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6D1D" w14:textId="69BA8DAE" w:rsidR="0004426B" w:rsidRPr="00CE6647" w:rsidRDefault="009E0DCF" w:rsidP="0004426B">
      <w:pPr>
        <w:pStyle w:val="Standard"/>
        <w:jc w:val="right"/>
        <w:rPr>
          <w:rFonts w:ascii="Arial" w:hAnsi="Arial" w:cs="Arial"/>
          <w:sz w:val="22"/>
          <w:szCs w:val="22"/>
        </w:rPr>
      </w:pPr>
      <w:bookmarkStart w:id="0" w:name="_Hlk101866273"/>
      <w:r>
        <w:rPr>
          <w:rFonts w:ascii="Arial" w:hAnsi="Arial" w:cs="Arial"/>
          <w:sz w:val="22"/>
          <w:szCs w:val="22"/>
        </w:rPr>
        <w:t xml:space="preserve">Kostrzyn nad Odrą, </w:t>
      </w:r>
      <w:r w:rsidR="007B04E3">
        <w:rPr>
          <w:rFonts w:ascii="Arial" w:hAnsi="Arial" w:cs="Arial"/>
          <w:sz w:val="22"/>
          <w:szCs w:val="22"/>
        </w:rPr>
        <w:t>2</w:t>
      </w:r>
      <w:r w:rsidR="006066F6">
        <w:rPr>
          <w:rFonts w:ascii="Arial" w:hAnsi="Arial" w:cs="Arial"/>
          <w:sz w:val="22"/>
          <w:szCs w:val="22"/>
        </w:rPr>
        <w:t>6</w:t>
      </w:r>
      <w:r w:rsidR="007B04E3">
        <w:rPr>
          <w:rFonts w:ascii="Arial" w:hAnsi="Arial" w:cs="Arial"/>
          <w:sz w:val="22"/>
          <w:szCs w:val="22"/>
        </w:rPr>
        <w:t xml:space="preserve"> kwietnia </w:t>
      </w:r>
      <w:r w:rsidR="0004426B">
        <w:rPr>
          <w:rFonts w:ascii="Arial" w:hAnsi="Arial" w:cs="Arial"/>
          <w:sz w:val="22"/>
          <w:szCs w:val="22"/>
        </w:rPr>
        <w:t>202</w:t>
      </w:r>
      <w:r w:rsidR="007B04E3">
        <w:rPr>
          <w:rFonts w:ascii="Arial" w:hAnsi="Arial" w:cs="Arial"/>
          <w:sz w:val="22"/>
          <w:szCs w:val="22"/>
        </w:rPr>
        <w:t>2</w:t>
      </w:r>
      <w:r w:rsidR="0004426B" w:rsidRPr="00CE6647">
        <w:rPr>
          <w:rFonts w:ascii="Arial" w:hAnsi="Arial" w:cs="Arial"/>
          <w:sz w:val="22"/>
          <w:szCs w:val="22"/>
        </w:rPr>
        <w:t>r.</w:t>
      </w:r>
    </w:p>
    <w:p w14:paraId="3583C82B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1BA2F663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CE6647">
        <w:rPr>
          <w:rFonts w:ascii="Arial" w:hAnsi="Arial" w:cs="Arial"/>
          <w:b/>
          <w:sz w:val="22"/>
          <w:szCs w:val="22"/>
        </w:rPr>
        <w:t>Wszyscy uczestnicy postępowania</w:t>
      </w:r>
    </w:p>
    <w:p w14:paraId="55D2E27F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647F443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7C925B6C" w14:textId="65D94A0A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Znak sprawy: ZP.271.</w:t>
      </w:r>
      <w:r w:rsidR="008C579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Pr="00CE664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8C579E">
        <w:rPr>
          <w:rFonts w:ascii="Arial" w:hAnsi="Arial" w:cs="Arial"/>
          <w:sz w:val="22"/>
          <w:szCs w:val="22"/>
        </w:rPr>
        <w:t>2</w:t>
      </w:r>
      <w:r w:rsidRPr="00CE6647">
        <w:rPr>
          <w:rFonts w:ascii="Arial" w:hAnsi="Arial" w:cs="Arial"/>
          <w:sz w:val="22"/>
          <w:szCs w:val="22"/>
        </w:rPr>
        <w:t>.EK</w:t>
      </w:r>
    </w:p>
    <w:p w14:paraId="15CA329A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7D5C7F4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F64DDA4" w14:textId="731BF7E6" w:rsidR="0004426B" w:rsidRPr="00CE6647" w:rsidRDefault="00AF24E0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WYJAŚNIENI</w:t>
      </w:r>
      <w:r w:rsidR="002C6900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I ZMIANA</w:t>
      </w:r>
      <w:r w:rsidR="0004426B" w:rsidRPr="00CE6647">
        <w:rPr>
          <w:rFonts w:ascii="Arial" w:hAnsi="Arial" w:cs="Arial"/>
          <w:b/>
          <w:sz w:val="22"/>
          <w:szCs w:val="22"/>
        </w:rPr>
        <w:t xml:space="preserve"> TREŚCI SWZ</w:t>
      </w:r>
      <w:r w:rsidR="009E0DCF">
        <w:rPr>
          <w:rFonts w:ascii="Arial" w:hAnsi="Arial" w:cs="Arial"/>
          <w:b/>
          <w:sz w:val="22"/>
          <w:szCs w:val="22"/>
        </w:rPr>
        <w:t xml:space="preserve"> nr </w:t>
      </w:r>
      <w:r>
        <w:rPr>
          <w:rFonts w:ascii="Arial" w:hAnsi="Arial" w:cs="Arial"/>
          <w:b/>
          <w:sz w:val="22"/>
          <w:szCs w:val="22"/>
        </w:rPr>
        <w:t>1</w:t>
      </w:r>
    </w:p>
    <w:p w14:paraId="3B97BC1D" w14:textId="77777777" w:rsidR="0004426B" w:rsidRPr="00CE6647" w:rsidRDefault="0004426B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</w:p>
    <w:p w14:paraId="47186EB7" w14:textId="77777777" w:rsidR="0004426B" w:rsidRPr="00CE6647" w:rsidRDefault="0004426B" w:rsidP="0004426B">
      <w:pPr>
        <w:pStyle w:val="Stopka"/>
        <w:ind w:left="-720" w:right="-316"/>
        <w:jc w:val="both"/>
        <w:rPr>
          <w:rFonts w:ascii="Arial" w:hAnsi="Arial" w:cs="Arial"/>
          <w:b/>
          <w:sz w:val="22"/>
          <w:szCs w:val="22"/>
        </w:rPr>
      </w:pPr>
    </w:p>
    <w:p w14:paraId="7A44522E" w14:textId="3C6F5668" w:rsidR="008409BC" w:rsidRDefault="0004426B" w:rsidP="00500328">
      <w:pPr>
        <w:pStyle w:val="Stopka"/>
        <w:ind w:right="-316"/>
        <w:jc w:val="center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dot.: postępowania o udzielenie zamówi</w:t>
      </w:r>
      <w:r>
        <w:rPr>
          <w:rFonts w:ascii="Arial" w:hAnsi="Arial" w:cs="Arial"/>
          <w:sz w:val="22"/>
          <w:szCs w:val="22"/>
        </w:rPr>
        <w:t>enia publicznego w trybie p</w:t>
      </w:r>
      <w:r w:rsidR="00500328">
        <w:rPr>
          <w:rFonts w:ascii="Arial" w:hAnsi="Arial" w:cs="Arial"/>
          <w:sz w:val="22"/>
          <w:szCs w:val="22"/>
        </w:rPr>
        <w:t xml:space="preserve">rzetargu                    nieograniczonego </w:t>
      </w:r>
      <w:r w:rsidRPr="00CE6647">
        <w:rPr>
          <w:rFonts w:ascii="Arial" w:hAnsi="Arial" w:cs="Arial"/>
          <w:sz w:val="22"/>
          <w:szCs w:val="22"/>
        </w:rPr>
        <w:t>pn.:</w:t>
      </w:r>
      <w:r w:rsidR="00500328">
        <w:rPr>
          <w:rFonts w:ascii="Arial" w:hAnsi="Arial" w:cs="Arial"/>
          <w:sz w:val="22"/>
          <w:szCs w:val="22"/>
        </w:rPr>
        <w:t xml:space="preserve"> </w:t>
      </w:r>
      <w:r w:rsidR="00500328" w:rsidRPr="00500328">
        <w:rPr>
          <w:rFonts w:ascii="Arial" w:hAnsi="Arial" w:cs="Arial"/>
          <w:b/>
          <w:sz w:val="22"/>
          <w:szCs w:val="22"/>
        </w:rPr>
        <w:t xml:space="preserve">„Odbiór odpadów komunalnych od właścicieli nieruchomości zamieszkałych oraz organizacja i prowadzenie Punktu Selektywnej Zbiórki Odpadów Komunalnych  na terenie miasta Kostrzyn nad Odrą”  </w:t>
      </w:r>
    </w:p>
    <w:p w14:paraId="2A119E81" w14:textId="77777777" w:rsidR="008409BC" w:rsidRDefault="008409BC" w:rsidP="0004426B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</w:p>
    <w:bookmarkEnd w:id="0"/>
    <w:p w14:paraId="559AD46F" w14:textId="2A0A4784" w:rsidR="0004426B" w:rsidRPr="00CE6647" w:rsidRDefault="0004426B" w:rsidP="0004426B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W odpowiedzi na skierowane do zamawiającego zapytania, dotyczące treści specyfikacji warunków zamówienia, zgodnie z art.</w:t>
      </w:r>
      <w:r w:rsidR="004203FB">
        <w:rPr>
          <w:rFonts w:ascii="Arial" w:hAnsi="Arial" w:cs="Arial"/>
          <w:sz w:val="22"/>
          <w:szCs w:val="22"/>
        </w:rPr>
        <w:t xml:space="preserve"> </w:t>
      </w:r>
      <w:r w:rsidR="00500328">
        <w:rPr>
          <w:rFonts w:ascii="Arial" w:hAnsi="Arial" w:cs="Arial"/>
          <w:sz w:val="22"/>
          <w:szCs w:val="22"/>
        </w:rPr>
        <w:t xml:space="preserve">135 </w:t>
      </w:r>
      <w:r w:rsidRPr="00CE6647">
        <w:rPr>
          <w:rFonts w:ascii="Arial" w:hAnsi="Arial" w:cs="Arial"/>
          <w:sz w:val="22"/>
          <w:szCs w:val="22"/>
        </w:rPr>
        <w:t>ust.</w:t>
      </w:r>
      <w:r w:rsidR="004203FB">
        <w:rPr>
          <w:rFonts w:ascii="Arial" w:hAnsi="Arial" w:cs="Arial"/>
          <w:sz w:val="22"/>
          <w:szCs w:val="22"/>
        </w:rPr>
        <w:t xml:space="preserve"> </w:t>
      </w:r>
      <w:r w:rsidRPr="00CE6647">
        <w:rPr>
          <w:rFonts w:ascii="Arial" w:hAnsi="Arial" w:cs="Arial"/>
          <w:sz w:val="22"/>
          <w:szCs w:val="22"/>
        </w:rPr>
        <w:t xml:space="preserve">1 i 2 ustawy z dnia </w:t>
      </w:r>
      <w:r w:rsidR="004203FB">
        <w:rPr>
          <w:rFonts w:ascii="Arial" w:hAnsi="Arial" w:cs="Arial"/>
          <w:sz w:val="22"/>
          <w:szCs w:val="22"/>
        </w:rPr>
        <w:t>11</w:t>
      </w:r>
      <w:r w:rsidRPr="00CE6647">
        <w:rPr>
          <w:rFonts w:ascii="Arial" w:hAnsi="Arial" w:cs="Arial"/>
          <w:sz w:val="22"/>
          <w:szCs w:val="22"/>
        </w:rPr>
        <w:t xml:space="preserve"> </w:t>
      </w:r>
      <w:r w:rsidR="004203FB">
        <w:rPr>
          <w:rFonts w:ascii="Arial" w:hAnsi="Arial" w:cs="Arial"/>
          <w:sz w:val="22"/>
          <w:szCs w:val="22"/>
        </w:rPr>
        <w:t xml:space="preserve">września </w:t>
      </w:r>
      <w:r w:rsidRPr="00CE6647">
        <w:rPr>
          <w:rFonts w:ascii="Arial" w:hAnsi="Arial" w:cs="Arial"/>
          <w:sz w:val="22"/>
          <w:szCs w:val="22"/>
        </w:rPr>
        <w:t>20</w:t>
      </w:r>
      <w:r w:rsidR="004203FB">
        <w:rPr>
          <w:rFonts w:ascii="Arial" w:hAnsi="Arial" w:cs="Arial"/>
          <w:sz w:val="22"/>
          <w:szCs w:val="22"/>
        </w:rPr>
        <w:t>19</w:t>
      </w:r>
      <w:r w:rsidRPr="00CE6647">
        <w:rPr>
          <w:rFonts w:ascii="Arial" w:hAnsi="Arial" w:cs="Arial"/>
          <w:sz w:val="22"/>
          <w:szCs w:val="22"/>
        </w:rPr>
        <w:t>r. Prawo zamówień publicznych (Dz. U. z 20</w:t>
      </w:r>
      <w:r w:rsidR="00AF24E0">
        <w:rPr>
          <w:rFonts w:ascii="Arial" w:hAnsi="Arial" w:cs="Arial"/>
          <w:sz w:val="22"/>
          <w:szCs w:val="22"/>
        </w:rPr>
        <w:t>21</w:t>
      </w:r>
      <w:r w:rsidRPr="00CE6647">
        <w:rPr>
          <w:rFonts w:ascii="Arial" w:hAnsi="Arial" w:cs="Arial"/>
          <w:sz w:val="22"/>
          <w:szCs w:val="22"/>
        </w:rPr>
        <w:t xml:space="preserve">r., poz. </w:t>
      </w:r>
      <w:r w:rsidR="00AF24E0">
        <w:rPr>
          <w:rFonts w:ascii="Arial" w:hAnsi="Arial" w:cs="Arial"/>
          <w:sz w:val="22"/>
          <w:szCs w:val="22"/>
        </w:rPr>
        <w:t>11</w:t>
      </w:r>
      <w:r w:rsidR="004203FB">
        <w:rPr>
          <w:rFonts w:ascii="Arial" w:hAnsi="Arial" w:cs="Arial"/>
          <w:sz w:val="22"/>
          <w:szCs w:val="22"/>
        </w:rPr>
        <w:t>29 ze zmianami</w:t>
      </w:r>
      <w:r>
        <w:rPr>
          <w:rFonts w:ascii="Arial" w:hAnsi="Arial" w:cs="Arial"/>
          <w:sz w:val="22"/>
          <w:szCs w:val="22"/>
        </w:rPr>
        <w:t>)</w:t>
      </w:r>
      <w:r w:rsidRPr="00CE6647">
        <w:rPr>
          <w:rFonts w:ascii="Arial" w:hAnsi="Arial" w:cs="Arial"/>
          <w:sz w:val="22"/>
          <w:szCs w:val="22"/>
        </w:rPr>
        <w:t xml:space="preserve"> informujemy:</w:t>
      </w:r>
    </w:p>
    <w:p w14:paraId="2FD47F57" w14:textId="77777777" w:rsidR="0004426B" w:rsidRPr="00CE6647" w:rsidRDefault="0004426B" w:rsidP="0004426B">
      <w:pPr>
        <w:pStyle w:val="Standard"/>
        <w:autoSpaceDE w:val="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625FE5B" w14:textId="77777777" w:rsidR="0004426B" w:rsidRPr="00CE6647" w:rsidRDefault="0004426B" w:rsidP="0004426B">
      <w:pPr>
        <w:pStyle w:val="Default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7A9BA30D" w14:textId="77777777" w:rsidR="0027386C" w:rsidRDefault="0004426B" w:rsidP="0004426B">
      <w:pPr>
        <w:pStyle w:val="Default"/>
        <w:rPr>
          <w:rFonts w:ascii="Arial" w:hAnsi="Arial" w:cs="Arial"/>
          <w:b/>
          <w:i/>
          <w:sz w:val="22"/>
          <w:szCs w:val="22"/>
          <w:u w:val="single"/>
        </w:rPr>
      </w:pPr>
      <w:r w:rsidRPr="00CE6647">
        <w:rPr>
          <w:rFonts w:ascii="Arial" w:hAnsi="Arial" w:cs="Arial"/>
          <w:b/>
          <w:i/>
          <w:sz w:val="22"/>
          <w:szCs w:val="22"/>
          <w:u w:val="single"/>
        </w:rPr>
        <w:t>Pytanie nr 1</w:t>
      </w:r>
    </w:p>
    <w:p w14:paraId="5B6101E8" w14:textId="77777777" w:rsidR="00500328" w:rsidRPr="00500328" w:rsidRDefault="00500328" w:rsidP="00500328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500328">
        <w:rPr>
          <w:rFonts w:ascii="Arial" w:eastAsiaTheme="minorEastAsia" w:hAnsi="Arial" w:cs="Arial"/>
          <w:b/>
          <w:i/>
          <w:color w:val="000000"/>
          <w:lang w:eastAsia="pl-PL"/>
        </w:rPr>
        <w:t xml:space="preserve">Zamawiający w SWZ w rozdziale III pkt.1.1.2 ppkt.1 </w:t>
      </w:r>
      <w:proofErr w:type="spellStart"/>
      <w:r w:rsidRPr="00500328">
        <w:rPr>
          <w:rFonts w:ascii="Arial" w:eastAsiaTheme="minorEastAsia" w:hAnsi="Arial" w:cs="Arial"/>
          <w:b/>
          <w:i/>
          <w:color w:val="000000"/>
          <w:lang w:eastAsia="pl-PL"/>
        </w:rPr>
        <w:t>lit.a</w:t>
      </w:r>
      <w:proofErr w:type="spellEnd"/>
      <w:r w:rsidRPr="00500328">
        <w:rPr>
          <w:rFonts w:ascii="Arial" w:eastAsiaTheme="minorEastAsia" w:hAnsi="Arial" w:cs="Arial"/>
          <w:b/>
          <w:i/>
          <w:color w:val="000000"/>
          <w:lang w:eastAsia="pl-PL"/>
        </w:rPr>
        <w:t xml:space="preserve"> pisze "pojemniki na odpady komunalne niesegregowane (zmieszane) z napisem "zmieszane"" </w:t>
      </w:r>
    </w:p>
    <w:p w14:paraId="339317E5" w14:textId="77777777" w:rsidR="00500328" w:rsidRPr="00500328" w:rsidRDefault="00500328" w:rsidP="00500328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500328">
        <w:rPr>
          <w:rFonts w:ascii="Arial" w:eastAsiaTheme="minorEastAsia" w:hAnsi="Arial" w:cs="Arial"/>
          <w:b/>
          <w:i/>
          <w:color w:val="000000"/>
          <w:lang w:eastAsia="pl-PL"/>
        </w:rPr>
        <w:t>Czy zamawiający dopuści pojemniki oznaczone napisem "zmieszane" lub "odpady pozostałe po segregacji"?</w:t>
      </w:r>
    </w:p>
    <w:p w14:paraId="5B7786CF" w14:textId="77777777" w:rsidR="00500328" w:rsidRDefault="00500328" w:rsidP="00AF24E0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</w:p>
    <w:p w14:paraId="47863F5D" w14:textId="77777777" w:rsidR="00500328" w:rsidRPr="00500328" w:rsidRDefault="00500328" w:rsidP="00500328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  <w:r w:rsidRPr="00500328">
        <w:rPr>
          <w:rFonts w:ascii="Arial" w:eastAsiaTheme="minorEastAsia" w:hAnsi="Arial" w:cs="Arial"/>
          <w:b/>
          <w:iCs/>
          <w:color w:val="000000"/>
          <w:lang w:eastAsia="pl-PL"/>
        </w:rPr>
        <w:t>Odpowiedź:</w:t>
      </w:r>
    </w:p>
    <w:p w14:paraId="5FDCBEF2" w14:textId="18769C8A" w:rsidR="00B049CC" w:rsidRPr="00B049CC" w:rsidRDefault="00B049CC" w:rsidP="00500328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  <w:r w:rsidRPr="00B049CC">
        <w:rPr>
          <w:rFonts w:ascii="Arial" w:eastAsiaTheme="minorEastAsia" w:hAnsi="Arial" w:cs="Arial"/>
          <w:bCs/>
          <w:iCs/>
          <w:color w:val="000000"/>
          <w:lang w:eastAsia="pl-PL"/>
        </w:rPr>
        <w:t>Zapisy ustawy z dnia 14 grudnia 2012 r. o odpadach  (tj.</w:t>
      </w:r>
      <w:r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</w:t>
      </w:r>
      <w:r w:rsidRPr="00B049CC">
        <w:rPr>
          <w:rFonts w:ascii="Arial" w:eastAsiaTheme="minorEastAsia" w:hAnsi="Arial" w:cs="Arial"/>
          <w:bCs/>
          <w:iCs/>
          <w:color w:val="000000"/>
          <w:lang w:eastAsia="pl-PL"/>
        </w:rPr>
        <w:t>Dz.U. z 2022 r. poz. 699) wyraźnie rozróżniają pojęcie „niesegregowane (zmieszane) odpady komunalne” od pojęcia „pozostałości z sortowania”. Nie uwzględniają natomiast pojęcia „odpady pozostałe po segregacji”. Dlatego też Zamawiający uważa, iż napis „zmieszane” na pojemnikach do gromadzenia niesegregowanych (zmieszanych) odpadów komunalnych jest właściwy i nie dopuszcza ich znakowania napisem „odpady pozostałe po segregacji”.</w:t>
      </w:r>
    </w:p>
    <w:p w14:paraId="467322F0" w14:textId="77777777" w:rsidR="00B049CC" w:rsidRDefault="00B049CC" w:rsidP="00500328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</w:p>
    <w:p w14:paraId="0FB9A049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Pytanie 2</w:t>
      </w:r>
    </w:p>
    <w:p w14:paraId="5F46D680" w14:textId="6AC6D296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Zamawiający w SWZ w rozdziale III pkt.1.1.2 ppkt.1 "Zamiast ustawienia pojemników </w:t>
      </w:r>
      <w:r>
        <w:rPr>
          <w:rFonts w:ascii="Arial" w:eastAsiaTheme="minorEastAsia" w:hAnsi="Arial" w:cs="Arial"/>
          <w:b/>
          <w:i/>
          <w:color w:val="000000"/>
          <w:lang w:eastAsia="pl-PL"/>
        </w:rPr>
        <w:t xml:space="preserve">                 </w:t>
      </w: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o podanych w podpunktach b-e kolorach Zamawiający dopuszcza możliwość ustawienia posiadanych przez Wykonawcę pojemników o innych kolorach pod warunkiem ich oznaczenia (naklejką lub farbą) odpowiednimi dla poszczególnych frakcji kolorami o powierzchni nie mniejszej niż 30% zewnętrznej, całkowitej powierzchni pojemnika, w sposób widoczny dla korzystających z pojemników. </w:t>
      </w:r>
    </w:p>
    <w:p w14:paraId="7F48DE14" w14:textId="2A85E7C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Zastosowane oznaczenie musi być odporne na warunki atmosferyczne. </w:t>
      </w:r>
      <w:r>
        <w:rPr>
          <w:rFonts w:ascii="Arial" w:eastAsiaTheme="minorEastAsia" w:hAnsi="Arial" w:cs="Arial"/>
          <w:b/>
          <w:i/>
          <w:color w:val="000000"/>
          <w:lang w:eastAsia="pl-PL"/>
        </w:rPr>
        <w:t xml:space="preserve">                                         </w:t>
      </w: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Na zamieszczonym na pojemniku tle (oznaczeniu) należy także zamieścić odpowiadające danej frakcji napisy wymienione w podpunktach b-e. Udostępnione przez Wykonawcę pojemniki muszą być czyste. Wykonawca jest zobowiązany do mycia i dezynfekcji ustawionych pojemników dwa razy w roku – zalecane w miesiącach kwiecień-maj i październik-listopad. W przypadku ustawienia przez Wykonawcę </w:t>
      </w:r>
      <w:r>
        <w:rPr>
          <w:rFonts w:ascii="Arial" w:eastAsiaTheme="minorEastAsia" w:hAnsi="Arial" w:cs="Arial"/>
          <w:b/>
          <w:i/>
          <w:color w:val="000000"/>
          <w:lang w:eastAsia="pl-PL"/>
        </w:rPr>
        <w:t xml:space="preserve">                         </w:t>
      </w: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w zabudowie wielorodzinnej pojemników do selektywnego zbierania odpadów typu IGLOO lub siatkowych Zamawiający zastrzega sobie prawo żądania ich zamiany na inny typ pojemników. </w:t>
      </w:r>
    </w:p>
    <w:p w14:paraId="297CA9AA" w14:textId="3A759BA8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Rodzaje możliwych do zastosowania pojemników określają zapisy regulaminu utrzymania czystości i porządku na terenie miasta Kostrzyn nad Odrą. Wniosek</w:t>
      </w:r>
      <w:r>
        <w:rPr>
          <w:rFonts w:ascii="Arial" w:eastAsiaTheme="minorEastAsia" w:hAnsi="Arial" w:cs="Arial"/>
          <w:b/>
          <w:i/>
          <w:color w:val="000000"/>
          <w:lang w:eastAsia="pl-PL"/>
        </w:rPr>
        <w:t xml:space="preserve">                          </w:t>
      </w: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 o zamianę pojemników IGLOO lub siatkowych na inne będzie wystosowany jeśli będą w danej ich lokalizacji zachodzić utrudnienia w terminowym odbiorze odpadów </w:t>
      </w:r>
      <w:r>
        <w:rPr>
          <w:rFonts w:ascii="Arial" w:eastAsiaTheme="minorEastAsia" w:hAnsi="Arial" w:cs="Arial"/>
          <w:b/>
          <w:i/>
          <w:color w:val="000000"/>
          <w:lang w:eastAsia="pl-PL"/>
        </w:rPr>
        <w:t xml:space="preserve">                     </w:t>
      </w: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lastRenderedPageBreak/>
        <w:t xml:space="preserve">(np. brak możliwości dojazdu pojazdu z wysięgnikiem, ryzyko uszkodzenia mienia osób postronnych przy odbiorze i zaparkowanych samochodów) albo nie będzie możliwości wytyczenia miejsca spełniającego wymogi. Wszystkie wyposażone w klapę pojemniki </w:t>
      </w:r>
      <w:r>
        <w:rPr>
          <w:rFonts w:ascii="Arial" w:eastAsiaTheme="minorEastAsia" w:hAnsi="Arial" w:cs="Arial"/>
          <w:b/>
          <w:i/>
          <w:color w:val="000000"/>
          <w:lang w:eastAsia="pl-PL"/>
        </w:rPr>
        <w:t xml:space="preserve">     </w:t>
      </w: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o pojemności 1100 dm3 i 660dm3 ustawione do selektywnego zbierania odpadów </w:t>
      </w:r>
      <w:r>
        <w:rPr>
          <w:rFonts w:ascii="Arial" w:eastAsiaTheme="minorEastAsia" w:hAnsi="Arial" w:cs="Arial"/>
          <w:b/>
          <w:i/>
          <w:color w:val="000000"/>
          <w:lang w:eastAsia="pl-PL"/>
        </w:rPr>
        <w:t xml:space="preserve">                            </w:t>
      </w: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z napisem „papier”, ‘szkło” oraz „metale i tworzywa sztuczne” muszą mieć otwory wrzutowe i być wyposażone w zamknięcie (np. kłódkę) uniemożliwiające podnoszenie klapy przez osoby wrzucające do nich odpady. </w:t>
      </w:r>
    </w:p>
    <w:p w14:paraId="5ACE19D7" w14:textId="4CE1477C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Czy zamawiający dopuści stosowanie pojemników o pojemności 120dm3 oraz 240dm3 w zabudowie wielorodzinnej, gdzie Wykonawca ma praktyczną wiedzę na podstawie dotychczas świadczonych usług, z której wynika iż mniejsze pojemniki są optymalnie dopasowane do indywidualnych potrzeb mieszkańców?</w:t>
      </w:r>
    </w:p>
    <w:p w14:paraId="2FC22C31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</w:p>
    <w:p w14:paraId="47261A88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Cs/>
          <w:color w:val="000000"/>
          <w:lang w:eastAsia="pl-PL"/>
        </w:rPr>
        <w:t>Odpowiedź:</w:t>
      </w:r>
    </w:p>
    <w:p w14:paraId="1BD4BF3B" w14:textId="4B3A342A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  <w:r w:rsidRPr="00257F4C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Zamawiający dopuści stosowanie pojemników o pojemności 120dm3 oraz 240dm3 </w:t>
      </w:r>
      <w:r w:rsidR="002E4830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                             </w:t>
      </w:r>
      <w:r w:rsidRPr="00257F4C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do segregacji poszczególnych frakcji odpadów komunalnych w zabudowie wielorodzinnej jeżeli te pojemności będą w danym przypadku wystarczające. </w:t>
      </w:r>
    </w:p>
    <w:p w14:paraId="4BB8FC85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</w:p>
    <w:p w14:paraId="12BC5C1A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Pytanie 3.</w:t>
      </w:r>
    </w:p>
    <w:p w14:paraId="5F26067E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Zamawiający w SWZ w rozdziale III pkt.1.1.2 ppkt.2 pisze: "Wszystkie worki przeznaczone do selektywnej zbiórki odpadów dostarczane przez Wykonawcę powinny być półprzeźroczyste i wykonane z folii polietylenowej LDPE o grubości zapewniającej ich wytrzymałość, tj. co najmniej 60 mikronów. Ustala się minimalną pojemność worków:</w:t>
      </w:r>
    </w:p>
    <w:p w14:paraId="50D400B1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- niebieski - 120 dm3,</w:t>
      </w:r>
    </w:p>
    <w:p w14:paraId="702B55DF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- zielony - 120 dm3,</w:t>
      </w:r>
    </w:p>
    <w:p w14:paraId="498A4878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- żółty - 120 dm3,</w:t>
      </w:r>
    </w:p>
    <w:p w14:paraId="590AF231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- brązowy - 60 dm3. " </w:t>
      </w:r>
    </w:p>
    <w:p w14:paraId="13FA3066" w14:textId="02499896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3a) Czy zamawiający dopuści zamiast worków zielonych o pojemności 120dm3, worki </w:t>
      </w:r>
      <w:r w:rsidR="00094498">
        <w:rPr>
          <w:rFonts w:ascii="Arial" w:eastAsiaTheme="minorEastAsia" w:hAnsi="Arial" w:cs="Arial"/>
          <w:b/>
          <w:i/>
          <w:color w:val="000000"/>
          <w:lang w:eastAsia="pl-PL"/>
        </w:rPr>
        <w:t xml:space="preserve">           </w:t>
      </w: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o pojemności 60dm3 mając na uwadze ciężar opakować szklanych który znacząco wpływa na brak możliwości wykorzystania pełnej pojemności worka o objętości 120dm3 spowodowanych jego znaczącą wagą. Rozwiązanie takie podniesie komfort mieszkańców w korzystaniu z systemu segregacji odpadów.</w:t>
      </w:r>
    </w:p>
    <w:p w14:paraId="001F706E" w14:textId="685DB500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3b) W związku z dbałością o środowisko, zdrowie i optymalizację kosztów oraz zastosowanych środków do zadań czy zamawiający dopuści stosowanie worków </w:t>
      </w:r>
      <w:r w:rsidR="00094498">
        <w:rPr>
          <w:rFonts w:ascii="Arial" w:eastAsiaTheme="minorEastAsia" w:hAnsi="Arial" w:cs="Arial"/>
          <w:b/>
          <w:i/>
          <w:color w:val="000000"/>
          <w:lang w:eastAsia="pl-PL"/>
        </w:rPr>
        <w:t xml:space="preserve">                         </w:t>
      </w: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o grubościach:</w:t>
      </w:r>
    </w:p>
    <w:p w14:paraId="5128E85A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-niebieski (papier) grubość worka 40 mikronów wytrzymałość na obciążenie 25kg</w:t>
      </w:r>
    </w:p>
    <w:p w14:paraId="2966ADF9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-zielony (szkło grubość worka 50 mikronów wytrzymałość na obciążenie 20kg</w:t>
      </w:r>
    </w:p>
    <w:p w14:paraId="632CF32F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-żółty (tworzywa sztuczne) 40 mikronów wytrzymałość na obciążenie 20kg</w:t>
      </w:r>
    </w:p>
    <w:p w14:paraId="4E7A4816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-brązowy (biodegradowalne) 50 mikronów wytrzymałość na obciążenie 20kg</w:t>
      </w:r>
    </w:p>
    <w:p w14:paraId="442C510E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</w:p>
    <w:p w14:paraId="732E507D" w14:textId="77777777" w:rsidR="00257F4C" w:rsidRPr="00094498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  <w:r w:rsidRPr="00094498">
        <w:rPr>
          <w:rFonts w:ascii="Arial" w:eastAsiaTheme="minorEastAsia" w:hAnsi="Arial" w:cs="Arial"/>
          <w:b/>
          <w:iCs/>
          <w:color w:val="000000"/>
          <w:lang w:eastAsia="pl-PL"/>
        </w:rPr>
        <w:t>Odpowiedź 3a:</w:t>
      </w:r>
    </w:p>
    <w:p w14:paraId="52D2B369" w14:textId="77777777" w:rsidR="00257F4C" w:rsidRPr="00094498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  <w:r w:rsidRPr="00094498">
        <w:rPr>
          <w:rFonts w:ascii="Arial" w:eastAsiaTheme="minorEastAsia" w:hAnsi="Arial" w:cs="Arial"/>
          <w:bCs/>
          <w:iCs/>
          <w:color w:val="000000"/>
          <w:lang w:eastAsia="pl-PL"/>
        </w:rPr>
        <w:t>Zamawiający dopuszcza zamiast stosowania worków zielonych o pojemności 120 dm3 stosowanie worków zielonych o pojemności 60 dm3.</w:t>
      </w:r>
    </w:p>
    <w:p w14:paraId="7839A17A" w14:textId="77777777" w:rsidR="00257F4C" w:rsidRPr="00094498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</w:p>
    <w:p w14:paraId="55F4B975" w14:textId="77777777" w:rsidR="00257F4C" w:rsidRPr="00094498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  <w:r w:rsidRPr="00094498">
        <w:rPr>
          <w:rFonts w:ascii="Arial" w:eastAsiaTheme="minorEastAsia" w:hAnsi="Arial" w:cs="Arial"/>
          <w:b/>
          <w:iCs/>
          <w:color w:val="000000"/>
          <w:lang w:eastAsia="pl-PL"/>
        </w:rPr>
        <w:t>Odpowiedź 3b:</w:t>
      </w:r>
    </w:p>
    <w:p w14:paraId="287BAC53" w14:textId="508DAAC7" w:rsidR="00257F4C" w:rsidRPr="00094498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  <w:r w:rsidRPr="00094498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Zamawiający dopuszcza </w:t>
      </w:r>
      <w:r w:rsidR="00F41888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zastosowanie worków </w:t>
      </w:r>
      <w:r w:rsidR="00F41888" w:rsidRPr="00F41888">
        <w:rPr>
          <w:rFonts w:ascii="Arial" w:eastAsiaTheme="minorEastAsia" w:hAnsi="Arial" w:cs="Arial"/>
          <w:bCs/>
          <w:iCs/>
          <w:color w:val="000000"/>
          <w:lang w:eastAsia="pl-PL"/>
        </w:rPr>
        <w:t>dostarczanych do nieruchomości w trakcie wykonywania zamówienia</w:t>
      </w:r>
      <w:r w:rsidR="00F41888">
        <w:rPr>
          <w:rFonts w:ascii="Arial" w:eastAsiaTheme="minorEastAsia" w:hAnsi="Arial" w:cs="Arial"/>
          <w:bCs/>
          <w:iCs/>
          <w:color w:val="000000"/>
          <w:lang w:eastAsia="pl-PL"/>
        </w:rPr>
        <w:t>,</w:t>
      </w:r>
      <w:r w:rsidR="00F41888" w:rsidRPr="00F41888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</w:t>
      </w:r>
      <w:r w:rsidR="00F41888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o wskazanych powyżej </w:t>
      </w:r>
      <w:r w:rsidRPr="00094498">
        <w:rPr>
          <w:rFonts w:ascii="Arial" w:eastAsiaTheme="minorEastAsia" w:hAnsi="Arial" w:cs="Arial"/>
          <w:bCs/>
          <w:iCs/>
          <w:color w:val="000000"/>
          <w:lang w:eastAsia="pl-PL"/>
        </w:rPr>
        <w:t>grubości</w:t>
      </w:r>
      <w:r w:rsidR="00F41888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ach. Jednakże, </w:t>
      </w:r>
      <w:r w:rsidRPr="00094498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jeśli worki </w:t>
      </w:r>
      <w:r w:rsidR="00F41888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                          </w:t>
      </w:r>
      <w:r w:rsidRPr="00094498">
        <w:rPr>
          <w:rFonts w:ascii="Arial" w:eastAsiaTheme="minorEastAsia" w:hAnsi="Arial" w:cs="Arial"/>
          <w:bCs/>
          <w:iCs/>
          <w:color w:val="000000"/>
          <w:lang w:eastAsia="pl-PL"/>
        </w:rPr>
        <w:t>o wnioskowanej mniejszej grubości folii okażą się niepraktyczne (tzn. będą zbyt łatwo ulegały rozdarciu)</w:t>
      </w:r>
      <w:r w:rsidR="001E493C">
        <w:rPr>
          <w:rFonts w:ascii="Arial" w:eastAsiaTheme="minorEastAsia" w:hAnsi="Arial" w:cs="Arial"/>
          <w:bCs/>
          <w:iCs/>
          <w:color w:val="000000"/>
          <w:lang w:eastAsia="pl-PL"/>
        </w:rPr>
        <w:t>,</w:t>
      </w:r>
      <w:r w:rsidRPr="00094498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to Zamawiający zażąda przywrócenia worków o parametrach zamieszczonych</w:t>
      </w:r>
      <w:r w:rsidR="001E493C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                  </w:t>
      </w:r>
      <w:r w:rsidRPr="00094498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w treści  opisu niniejszego zamówienia. </w:t>
      </w:r>
    </w:p>
    <w:p w14:paraId="2B8EB86E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</w:p>
    <w:p w14:paraId="1D462A5B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Pytanie 4.</w:t>
      </w:r>
    </w:p>
    <w:p w14:paraId="27D3A918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Zamawiający w SWZ w rozdziale III pkt.1.1.4.1 ppkt.8 pisze:” wszelkich odpadów komunalnych zalegających przy wiatach na pojemniki i przy miejscach ustawienia tych pojemników w terminie do dwóch dni po każdym odbiorze odpadów,”</w:t>
      </w:r>
    </w:p>
    <w:p w14:paraId="0094DF48" w14:textId="1D2989FB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lastRenderedPageBreak/>
        <w:t>Prosimy o doprecyzowanie co zamawiający rozumie przez określenie „wszelkich odpadów komunalnych” czy w tym pojęciu zamawiający ma na myśli też odpady niebezpieczne, poremontowe itp.? Wydawać się może iż takie postawienie wymagań graniczy swym zakresem z zadaniem realizowanym przez gminę dotyczącym likwidacji dzikich wysypisk.</w:t>
      </w:r>
    </w:p>
    <w:p w14:paraId="6A467B3C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</w:p>
    <w:p w14:paraId="2CF2A1D6" w14:textId="77777777" w:rsidR="00257F4C" w:rsidRPr="001B13F3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  <w:r w:rsidRPr="001B13F3">
        <w:rPr>
          <w:rFonts w:ascii="Arial" w:eastAsiaTheme="minorEastAsia" w:hAnsi="Arial" w:cs="Arial"/>
          <w:b/>
          <w:iCs/>
          <w:color w:val="000000"/>
          <w:lang w:eastAsia="pl-PL"/>
        </w:rPr>
        <w:t>Odpowiedź:</w:t>
      </w:r>
    </w:p>
    <w:p w14:paraId="73376967" w14:textId="65DD69A2" w:rsidR="00257F4C" w:rsidRPr="001B13F3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  <w:r w:rsidRPr="001B13F3">
        <w:rPr>
          <w:rFonts w:ascii="Arial" w:eastAsiaTheme="minorEastAsia" w:hAnsi="Arial" w:cs="Arial"/>
          <w:bCs/>
          <w:iCs/>
          <w:color w:val="000000"/>
          <w:lang w:eastAsia="pl-PL"/>
        </w:rPr>
        <w:t>Doprecyzowując użyte słowa „wszelkich odpadów komunalnych zalegających przy wiatach na pojemniki i przy miejscach ustawienia tych pojemników…”  wyjaśniamy, że należy odebrać wszystkie zalegające odpady za wyjątkiem: odpadów niebezpiecznych (zużyty sprzęt elektryczny i elektroniczny będzie odbierany), gruzu budowlanego, części pojazdów samochodowych (opony należy odbierać) oraz odpadów biodegradowalnych pochodzących z pielęgnacji terenów zielonych. Z doświadczenia Zamawiającego wynika, że fakt zalegania odpadów przy pojemnikach lub wiatach może być spowodowany wieloma czynnikami (np. opóźnienie w odbiorze odpadów, zbyt mała ilość pojemników do ich gromadzenia, niemożność otworzenia w danym momencie drzwi wiaty, zacięcie klapy pojemnika, podrzucenia odpadów itp.). Zdaniem Zamawiającego</w:t>
      </w:r>
      <w:r w:rsidR="001E493C">
        <w:rPr>
          <w:rFonts w:ascii="Arial" w:eastAsiaTheme="minorEastAsia" w:hAnsi="Arial" w:cs="Arial"/>
          <w:bCs/>
          <w:iCs/>
          <w:color w:val="000000"/>
          <w:lang w:eastAsia="pl-PL"/>
        </w:rPr>
        <w:t>,</w:t>
      </w:r>
      <w:r w:rsidRPr="001B13F3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odpady zalegające obok pojemników w miejscu przeznaczonym do ich czasowego gromadzenia nie stanowią tzw. „dzikich wysypisk” – czyli miejsc nieprzeznaczonych do ich składowania.     </w:t>
      </w:r>
    </w:p>
    <w:p w14:paraId="2FD38C61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</w:p>
    <w:p w14:paraId="61BD37BC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Pytanie 5.</w:t>
      </w:r>
    </w:p>
    <w:p w14:paraId="07F44E4C" w14:textId="7A2A67C8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Czy zamawiający rozważy objęcie gminnym system gospodarki odpadami zabudowy mieszane (budynki mieszkalne, w których prowadzona jest działalność gospodarcza). W tego typu połączeniach funkcji obiektów dochodzi bardzo często do obciążenia finansowego gminnego systemu odpadowego poprzez podrzucanie odpadów do pojemników przeznaczonych dla posesji zamieszkałych. Dodatkowo pozwoli to w tych obiektach na uzyskanie dodatkowej przestrzeni na odpady zbierane selektywnie, gdyż wyeliminuje to konieczność posiadania dodatkowego pojemnika w wiacie lub przy posesji dla podmiotów prowadzących tam działalność gospodarczą. Rozwiązanie takie wyeliminuje sporą część konfliktów pomiędzy mieszkańcami a osobami prowadzącymi działalność.</w:t>
      </w:r>
    </w:p>
    <w:p w14:paraId="426C631F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</w:p>
    <w:p w14:paraId="532367DD" w14:textId="77777777" w:rsidR="00257F4C" w:rsidRPr="001E493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  <w:r w:rsidRPr="001E493C">
        <w:rPr>
          <w:rFonts w:ascii="Arial" w:eastAsiaTheme="minorEastAsia" w:hAnsi="Arial" w:cs="Arial"/>
          <w:b/>
          <w:iCs/>
          <w:color w:val="000000"/>
          <w:lang w:eastAsia="pl-PL"/>
        </w:rPr>
        <w:t>Odpowiedź:</w:t>
      </w:r>
    </w:p>
    <w:p w14:paraId="10546DB1" w14:textId="03324431" w:rsidR="00257F4C" w:rsidRPr="001E493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  <w:r w:rsidRPr="001E493C">
        <w:rPr>
          <w:rFonts w:ascii="Arial" w:eastAsiaTheme="minorEastAsia" w:hAnsi="Arial" w:cs="Arial"/>
          <w:bCs/>
          <w:iCs/>
          <w:color w:val="000000"/>
          <w:lang w:eastAsia="pl-PL"/>
        </w:rPr>
        <w:t>Zamawiający w najbliższym czasie nie zamierza przejąć obowiązku odbioru odpadów komunalnych z nieruchomości, na których nie zamieszkują mieszkańcy. Dlatego też</w:t>
      </w:r>
      <w:r w:rsidR="001E493C">
        <w:rPr>
          <w:rFonts w:ascii="Arial" w:eastAsiaTheme="minorEastAsia" w:hAnsi="Arial" w:cs="Arial"/>
          <w:bCs/>
          <w:iCs/>
          <w:color w:val="000000"/>
          <w:lang w:eastAsia="pl-PL"/>
        </w:rPr>
        <w:t>,</w:t>
      </w:r>
      <w:r w:rsidRPr="001E493C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właściciele tzw. „nieruchomości mieszanych” mają obowiązek składać deklarację w sprawie wysokości opłaty za gospodarowanie odpadami komunalnymi za część</w:t>
      </w:r>
      <w:r w:rsidR="001E493C">
        <w:rPr>
          <w:rFonts w:ascii="Arial" w:eastAsiaTheme="minorEastAsia" w:hAnsi="Arial" w:cs="Arial"/>
          <w:bCs/>
          <w:iCs/>
          <w:color w:val="000000"/>
          <w:lang w:eastAsia="pl-PL"/>
        </w:rPr>
        <w:t>,</w:t>
      </w:r>
      <w:r w:rsidRPr="001E493C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na której zamieszkują mieszkańcy oraz zawrzeć indywidualną umowę na odbiór odpadów komunalnych z części nieruchomości wykorzystywanej na działalność gospodarczą. Wyjątek od tej reguły stanowią tylko przypadki, gdy w części lokalu mieszkalnego jest prowadzona obsługa biurowa działalności gospodarczej (wówczas opłatę za gospodarowanie odpadami komunalnymi uiszcza się w ramach opłaty dotyczącej nieruchomości zamieszkałej). Z dotychczasowego doświadczenia Zamawiającego wynika, iż przedsiębiorca odbierający odpady z nieruchomości zamieszkałych odpowiednio oznacza pojemniki ustawione w ramach zamówienia. Ponadto</w:t>
      </w:r>
      <w:r w:rsidR="001E493C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,            </w:t>
      </w:r>
      <w:r w:rsidRPr="001E493C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w treści opisu zamówienia jasno opisano obowiązek odbioru odpadów komunalnych</w:t>
      </w:r>
      <w:r w:rsidR="001F232F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                          </w:t>
      </w:r>
      <w:r w:rsidRPr="001E493C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z nieruchomości zamieszkałych</w:t>
      </w:r>
      <w:r w:rsidR="001F232F">
        <w:rPr>
          <w:rFonts w:ascii="Arial" w:eastAsiaTheme="minorEastAsia" w:hAnsi="Arial" w:cs="Arial"/>
          <w:bCs/>
          <w:iCs/>
          <w:color w:val="000000"/>
          <w:lang w:eastAsia="pl-PL"/>
        </w:rPr>
        <w:t>,</w:t>
      </w:r>
      <w:r w:rsidRPr="001E493C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w sposób wykluczający jednoczesny odbiór jednym transportem odpadów pochodzących z nieruchomości niezamieszkałych. W naszym mniemaniu</w:t>
      </w:r>
      <w:r w:rsidR="001F232F">
        <w:rPr>
          <w:rFonts w:ascii="Arial" w:eastAsiaTheme="minorEastAsia" w:hAnsi="Arial" w:cs="Arial"/>
          <w:bCs/>
          <w:iCs/>
          <w:color w:val="000000"/>
          <w:lang w:eastAsia="pl-PL"/>
        </w:rPr>
        <w:t>,</w:t>
      </w:r>
      <w:r w:rsidRPr="001E493C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Wykonawca w trakcie odbioru odpadów komunalnych z nieruchomości zamieszkałych</w:t>
      </w:r>
      <w:r w:rsidR="001F232F">
        <w:rPr>
          <w:rFonts w:ascii="Arial" w:eastAsiaTheme="minorEastAsia" w:hAnsi="Arial" w:cs="Arial"/>
          <w:bCs/>
          <w:iCs/>
          <w:color w:val="000000"/>
          <w:lang w:eastAsia="pl-PL"/>
        </w:rPr>
        <w:t>,</w:t>
      </w:r>
      <w:r w:rsidRPr="001E493C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ma obowiązek dołożenia starań w celu wyeliminowania odbioru w tym samym czasie odpadów komunalnych z nieruchomości niezamieszkałych (pojemnik innego przedsiębiorcy lub inne jego oznaczenie).</w:t>
      </w:r>
    </w:p>
    <w:p w14:paraId="1200E211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</w:p>
    <w:p w14:paraId="46ED5395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Pytanie 6.</w:t>
      </w:r>
    </w:p>
    <w:p w14:paraId="19AC57D1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Zamawiający w SWZ w rozdziale III pkt.1.1.4.3 pisze:”… Wykonawca jest zobowiązany także do odbioru wystawionych urządzeń sanitarnych, stolarki okiennej i drzwiowej.”</w:t>
      </w:r>
    </w:p>
    <w:p w14:paraId="03B1BADB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lastRenderedPageBreak/>
        <w:t>Zamawiający wskazuje rodzaje odpadów mieszczące się w grupie odpadów remontowo-budowlanych i rozbiórkowych które należy deponować w PSZOK podobnie jak gruz, panele podłogowe itp. Czy zamawiający wykreśli ten zapis?</w:t>
      </w:r>
    </w:p>
    <w:p w14:paraId="545A1370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</w:p>
    <w:p w14:paraId="280AAD0B" w14:textId="77777777" w:rsidR="00257F4C" w:rsidRPr="00D03A70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  <w:r w:rsidRPr="00D03A70">
        <w:rPr>
          <w:rFonts w:ascii="Arial" w:eastAsiaTheme="minorEastAsia" w:hAnsi="Arial" w:cs="Arial"/>
          <w:b/>
          <w:iCs/>
          <w:color w:val="000000"/>
          <w:lang w:eastAsia="pl-PL"/>
        </w:rPr>
        <w:t xml:space="preserve">Odpowiedź: </w:t>
      </w:r>
    </w:p>
    <w:p w14:paraId="3C9D5A56" w14:textId="1EF1B40D" w:rsidR="00257F4C" w:rsidRPr="00D03A70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  <w:r w:rsidRPr="00D03A70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Zamawiający nie wykreśli wymienionego zapisu. Tak jak  w odpowiedzi na pytanie 4 wyjaśniamy, że należy odebrać wszystkie zalegające odpady za wyjątkiem: odpadów niebezpiecznych (zużyty sprzęt elektryczny i elektroniczny będzie odbierany), gruzu budowlanego, części pojazdów samochodowych (opony należy odbierać) oraz odpadów biodegradowalnych pochodzących z pielęgnacji terenów zielonych. </w:t>
      </w:r>
      <w:r w:rsidR="002D103D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Zamawiający wymaga </w:t>
      </w:r>
      <w:r w:rsidRPr="007A3F5A">
        <w:rPr>
          <w:rFonts w:ascii="Arial" w:eastAsiaTheme="minorEastAsia" w:hAnsi="Arial" w:cs="Arial"/>
          <w:bCs/>
          <w:iCs/>
          <w:color w:val="000000"/>
          <w:highlight w:val="yellow"/>
          <w:lang w:eastAsia="pl-PL"/>
        </w:rPr>
        <w:t xml:space="preserve"> </w:t>
      </w:r>
      <w:r w:rsidR="002D103D" w:rsidRPr="002D103D">
        <w:rPr>
          <w:rFonts w:ascii="Arial" w:eastAsiaTheme="minorEastAsia" w:hAnsi="Arial" w:cs="Arial"/>
          <w:bCs/>
          <w:iCs/>
          <w:color w:val="000000"/>
          <w:lang w:eastAsia="pl-PL"/>
        </w:rPr>
        <w:t>że</w:t>
      </w:r>
      <w:r w:rsidRPr="002D103D">
        <w:rPr>
          <w:rFonts w:ascii="Arial" w:eastAsiaTheme="minorEastAsia" w:hAnsi="Arial" w:cs="Arial"/>
          <w:bCs/>
          <w:iCs/>
          <w:color w:val="000000"/>
          <w:lang w:eastAsia="pl-PL"/>
        </w:rPr>
        <w:t>by między innymi „urządzenia sanitarne, stolarka okienna i drzwiowa”,</w:t>
      </w:r>
      <w:r w:rsidRPr="00D03A70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oprócz odbioru </w:t>
      </w:r>
      <w:r w:rsidR="002D103D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                      </w:t>
      </w:r>
      <w:r w:rsidRPr="00D03A70">
        <w:rPr>
          <w:rFonts w:ascii="Arial" w:eastAsiaTheme="minorEastAsia" w:hAnsi="Arial" w:cs="Arial"/>
          <w:bCs/>
          <w:iCs/>
          <w:color w:val="000000"/>
          <w:lang w:eastAsia="pl-PL"/>
        </w:rPr>
        <w:t>w PSZOK, były odbierane w przy okazji zbierania odpadów  wielkogabarytowych.</w:t>
      </w:r>
    </w:p>
    <w:p w14:paraId="7B9F58D3" w14:textId="77777777" w:rsidR="00257F4C" w:rsidRPr="00D03A70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</w:p>
    <w:p w14:paraId="2B1F90B6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Pytanie 7. </w:t>
      </w:r>
    </w:p>
    <w:p w14:paraId="74FF6BE8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Zamawiający w SWZ w rozdziale III pkt.1.2.1. ppk.12 pisze: „PSZOK będzie zapewniał odbiór odpadów w każdy wtorek, czwartek, (oraz w inne dni wskazane w formularzu ofertowym za co przyznana będzie większa ilość punktów przy ocenie oferty) w godz. 10.00 – 18.00 oraz w sobotę 10.00 – 15.00 (jeżeli wtorek, czwartek, inny dzień wskazany w ofercie lub sobota będzie dniem wolnym od pracy, to w bezpośrednio następujący po niej dzień roboczy); Do kalkulacji obsługi PSZOK w godzinach jego otwarcia niezbędnej do przyjmowania dostarczonych przez mieszkańców odpadów komunalnych </w:t>
      </w:r>
    </w:p>
    <w:p w14:paraId="05DBA2AA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należy przewidzieć 1 osobę. Koszty te nie mogą uwzględniać innych funkcji niezwiązanych z odbiorem odpadów od właścicieli nieruchomości zamieszkałych z terenu Kostrzyna nad Odrą.”</w:t>
      </w:r>
    </w:p>
    <w:p w14:paraId="55FBFF24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Czy zamawiający dopuszcza zmianę godzin otwarcia PSZOK we wskazanych poniżej dniach:</w:t>
      </w:r>
    </w:p>
    <w:p w14:paraId="3F77E870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Wigilia Bożego Narodzenia 24.12.2022r. 8:00-13:00</w:t>
      </w:r>
    </w:p>
    <w:p w14:paraId="761CDACA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Sylwester 31.12.2022 8:00-13:00</w:t>
      </w:r>
    </w:p>
    <w:p w14:paraId="4C0269DF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Wielka Sobota 08.04.2023r. 8:00-13:00</w:t>
      </w:r>
    </w:p>
    <w:p w14:paraId="13A47ED5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Wielka Sobota 30.03.2024r. 8:00-13:00</w:t>
      </w:r>
    </w:p>
    <w:p w14:paraId="28A27DA8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Wigilia Bożego Narodzenia 24.12.2024r.8:00-13:00</w:t>
      </w:r>
    </w:p>
    <w:p w14:paraId="7CBB6C6C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Sylwester 31.12.2024 8:00-13:00</w:t>
      </w:r>
    </w:p>
    <w:p w14:paraId="3D3B55A2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Wielka Sobota 19.04.2025r. 8:00-13:00</w:t>
      </w:r>
    </w:p>
    <w:p w14:paraId="2850FEFF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oraz dokona podziału otwarcia PSZOK na okresy letnie i zimowe, zmieniając godziny otwarcia w miesiącach grudzień, styczeń, luty na 09:00-17:00.</w:t>
      </w:r>
    </w:p>
    <w:p w14:paraId="465339A1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Zleceniobiorca posiadając długoletnie obserwacje w funkcjonowaniu punktów selektywnych zbiórek odpadów zauważa, że we wskazanych dniach ruch potencjalnych klientów jest znikomy a wręcz nie występuje zwłaszcza w okresach zimowych.</w:t>
      </w:r>
    </w:p>
    <w:p w14:paraId="01D6A9C9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</w:p>
    <w:p w14:paraId="233C44C2" w14:textId="77777777" w:rsidR="00257F4C" w:rsidRPr="008E4FA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  <w:r w:rsidRPr="008E4FAC">
        <w:rPr>
          <w:rFonts w:ascii="Arial" w:eastAsiaTheme="minorEastAsia" w:hAnsi="Arial" w:cs="Arial"/>
          <w:b/>
          <w:iCs/>
          <w:color w:val="000000"/>
          <w:lang w:eastAsia="pl-PL"/>
        </w:rPr>
        <w:t>Odpowiedź:</w:t>
      </w:r>
    </w:p>
    <w:p w14:paraId="5A269DEB" w14:textId="7025107A" w:rsidR="00257F4C" w:rsidRPr="008E4FA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  <w:r w:rsidRPr="006066F6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Zamawiający </w:t>
      </w:r>
      <w:r w:rsidR="004422AC" w:rsidRPr="006066F6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dopuszcza </w:t>
      </w:r>
      <w:r w:rsidRPr="006066F6">
        <w:rPr>
          <w:rFonts w:ascii="Arial" w:eastAsiaTheme="minorEastAsia" w:hAnsi="Arial" w:cs="Arial"/>
          <w:bCs/>
          <w:iCs/>
          <w:color w:val="000000"/>
          <w:lang w:eastAsia="pl-PL"/>
        </w:rPr>
        <w:t>ewentualną zmianę</w:t>
      </w:r>
      <w:r w:rsidRPr="008E4FAC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proponowanych godzin funkcjonowania PSZOK. Jednakże</w:t>
      </w:r>
      <w:r w:rsidR="004422AC">
        <w:rPr>
          <w:rFonts w:ascii="Arial" w:eastAsiaTheme="minorEastAsia" w:hAnsi="Arial" w:cs="Arial"/>
          <w:bCs/>
          <w:iCs/>
          <w:color w:val="000000"/>
          <w:lang w:eastAsia="pl-PL"/>
        </w:rPr>
        <w:t>,</w:t>
      </w:r>
      <w:r w:rsidRPr="008E4FAC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w przypadku ich wprowadzenia Wykonawca będzie zobowiązany do zamieszczenia w widocznym miejscu przy wjeździe na PSZOK informacji o godzinach pracy Punktu i ich aktualizacji w poszczególnych okresach roku. </w:t>
      </w:r>
    </w:p>
    <w:p w14:paraId="1685303E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</w:p>
    <w:p w14:paraId="0E987545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Pytanie 8. </w:t>
      </w:r>
    </w:p>
    <w:p w14:paraId="09D79B22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Dotyczy zapisów z Rozdziału V ust. 3 Specyfikacji Warunków Zamówienia.</w:t>
      </w:r>
    </w:p>
    <w:p w14:paraId="2F670A45" w14:textId="723D12E9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W dotychczasowych zapisach z cyt. Rozdziału V ust. 3 Specyfikacji , znajduje się zapis przewidujący wykluczenie Wykonawcy przez Zamawiającego z postępowania </w:t>
      </w:r>
      <w:r w:rsidR="004422AC">
        <w:rPr>
          <w:rFonts w:ascii="Arial" w:eastAsiaTheme="minorEastAsia" w:hAnsi="Arial" w:cs="Arial"/>
          <w:b/>
          <w:i/>
          <w:color w:val="000000"/>
          <w:lang w:eastAsia="pl-PL"/>
        </w:rPr>
        <w:t xml:space="preserve">                            </w:t>
      </w: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na podstawie art. 109 ust. 1 pkt 4 ustawy </w:t>
      </w:r>
      <w:proofErr w:type="spellStart"/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Pzp</w:t>
      </w:r>
      <w:proofErr w:type="spellEnd"/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, w podanej w pkt 1 okoliczności. </w:t>
      </w:r>
      <w:r w:rsidR="004422AC">
        <w:rPr>
          <w:rFonts w:ascii="Arial" w:eastAsiaTheme="minorEastAsia" w:hAnsi="Arial" w:cs="Arial"/>
          <w:b/>
          <w:i/>
          <w:color w:val="000000"/>
          <w:lang w:eastAsia="pl-PL"/>
        </w:rPr>
        <w:t xml:space="preserve">                             </w:t>
      </w: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Po przytoczeniu tej okoliczności nie znajdują się dalsze zapisy jako ewentualne z pkt 2 i następne.</w:t>
      </w:r>
    </w:p>
    <w:p w14:paraId="1F01C545" w14:textId="4B585F91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1/ Czy wskazywane zapisy o umieszczeniu pkt 1 ale bez dalszych zapisów jako ewentualne z pkt 2 i następne jest celowe czy też omyłkowo przeoczono dalsze zapisy? </w:t>
      </w:r>
    </w:p>
    <w:p w14:paraId="040124EF" w14:textId="36A6960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Naszym zdaniem skoro z treści art. 109 ust. 1 ustawy </w:t>
      </w:r>
      <w:proofErr w:type="spellStart"/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Pzp</w:t>
      </w:r>
      <w:proofErr w:type="spellEnd"/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 wynika 10 samodzielnych </w:t>
      </w: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lastRenderedPageBreak/>
        <w:t>podstaw (przesłanek) umożliwiających wykluczenie Wykonawcy przez Zamawiającego z postępowania, a w niniejszej Specyfikacji Zamawiający podając redakcyjnie pkt 1 przyjmuje jedynie jedną z tych podstaw (przesłanek), istnieje domniemanie, że nastąpiło omyłkowe przeoczenie dalszych zapisów.</w:t>
      </w:r>
    </w:p>
    <w:p w14:paraId="3AF2953B" w14:textId="66D9FE93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2/ Czy w przypadku celowego umieszczenia dotychczasowych zapisów w ust. 3 i jedynie poprzez pkt 1, Zamawiający dokona zmian w powyższej części Specyfikacji i przyjmie zapisy przewidujące wykluczenie Wykonawcy przez Zamawiającego z postępowania </w:t>
      </w:r>
      <w:r w:rsidR="004422AC">
        <w:rPr>
          <w:rFonts w:ascii="Arial" w:eastAsiaTheme="minorEastAsia" w:hAnsi="Arial" w:cs="Arial"/>
          <w:b/>
          <w:i/>
          <w:color w:val="000000"/>
          <w:lang w:eastAsia="pl-PL"/>
        </w:rPr>
        <w:t xml:space="preserve">               </w:t>
      </w: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na podstawie art. 109 ust. 1 ustawy </w:t>
      </w:r>
      <w:proofErr w:type="spellStart"/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Pzp</w:t>
      </w:r>
      <w:proofErr w:type="spellEnd"/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 nie tylko w oparciu o pkt 4 ale także w oparciu o treść z pkt 1-3 oraz treść z pkt 5-10? </w:t>
      </w:r>
    </w:p>
    <w:p w14:paraId="31EB04D1" w14:textId="41C9A4C3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Naszym zdaniem z treści art. 109 ust. 1 pkt 1-10 ustawy </w:t>
      </w:r>
      <w:proofErr w:type="spellStart"/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Pzp</w:t>
      </w:r>
      <w:proofErr w:type="spellEnd"/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 wynika 10 samodzielnych podstaw (przesłanek) umożliwiających wykluczenie Wykonawcy przez Zamawiającego z postępowania i każda z tych przesłanek nie jest przypadkowa oraz o możliwej gradacji ich ważności , jako podstawy (przesłanki) do wykluczenia Wykonawcy z postępowania. Z powyższych względów istnieje obiektywne uzasadnienie a nawet ,w naszej ocenie, konieczność zamieszczenia w niniejszej Specyfikacji każdej z tych podstaw (przesłanek), gdyż z racji regulacji zawartej w treści art. 109 ust. 1 pkt 1-10 </w:t>
      </w:r>
      <w:proofErr w:type="spellStart"/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Pzp</w:t>
      </w:r>
      <w:proofErr w:type="spellEnd"/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 istnieje 10 (dziesięć) odrębnych merytorycznie podstaw (przesłanek) umożliwiających wykluczenie Wykonawcy przez Zamawiającego z postępowania. Każda z przytoczonych podstaw (przesłanek) ma istotny i bezpośredni wpływ na prawidłowość i skuteczność wykonania zamówienia publicznego ogłaszanego przez Zamawiającego. </w:t>
      </w:r>
    </w:p>
    <w:p w14:paraId="202484CB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</w:p>
    <w:p w14:paraId="3407226F" w14:textId="77777777" w:rsidR="00257F4C" w:rsidRPr="004422A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  <w:r w:rsidRPr="004422AC">
        <w:rPr>
          <w:rFonts w:ascii="Arial" w:eastAsiaTheme="minorEastAsia" w:hAnsi="Arial" w:cs="Arial"/>
          <w:b/>
          <w:iCs/>
          <w:color w:val="000000"/>
          <w:lang w:eastAsia="pl-PL"/>
        </w:rPr>
        <w:t>Odpowiedź:</w:t>
      </w:r>
    </w:p>
    <w:p w14:paraId="10C0C921" w14:textId="6FC29392" w:rsidR="00257F4C" w:rsidRPr="004422A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  <w:r w:rsidRPr="004422AC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Przesłanki wykluczenia określone przez ustawodawcę w art. 109 ust.1 ustawy </w:t>
      </w:r>
      <w:proofErr w:type="spellStart"/>
      <w:r w:rsidRPr="004422AC">
        <w:rPr>
          <w:rFonts w:ascii="Arial" w:eastAsiaTheme="minorEastAsia" w:hAnsi="Arial" w:cs="Arial"/>
          <w:bCs/>
          <w:iCs/>
          <w:color w:val="000000"/>
          <w:lang w:eastAsia="pl-PL"/>
        </w:rPr>
        <w:t>Pzp</w:t>
      </w:r>
      <w:proofErr w:type="spellEnd"/>
      <w:r w:rsidRPr="004422AC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mają charakter fakultatywny. Zamawiający w niniejszym postępowaniu z fakultatywnych przesłanek wykluczenia wskazał przesłankę określoną w art. 109 ust.1 pkt 4 ustawy </w:t>
      </w:r>
      <w:proofErr w:type="spellStart"/>
      <w:r w:rsidRPr="004422AC">
        <w:rPr>
          <w:rFonts w:ascii="Arial" w:eastAsiaTheme="minorEastAsia" w:hAnsi="Arial" w:cs="Arial"/>
          <w:bCs/>
          <w:iCs/>
          <w:color w:val="000000"/>
          <w:lang w:eastAsia="pl-PL"/>
        </w:rPr>
        <w:t>Pzp</w:t>
      </w:r>
      <w:proofErr w:type="spellEnd"/>
      <w:r w:rsidRPr="004422AC">
        <w:rPr>
          <w:rFonts w:ascii="Arial" w:eastAsiaTheme="minorEastAsia" w:hAnsi="Arial" w:cs="Arial"/>
          <w:bCs/>
          <w:iCs/>
          <w:color w:val="000000"/>
          <w:lang w:eastAsia="pl-PL"/>
        </w:rPr>
        <w:t>. W tym zakresie nie wystąpiła omyłka pisarska Zamawiającego. W związku z czym</w:t>
      </w:r>
      <w:r w:rsidR="004422AC">
        <w:rPr>
          <w:rFonts w:ascii="Arial" w:eastAsiaTheme="minorEastAsia" w:hAnsi="Arial" w:cs="Arial"/>
          <w:bCs/>
          <w:iCs/>
          <w:color w:val="000000"/>
          <w:lang w:eastAsia="pl-PL"/>
        </w:rPr>
        <w:t>,</w:t>
      </w:r>
      <w:r w:rsidRPr="004422AC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Zamawiający odmawia zmiany SWZ w zakresie rozszerzenia fakultatywnych podstaw wykluczenia Wykonawcy. </w:t>
      </w:r>
    </w:p>
    <w:p w14:paraId="4EF0B16F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</w:p>
    <w:p w14:paraId="02D3BCE1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Pytanie 9. </w:t>
      </w:r>
    </w:p>
    <w:p w14:paraId="1001B724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Dotyczy §13 ust. 6 Projektowanych postanowień umowy- Zad. 1 </w:t>
      </w:r>
    </w:p>
    <w:p w14:paraId="2CDBAAC9" w14:textId="234C0A3D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„Zamawiający zastrzega sobie prawo do zatwierdzenia, w terminie 14 dni od dnia złożenia przez Wykonawcę wniosku o którym mowa w ust. 5 kwoty o jaką należy zmienić wynagrodzenie Wykonawcy. W sytuacji niezatwierdzenia przez Zamawiającego kwoty</w:t>
      </w:r>
      <w:r w:rsidR="00AB6A9D">
        <w:rPr>
          <w:rFonts w:ascii="Arial" w:eastAsiaTheme="minorEastAsia" w:hAnsi="Arial" w:cs="Arial"/>
          <w:b/>
          <w:i/>
          <w:color w:val="000000"/>
          <w:lang w:eastAsia="pl-PL"/>
        </w:rPr>
        <w:t xml:space="preserve">                 </w:t>
      </w: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 o jaką należy zmienić wynagrodzenie, Zamawiający ma obowiązek uzasadnić na piśmie swoją decyzję. Odmowa dokonania przez Zamawiającego zmian nie może stanowić podstawy roszczeń Wykonawcy do ich dokonania.”</w:t>
      </w:r>
    </w:p>
    <w:p w14:paraId="0233AF2D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Czy Zamawiający dokona zmian w powyższej części umowy i wykreśli drugie zdanie, zawierające zapis : „Odmowa dokonania przez Zamawiającego zmian nie może stanowić podstawy roszczeń Wykonawcy do ich dokonani”, z uwagi na poniższe uzasadnienie. </w:t>
      </w:r>
    </w:p>
    <w:p w14:paraId="13D3EFC6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Naszym zdaniem przytoczony zapis stanowi przejaw rażącego naruszenia prawa , np. </w:t>
      </w:r>
    </w:p>
    <w:p w14:paraId="1BFEF945" w14:textId="37317E0F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konstytucyjnego prawa do sądu , uniemożliwiający Wykonawcy zweryfikowania odmownego stanowiska Zamawiającego, np. na drodze postępowania sądowego lub odwołania do Krajowej Izby Odwoławczej.</w:t>
      </w:r>
    </w:p>
    <w:p w14:paraId="1FAD9B0B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</w:p>
    <w:p w14:paraId="6221B9B4" w14:textId="77777777" w:rsidR="00257F4C" w:rsidRPr="00AB6A9D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  <w:r w:rsidRPr="00AB6A9D">
        <w:rPr>
          <w:rFonts w:ascii="Arial" w:eastAsiaTheme="minorEastAsia" w:hAnsi="Arial" w:cs="Arial"/>
          <w:bCs/>
          <w:iCs/>
          <w:color w:val="000000"/>
          <w:lang w:eastAsia="pl-PL"/>
        </w:rPr>
        <w:t>Odpowiedź:</w:t>
      </w:r>
    </w:p>
    <w:p w14:paraId="42DE1DE2" w14:textId="77777777" w:rsidR="00257F4C" w:rsidRPr="00AB6A9D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  <w:r w:rsidRPr="00AB6A9D">
        <w:rPr>
          <w:rFonts w:ascii="Arial" w:eastAsiaTheme="minorEastAsia" w:hAnsi="Arial" w:cs="Arial"/>
          <w:bCs/>
          <w:iCs/>
          <w:color w:val="000000"/>
          <w:lang w:eastAsia="pl-PL"/>
        </w:rPr>
        <w:t>Zamawiający wyraża zgodę na usunięcie z treści §13 ust. 6 Projektowanych postanowień umowy- Zadanie 1 jak i z treści §13 ust. 6 Projektowanych postanowień umowy- Zadanie 2</w:t>
      </w:r>
    </w:p>
    <w:p w14:paraId="5E2D4BBB" w14:textId="77777777" w:rsidR="00257F4C" w:rsidRPr="00AB6A9D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  <w:r w:rsidRPr="00AB6A9D">
        <w:rPr>
          <w:rFonts w:ascii="Arial" w:eastAsiaTheme="minorEastAsia" w:hAnsi="Arial" w:cs="Arial"/>
          <w:bCs/>
          <w:iCs/>
          <w:color w:val="000000"/>
          <w:lang w:eastAsia="pl-PL"/>
        </w:rPr>
        <w:t>zwrotu: „Odmowa dokonania przez Zamawiającego zmian nie może stanowić podstawy roszczeń Wykonawcy do ich dokonania.”</w:t>
      </w:r>
    </w:p>
    <w:p w14:paraId="0ABF1C9A" w14:textId="77777777" w:rsidR="00257F4C" w:rsidRPr="00AB6A9D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</w:p>
    <w:p w14:paraId="60B9075A" w14:textId="00BDCC43" w:rsid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  <w:r w:rsidRPr="00AB6A9D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13 ust. 6 Projektowanych postanowień umowy- Zadanie 1 otrzymuje brzmienie: </w:t>
      </w:r>
    </w:p>
    <w:p w14:paraId="0C51CC68" w14:textId="77777777" w:rsidR="00AB6A9D" w:rsidRPr="00AB6A9D" w:rsidRDefault="00AB6A9D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</w:p>
    <w:p w14:paraId="355BE582" w14:textId="77777777" w:rsidR="00257F4C" w:rsidRPr="00AB6A9D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  <w:r w:rsidRPr="00AB6A9D">
        <w:rPr>
          <w:rFonts w:ascii="Arial" w:eastAsiaTheme="minorEastAsia" w:hAnsi="Arial" w:cs="Arial"/>
          <w:b/>
          <w:iCs/>
          <w:color w:val="000000"/>
          <w:lang w:eastAsia="pl-PL"/>
        </w:rPr>
        <w:t xml:space="preserve">6. Zamawiający zastrzega sobie prawo do zatwierdzenia, w terminie 14 dni od dnia złożenia przez Wykonawcę wniosku o którym mowa w ust. 5 kwoty o jaką należy zmienić </w:t>
      </w:r>
      <w:r w:rsidRPr="00AB6A9D">
        <w:rPr>
          <w:rFonts w:ascii="Arial" w:eastAsiaTheme="minorEastAsia" w:hAnsi="Arial" w:cs="Arial"/>
          <w:b/>
          <w:iCs/>
          <w:color w:val="000000"/>
          <w:lang w:eastAsia="pl-PL"/>
        </w:rPr>
        <w:lastRenderedPageBreak/>
        <w:t xml:space="preserve">wynagrodzenie Wykonawcy. W sytuacji niezatwierdzenia przez Zamawiającego kwoty o jaką należy zmienić wynagrodzenie, Zamawiający ma obowiązek uzasadnić na piśmie swoją decyzję. </w:t>
      </w:r>
    </w:p>
    <w:p w14:paraId="21806F97" w14:textId="77777777" w:rsidR="00257F4C" w:rsidRPr="00AB6A9D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</w:p>
    <w:p w14:paraId="5745B2A5" w14:textId="391B6FC0" w:rsid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  <w:r w:rsidRPr="00AB6A9D">
        <w:rPr>
          <w:rFonts w:ascii="Arial" w:eastAsiaTheme="minorEastAsia" w:hAnsi="Arial" w:cs="Arial"/>
          <w:bCs/>
          <w:iCs/>
          <w:color w:val="000000"/>
          <w:lang w:eastAsia="pl-PL"/>
        </w:rPr>
        <w:t>13 ust. 6 Projektowanych postanowień umowy- Zadanie 2 otrzymuje brzmienie:</w:t>
      </w:r>
    </w:p>
    <w:p w14:paraId="6C9AE00B" w14:textId="77777777" w:rsidR="00AB6A9D" w:rsidRPr="00AB6A9D" w:rsidRDefault="00AB6A9D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</w:p>
    <w:p w14:paraId="27E34606" w14:textId="430E7B46" w:rsidR="00257F4C" w:rsidRPr="006865BE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  <w:r w:rsidRPr="006865BE">
        <w:rPr>
          <w:rFonts w:ascii="Arial" w:eastAsiaTheme="minorEastAsia" w:hAnsi="Arial" w:cs="Arial"/>
          <w:b/>
          <w:iCs/>
          <w:color w:val="000000"/>
          <w:lang w:eastAsia="pl-PL"/>
        </w:rPr>
        <w:t xml:space="preserve">6. Zamawiający zastrzega sobie prawo do zatwierdzenia, w terminie 14 dni od dnia złożenia przez Wykonawcę wniosku o którym mowa w  ust. 5 kwoty o jaką należy zmienić wynagrodzenie Wykonawcy. W sytuacji niezatwierdzenia przez Zamawiającego kwoty o jaką należy zmienić wynagrodzenie, Zamawiający ma obowiązek uzasadnić na piśmie swoją decyzję. </w:t>
      </w:r>
    </w:p>
    <w:p w14:paraId="5502251A" w14:textId="77777777" w:rsidR="00257F4C" w:rsidRPr="00AB6A9D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</w:p>
    <w:p w14:paraId="4E5636E1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Pytanie 10. </w:t>
      </w:r>
    </w:p>
    <w:p w14:paraId="5C8426CF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Dotyczy §13 ust. 2 pkt 3 </w:t>
      </w:r>
      <w:proofErr w:type="spellStart"/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ppkt</w:t>
      </w:r>
      <w:proofErr w:type="spellEnd"/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 b Projektowanych postanowień umowy- Zad. 1 oraz </w:t>
      </w:r>
    </w:p>
    <w:p w14:paraId="54D1C191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§13 ust. 2 pkt 3 </w:t>
      </w:r>
      <w:proofErr w:type="spellStart"/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ppkt</w:t>
      </w:r>
      <w:proofErr w:type="spellEnd"/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 b Projektowanych postanowień umowy- Zad. 2</w:t>
      </w:r>
    </w:p>
    <w:p w14:paraId="0DFBC6DF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Przywoływany zapis zakłada, że osoby bezpośrednio wykonujące przedmiotowe zamówienie będą wynagradzane jedynie w wysokości kwoty minimalnego wynagrodzenia za pracę na podstawie cyt. ustawy z 10.10.2002 r. o minimalnym wynagrodzeniu za pracę , tj. zarówno ładowacz jak też kierowca pojazdu ciężarowego, co jest założeniem fikcyjnym i nierealnym oraz całkowicie oderwanym od rynku pracy. Ponadto dotychczasowy zapis pozostaje w oczywistej sprzeczności z regulacją wynagrodzenia Wykonawcy w oparciu o treści z §13 ust. 2 pkt 3 </w:t>
      </w:r>
      <w:proofErr w:type="spellStart"/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ppkt</w:t>
      </w:r>
      <w:proofErr w:type="spellEnd"/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 c i d.</w:t>
      </w:r>
    </w:p>
    <w:p w14:paraId="0F0921C5" w14:textId="73E440F6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Czy Zamawiający zmieni treść </w:t>
      </w:r>
      <w:proofErr w:type="spellStart"/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ppkt</w:t>
      </w:r>
      <w:proofErr w:type="spellEnd"/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 b, przyjmując zapis: wynagrodzenie Wykonawcy </w:t>
      </w:r>
      <w:r w:rsidR="006865BE">
        <w:rPr>
          <w:rFonts w:ascii="Arial" w:eastAsiaTheme="minorEastAsia" w:hAnsi="Arial" w:cs="Arial"/>
          <w:b/>
          <w:i/>
          <w:color w:val="000000"/>
          <w:lang w:eastAsia="pl-PL"/>
        </w:rPr>
        <w:t xml:space="preserve">                   </w:t>
      </w: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w takim przypadku ulegnie zmianie o wartość całkowitego kosztu Wykonawcy wynikającego z procentu o jaki wzrośnie minimalne wynagrodzenie rok do roku lub </w:t>
      </w:r>
      <w:r w:rsidR="006865BE">
        <w:rPr>
          <w:rFonts w:ascii="Arial" w:eastAsiaTheme="minorEastAsia" w:hAnsi="Arial" w:cs="Arial"/>
          <w:b/>
          <w:i/>
          <w:color w:val="000000"/>
          <w:lang w:eastAsia="pl-PL"/>
        </w:rPr>
        <w:t xml:space="preserve">                     </w:t>
      </w: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o wskaźniki cen towarów i usług konsumpcyjnych ogłaszanych w Monitorze Polskim przez Prezesa GUS , w ujęciu rocznym. </w:t>
      </w:r>
    </w:p>
    <w:p w14:paraId="6C61445A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</w:p>
    <w:p w14:paraId="6A881CF7" w14:textId="77777777" w:rsidR="00257F4C" w:rsidRPr="006865BE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  <w:r w:rsidRPr="006865BE">
        <w:rPr>
          <w:rFonts w:ascii="Arial" w:eastAsiaTheme="minorEastAsia" w:hAnsi="Arial" w:cs="Arial"/>
          <w:b/>
          <w:iCs/>
          <w:color w:val="000000"/>
          <w:lang w:eastAsia="pl-PL"/>
        </w:rPr>
        <w:t xml:space="preserve">Odpowiedź: </w:t>
      </w:r>
    </w:p>
    <w:p w14:paraId="02CC1BB5" w14:textId="77777777" w:rsidR="00257F4C" w:rsidRPr="006865BE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  <w:r w:rsidRPr="006865BE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Zamawiający odmawia zmiany § 13 ust.2 pkt 3 lit b) projektowanych postanowień umowy Zadanie 1 oraz § 13 ust.2 pkt 3 lit b) projektowanych postanowień umowy Zadanie 2 </w:t>
      </w:r>
    </w:p>
    <w:p w14:paraId="6B4F9869" w14:textId="77777777" w:rsidR="00257F4C" w:rsidRPr="006865BE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  <w:r w:rsidRPr="006865BE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w zakresie wskazanym przez Wykonawcę. </w:t>
      </w:r>
    </w:p>
    <w:p w14:paraId="6796F40C" w14:textId="77777777" w:rsidR="00257F4C" w:rsidRPr="006865BE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</w:p>
    <w:p w14:paraId="0DA044F7" w14:textId="5C6FC04E" w:rsidR="00257F4C" w:rsidRPr="006865BE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  <w:r w:rsidRPr="006865BE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Obligatoryjne postanowienia umowy dotyczące zmian wynagrodzenia Wykonawcy </w:t>
      </w:r>
      <w:r w:rsidR="006865BE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                            </w:t>
      </w:r>
      <w:r w:rsidRPr="006865BE">
        <w:rPr>
          <w:rFonts w:ascii="Arial" w:eastAsiaTheme="minorEastAsia" w:hAnsi="Arial" w:cs="Arial"/>
          <w:bCs/>
          <w:iCs/>
          <w:color w:val="000000"/>
          <w:lang w:eastAsia="pl-PL"/>
        </w:rPr>
        <w:t>w przypadku zmiany wysokości minimalnego wynagrodzenia za pracę albo wysokości minimalnej stawki godzinowej ustalonych na podstawie ustawy z dni 10 października 2002 r. o minimalnym wynagrodzeniu za pracę będą miały zastosowanie jedynie w sytuacji</w:t>
      </w:r>
      <w:r w:rsidR="006865BE">
        <w:rPr>
          <w:rFonts w:ascii="Arial" w:eastAsiaTheme="minorEastAsia" w:hAnsi="Arial" w:cs="Arial"/>
          <w:bCs/>
          <w:iCs/>
          <w:color w:val="000000"/>
          <w:lang w:eastAsia="pl-PL"/>
        </w:rPr>
        <w:t>,</w:t>
      </w:r>
      <w:r w:rsidRPr="006865BE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gdy wzrośnie koszt Wykonawcy wynikający ze zwiększenia wynagrodzeń osób bezpośrednio wykonujących zamówienie do wysokości aktualnie obowiązującego minimalnego wynagrodzenia. Wskazać należy, iż przedmiotowa klauzula waloryzacyjna w żaden sposób nie przesądza o wysokości wynagrodzenia jakie mają otrzymywać pracownicy Wykonawcy</w:t>
      </w:r>
      <w:r w:rsidR="006865BE">
        <w:rPr>
          <w:rFonts w:ascii="Arial" w:eastAsiaTheme="minorEastAsia" w:hAnsi="Arial" w:cs="Arial"/>
          <w:bCs/>
          <w:iCs/>
          <w:color w:val="000000"/>
          <w:lang w:eastAsia="pl-PL"/>
        </w:rPr>
        <w:t>,</w:t>
      </w:r>
      <w:r w:rsidRPr="006865BE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przy pomocy których wykonuje przedmiotowe zamówienie, a tym bardziej nie narzuca, </w:t>
      </w:r>
      <w:r w:rsidR="006865BE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                   </w:t>
      </w:r>
      <w:r w:rsidRPr="006865BE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że pracownicy Ci mają otrzymywać wynagrodzenie tylko w wysokości minimalnego wynagrodzenia za pracę. </w:t>
      </w:r>
    </w:p>
    <w:p w14:paraId="58826B34" w14:textId="77777777" w:rsidR="00257F4C" w:rsidRPr="006865BE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</w:p>
    <w:p w14:paraId="4D29BBA3" w14:textId="77777777" w:rsidR="00257F4C" w:rsidRPr="006865BE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  <w:r w:rsidRPr="006865BE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§ 13 ust.2 pkt 3 lit b) projektowanych postanowień umowy  - Zadanie 1 otrzymuje brzmienie: </w:t>
      </w:r>
    </w:p>
    <w:p w14:paraId="551027F7" w14:textId="77777777" w:rsidR="00257F4C" w:rsidRPr="006865BE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</w:p>
    <w:p w14:paraId="67DA2112" w14:textId="77777777" w:rsidR="00257F4C" w:rsidRPr="006865BE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  <w:r w:rsidRPr="006865BE">
        <w:rPr>
          <w:rFonts w:ascii="Arial" w:eastAsiaTheme="minorEastAsia" w:hAnsi="Arial" w:cs="Arial"/>
          <w:b/>
          <w:iCs/>
          <w:color w:val="000000"/>
          <w:lang w:eastAsia="pl-PL"/>
        </w:rPr>
        <w:t>b) zmiany wysokości minimalnego wynagrodzenia za pracę albo wysokości minimalnej stawki godzinowej ustalonych na podstawie art.2ust.3-5 ustawy z dnia 10 października 2002 r. o minimalnym wynagrodzeniu za pracę, jeżeli zmiany te będą miały wpływ na koszty wykonania zamówienia przez Wykonawcę.</w:t>
      </w:r>
    </w:p>
    <w:p w14:paraId="3633906C" w14:textId="77777777" w:rsidR="00257F4C" w:rsidRPr="006865BE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  <w:r w:rsidRPr="006865BE">
        <w:rPr>
          <w:rFonts w:ascii="Arial" w:eastAsiaTheme="minorEastAsia" w:hAnsi="Arial" w:cs="Arial"/>
          <w:b/>
          <w:iCs/>
          <w:color w:val="000000"/>
          <w:lang w:eastAsia="pl-PL"/>
        </w:rPr>
        <w:t xml:space="preserve">W takim przypadku wynagrodzenie Wykonawcy  ulegnie zmianie o wartość całkowitego kosztu Wykonawcy wynikającą ze zwiększenia wynagrodzeń osób bezpośrednio wykonujących zamówienie do wysokości aktualnie obowiązującego minimalnego wynagrodzenia, z uwzględnieniem wszystkich obciążeń publicznoprawnych od kwoty </w:t>
      </w:r>
      <w:r w:rsidRPr="006865BE">
        <w:rPr>
          <w:rFonts w:ascii="Arial" w:eastAsiaTheme="minorEastAsia" w:hAnsi="Arial" w:cs="Arial"/>
          <w:b/>
          <w:iCs/>
          <w:color w:val="000000"/>
          <w:lang w:eastAsia="pl-PL"/>
        </w:rPr>
        <w:lastRenderedPageBreak/>
        <w:t>wzrostu minimalnego wynagrodzenia,</w:t>
      </w:r>
    </w:p>
    <w:p w14:paraId="733853C0" w14:textId="77777777" w:rsidR="00257F4C" w:rsidRPr="006865BE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</w:p>
    <w:p w14:paraId="52F1E8C1" w14:textId="77777777" w:rsidR="00257F4C" w:rsidRPr="006865BE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  <w:r w:rsidRPr="006865BE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§ 13 ust.2 pkt 3 lit b) projektowanych postanowień umowy -  Zadanie 2 otrzymuje brzmienie:</w:t>
      </w:r>
    </w:p>
    <w:p w14:paraId="257B25A2" w14:textId="77777777" w:rsidR="00257F4C" w:rsidRPr="006865BE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</w:p>
    <w:p w14:paraId="005F7273" w14:textId="7F7FD386" w:rsidR="00257F4C" w:rsidRPr="006865BE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  <w:r w:rsidRPr="006865BE">
        <w:rPr>
          <w:rFonts w:ascii="Arial" w:eastAsiaTheme="minorEastAsia" w:hAnsi="Arial" w:cs="Arial"/>
          <w:b/>
          <w:iCs/>
          <w:color w:val="000000"/>
          <w:lang w:eastAsia="pl-PL"/>
        </w:rPr>
        <w:t xml:space="preserve">b) zmiany wysokości minimalnego wynagrodzenia za pracę albo wysokości minimalnej stawki godzinowej ustalonych na podstawie art.2ust.3-5 ustawy z dnia 10 października 2002 r. o minimalnym wynagrodzeniu za pracę, jeżeli zmiany te będą miały wpływ </w:t>
      </w:r>
      <w:r w:rsidR="006865BE">
        <w:rPr>
          <w:rFonts w:ascii="Arial" w:eastAsiaTheme="minorEastAsia" w:hAnsi="Arial" w:cs="Arial"/>
          <w:b/>
          <w:iCs/>
          <w:color w:val="000000"/>
          <w:lang w:eastAsia="pl-PL"/>
        </w:rPr>
        <w:t xml:space="preserve">                    </w:t>
      </w:r>
      <w:r w:rsidRPr="006865BE">
        <w:rPr>
          <w:rFonts w:ascii="Arial" w:eastAsiaTheme="minorEastAsia" w:hAnsi="Arial" w:cs="Arial"/>
          <w:b/>
          <w:iCs/>
          <w:color w:val="000000"/>
          <w:lang w:eastAsia="pl-PL"/>
        </w:rPr>
        <w:t>na koszty wykonania zamówienia przez Wykonawcę.</w:t>
      </w:r>
      <w:r w:rsidR="006865BE">
        <w:rPr>
          <w:rFonts w:ascii="Arial" w:eastAsiaTheme="minorEastAsia" w:hAnsi="Arial" w:cs="Arial"/>
          <w:b/>
          <w:iCs/>
          <w:color w:val="000000"/>
          <w:lang w:eastAsia="pl-PL"/>
        </w:rPr>
        <w:t xml:space="preserve"> </w:t>
      </w:r>
    </w:p>
    <w:p w14:paraId="68B65AE6" w14:textId="77777777" w:rsidR="00257F4C" w:rsidRPr="006865BE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  <w:r w:rsidRPr="006865BE">
        <w:rPr>
          <w:rFonts w:ascii="Arial" w:eastAsiaTheme="minorEastAsia" w:hAnsi="Arial" w:cs="Arial"/>
          <w:b/>
          <w:iCs/>
          <w:color w:val="000000"/>
          <w:lang w:eastAsia="pl-PL"/>
        </w:rPr>
        <w:t>W takim przypadku wynagrodzenie Wykonawcy  ulegnie zmianie o wartość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wynagrodzenia,</w:t>
      </w:r>
    </w:p>
    <w:p w14:paraId="36CA2171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</w:p>
    <w:p w14:paraId="0371C5E5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Pytanie 11. </w:t>
      </w:r>
    </w:p>
    <w:p w14:paraId="3EC18D80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Dotyczy §14 ust. 4 Projektowanych postanowień umowy- Zad. 1 </w:t>
      </w:r>
    </w:p>
    <w:p w14:paraId="455599D7" w14:textId="2F446A15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„Pierwsza waloryzacja wynagrodzenia może nastąpić po 12 miesiącach od dnia złożenia Oferty, jednak nie wcześniej niż po podjęciu przez Radę Miasta Kostrzyn nad Odrą uchwały w sprawie zmiany wysokości opłaty za gospodarowanie odpadami komunalnymi i po wypełnieniu przez Burmistrza Miasta obowiązków określonych w art. 6m ust.2a ustawy z dnia 13 września 1996 r. o utrzymaniu czystości i porządku </w:t>
      </w:r>
      <w:r w:rsidR="009A0837">
        <w:rPr>
          <w:rFonts w:ascii="Arial" w:eastAsiaTheme="minorEastAsia" w:hAnsi="Arial" w:cs="Arial"/>
          <w:b/>
          <w:i/>
          <w:color w:val="000000"/>
          <w:lang w:eastAsia="pl-PL"/>
        </w:rPr>
        <w:t xml:space="preserve">                            </w:t>
      </w: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w gminach (Dz.U. z 2021 r. poz. 888 ze zm.). Pierwsza waloryzacja zostanie wyliczona </w:t>
      </w:r>
      <w:r w:rsidR="009A0837">
        <w:rPr>
          <w:rFonts w:ascii="Arial" w:eastAsiaTheme="minorEastAsia" w:hAnsi="Arial" w:cs="Arial"/>
          <w:b/>
          <w:i/>
          <w:color w:val="000000"/>
          <w:lang w:eastAsia="pl-PL"/>
        </w:rPr>
        <w:t xml:space="preserve">              </w:t>
      </w: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w oparciu o zmianę Wskaźnika w stosunku do roku w którym została złożona oferta przez Wykonawcę.”</w:t>
      </w:r>
    </w:p>
    <w:p w14:paraId="7FFB9914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Czy Zamawiający zmieni zapis wg poniższego:</w:t>
      </w:r>
    </w:p>
    <w:p w14:paraId="7FD778C2" w14:textId="3163415F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Waloryzacja wynagrodzenia nastąpi od lutego każdego roku następującego po dniu zawarcia umowy, po ogłoszeniu wskaźnika cen towarów i usług konsumpcyjnych ogłaszanych w Monitorze Polskim przez Prezesa GUS , w ujęciu rocznym lub dwa razy w roku ( w lutym</w:t>
      </w:r>
      <w:r w:rsidR="009A0837">
        <w:rPr>
          <w:rFonts w:ascii="Arial" w:eastAsiaTheme="minorEastAsia" w:hAnsi="Arial" w:cs="Arial"/>
          <w:b/>
          <w:i/>
          <w:color w:val="000000"/>
          <w:lang w:eastAsia="pl-PL"/>
        </w:rPr>
        <w:t xml:space="preserve"> </w:t>
      </w: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i w lipcu) przy wzroście w/wym. wskaźnika o co najmniej 5% w ciągu 5 miesięcy. </w:t>
      </w:r>
    </w:p>
    <w:p w14:paraId="08409EC5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W naszej ocenie uzasadnieniem proponowanych zmian są trudne do przewidzenia oraz określenia zmiany poziomu inflacji w latach w jakich należałoby wykonywać niniejszą umowę, zważywszy na obiektywne uwarunkowania sytuacji wewnętrznej i zewnętrznej kraju wpływające bezpośrednio na poziom inflacji. </w:t>
      </w:r>
    </w:p>
    <w:p w14:paraId="32179B72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Ponadto naszym zdaniem uzależnianie waloryzacji wynagrodzenia od wcześniejszego podjęcia przez Radę Miasta Kostrzyna nad Odra uchwały w sprawie zmiany wysokości opłat za gospodarowanie odpadami komunalnymi stanowi w świetle wyroków KIO naruszenie równowagi stron i narzucanie uciążliwej regulacji warunków umowy. Zmiana wysokości wynagrodzenia Wykonawcy w tym zakresie, przy dotychczasowych zapisach, miałaby być bowiem uzależniona od zachowania się podmiotu nie będącego stroną umowy .</w:t>
      </w:r>
    </w:p>
    <w:p w14:paraId="4EB340E0" w14:textId="77777777" w:rsidR="00257F4C" w:rsidRPr="009A0837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</w:p>
    <w:p w14:paraId="375231F8" w14:textId="77777777" w:rsidR="00257F4C" w:rsidRPr="002C6900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  <w:r w:rsidRPr="002C6900">
        <w:rPr>
          <w:rFonts w:ascii="Arial" w:eastAsiaTheme="minorEastAsia" w:hAnsi="Arial" w:cs="Arial"/>
          <w:b/>
          <w:iCs/>
          <w:color w:val="000000"/>
          <w:lang w:eastAsia="pl-PL"/>
        </w:rPr>
        <w:t xml:space="preserve">Odpowiedź: </w:t>
      </w:r>
    </w:p>
    <w:p w14:paraId="6753BAAD" w14:textId="0AD85CB8" w:rsidR="00257F4C" w:rsidRPr="009A0837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  <w:r w:rsidRPr="002C6900">
        <w:rPr>
          <w:rFonts w:ascii="Arial" w:eastAsiaTheme="minorEastAsia" w:hAnsi="Arial" w:cs="Arial"/>
          <w:bCs/>
          <w:iCs/>
          <w:color w:val="000000"/>
          <w:lang w:eastAsia="pl-PL"/>
        </w:rPr>
        <w:t>Zamawiający odmawia dokonania wnioskowanej zmiany. Zamawiający nie ma podstawy prawnej do podpisania aneksu do umowy</w:t>
      </w:r>
      <w:r w:rsidR="009A0837" w:rsidRPr="002C6900">
        <w:rPr>
          <w:rFonts w:ascii="Arial" w:eastAsiaTheme="minorEastAsia" w:hAnsi="Arial" w:cs="Arial"/>
          <w:bCs/>
          <w:iCs/>
          <w:color w:val="000000"/>
          <w:lang w:eastAsia="pl-PL"/>
        </w:rPr>
        <w:t>,</w:t>
      </w:r>
      <w:r w:rsidRPr="002C6900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zwiększającego wynagrodzenie Wykonawcy nie mając zabezpieczonych środków finansowych w budżecie miasta. Wynagrodzenie Wykonawcy z tytułu realizacji umowy na odbiór odpadów komunalnych od właścicieli nieruchomości zamieszkałych, jak również wynagrodzenie Wykonawcy z tytułu realizacji umowy na organizację i prowadzenie Punktu Selektywnej Zbiórki Odpadów Komunalnych</w:t>
      </w:r>
      <w:r w:rsidR="009A0837" w:rsidRPr="002C6900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                 </w:t>
      </w:r>
      <w:r w:rsidRPr="002C6900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w Kostrzynie nad Odrą</w:t>
      </w:r>
      <w:r w:rsidR="009A0837" w:rsidRPr="002C6900">
        <w:rPr>
          <w:rFonts w:ascii="Arial" w:eastAsiaTheme="minorEastAsia" w:hAnsi="Arial" w:cs="Arial"/>
          <w:bCs/>
          <w:iCs/>
          <w:color w:val="000000"/>
          <w:lang w:eastAsia="pl-PL"/>
        </w:rPr>
        <w:t>,</w:t>
      </w:r>
      <w:r w:rsidRPr="002C6900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stanowią opłaty za gospodarowanie odpadami ponoszone przez mieszkańców Kostrzyna nad Odrą będącymi właściciel</w:t>
      </w:r>
      <w:r w:rsidR="007C6A24" w:rsidRPr="002C6900">
        <w:rPr>
          <w:rFonts w:ascii="Arial" w:eastAsiaTheme="minorEastAsia" w:hAnsi="Arial" w:cs="Arial"/>
          <w:bCs/>
          <w:iCs/>
          <w:color w:val="000000"/>
          <w:lang w:eastAsia="pl-PL"/>
        </w:rPr>
        <w:t>ami</w:t>
      </w:r>
      <w:r w:rsidRPr="002C6900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nieruchomości, na których zamieszkują mieszkańcy</w:t>
      </w:r>
      <w:r w:rsidR="007C6A24" w:rsidRPr="002C6900">
        <w:rPr>
          <w:rFonts w:ascii="Arial" w:eastAsiaTheme="minorEastAsia" w:hAnsi="Arial" w:cs="Arial"/>
          <w:bCs/>
          <w:iCs/>
          <w:color w:val="000000"/>
          <w:lang w:eastAsia="pl-PL"/>
        </w:rPr>
        <w:t>.</w:t>
      </w:r>
    </w:p>
    <w:p w14:paraId="122D78E9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</w:p>
    <w:p w14:paraId="2716A84B" w14:textId="77777777" w:rsidR="002D103D" w:rsidRDefault="002D103D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</w:p>
    <w:p w14:paraId="758431FF" w14:textId="3995136A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Pytanie 12. </w:t>
      </w:r>
    </w:p>
    <w:p w14:paraId="6B7EFC0B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lastRenderedPageBreak/>
        <w:t xml:space="preserve">Dotyczy §14 ust. 9 Projektowanych postanowień umowy- Zad. 1 </w:t>
      </w:r>
    </w:p>
    <w:p w14:paraId="01982E4E" w14:textId="52780C38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Czy Zamawiający dokona zmian zapisów w cyt. treści umowy i wykreśli ust. 9 z §14, </w:t>
      </w:r>
      <w:r w:rsidR="007C6A24">
        <w:rPr>
          <w:rFonts w:ascii="Arial" w:eastAsiaTheme="minorEastAsia" w:hAnsi="Arial" w:cs="Arial"/>
          <w:b/>
          <w:i/>
          <w:color w:val="000000"/>
          <w:lang w:eastAsia="pl-PL"/>
        </w:rPr>
        <w:t xml:space="preserve">                    </w:t>
      </w: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ze względu na proponowane zmiany zapisu z §14 ust. 4 i trudne do przewidzenia oraz określenia zmiany poziomu inflacji w kolejnych latach.</w:t>
      </w:r>
    </w:p>
    <w:p w14:paraId="46352700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</w:p>
    <w:p w14:paraId="0025FB7A" w14:textId="77777777" w:rsidR="00257F4C" w:rsidRPr="007C6A24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  <w:r w:rsidRPr="007C6A24">
        <w:rPr>
          <w:rFonts w:ascii="Arial" w:eastAsiaTheme="minorEastAsia" w:hAnsi="Arial" w:cs="Arial"/>
          <w:b/>
          <w:iCs/>
          <w:color w:val="000000"/>
          <w:lang w:eastAsia="pl-PL"/>
        </w:rPr>
        <w:t>Odpowiedź:</w:t>
      </w:r>
    </w:p>
    <w:p w14:paraId="4C2D3968" w14:textId="77777777" w:rsidR="00257F4C" w:rsidRPr="007C6A24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  <w:r w:rsidRPr="007C6A24">
        <w:rPr>
          <w:rFonts w:ascii="Arial" w:eastAsiaTheme="minorEastAsia" w:hAnsi="Arial" w:cs="Arial"/>
          <w:bCs/>
          <w:iCs/>
          <w:color w:val="000000"/>
          <w:lang w:eastAsia="pl-PL"/>
        </w:rPr>
        <w:t>Zamawiający odmawia dokonania wnioskowanej zmiany.</w:t>
      </w:r>
    </w:p>
    <w:p w14:paraId="7E002C90" w14:textId="77777777" w:rsidR="00257F4C" w:rsidRPr="007C6A24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</w:p>
    <w:p w14:paraId="67BA7A1C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Pytanie 13. </w:t>
      </w:r>
    </w:p>
    <w:p w14:paraId="77EB704A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Dotyczy §14 ust. 10 Projektowanych postanowień umowy- Zad. 1 </w:t>
      </w:r>
    </w:p>
    <w:p w14:paraId="106381B4" w14:textId="63049380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Czy Zamawiający dokona zmian w powyższej części umowy i wykreśli drugie zdanie zawierające dwukrotny zapis „najpóźniej na 3 miesiące” przy możliwości składania wniosku o zmianę wynagrodzenia /waloryzacji.</w:t>
      </w:r>
    </w:p>
    <w:p w14:paraId="54739AE0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 xml:space="preserve">Przywoływane dotychczasowe brzmienie zdania drugiego zawiera treść : „Strona wnioskująca o zmianę wynagrodzenia zobowiązana jest złożyć wniosek najpóźniej na 3 miesiące przed upływem 12 miesięcy od złożenia Oferty , a w przypadku kolejnej waloryzacji najpóźniej na 3 miesiące przed upływem 12 miesięcy od dnia poprzedniej waloryzacji”. </w:t>
      </w:r>
    </w:p>
    <w:p w14:paraId="72095DF6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/>
          <w:color w:val="000000"/>
          <w:lang w:eastAsia="pl-PL"/>
        </w:rPr>
        <w:t>W naszej ocenie dotychczasowe zapisy w tym zakresie dot. terminów składania wniosku o zmianę wynagrodzenia stanowią w świetle wyroków KIO naruszenie równowagi stron i narzucanie uciążliwej regulacji warunków umowy. Zmiana wysokości wynagrodzenia Wykonawcy w tym zakresie , przy dotychczasowych zapisach nie uwzględniałaby bowiem 3 ostatnich miesięcy poprzedzających termin składania wniosków.</w:t>
      </w:r>
    </w:p>
    <w:p w14:paraId="6C66975B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</w:p>
    <w:p w14:paraId="36C97AF7" w14:textId="77777777" w:rsidR="00257F4C" w:rsidRPr="007C6A24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  <w:r w:rsidRPr="007C6A24">
        <w:rPr>
          <w:rFonts w:ascii="Arial" w:eastAsiaTheme="minorEastAsia" w:hAnsi="Arial" w:cs="Arial"/>
          <w:b/>
          <w:iCs/>
          <w:color w:val="000000"/>
          <w:lang w:eastAsia="pl-PL"/>
        </w:rPr>
        <w:t>Odpowiedź:</w:t>
      </w:r>
    </w:p>
    <w:p w14:paraId="2B25D32A" w14:textId="77777777" w:rsidR="00257F4C" w:rsidRPr="007C6A24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  <w:r w:rsidRPr="007C6A24">
        <w:rPr>
          <w:rFonts w:ascii="Arial" w:eastAsiaTheme="minorEastAsia" w:hAnsi="Arial" w:cs="Arial"/>
          <w:bCs/>
          <w:iCs/>
          <w:color w:val="000000"/>
          <w:lang w:eastAsia="pl-PL"/>
        </w:rPr>
        <w:t>Zgodnie z § 14 ust.5 Projektowanych postanowień umowy- Zad. 1 pierwszej waloryzacji wynagrodzenia dokonuje się na pierwszy dzień miesiąca kalendarzowego następującego po upływie 12 miesięcy od dnia złożenia Oferty przez Wykonawcę.</w:t>
      </w:r>
    </w:p>
    <w:p w14:paraId="153CE2A1" w14:textId="3ECE4487" w:rsidR="00B049CC" w:rsidRPr="007C6A24" w:rsidRDefault="00257F4C" w:rsidP="00500328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  <w:r w:rsidRPr="007C6A24">
        <w:rPr>
          <w:rFonts w:ascii="Arial" w:eastAsiaTheme="minorEastAsia" w:hAnsi="Arial" w:cs="Arial"/>
          <w:bCs/>
          <w:iCs/>
          <w:color w:val="000000"/>
          <w:lang w:eastAsia="pl-PL"/>
        </w:rPr>
        <w:t>Zamawiający żąda aby wniosek o zmianę wynagrodzenia został złożony najpóźniej na 3 miesiące przed upływem 12 miesięcy od złożenia Oferty, a w przypadku kolejnej waloryzacji najpóźniej na 3 miesiące przed upływem 12 miesięcy od dnia poprzedniej waloryzacji. Czas 3 miesięcy jest niezbędny do podjęcia przez Radę Miasta Kostrzyn nad Odrą uchwały o zmianie wysokości opłaty za gospodarowanie odpadami i wykonania przez Burmistrza Miasta obowiązków określonych w art. 6m ust.2a ustawy z dnia 13 września 1996 r. o utrzymaniu czystości i porządku w gminach (Dz.U. z 2021 r. poz. 888 ze zm.).</w:t>
      </w:r>
      <w:r w:rsidR="00921E14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</w:t>
      </w:r>
      <w:r w:rsidRPr="007C6A24">
        <w:rPr>
          <w:rFonts w:ascii="Arial" w:eastAsiaTheme="minorEastAsia" w:hAnsi="Arial" w:cs="Arial"/>
          <w:bCs/>
          <w:iCs/>
          <w:color w:val="000000"/>
          <w:lang w:eastAsia="pl-PL"/>
        </w:rPr>
        <w:t>Wobec czego Zamawiający odmawia dokonania wnioskowanej zmiany.</w:t>
      </w:r>
    </w:p>
    <w:p w14:paraId="79C2BA24" w14:textId="77777777" w:rsidR="006938FA" w:rsidRDefault="006938FA" w:rsidP="00D83F9B">
      <w:pPr>
        <w:pStyle w:val="Default"/>
        <w:ind w:firstLine="360"/>
        <w:jc w:val="both"/>
        <w:rPr>
          <w:rFonts w:ascii="Arial" w:hAnsi="Arial" w:cs="Arial"/>
          <w:sz w:val="22"/>
          <w:szCs w:val="22"/>
        </w:rPr>
      </w:pPr>
    </w:p>
    <w:p w14:paraId="2D5ACC2D" w14:textId="459573CD" w:rsidR="002C6900" w:rsidRPr="002C6900" w:rsidRDefault="002C6900" w:rsidP="002C6900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bookmarkStart w:id="1" w:name="_Hlk101863062"/>
      <w:r w:rsidRPr="002C6900">
        <w:rPr>
          <w:rFonts w:ascii="Arial" w:eastAsia="Times New Roman" w:hAnsi="Arial" w:cs="Arial"/>
          <w:lang w:eastAsia="pl-PL"/>
        </w:rPr>
        <w:t xml:space="preserve">Wyjaśnienia i zmiana i treści specyfikacji  warunków zamówienia zostanie zamieszczona na stronie </w:t>
      </w:r>
      <w:r w:rsidR="00D53B8B">
        <w:rPr>
          <w:rFonts w:ascii="Arial" w:eastAsia="Times New Roman" w:hAnsi="Arial" w:cs="Arial"/>
          <w:lang w:eastAsia="pl-PL"/>
        </w:rPr>
        <w:t xml:space="preserve">internetowej </w:t>
      </w:r>
      <w:r w:rsidRPr="002C6900">
        <w:rPr>
          <w:rFonts w:ascii="Arial" w:eastAsia="Times New Roman" w:hAnsi="Arial" w:cs="Arial"/>
          <w:lang w:eastAsia="pl-PL"/>
        </w:rPr>
        <w:t>prowadzonego postępowania:</w:t>
      </w:r>
      <w:r w:rsidRPr="002C6900">
        <w:t xml:space="preserve"> </w:t>
      </w:r>
      <w:hyperlink r:id="rId5" w:history="1">
        <w:r w:rsidRPr="002C6900">
          <w:rPr>
            <w:rStyle w:val="Hipercze"/>
            <w:rFonts w:ascii="Arial" w:eastAsia="Times New Roman" w:hAnsi="Arial" w:cs="Arial"/>
            <w:lang w:eastAsia="pl-PL"/>
          </w:rPr>
          <w:t>https://platformazakupowa.pl/pn/kostrzyn_nad_odra</w:t>
        </w:r>
      </w:hyperlink>
      <w:r>
        <w:rPr>
          <w:rStyle w:val="Hipercze"/>
          <w:rFonts w:ascii="Arial" w:eastAsia="Times New Roman" w:hAnsi="Arial" w:cs="Arial"/>
          <w:lang w:eastAsia="pl-PL"/>
        </w:rPr>
        <w:t>.</w:t>
      </w:r>
    </w:p>
    <w:p w14:paraId="0F5797CB" w14:textId="77777777" w:rsidR="002C6900" w:rsidRPr="0027386C" w:rsidRDefault="002C6900" w:rsidP="002C6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C6900">
        <w:rPr>
          <w:rFonts w:ascii="Arial" w:eastAsia="Times New Roman" w:hAnsi="Arial" w:cs="Arial"/>
          <w:lang w:eastAsia="pl-PL"/>
        </w:rPr>
        <w:t>Zamawiający informuje, że pytania oraz odpowiedzi na nie stają się integralną częścią specyfikacji warunków zamówienia i będą wiążące przy składaniu ofert.</w:t>
      </w:r>
    </w:p>
    <w:p w14:paraId="2E66F820" w14:textId="1D9BF7F6" w:rsidR="002C6900" w:rsidRDefault="002C6900" w:rsidP="002C6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3844F72" w14:textId="77777777" w:rsidR="000840A1" w:rsidRPr="00E75EE8" w:rsidRDefault="000840A1" w:rsidP="002C6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EE32BFA" w14:textId="221EA4B1" w:rsidR="0027386C" w:rsidRDefault="002F59E4" w:rsidP="006677D7">
      <w:pPr>
        <w:pStyle w:val="Default"/>
        <w:ind w:firstLine="360"/>
        <w:jc w:val="both"/>
        <w:rPr>
          <w:rFonts w:ascii="Arial" w:eastAsia="Times New Roman" w:hAnsi="Arial" w:cs="Arial"/>
          <w:sz w:val="22"/>
          <w:szCs w:val="22"/>
        </w:rPr>
      </w:pPr>
      <w:r w:rsidRPr="00E75EE8">
        <w:rPr>
          <w:rFonts w:ascii="Arial" w:hAnsi="Arial" w:cs="Arial"/>
          <w:sz w:val="22"/>
          <w:szCs w:val="22"/>
        </w:rPr>
        <w:t xml:space="preserve">Ponadto, </w:t>
      </w:r>
      <w:r w:rsidR="00E75EE8" w:rsidRPr="00E75EE8">
        <w:rPr>
          <w:rFonts w:ascii="Arial" w:hAnsi="Arial" w:cs="Arial"/>
          <w:sz w:val="22"/>
          <w:szCs w:val="22"/>
        </w:rPr>
        <w:t xml:space="preserve">informujemy, że </w:t>
      </w:r>
      <w:r w:rsidRPr="00E75EE8">
        <w:rPr>
          <w:rFonts w:ascii="Arial" w:hAnsi="Arial" w:cs="Arial"/>
          <w:sz w:val="22"/>
          <w:szCs w:val="22"/>
        </w:rPr>
        <w:t xml:space="preserve">na podstawie  </w:t>
      </w:r>
      <w:bookmarkStart w:id="2" w:name="_Hlk101863602"/>
      <w:r w:rsidRPr="00E75EE8">
        <w:rPr>
          <w:rFonts w:ascii="Arial" w:hAnsi="Arial" w:cs="Arial"/>
          <w:sz w:val="22"/>
          <w:szCs w:val="22"/>
        </w:rPr>
        <w:t xml:space="preserve">art. </w:t>
      </w:r>
      <w:r w:rsidR="00C2240A" w:rsidRPr="00E75EE8">
        <w:rPr>
          <w:rFonts w:ascii="Arial" w:hAnsi="Arial" w:cs="Arial"/>
          <w:sz w:val="22"/>
          <w:szCs w:val="22"/>
        </w:rPr>
        <w:t>137</w:t>
      </w:r>
      <w:r w:rsidRPr="00E75EE8">
        <w:rPr>
          <w:rFonts w:ascii="Arial" w:hAnsi="Arial" w:cs="Arial"/>
          <w:sz w:val="22"/>
          <w:szCs w:val="22"/>
        </w:rPr>
        <w:t xml:space="preserve"> ust. 1 ustawy z dnia 11 września 2019r. Prawo zamówień publicznych (Dz. U. z 2021r., poz. 1129 ze zmianami), </w:t>
      </w:r>
      <w:bookmarkEnd w:id="2"/>
      <w:r w:rsidRPr="00E75EE8">
        <w:rPr>
          <w:rFonts w:ascii="Arial" w:hAnsi="Arial" w:cs="Arial"/>
          <w:sz w:val="22"/>
          <w:szCs w:val="22"/>
        </w:rPr>
        <w:t>Zamawiający</w:t>
      </w:r>
      <w:r w:rsidR="002C6900" w:rsidRPr="00E75EE8">
        <w:rPr>
          <w:rFonts w:ascii="Arial" w:hAnsi="Arial" w:cs="Arial"/>
          <w:sz w:val="22"/>
          <w:szCs w:val="22"/>
        </w:rPr>
        <w:t xml:space="preserve"> dokonał zmiany </w:t>
      </w:r>
      <w:r w:rsidRPr="00E75EE8">
        <w:rPr>
          <w:rFonts w:ascii="Arial" w:hAnsi="Arial" w:cs="Arial"/>
          <w:sz w:val="22"/>
          <w:szCs w:val="22"/>
        </w:rPr>
        <w:t>treś</w:t>
      </w:r>
      <w:r w:rsidR="002C6900" w:rsidRPr="00E75EE8">
        <w:rPr>
          <w:rFonts w:ascii="Arial" w:hAnsi="Arial" w:cs="Arial"/>
          <w:sz w:val="22"/>
          <w:szCs w:val="22"/>
        </w:rPr>
        <w:t xml:space="preserve">ci </w:t>
      </w:r>
      <w:r w:rsidR="004E6B02" w:rsidRPr="00E75EE8">
        <w:rPr>
          <w:rFonts w:ascii="Arial" w:hAnsi="Arial" w:cs="Arial"/>
          <w:sz w:val="22"/>
          <w:szCs w:val="22"/>
        </w:rPr>
        <w:t xml:space="preserve"> Specyfikacji Warunków Zamówienia</w:t>
      </w:r>
      <w:r w:rsidR="002C6900" w:rsidRPr="00E75EE8">
        <w:rPr>
          <w:rFonts w:ascii="Arial" w:hAnsi="Arial" w:cs="Arial"/>
          <w:sz w:val="22"/>
          <w:szCs w:val="22"/>
        </w:rPr>
        <w:t xml:space="preserve">, która prowadzi </w:t>
      </w:r>
      <w:r w:rsidR="0027386C" w:rsidRPr="00E75EE8">
        <w:rPr>
          <w:rFonts w:ascii="Arial" w:eastAsia="Times New Roman" w:hAnsi="Arial" w:cs="Arial"/>
          <w:sz w:val="22"/>
          <w:szCs w:val="22"/>
        </w:rPr>
        <w:t xml:space="preserve">do zmiany treści ogłoszenia o zamówieniu. </w:t>
      </w:r>
      <w:r w:rsidR="0055266D" w:rsidRPr="00E75EE8">
        <w:rPr>
          <w:rFonts w:ascii="Arial" w:eastAsia="Times New Roman" w:hAnsi="Arial" w:cs="Arial"/>
          <w:sz w:val="22"/>
          <w:szCs w:val="22"/>
        </w:rPr>
        <w:t>Zamawiający przekazał Urzędowi Publikacji Unii Europejskiej ogłoszenie</w:t>
      </w:r>
      <w:r w:rsidR="000038C3" w:rsidRPr="00E75EE8">
        <w:rPr>
          <w:rFonts w:ascii="Arial" w:eastAsia="Times New Roman" w:hAnsi="Arial" w:cs="Arial"/>
          <w:sz w:val="22"/>
          <w:szCs w:val="22"/>
        </w:rPr>
        <w:t xml:space="preserve">, </w:t>
      </w:r>
      <w:r w:rsidR="00D53B8B">
        <w:rPr>
          <w:rFonts w:ascii="Arial" w:eastAsia="Times New Roman" w:hAnsi="Arial" w:cs="Arial"/>
          <w:sz w:val="22"/>
          <w:szCs w:val="22"/>
        </w:rPr>
        <w:t xml:space="preserve">                  </w:t>
      </w:r>
      <w:r w:rsidR="000038C3" w:rsidRPr="00E75EE8">
        <w:rPr>
          <w:rFonts w:ascii="Arial" w:eastAsia="Times New Roman" w:hAnsi="Arial" w:cs="Arial"/>
          <w:sz w:val="22"/>
          <w:szCs w:val="22"/>
        </w:rPr>
        <w:t>o którym mowa w art.90 ust.1.</w:t>
      </w:r>
      <w:r w:rsidR="0055266D" w:rsidRPr="00E75EE8">
        <w:rPr>
          <w:rFonts w:ascii="Arial" w:eastAsia="Times New Roman" w:hAnsi="Arial" w:cs="Arial"/>
          <w:sz w:val="22"/>
          <w:szCs w:val="22"/>
        </w:rPr>
        <w:t xml:space="preserve"> </w:t>
      </w:r>
      <w:r w:rsidR="00E75EE8">
        <w:rPr>
          <w:rFonts w:ascii="Arial" w:eastAsia="Times New Roman" w:hAnsi="Arial" w:cs="Arial"/>
          <w:sz w:val="22"/>
          <w:szCs w:val="22"/>
        </w:rPr>
        <w:t xml:space="preserve">Zgodnie z </w:t>
      </w:r>
      <w:r w:rsidR="00E75EE8" w:rsidRPr="00E75EE8">
        <w:rPr>
          <w:rFonts w:ascii="Arial" w:eastAsia="Times New Roman" w:hAnsi="Arial" w:cs="Arial"/>
          <w:sz w:val="22"/>
          <w:szCs w:val="22"/>
        </w:rPr>
        <w:t xml:space="preserve">art. 137 ust. </w:t>
      </w:r>
      <w:r w:rsidR="00D53B8B">
        <w:rPr>
          <w:rFonts w:ascii="Arial" w:eastAsia="Times New Roman" w:hAnsi="Arial" w:cs="Arial"/>
          <w:sz w:val="22"/>
          <w:szCs w:val="22"/>
        </w:rPr>
        <w:t xml:space="preserve">5 </w:t>
      </w:r>
      <w:r w:rsidR="00E75EE8" w:rsidRPr="00E75EE8">
        <w:rPr>
          <w:rFonts w:ascii="Arial" w:eastAsia="Times New Roman" w:hAnsi="Arial" w:cs="Arial"/>
          <w:sz w:val="22"/>
          <w:szCs w:val="22"/>
        </w:rPr>
        <w:t>ustawy z dnia 11 września 2019r. Prawo zamówień publicznych (Dz. U. z 2021r., poz. 1129 ze zmianami),</w:t>
      </w:r>
      <w:r w:rsidR="00D53B8B">
        <w:rPr>
          <w:rFonts w:ascii="Arial" w:eastAsia="Times New Roman" w:hAnsi="Arial" w:cs="Arial"/>
          <w:sz w:val="22"/>
          <w:szCs w:val="22"/>
        </w:rPr>
        <w:t xml:space="preserve"> udostępnienie zmiany SWZ na</w:t>
      </w:r>
      <w:r w:rsidR="006677D7">
        <w:rPr>
          <w:rFonts w:ascii="Arial" w:eastAsia="Times New Roman" w:hAnsi="Arial" w:cs="Arial"/>
          <w:sz w:val="22"/>
          <w:szCs w:val="22"/>
        </w:rPr>
        <w:t xml:space="preserve"> stronie internetowej</w:t>
      </w:r>
      <w:r w:rsidR="00D53B8B">
        <w:rPr>
          <w:rFonts w:ascii="Arial" w:eastAsia="Times New Roman" w:hAnsi="Arial" w:cs="Arial"/>
          <w:sz w:val="22"/>
          <w:szCs w:val="22"/>
        </w:rPr>
        <w:t xml:space="preserve"> prowadzonego postepowania nastąpi </w:t>
      </w:r>
      <w:bookmarkStart w:id="3" w:name="_Hlk101866465"/>
      <w:r w:rsidR="00D53B8B">
        <w:rPr>
          <w:rFonts w:ascii="Arial" w:eastAsia="Times New Roman" w:hAnsi="Arial" w:cs="Arial"/>
          <w:sz w:val="22"/>
          <w:szCs w:val="22"/>
        </w:rPr>
        <w:t xml:space="preserve">po publikacji ogłoszenia o zmianach przez Urząd Publikacji </w:t>
      </w:r>
      <w:r w:rsidR="006677D7">
        <w:rPr>
          <w:rFonts w:ascii="Arial" w:eastAsia="Times New Roman" w:hAnsi="Arial" w:cs="Arial"/>
          <w:sz w:val="22"/>
          <w:szCs w:val="22"/>
        </w:rPr>
        <w:t>Unii Europejskiej.</w:t>
      </w:r>
      <w:r w:rsidR="00D53B8B">
        <w:rPr>
          <w:rFonts w:ascii="Arial" w:eastAsia="Times New Roman" w:hAnsi="Arial" w:cs="Arial"/>
          <w:sz w:val="22"/>
          <w:szCs w:val="22"/>
        </w:rPr>
        <w:t xml:space="preserve"> </w:t>
      </w:r>
    </w:p>
    <w:bookmarkEnd w:id="3"/>
    <w:p w14:paraId="21EC3C3C" w14:textId="6A1542CA" w:rsidR="00846E80" w:rsidRPr="00846E80" w:rsidRDefault="006677D7" w:rsidP="00846E80">
      <w:pPr>
        <w:pStyle w:val="Default"/>
        <w:ind w:firstLine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 uwagi na wyjaśnienia i wprowadzoną zmianę treści SWZ, w celu zapewnienia wszystkim </w:t>
      </w:r>
      <w:r w:rsidR="004C4815">
        <w:rPr>
          <w:rFonts w:ascii="Arial" w:eastAsia="Times New Roman" w:hAnsi="Arial" w:cs="Arial"/>
          <w:sz w:val="22"/>
          <w:szCs w:val="22"/>
        </w:rPr>
        <w:t>zainteresowanym w</w:t>
      </w:r>
      <w:r>
        <w:rPr>
          <w:rFonts w:ascii="Arial" w:eastAsia="Times New Roman" w:hAnsi="Arial" w:cs="Arial"/>
          <w:sz w:val="22"/>
          <w:szCs w:val="22"/>
        </w:rPr>
        <w:t>ykonawcom</w:t>
      </w:r>
      <w:r w:rsidR="004C4815">
        <w:rPr>
          <w:rFonts w:ascii="Arial" w:eastAsia="Times New Roman" w:hAnsi="Arial" w:cs="Arial"/>
          <w:sz w:val="22"/>
          <w:szCs w:val="22"/>
        </w:rPr>
        <w:t>,</w:t>
      </w:r>
      <w:r>
        <w:rPr>
          <w:rFonts w:ascii="Arial" w:eastAsia="Times New Roman" w:hAnsi="Arial" w:cs="Arial"/>
          <w:sz w:val="22"/>
          <w:szCs w:val="22"/>
        </w:rPr>
        <w:t xml:space="preserve"> czasu niezbędnego do zapoznania się</w:t>
      </w:r>
      <w:r w:rsidR="004C4815">
        <w:rPr>
          <w:rFonts w:ascii="Arial" w:eastAsia="Times New Roman" w:hAnsi="Arial" w:cs="Arial"/>
          <w:sz w:val="22"/>
          <w:szCs w:val="22"/>
        </w:rPr>
        <w:t xml:space="preserve"> z wyjaśnieniami</w:t>
      </w:r>
      <w:r w:rsidR="00F11784">
        <w:rPr>
          <w:rFonts w:ascii="Arial" w:eastAsia="Times New Roman" w:hAnsi="Arial" w:cs="Arial"/>
          <w:sz w:val="22"/>
          <w:szCs w:val="22"/>
        </w:rPr>
        <w:t xml:space="preserve">                      </w:t>
      </w:r>
      <w:r w:rsidR="004C4815">
        <w:rPr>
          <w:rFonts w:ascii="Arial" w:eastAsia="Times New Roman" w:hAnsi="Arial" w:cs="Arial"/>
          <w:sz w:val="22"/>
          <w:szCs w:val="22"/>
        </w:rPr>
        <w:t xml:space="preserve"> </w:t>
      </w:r>
      <w:r w:rsidR="004C4815">
        <w:rPr>
          <w:rFonts w:ascii="Arial" w:eastAsia="Times New Roman" w:hAnsi="Arial" w:cs="Arial"/>
          <w:sz w:val="22"/>
          <w:szCs w:val="22"/>
        </w:rPr>
        <w:lastRenderedPageBreak/>
        <w:t>i zmianami,</w:t>
      </w:r>
      <w:r>
        <w:rPr>
          <w:rFonts w:ascii="Arial" w:eastAsia="Times New Roman" w:hAnsi="Arial" w:cs="Arial"/>
          <w:sz w:val="22"/>
          <w:szCs w:val="22"/>
        </w:rPr>
        <w:t xml:space="preserve">  Zamawiający na podstawie</w:t>
      </w:r>
      <w:r w:rsidR="004C4815">
        <w:rPr>
          <w:rFonts w:ascii="Arial" w:eastAsia="Times New Roman" w:hAnsi="Arial" w:cs="Arial"/>
          <w:sz w:val="22"/>
          <w:szCs w:val="22"/>
        </w:rPr>
        <w:t xml:space="preserve">  art. </w:t>
      </w:r>
      <w:r w:rsidR="004C4815" w:rsidRPr="004C4815">
        <w:rPr>
          <w:rFonts w:ascii="Arial" w:eastAsia="Times New Roman" w:hAnsi="Arial" w:cs="Arial"/>
          <w:sz w:val="22"/>
          <w:szCs w:val="22"/>
        </w:rPr>
        <w:t xml:space="preserve">137 ust. </w:t>
      </w:r>
      <w:r w:rsidR="004C4815">
        <w:rPr>
          <w:rFonts w:ascii="Arial" w:eastAsia="Times New Roman" w:hAnsi="Arial" w:cs="Arial"/>
          <w:sz w:val="22"/>
          <w:szCs w:val="22"/>
        </w:rPr>
        <w:t>6</w:t>
      </w:r>
      <w:r w:rsidR="004C4815" w:rsidRPr="004C4815">
        <w:rPr>
          <w:rFonts w:ascii="Arial" w:eastAsia="Times New Roman" w:hAnsi="Arial" w:cs="Arial"/>
          <w:sz w:val="22"/>
          <w:szCs w:val="22"/>
        </w:rPr>
        <w:t xml:space="preserve"> ustawy z dnia 11 września 2019r. Prawo zamówień publicznych (Dz. U. z 2021r., poz. 1129 ze zmianami)</w:t>
      </w:r>
      <w:r w:rsidR="004C4815">
        <w:rPr>
          <w:rFonts w:ascii="Arial" w:eastAsia="Times New Roman" w:hAnsi="Arial" w:cs="Arial"/>
          <w:sz w:val="22"/>
          <w:szCs w:val="22"/>
        </w:rPr>
        <w:t xml:space="preserve">, </w:t>
      </w:r>
      <w:r w:rsidR="004C4815" w:rsidRPr="00846E80">
        <w:rPr>
          <w:rFonts w:ascii="Arial" w:eastAsia="Times New Roman" w:hAnsi="Arial" w:cs="Arial"/>
          <w:b/>
          <w:bCs/>
          <w:sz w:val="22"/>
          <w:szCs w:val="22"/>
        </w:rPr>
        <w:t>przedłuża termin składania ofert</w:t>
      </w:r>
      <w:r w:rsidR="004C4815">
        <w:rPr>
          <w:rFonts w:ascii="Arial" w:eastAsia="Times New Roman" w:hAnsi="Arial" w:cs="Arial"/>
          <w:sz w:val="22"/>
          <w:szCs w:val="22"/>
        </w:rPr>
        <w:t xml:space="preserve"> o czas niezbędny </w:t>
      </w:r>
      <w:r w:rsidR="00846E80">
        <w:rPr>
          <w:rFonts w:ascii="Arial" w:eastAsia="Times New Roman" w:hAnsi="Arial" w:cs="Arial"/>
          <w:sz w:val="22"/>
          <w:szCs w:val="22"/>
        </w:rPr>
        <w:t xml:space="preserve">do należytego przygotowania i złożenia oferty, </w:t>
      </w:r>
      <w:r w:rsidR="00846E80" w:rsidRPr="00846E80">
        <w:rPr>
          <w:rFonts w:ascii="Arial" w:eastAsia="Times New Roman" w:hAnsi="Arial" w:cs="Arial"/>
          <w:sz w:val="22"/>
          <w:szCs w:val="22"/>
        </w:rPr>
        <w:t>wyznaczając:</w:t>
      </w:r>
    </w:p>
    <w:p w14:paraId="7ECF95B2" w14:textId="048AEC57" w:rsidR="00846E80" w:rsidRPr="00F11784" w:rsidRDefault="00846E80" w:rsidP="00846E80">
      <w:pPr>
        <w:pStyle w:val="Default"/>
        <w:ind w:firstLine="360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F11784">
        <w:rPr>
          <w:rFonts w:ascii="Arial" w:eastAsia="Times New Roman" w:hAnsi="Arial" w:cs="Arial"/>
          <w:b/>
          <w:bCs/>
          <w:sz w:val="22"/>
          <w:szCs w:val="22"/>
        </w:rPr>
        <w:t xml:space="preserve">NOWY TERMIN SKŁADANIA OFERT: </w:t>
      </w:r>
      <w:r w:rsidRPr="00F11784">
        <w:rPr>
          <w:rFonts w:ascii="Arial" w:eastAsia="Times New Roman" w:hAnsi="Arial" w:cs="Arial"/>
          <w:b/>
          <w:bCs/>
          <w:sz w:val="22"/>
          <w:szCs w:val="22"/>
        </w:rPr>
        <w:t>10</w:t>
      </w:r>
      <w:r w:rsidRPr="00F11784">
        <w:rPr>
          <w:rFonts w:ascii="Arial" w:eastAsia="Times New Roman" w:hAnsi="Arial" w:cs="Arial"/>
          <w:b/>
          <w:bCs/>
          <w:sz w:val="22"/>
          <w:szCs w:val="22"/>
        </w:rPr>
        <w:t>.0</w:t>
      </w:r>
      <w:r w:rsidRPr="00F11784">
        <w:rPr>
          <w:rFonts w:ascii="Arial" w:eastAsia="Times New Roman" w:hAnsi="Arial" w:cs="Arial"/>
          <w:b/>
          <w:bCs/>
          <w:sz w:val="22"/>
          <w:szCs w:val="22"/>
        </w:rPr>
        <w:t>5</w:t>
      </w:r>
      <w:r w:rsidRPr="00F11784">
        <w:rPr>
          <w:rFonts w:ascii="Arial" w:eastAsia="Times New Roman" w:hAnsi="Arial" w:cs="Arial"/>
          <w:b/>
          <w:bCs/>
          <w:sz w:val="22"/>
          <w:szCs w:val="22"/>
        </w:rPr>
        <w:t>.2022r. godz. 9.30.</w:t>
      </w:r>
    </w:p>
    <w:p w14:paraId="7CAECDF0" w14:textId="4F8FC1D1" w:rsidR="00846E80" w:rsidRPr="00F11784" w:rsidRDefault="00846E80" w:rsidP="00846E80">
      <w:pPr>
        <w:pStyle w:val="Default"/>
        <w:ind w:firstLine="360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F11784">
        <w:rPr>
          <w:rFonts w:ascii="Arial" w:eastAsia="Times New Roman" w:hAnsi="Arial" w:cs="Arial"/>
          <w:b/>
          <w:bCs/>
          <w:sz w:val="22"/>
          <w:szCs w:val="22"/>
        </w:rPr>
        <w:t xml:space="preserve">NOWY TERMIN OTWARCIA OFERT: </w:t>
      </w:r>
      <w:r w:rsidRPr="00F11784">
        <w:rPr>
          <w:rFonts w:ascii="Arial" w:eastAsia="Times New Roman" w:hAnsi="Arial" w:cs="Arial"/>
          <w:b/>
          <w:bCs/>
          <w:sz w:val="22"/>
          <w:szCs w:val="22"/>
        </w:rPr>
        <w:t>10</w:t>
      </w:r>
      <w:r w:rsidRPr="00F11784">
        <w:rPr>
          <w:rFonts w:ascii="Arial" w:eastAsia="Times New Roman" w:hAnsi="Arial" w:cs="Arial"/>
          <w:b/>
          <w:bCs/>
          <w:sz w:val="22"/>
          <w:szCs w:val="22"/>
        </w:rPr>
        <w:t>.0</w:t>
      </w:r>
      <w:r w:rsidRPr="00F11784">
        <w:rPr>
          <w:rFonts w:ascii="Arial" w:eastAsia="Times New Roman" w:hAnsi="Arial" w:cs="Arial"/>
          <w:b/>
          <w:bCs/>
          <w:sz w:val="22"/>
          <w:szCs w:val="22"/>
        </w:rPr>
        <w:t>5</w:t>
      </w:r>
      <w:r w:rsidRPr="00F11784">
        <w:rPr>
          <w:rFonts w:ascii="Arial" w:eastAsia="Times New Roman" w:hAnsi="Arial" w:cs="Arial"/>
          <w:b/>
          <w:bCs/>
          <w:sz w:val="22"/>
          <w:szCs w:val="22"/>
        </w:rPr>
        <w:t>.2022r. godz. 10.00.</w:t>
      </w:r>
    </w:p>
    <w:p w14:paraId="0CA0E30F" w14:textId="3FFEA511" w:rsidR="006677D7" w:rsidRDefault="00846E80" w:rsidP="00846E80">
      <w:pPr>
        <w:pStyle w:val="Default"/>
        <w:ind w:firstLine="360"/>
        <w:jc w:val="both"/>
        <w:rPr>
          <w:rFonts w:ascii="Arial" w:eastAsia="Times New Roman" w:hAnsi="Arial" w:cs="Arial"/>
          <w:sz w:val="22"/>
          <w:szCs w:val="22"/>
        </w:rPr>
      </w:pPr>
      <w:r w:rsidRPr="00846E80">
        <w:rPr>
          <w:rFonts w:ascii="Arial" w:eastAsia="Times New Roman" w:hAnsi="Arial" w:cs="Arial"/>
          <w:sz w:val="22"/>
          <w:szCs w:val="22"/>
        </w:rPr>
        <w:t xml:space="preserve">Wykonawca będzie związany ofertą przez okres </w:t>
      </w:r>
      <w:r>
        <w:rPr>
          <w:rFonts w:ascii="Arial" w:eastAsia="Times New Roman" w:hAnsi="Arial" w:cs="Arial"/>
          <w:sz w:val="22"/>
          <w:szCs w:val="22"/>
        </w:rPr>
        <w:t>90</w:t>
      </w:r>
      <w:r w:rsidRPr="00846E80">
        <w:rPr>
          <w:rFonts w:ascii="Arial" w:eastAsia="Times New Roman" w:hAnsi="Arial" w:cs="Arial"/>
          <w:sz w:val="22"/>
          <w:szCs w:val="22"/>
        </w:rPr>
        <w:t xml:space="preserve"> dni, tj. do dnia </w:t>
      </w:r>
      <w:r w:rsidR="00F11784">
        <w:rPr>
          <w:rFonts w:ascii="Arial" w:eastAsia="Times New Roman" w:hAnsi="Arial" w:cs="Arial"/>
          <w:sz w:val="22"/>
          <w:szCs w:val="22"/>
        </w:rPr>
        <w:t>07</w:t>
      </w:r>
      <w:r w:rsidRPr="00846E80">
        <w:rPr>
          <w:rFonts w:ascii="Arial" w:eastAsia="Times New Roman" w:hAnsi="Arial" w:cs="Arial"/>
          <w:sz w:val="22"/>
          <w:szCs w:val="22"/>
        </w:rPr>
        <w:t>.0</w:t>
      </w:r>
      <w:r w:rsidR="00F11784">
        <w:rPr>
          <w:rFonts w:ascii="Arial" w:eastAsia="Times New Roman" w:hAnsi="Arial" w:cs="Arial"/>
          <w:sz w:val="22"/>
          <w:szCs w:val="22"/>
        </w:rPr>
        <w:t>8</w:t>
      </w:r>
      <w:r w:rsidRPr="00846E80">
        <w:rPr>
          <w:rFonts w:ascii="Arial" w:eastAsia="Times New Roman" w:hAnsi="Arial" w:cs="Arial"/>
          <w:sz w:val="22"/>
          <w:szCs w:val="22"/>
        </w:rPr>
        <w:t xml:space="preserve">.2022 r.  </w:t>
      </w:r>
    </w:p>
    <w:p w14:paraId="6A68A00A" w14:textId="4AD09711" w:rsidR="006677D7" w:rsidRDefault="006677D7" w:rsidP="006677D7">
      <w:pPr>
        <w:pStyle w:val="Default"/>
        <w:ind w:firstLine="360"/>
        <w:jc w:val="both"/>
        <w:rPr>
          <w:rFonts w:ascii="Arial" w:eastAsia="Times New Roman" w:hAnsi="Arial" w:cs="Arial"/>
          <w:sz w:val="22"/>
          <w:szCs w:val="22"/>
        </w:rPr>
      </w:pPr>
    </w:p>
    <w:p w14:paraId="3F40558C" w14:textId="77777777" w:rsidR="006677D7" w:rsidRPr="0027386C" w:rsidRDefault="006677D7" w:rsidP="006677D7">
      <w:pPr>
        <w:pStyle w:val="Default"/>
        <w:ind w:firstLine="360"/>
        <w:jc w:val="both"/>
        <w:rPr>
          <w:rFonts w:ascii="Arial" w:eastAsia="Times New Roman" w:hAnsi="Arial" w:cs="Arial"/>
        </w:rPr>
      </w:pPr>
    </w:p>
    <w:p w14:paraId="2C1AE70B" w14:textId="77777777" w:rsidR="0027386C" w:rsidRDefault="0027386C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 xml:space="preserve">Z poważaniem </w:t>
      </w:r>
    </w:p>
    <w:p w14:paraId="6DB53E5D" w14:textId="77777777" w:rsidR="00782125" w:rsidRDefault="00782125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</w:p>
    <w:p w14:paraId="51AAB7C5" w14:textId="74FBF6BC" w:rsidR="00782125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Burmistrz Miasta Kostrzyn nad Odrą</w:t>
      </w:r>
    </w:p>
    <w:p w14:paraId="12A7688A" w14:textId="77777777" w:rsidR="00D83F9B" w:rsidRDefault="00D83F9B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</w:p>
    <w:p w14:paraId="1D58DBFB" w14:textId="1586C160" w:rsidR="00782125" w:rsidRPr="0027386C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dr Andrzej </w:t>
      </w:r>
      <w:proofErr w:type="spellStart"/>
      <w:r>
        <w:rPr>
          <w:rFonts w:ascii="Arial" w:eastAsia="Times New Roman" w:hAnsi="Arial" w:cs="Arial"/>
          <w:lang w:eastAsia="pl-PL"/>
        </w:rPr>
        <w:t>Kunt</w:t>
      </w:r>
      <w:proofErr w:type="spellEnd"/>
    </w:p>
    <w:p w14:paraId="1F1E66F1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5FEC23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F2EA95" w14:textId="77777777" w:rsid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1F132F0" w14:textId="77777777" w:rsidR="00507E3A" w:rsidRPr="0027386C" w:rsidRDefault="00507E3A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1E3750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Do wiadomości:</w:t>
      </w:r>
    </w:p>
    <w:p w14:paraId="423CC218" w14:textId="77777777" w:rsidR="0004426B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1. Wszyscy uczestnicy postępowania</w:t>
      </w:r>
      <w:bookmarkEnd w:id="1"/>
    </w:p>
    <w:sectPr w:rsidR="0004426B" w:rsidRPr="0027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03BAC"/>
    <w:multiLevelType w:val="hybridMultilevel"/>
    <w:tmpl w:val="A680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18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0038C3"/>
    <w:rsid w:val="0004426B"/>
    <w:rsid w:val="00046BE7"/>
    <w:rsid w:val="00057E5B"/>
    <w:rsid w:val="000840A1"/>
    <w:rsid w:val="00094498"/>
    <w:rsid w:val="000E66A6"/>
    <w:rsid w:val="001A5AEB"/>
    <w:rsid w:val="001A6CB3"/>
    <w:rsid w:val="001B13F3"/>
    <w:rsid w:val="001E3940"/>
    <w:rsid w:val="001E493C"/>
    <w:rsid w:val="001F232F"/>
    <w:rsid w:val="001F46DD"/>
    <w:rsid w:val="001F792B"/>
    <w:rsid w:val="00225BBF"/>
    <w:rsid w:val="00257F4C"/>
    <w:rsid w:val="002612E2"/>
    <w:rsid w:val="0027386C"/>
    <w:rsid w:val="002C6900"/>
    <w:rsid w:val="002D103D"/>
    <w:rsid w:val="002E4830"/>
    <w:rsid w:val="002F59E4"/>
    <w:rsid w:val="004203FB"/>
    <w:rsid w:val="004327F5"/>
    <w:rsid w:val="004422AC"/>
    <w:rsid w:val="00461295"/>
    <w:rsid w:val="0048007A"/>
    <w:rsid w:val="004B589D"/>
    <w:rsid w:val="004C4815"/>
    <w:rsid w:val="004E6B02"/>
    <w:rsid w:val="00500328"/>
    <w:rsid w:val="00507E3A"/>
    <w:rsid w:val="0055266D"/>
    <w:rsid w:val="005E2C09"/>
    <w:rsid w:val="005F543A"/>
    <w:rsid w:val="006066F6"/>
    <w:rsid w:val="00606E72"/>
    <w:rsid w:val="006677D7"/>
    <w:rsid w:val="00683BCD"/>
    <w:rsid w:val="006865BE"/>
    <w:rsid w:val="006938FA"/>
    <w:rsid w:val="007606C8"/>
    <w:rsid w:val="00782125"/>
    <w:rsid w:val="007A3F5A"/>
    <w:rsid w:val="007B04E3"/>
    <w:rsid w:val="007C6A24"/>
    <w:rsid w:val="00800105"/>
    <w:rsid w:val="00831AAE"/>
    <w:rsid w:val="008409BC"/>
    <w:rsid w:val="00846B37"/>
    <w:rsid w:val="00846CC4"/>
    <w:rsid w:val="00846E80"/>
    <w:rsid w:val="008A53B9"/>
    <w:rsid w:val="008C579E"/>
    <w:rsid w:val="008D0BCE"/>
    <w:rsid w:val="008E4FAC"/>
    <w:rsid w:val="009170B6"/>
    <w:rsid w:val="00921E14"/>
    <w:rsid w:val="009A0837"/>
    <w:rsid w:val="009E0DCF"/>
    <w:rsid w:val="00A75E00"/>
    <w:rsid w:val="00AB6A9D"/>
    <w:rsid w:val="00AE67C6"/>
    <w:rsid w:val="00AF24E0"/>
    <w:rsid w:val="00B049CC"/>
    <w:rsid w:val="00B86CD8"/>
    <w:rsid w:val="00B900AA"/>
    <w:rsid w:val="00BD68E4"/>
    <w:rsid w:val="00C2240A"/>
    <w:rsid w:val="00C36623"/>
    <w:rsid w:val="00CA2C05"/>
    <w:rsid w:val="00CC4DD5"/>
    <w:rsid w:val="00CC6C79"/>
    <w:rsid w:val="00D03A70"/>
    <w:rsid w:val="00D10F59"/>
    <w:rsid w:val="00D11B1F"/>
    <w:rsid w:val="00D34EA8"/>
    <w:rsid w:val="00D53B8B"/>
    <w:rsid w:val="00D83F9B"/>
    <w:rsid w:val="00DA2418"/>
    <w:rsid w:val="00DA606C"/>
    <w:rsid w:val="00E01861"/>
    <w:rsid w:val="00E75EE8"/>
    <w:rsid w:val="00EF3AA6"/>
    <w:rsid w:val="00F11784"/>
    <w:rsid w:val="00F25465"/>
    <w:rsid w:val="00F41888"/>
    <w:rsid w:val="00F9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9F50"/>
  <w15:docId w15:val="{FE5D5C0F-90D1-456E-98E4-4D891227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4426B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4426B"/>
    <w:rPr>
      <w:rFonts w:ascii="Times New Roman" w:eastAsiaTheme="minorEastAsia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73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9</Pages>
  <Words>3980</Words>
  <Characters>23885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Elżbieta Kościelska</cp:lastModifiedBy>
  <cp:revision>8</cp:revision>
  <cp:lastPrinted>2022-04-26T10:46:00Z</cp:lastPrinted>
  <dcterms:created xsi:type="dcterms:W3CDTF">2022-04-25T09:54:00Z</dcterms:created>
  <dcterms:modified xsi:type="dcterms:W3CDTF">2022-04-26T10:59:00Z</dcterms:modified>
</cp:coreProperties>
</file>