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60E3" w14:textId="77777777" w:rsidR="008A3CCB" w:rsidRDefault="008A3CCB" w:rsidP="00AD0F0C">
      <w:pPr>
        <w:pStyle w:val="Bezodstpw"/>
        <w:rPr>
          <w:w w:val="105"/>
        </w:rPr>
      </w:pPr>
    </w:p>
    <w:p w14:paraId="356AA61A" w14:textId="77777777" w:rsidR="00C51E78" w:rsidRDefault="00C51E78" w:rsidP="008A3CCB">
      <w:pPr>
        <w:spacing w:line="240" w:lineRule="auto"/>
        <w:jc w:val="center"/>
        <w:rPr>
          <w:rFonts w:ascii="Times New Roman" w:eastAsia="Times New Roman" w:hAnsi="Times New Roman" w:cs="Times New Roman"/>
          <w:sz w:val="18"/>
          <w:szCs w:val="18"/>
          <w:lang w:eastAsia="pl-PL"/>
        </w:rPr>
      </w:pPr>
    </w:p>
    <w:p w14:paraId="577311C7" w14:textId="77777777" w:rsidR="00C51E78" w:rsidRPr="008A3CCB" w:rsidRDefault="00C460EA" w:rsidP="00D80DE2">
      <w:pPr>
        <w:spacing w:line="240" w:lineRule="auto"/>
        <w:ind w:left="1701" w:hanging="567"/>
        <w:jc w:val="center"/>
        <w:rPr>
          <w:rFonts w:ascii="Times New Roman" w:eastAsia="Times New Roman" w:hAnsi="Times New Roman" w:cs="Times New Roman"/>
          <w:sz w:val="18"/>
          <w:szCs w:val="18"/>
          <w:lang w:eastAsia="pl-PL"/>
        </w:rPr>
      </w:pPr>
      <w:r w:rsidRPr="00C460EA">
        <w:rPr>
          <w:rFonts w:ascii="Times New Roman" w:eastAsia="Lucida Sans Unicode" w:hAnsi="Times New Roman" w:cs="Times New Roman"/>
          <w:b/>
          <w:bCs/>
          <w:noProof/>
          <w:sz w:val="24"/>
          <w:szCs w:val="24"/>
          <w:lang w:eastAsia="pl-PL"/>
        </w:rPr>
        <w:drawing>
          <wp:inline distT="0" distB="0" distL="0" distR="0" wp14:anchorId="32D97CCB" wp14:editId="5C954093">
            <wp:extent cx="104775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p w14:paraId="747DF36E" w14:textId="77777777" w:rsidR="00C460EA" w:rsidRDefault="00635846" w:rsidP="00C51E78">
      <w:pPr>
        <w:widowControl w:val="0"/>
        <w:spacing w:line="360" w:lineRule="auto"/>
        <w:rPr>
          <w:rFonts w:ascii="Arial" w:eastAsia="Arial" w:hAnsi="Arial" w:cs="Arial"/>
          <w:b/>
          <w:bCs/>
          <w:w w:val="105"/>
          <w:sz w:val="30"/>
          <w:szCs w:val="30"/>
        </w:rPr>
      </w:pPr>
      <w:r>
        <w:rPr>
          <w:rFonts w:ascii="Times New Roman" w:eastAsia="Times New Roman" w:hAnsi="Times New Roman" w:cs="Times New Roman"/>
          <w:noProof/>
          <w:sz w:val="24"/>
          <w:szCs w:val="24"/>
          <w:lang w:eastAsia="pl-PL"/>
        </w:rPr>
        <w:drawing>
          <wp:anchor distT="0" distB="0" distL="114300" distR="114300" simplePos="0" relativeHeight="251643904" behindDoc="1" locked="0" layoutInCell="1" allowOverlap="1" wp14:anchorId="64DB3685" wp14:editId="48C77477">
            <wp:simplePos x="0" y="0"/>
            <wp:positionH relativeFrom="column">
              <wp:posOffset>-1905</wp:posOffset>
            </wp:positionH>
            <wp:positionV relativeFrom="paragraph">
              <wp:posOffset>5080</wp:posOffset>
            </wp:positionV>
            <wp:extent cx="2753360" cy="701675"/>
            <wp:effectExtent l="19050" t="0" r="8890" b="0"/>
            <wp:wrapTight wrapText="bothSides">
              <wp:wrapPolygon edited="0">
                <wp:start x="-149" y="0"/>
                <wp:lineTo x="-149" y="21111"/>
                <wp:lineTo x="21670" y="21111"/>
                <wp:lineTo x="21670" y="0"/>
                <wp:lineTo x="-149" y="0"/>
              </wp:wrapPolygon>
            </wp:wrapTight>
            <wp:docPr id="6" name="Obraz 6" descr="C:\Users\monika.pankowska\Desktop\PIFE barwy\FE PT +RP_Stro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ankowska\Desktop\PIFE barwy\FE PT +RP_Strona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360" cy="701675"/>
                    </a:xfrm>
                    <a:prstGeom prst="rect">
                      <a:avLst/>
                    </a:prstGeom>
                    <a:noFill/>
                    <a:ln>
                      <a:noFill/>
                    </a:ln>
                  </pic:spPr>
                </pic:pic>
              </a:graphicData>
            </a:graphic>
          </wp:anchor>
        </w:drawing>
      </w:r>
      <w:r w:rsidR="00D80DE2" w:rsidRPr="00C460EA">
        <w:rPr>
          <w:rFonts w:ascii="Times New Roman" w:eastAsia="Times New Roman" w:hAnsi="Times New Roman" w:cs="Times New Roman"/>
          <w:noProof/>
          <w:sz w:val="24"/>
          <w:szCs w:val="24"/>
          <w:lang w:eastAsia="pl-PL"/>
        </w:rPr>
        <w:drawing>
          <wp:anchor distT="0" distB="0" distL="114300" distR="114300" simplePos="0" relativeHeight="251673600" behindDoc="1" locked="0" layoutInCell="1" allowOverlap="1" wp14:anchorId="26CBE581" wp14:editId="77304B65">
            <wp:simplePos x="0" y="0"/>
            <wp:positionH relativeFrom="margin">
              <wp:posOffset>4230370</wp:posOffset>
            </wp:positionH>
            <wp:positionV relativeFrom="paragraph">
              <wp:posOffset>130175</wp:posOffset>
            </wp:positionV>
            <wp:extent cx="1579245" cy="678180"/>
            <wp:effectExtent l="0" t="0" r="1905" b="7620"/>
            <wp:wrapTight wrapText="bothSides">
              <wp:wrapPolygon edited="0">
                <wp:start x="0" y="0"/>
                <wp:lineTo x="0" y="21236"/>
                <wp:lineTo x="21366" y="21236"/>
                <wp:lineTo x="21366" y="0"/>
                <wp:lineTo x="0" y="0"/>
              </wp:wrapPolygon>
            </wp:wrapTight>
            <wp:docPr id="5" name="Obraz 5" descr="C:\Users\monika.pankowska\Desktop\PIFE barwy\FE_POPT_poziom_pl_Stro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pankowska\Desktop\PIFE barwy\FE_POPT_poziom_pl_Strona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678180"/>
                    </a:xfrm>
                    <a:prstGeom prst="rect">
                      <a:avLst/>
                    </a:prstGeom>
                    <a:noFill/>
                    <a:ln>
                      <a:noFill/>
                    </a:ln>
                  </pic:spPr>
                </pic:pic>
              </a:graphicData>
            </a:graphic>
          </wp:anchor>
        </w:drawing>
      </w:r>
      <w:r w:rsidR="00D80DE2" w:rsidRPr="00C460EA">
        <w:rPr>
          <w:rFonts w:ascii="Times New Roman" w:eastAsia="Times New Roman" w:hAnsi="Times New Roman" w:cs="Times New Roman"/>
          <w:noProof/>
          <w:sz w:val="24"/>
          <w:szCs w:val="24"/>
          <w:lang w:eastAsia="pl-PL"/>
        </w:rPr>
        <w:drawing>
          <wp:anchor distT="0" distB="0" distL="114300" distR="114300" simplePos="0" relativeHeight="251655168" behindDoc="0" locked="0" layoutInCell="1" allowOverlap="1" wp14:anchorId="12C9511D" wp14:editId="50397CE8">
            <wp:simplePos x="0" y="0"/>
            <wp:positionH relativeFrom="column">
              <wp:posOffset>2838450</wp:posOffset>
            </wp:positionH>
            <wp:positionV relativeFrom="paragraph">
              <wp:posOffset>351790</wp:posOffset>
            </wp:positionV>
            <wp:extent cx="1302385" cy="339725"/>
            <wp:effectExtent l="0" t="0" r="0" b="3175"/>
            <wp:wrapSquare wrapText="bothSides"/>
            <wp:docPr id="3" name="Obraz 3" descr="C:\Users\monika.pankowska\Desktop\PIFE barwy\logotypy\l_horyzontalne-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pankowska\Desktop\PIFE barwy\logotypy\l_horyzontalne-p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385" cy="339725"/>
                    </a:xfrm>
                    <a:prstGeom prst="rect">
                      <a:avLst/>
                    </a:prstGeom>
                    <a:noFill/>
                    <a:ln>
                      <a:noFill/>
                    </a:ln>
                  </pic:spPr>
                </pic:pic>
              </a:graphicData>
            </a:graphic>
          </wp:anchor>
        </w:drawing>
      </w:r>
    </w:p>
    <w:p w14:paraId="1EF0B1A2" w14:textId="77777777" w:rsidR="006718C9" w:rsidRDefault="006718C9" w:rsidP="006718C9">
      <w:pPr>
        <w:suppressAutoHyphens/>
        <w:spacing w:line="240" w:lineRule="auto"/>
        <w:rPr>
          <w:rFonts w:ascii="Bookman Old Style" w:eastAsia="Times New Roman" w:hAnsi="Bookman Old Style" w:cs="Times New Roman"/>
          <w:sz w:val="20"/>
          <w:szCs w:val="20"/>
          <w:lang w:eastAsia="ar-SA"/>
        </w:rPr>
      </w:pPr>
    </w:p>
    <w:p w14:paraId="12DB5245" w14:textId="77777777" w:rsidR="006718C9" w:rsidRDefault="006718C9" w:rsidP="006718C9">
      <w:pPr>
        <w:suppressAutoHyphens/>
        <w:spacing w:line="240" w:lineRule="auto"/>
        <w:rPr>
          <w:rFonts w:ascii="Bookman Old Style" w:eastAsia="Times New Roman" w:hAnsi="Bookman Old Style" w:cs="Times New Roman"/>
          <w:sz w:val="20"/>
          <w:szCs w:val="20"/>
          <w:lang w:eastAsia="ar-SA"/>
        </w:rPr>
      </w:pPr>
      <w:r w:rsidRPr="006718C9">
        <w:rPr>
          <w:rFonts w:ascii="Bookman Old Style" w:eastAsia="Times New Roman" w:hAnsi="Bookman Old Style" w:cs="Times New Roman"/>
          <w:sz w:val="20"/>
          <w:szCs w:val="20"/>
          <w:lang w:eastAsia="ar-SA"/>
        </w:rPr>
        <w:t xml:space="preserve">Projekt finansowany przez Unię Europejską ze środków Funduszu Spójności w ramach Programu Operacyjnego Pomoc Techniczna </w:t>
      </w:r>
      <w:r>
        <w:rPr>
          <w:rFonts w:ascii="Bookman Old Style" w:eastAsia="Times New Roman" w:hAnsi="Bookman Old Style" w:cs="Times New Roman"/>
          <w:sz w:val="20"/>
          <w:szCs w:val="20"/>
          <w:lang w:eastAsia="ar-SA"/>
        </w:rPr>
        <w:t>2014-2020 oraz budżetu państwa.</w:t>
      </w:r>
    </w:p>
    <w:p w14:paraId="02EFE04F" w14:textId="77777777" w:rsidR="006718C9" w:rsidRPr="006718C9" w:rsidRDefault="006718C9" w:rsidP="006718C9">
      <w:pPr>
        <w:suppressAutoHyphens/>
        <w:spacing w:line="240" w:lineRule="auto"/>
        <w:rPr>
          <w:rFonts w:ascii="Bookman Old Style" w:eastAsia="Times New Roman" w:hAnsi="Bookman Old Style" w:cs="Times New Roman"/>
          <w:sz w:val="20"/>
          <w:szCs w:val="20"/>
          <w:lang w:eastAsia="ar-SA"/>
        </w:rPr>
      </w:pPr>
    </w:p>
    <w:p w14:paraId="477CF5DD" w14:textId="77777777" w:rsidR="0085504C" w:rsidRDefault="00C460EA" w:rsidP="00C51E78">
      <w:pPr>
        <w:widowControl w:val="0"/>
        <w:spacing w:line="360" w:lineRule="auto"/>
        <w:rPr>
          <w:rFonts w:ascii="Arial" w:eastAsia="Arial" w:hAnsi="Arial" w:cs="Arial"/>
          <w:b/>
          <w:bCs/>
          <w:w w:val="105"/>
          <w:sz w:val="30"/>
          <w:szCs w:val="30"/>
        </w:rPr>
      </w:pPr>
      <w:r w:rsidRPr="00C460EA">
        <w:rPr>
          <w:rFonts w:ascii="Times New Roman" w:eastAsia="Times New Roman" w:hAnsi="Times New Roman" w:cs="Times New Roman"/>
          <w:noProof/>
          <w:sz w:val="24"/>
          <w:szCs w:val="24"/>
          <w:lang w:eastAsia="pl-PL"/>
        </w:rPr>
        <w:drawing>
          <wp:inline distT="0" distB="0" distL="0" distR="0" wp14:anchorId="4879B309" wp14:editId="7FD6498A">
            <wp:extent cx="5760720" cy="501476"/>
            <wp:effectExtent l="0" t="0" r="0" b="0"/>
            <wp:docPr id="4" name="Obraz 4" descr="\\nasrpo\DRRIV\2018\Wizualizacja 2014-2020\CMYK\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rpo\DRRIV\2018\Wizualizacja 2014-2020\CMYK\EF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01476"/>
                    </a:xfrm>
                    <a:prstGeom prst="rect">
                      <a:avLst/>
                    </a:prstGeom>
                    <a:noFill/>
                    <a:ln>
                      <a:noFill/>
                    </a:ln>
                  </pic:spPr>
                </pic:pic>
              </a:graphicData>
            </a:graphic>
          </wp:inline>
        </w:drawing>
      </w:r>
    </w:p>
    <w:p w14:paraId="1FF0FDD9" w14:textId="77777777" w:rsidR="006508D7" w:rsidRDefault="006508D7" w:rsidP="006508D7">
      <w:pPr>
        <w:widowControl w:val="0"/>
        <w:rPr>
          <w:rFonts w:ascii="Arial" w:eastAsia="Arial" w:hAnsi="Arial" w:cs="Arial"/>
          <w:b/>
          <w:bCs/>
          <w:w w:val="105"/>
          <w:sz w:val="30"/>
          <w:szCs w:val="30"/>
        </w:rPr>
      </w:pPr>
      <w:r w:rsidRPr="006508D7">
        <w:rPr>
          <w:rFonts w:ascii="Bookman Old Style" w:eastAsia="Times New Roman" w:hAnsi="Bookman Old Style" w:cs="Times New Roman"/>
          <w:sz w:val="20"/>
          <w:szCs w:val="20"/>
          <w:lang w:eastAsia="ar-SA"/>
        </w:rPr>
        <w:t>Projekt współfinansowany przez Unię Europejską ze środków Europejskiego Funduszu Społecznego oraz budżetu województwa w ramach Regionalnego Programu Operacyjnego Województwa Podlaskiego na lata 2014-2020.</w:t>
      </w:r>
    </w:p>
    <w:p w14:paraId="7B474126" w14:textId="77777777" w:rsidR="00C460EA" w:rsidRDefault="00DD733C" w:rsidP="00DD733C">
      <w:pPr>
        <w:pStyle w:val="Standard"/>
        <w:tabs>
          <w:tab w:val="left" w:pos="751"/>
          <w:tab w:val="center" w:pos="4678"/>
        </w:tabs>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34CA1">
        <w:rPr>
          <w:rFonts w:ascii="Times New Roman" w:eastAsia="Times New Roman" w:hAnsi="Times New Roman" w:cs="Times New Roman"/>
          <w:b/>
          <w:noProof/>
          <w:sz w:val="28"/>
          <w:szCs w:val="28"/>
          <w:lang w:eastAsia="pl-PL" w:bidi="ar-SA"/>
        </w:rPr>
        <w:drawing>
          <wp:inline distT="0" distB="0" distL="0" distR="0" wp14:anchorId="5AD03B34" wp14:editId="017C0E57">
            <wp:extent cx="3399790" cy="6762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9790" cy="676275"/>
                    </a:xfrm>
                    <a:prstGeom prst="rect">
                      <a:avLst/>
                    </a:prstGeom>
                    <a:noFill/>
                  </pic:spPr>
                </pic:pic>
              </a:graphicData>
            </a:graphic>
          </wp:inline>
        </w:drawing>
      </w:r>
      <w:r w:rsidR="00F34CA1" w:rsidRPr="00C460EA">
        <w:rPr>
          <w:rFonts w:ascii="Times New Roman" w:eastAsia="Times New Roman" w:hAnsi="Times New Roman" w:cs="Times New Roman"/>
          <w:b/>
          <w:noProof/>
          <w:sz w:val="28"/>
          <w:szCs w:val="28"/>
          <w:lang w:eastAsia="pl-PL" w:bidi="ar-SA"/>
        </w:rPr>
        <w:drawing>
          <wp:anchor distT="0" distB="0" distL="114300" distR="114300" simplePos="0" relativeHeight="251677696" behindDoc="0" locked="0" layoutInCell="1" allowOverlap="1" wp14:anchorId="0F3EC7EC" wp14:editId="76885192">
            <wp:simplePos x="0" y="0"/>
            <wp:positionH relativeFrom="column">
              <wp:posOffset>4667250</wp:posOffset>
            </wp:positionH>
            <wp:positionV relativeFrom="paragraph">
              <wp:posOffset>18415</wp:posOffset>
            </wp:positionV>
            <wp:extent cx="1173480" cy="764540"/>
            <wp:effectExtent l="0" t="0" r="7620" b="0"/>
            <wp:wrapNone/>
            <wp:docPr id="11" name="Obraz 1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764540"/>
                    </a:xfrm>
                    <a:prstGeom prst="rect">
                      <a:avLst/>
                    </a:prstGeom>
                    <a:noFill/>
                  </pic:spPr>
                </pic:pic>
              </a:graphicData>
            </a:graphic>
          </wp:anchor>
        </w:drawing>
      </w:r>
      <w:r w:rsidR="00C460EA" w:rsidRPr="00C460EA">
        <w:rPr>
          <w:rFonts w:ascii="Times New Roman" w:eastAsia="Times New Roman" w:hAnsi="Times New Roman" w:cs="Times New Roman"/>
          <w:b/>
          <w:noProof/>
          <w:sz w:val="28"/>
          <w:szCs w:val="28"/>
          <w:lang w:eastAsia="pl-PL" w:bidi="ar-SA"/>
        </w:rPr>
        <w:drawing>
          <wp:anchor distT="0" distB="0" distL="114300" distR="114300" simplePos="0" relativeHeight="251675648" behindDoc="1" locked="0" layoutInCell="1" allowOverlap="1" wp14:anchorId="66AE3327" wp14:editId="43ED50FC">
            <wp:simplePos x="0" y="0"/>
            <wp:positionH relativeFrom="column">
              <wp:posOffset>0</wp:posOffset>
            </wp:positionH>
            <wp:positionV relativeFrom="paragraph">
              <wp:posOffset>153035</wp:posOffset>
            </wp:positionV>
            <wp:extent cx="885825" cy="593725"/>
            <wp:effectExtent l="0" t="0" r="9525" b="0"/>
            <wp:wrapNone/>
            <wp:docPr id="10" name="Obraz 1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593725"/>
                    </a:xfrm>
                    <a:prstGeom prst="rect">
                      <a:avLst/>
                    </a:prstGeom>
                    <a:noFill/>
                  </pic:spPr>
                </pic:pic>
              </a:graphicData>
            </a:graphic>
          </wp:anchor>
        </w:drawing>
      </w:r>
    </w:p>
    <w:p w14:paraId="779B4E68" w14:textId="77777777" w:rsidR="006508D7" w:rsidRDefault="006508D7" w:rsidP="00DD733C">
      <w:pPr>
        <w:pStyle w:val="Standard"/>
        <w:jc w:val="left"/>
        <w:rPr>
          <w:rFonts w:ascii="Times New Roman" w:eastAsia="Times New Roman" w:hAnsi="Times New Roman" w:cs="Tahoma"/>
          <w:b/>
          <w:sz w:val="20"/>
          <w:szCs w:val="20"/>
          <w:lang w:eastAsia="ar-SA" w:bidi="ar-SA"/>
        </w:rPr>
      </w:pPr>
    </w:p>
    <w:p w14:paraId="1C1BD283" w14:textId="77777777" w:rsidR="00DD733C" w:rsidRDefault="00DD733C" w:rsidP="00DD733C">
      <w:pPr>
        <w:pStyle w:val="Standard"/>
        <w:jc w:val="left"/>
        <w:rPr>
          <w:rFonts w:ascii="Times New Roman" w:eastAsia="Times New Roman" w:hAnsi="Times New Roman" w:cs="Tahoma"/>
          <w:b/>
          <w:sz w:val="20"/>
          <w:szCs w:val="20"/>
          <w:lang w:eastAsia="ar-SA" w:bidi="ar-SA"/>
        </w:rPr>
      </w:pPr>
      <w:r>
        <w:rPr>
          <w:rFonts w:ascii="Times New Roman" w:eastAsia="Times New Roman" w:hAnsi="Times New Roman" w:cs="Tahoma"/>
          <w:b/>
          <w:sz w:val="20"/>
          <w:szCs w:val="20"/>
          <w:lang w:eastAsia="ar-SA" w:bidi="ar-SA"/>
        </w:rPr>
        <w:t>Unia Europejska</w:t>
      </w:r>
    </w:p>
    <w:p w14:paraId="7267A043" w14:textId="77777777" w:rsidR="00C460EA" w:rsidRDefault="006508D7" w:rsidP="006508D7">
      <w:pPr>
        <w:pStyle w:val="Standard"/>
        <w:ind w:left="-426" w:right="-283"/>
        <w:jc w:val="center"/>
        <w:rPr>
          <w:rFonts w:ascii="Times New Roman" w:eastAsia="Times New Roman" w:hAnsi="Times New Roman" w:cs="Times New Roman"/>
          <w:b/>
          <w:sz w:val="28"/>
          <w:szCs w:val="28"/>
        </w:rPr>
      </w:pPr>
      <w:r w:rsidRPr="006508D7">
        <w:rPr>
          <w:rFonts w:ascii="Times New Roman" w:eastAsia="Times New Roman" w:hAnsi="Times New Roman" w:cs="Tahoma"/>
          <w:b/>
          <w:sz w:val="20"/>
          <w:szCs w:val="20"/>
          <w:lang w:eastAsia="ar-SA" w:bidi="ar-SA"/>
        </w:rPr>
        <w:t>„Europejski Fundusz Rolny na rzecz Rozwoju Obszarów Wiejskich: Europa inwestująca w obszary wiejskie”</w:t>
      </w:r>
    </w:p>
    <w:p w14:paraId="0C7C1EC8" w14:textId="77777777" w:rsidR="006508D7" w:rsidRDefault="006508D7" w:rsidP="00813C5D">
      <w:pPr>
        <w:pStyle w:val="Standard"/>
        <w:jc w:val="center"/>
        <w:rPr>
          <w:rFonts w:ascii="Times New Roman" w:eastAsia="Times New Roman" w:hAnsi="Times New Roman" w:cs="Times New Roman"/>
          <w:b/>
          <w:sz w:val="28"/>
          <w:szCs w:val="28"/>
        </w:rPr>
      </w:pPr>
    </w:p>
    <w:p w14:paraId="10B59CA0" w14:textId="77777777" w:rsidR="00D80DE2" w:rsidRDefault="00D80DE2" w:rsidP="006508D7">
      <w:pPr>
        <w:pStyle w:val="Standard"/>
        <w:tabs>
          <w:tab w:val="left" w:pos="5529"/>
        </w:tabs>
        <w:jc w:val="lef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pl-PL" w:bidi="ar-SA"/>
        </w:rPr>
        <w:drawing>
          <wp:anchor distT="0" distB="0" distL="114300" distR="114300" simplePos="0" relativeHeight="251687936" behindDoc="0" locked="0" layoutInCell="1" allowOverlap="1" wp14:anchorId="0248AA05" wp14:editId="38AF2675">
            <wp:simplePos x="0" y="0"/>
            <wp:positionH relativeFrom="column">
              <wp:posOffset>-5080</wp:posOffset>
            </wp:positionH>
            <wp:positionV relativeFrom="paragraph">
              <wp:posOffset>9525</wp:posOffset>
            </wp:positionV>
            <wp:extent cx="926465" cy="6216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6465" cy="621665"/>
                    </a:xfrm>
                    <a:prstGeom prst="rect">
                      <a:avLst/>
                    </a:prstGeom>
                    <a:noFill/>
                  </pic:spPr>
                </pic:pic>
              </a:graphicData>
            </a:graphic>
          </wp:anchor>
        </w:drawing>
      </w:r>
      <w:r w:rsidR="00C460EA" w:rsidRPr="00C460EA">
        <w:rPr>
          <w:rFonts w:ascii="Times New Roman" w:eastAsia="Times New Roman" w:hAnsi="Times New Roman" w:cs="Times New Roman"/>
          <w:noProof/>
          <w:sz w:val="24"/>
          <w:szCs w:val="24"/>
          <w:lang w:eastAsia="pl-PL" w:bidi="ar-SA"/>
        </w:rPr>
        <w:drawing>
          <wp:anchor distT="0" distB="0" distL="114300" distR="114300" simplePos="0" relativeHeight="251691008" behindDoc="0" locked="0" layoutInCell="1" allowOverlap="1" wp14:anchorId="32632987" wp14:editId="213CF46A">
            <wp:simplePos x="0" y="0"/>
            <wp:positionH relativeFrom="column">
              <wp:posOffset>942975</wp:posOffset>
            </wp:positionH>
            <wp:positionV relativeFrom="paragraph">
              <wp:posOffset>13335</wp:posOffset>
            </wp:positionV>
            <wp:extent cx="1153160" cy="576580"/>
            <wp:effectExtent l="0" t="0" r="8890" b="0"/>
            <wp:wrapNone/>
            <wp:docPr id="14" name="Obraz 14"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dstawowe bez claim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3160" cy="576580"/>
                    </a:xfrm>
                    <a:prstGeom prst="rect">
                      <a:avLst/>
                    </a:prstGeom>
                    <a:noFill/>
                    <a:ln>
                      <a:noFill/>
                    </a:ln>
                  </pic:spPr>
                </pic:pic>
              </a:graphicData>
            </a:graphic>
          </wp:anchor>
        </w:drawing>
      </w:r>
      <w:r w:rsidR="00C460EA">
        <w:rPr>
          <w:rFonts w:ascii="Times New Roman" w:eastAsia="Times New Roman" w:hAnsi="Times New Roman" w:cs="Times New Roman"/>
          <w:b/>
          <w:sz w:val="28"/>
          <w:szCs w:val="28"/>
        </w:rPr>
        <w:tab/>
      </w:r>
      <w:r>
        <w:rPr>
          <w:rFonts w:ascii="Times New Roman" w:eastAsia="Times New Roman" w:hAnsi="Times New Roman" w:cs="Times New Roman"/>
          <w:b/>
          <w:noProof/>
          <w:sz w:val="28"/>
          <w:szCs w:val="28"/>
          <w:lang w:eastAsia="pl-PL" w:bidi="ar-SA"/>
        </w:rPr>
        <w:drawing>
          <wp:inline distT="0" distB="0" distL="0" distR="0" wp14:anchorId="3A794E37" wp14:editId="5ABA674D">
            <wp:extent cx="1095375" cy="762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785" cy="772720"/>
                    </a:xfrm>
                    <a:prstGeom prst="rect">
                      <a:avLst/>
                    </a:prstGeom>
                    <a:noFill/>
                  </pic:spPr>
                </pic:pic>
              </a:graphicData>
            </a:graphic>
          </wp:inline>
        </w:drawing>
      </w:r>
    </w:p>
    <w:p w14:paraId="224661EB" w14:textId="77777777" w:rsidR="00D80DE2" w:rsidRDefault="00D80DE2" w:rsidP="00C460EA">
      <w:pPr>
        <w:pStyle w:val="Standard"/>
        <w:tabs>
          <w:tab w:val="left" w:pos="4575"/>
        </w:tabs>
        <w:jc w:val="left"/>
        <w:rPr>
          <w:rFonts w:ascii="Times New Roman" w:eastAsia="Times New Roman" w:hAnsi="Times New Roman" w:cs="Times New Roman"/>
          <w:b/>
          <w:sz w:val="28"/>
          <w:szCs w:val="28"/>
        </w:rPr>
      </w:pPr>
    </w:p>
    <w:p w14:paraId="01274C44" w14:textId="77777777" w:rsidR="00C460EA" w:rsidRPr="00D80DE2" w:rsidRDefault="00D80DE2" w:rsidP="006508D7">
      <w:pPr>
        <w:pStyle w:val="Standard"/>
        <w:tabs>
          <w:tab w:val="left" w:pos="4575"/>
        </w:tabs>
        <w:ind w:left="-284" w:right="-283"/>
        <w:jc w:val="center"/>
        <w:rPr>
          <w:rFonts w:ascii="Times New Roman" w:eastAsia="Times New Roman" w:hAnsi="Times New Roman" w:cs="Times New Roman"/>
          <w:b/>
          <w:sz w:val="28"/>
          <w:szCs w:val="28"/>
        </w:rPr>
      </w:pPr>
      <w:r w:rsidRPr="00D80DE2">
        <w:rPr>
          <w:rFonts w:ascii="Times New Roman" w:eastAsia="Times New Roman" w:hAnsi="Times New Roman" w:cs="Times New Roman"/>
          <w:b/>
          <w:sz w:val="18"/>
          <w:szCs w:val="18"/>
          <w:lang w:eastAsia="ar-SA" w:bidi="ar-SA"/>
        </w:rPr>
        <w:t>Europejski Fundusz Rolny na rzecz Rozwoju Obszarów Wiejskich: Europa inwestująca w obszary wiejskie.</w:t>
      </w:r>
    </w:p>
    <w:p w14:paraId="5BA582A6" w14:textId="77777777" w:rsidR="00F34CA1" w:rsidRDefault="00F34CA1" w:rsidP="00813C5D">
      <w:pPr>
        <w:pStyle w:val="Standard"/>
        <w:jc w:val="center"/>
        <w:rPr>
          <w:rFonts w:ascii="Times New Roman" w:eastAsia="Times New Roman" w:hAnsi="Times New Roman" w:cs="Times New Roman"/>
          <w:b/>
          <w:sz w:val="28"/>
          <w:szCs w:val="28"/>
        </w:rPr>
      </w:pPr>
    </w:p>
    <w:p w14:paraId="7792121D" w14:textId="77777777" w:rsidR="00F34CA1" w:rsidRDefault="00F34CA1">
      <w:pPr>
        <w:rPr>
          <w:rFonts w:ascii="Times New Roman" w:eastAsia="Times New Roman" w:hAnsi="Times New Roman" w:cs="Times New Roman"/>
          <w:b/>
          <w:sz w:val="28"/>
          <w:szCs w:val="28"/>
          <w:lang w:eastAsia="zh-CN" w:bidi="hi-IN"/>
        </w:rPr>
      </w:pPr>
      <w:r>
        <w:rPr>
          <w:rFonts w:ascii="Times New Roman" w:eastAsia="Times New Roman" w:hAnsi="Times New Roman" w:cs="Times New Roman"/>
          <w:b/>
          <w:sz w:val="28"/>
          <w:szCs w:val="28"/>
        </w:rPr>
        <w:br w:type="page"/>
      </w:r>
    </w:p>
    <w:p w14:paraId="39CDD8D9" w14:textId="77777777" w:rsidR="00F34CA1" w:rsidRDefault="00F34CA1" w:rsidP="00813C5D">
      <w:pPr>
        <w:pStyle w:val="Standard"/>
        <w:jc w:val="center"/>
        <w:rPr>
          <w:rFonts w:ascii="Times New Roman" w:eastAsia="Times New Roman" w:hAnsi="Times New Roman" w:cs="Times New Roman"/>
          <w:b/>
          <w:sz w:val="28"/>
          <w:szCs w:val="28"/>
        </w:rPr>
      </w:pPr>
    </w:p>
    <w:p w14:paraId="2904CF7B" w14:textId="77777777" w:rsidR="00F34CA1" w:rsidRDefault="00F34CA1">
      <w:pPr>
        <w:rPr>
          <w:rFonts w:ascii="Times New Roman" w:eastAsia="Times New Roman" w:hAnsi="Times New Roman" w:cs="Times New Roman"/>
          <w:b/>
          <w:sz w:val="28"/>
          <w:szCs w:val="28"/>
          <w:lang w:eastAsia="zh-CN" w:bidi="hi-IN"/>
        </w:rPr>
      </w:pPr>
    </w:p>
    <w:p w14:paraId="38986293" w14:textId="77777777" w:rsidR="0069207D" w:rsidRDefault="0069207D">
      <w:pPr>
        <w:rPr>
          <w:rFonts w:ascii="Times New Roman" w:eastAsia="Times New Roman" w:hAnsi="Times New Roman" w:cs="Times New Roman"/>
          <w:b/>
          <w:sz w:val="28"/>
          <w:szCs w:val="28"/>
          <w:lang w:eastAsia="zh-CN" w:bidi="hi-IN"/>
        </w:rPr>
      </w:pPr>
    </w:p>
    <w:p w14:paraId="490A606B" w14:textId="77777777" w:rsidR="00C460EA" w:rsidRDefault="00C460EA" w:rsidP="00813C5D">
      <w:pPr>
        <w:pStyle w:val="Standard"/>
        <w:jc w:val="center"/>
        <w:rPr>
          <w:rFonts w:ascii="Times New Roman" w:eastAsia="Times New Roman" w:hAnsi="Times New Roman" w:cs="Times New Roman"/>
          <w:b/>
          <w:sz w:val="28"/>
          <w:szCs w:val="28"/>
        </w:rPr>
      </w:pPr>
    </w:p>
    <w:p w14:paraId="2E21B97F" w14:textId="77777777" w:rsidR="00813C5D" w:rsidRDefault="00813C5D" w:rsidP="00813C5D">
      <w:pPr>
        <w:pStyle w:val="Standard"/>
        <w:jc w:val="center"/>
      </w:pPr>
      <w:r>
        <w:rPr>
          <w:rFonts w:ascii="Times New Roman" w:eastAsia="Times New Roman" w:hAnsi="Times New Roman" w:cs="Times New Roman"/>
          <w:b/>
          <w:sz w:val="28"/>
          <w:szCs w:val="28"/>
        </w:rPr>
        <w:t>SPECYFIKACJA ISTOTNYCH WARUNKÓW ZAMÓWIENIA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DLA POSTĘPOWANIA PROWADZONEGO</w:t>
      </w:r>
    </w:p>
    <w:p w14:paraId="5ED601B2" w14:textId="77777777" w:rsidR="00813C5D" w:rsidRDefault="00813C5D" w:rsidP="00813C5D">
      <w:pPr>
        <w:pStyle w:val="Standard"/>
        <w:tabs>
          <w:tab w:val="left" w:pos="7651"/>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30BEB38" w14:textId="77777777" w:rsidR="00813C5D" w:rsidRDefault="00813C5D" w:rsidP="00813C5D">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 TRYBIE PRZETARGU NIEOGRANICZONEGO</w:t>
      </w:r>
    </w:p>
    <w:p w14:paraId="0B4BB038" w14:textId="77777777" w:rsidR="00B22E10" w:rsidRDefault="00813C5D" w:rsidP="00813C5D">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podstawie art. 39 ustawy z dn. 29 stycznia 2004 r. Prawo zamówień publicznych (Dz. U. z 2019 r. poz. 1843</w:t>
      </w:r>
      <w:r w:rsidR="00D10D4A">
        <w:rPr>
          <w:rFonts w:ascii="Times New Roman" w:eastAsia="Times New Roman" w:hAnsi="Times New Roman" w:cs="Times New Roman"/>
          <w:b/>
          <w:sz w:val="28"/>
          <w:szCs w:val="28"/>
        </w:rPr>
        <w:t>, ze zm.</w:t>
      </w:r>
      <w:r>
        <w:rPr>
          <w:rFonts w:ascii="Times New Roman" w:eastAsia="Times New Roman" w:hAnsi="Times New Roman" w:cs="Times New Roman"/>
          <w:b/>
          <w:sz w:val="28"/>
          <w:szCs w:val="28"/>
        </w:rPr>
        <w:t>) o wartości większej</w:t>
      </w:r>
      <w:r>
        <w:rPr>
          <w:rFonts w:ascii="Times New Roman" w:eastAsia="Times New Roman" w:hAnsi="Times New Roman" w:cs="Times New Roman"/>
          <w:b/>
          <w:sz w:val="28"/>
          <w:szCs w:val="28"/>
        </w:rPr>
        <w:br/>
        <w:t>niż kwoty określone w przepisach wydanych na podstawie art. 11 ust. 8</w:t>
      </w:r>
      <w:r>
        <w:rPr>
          <w:rFonts w:ascii="Times New Roman" w:eastAsia="Times New Roman" w:hAnsi="Times New Roman" w:cs="Times New Roman"/>
          <w:b/>
          <w:sz w:val="28"/>
          <w:szCs w:val="28"/>
        </w:rPr>
        <w:br/>
        <w:t>ww. ustawy pn.:</w:t>
      </w:r>
    </w:p>
    <w:p w14:paraId="71B404E5" w14:textId="77777777" w:rsidR="0069207D" w:rsidRDefault="0069207D" w:rsidP="00813C5D">
      <w:pPr>
        <w:pStyle w:val="Standard"/>
        <w:spacing w:line="360" w:lineRule="auto"/>
        <w:jc w:val="center"/>
        <w:rPr>
          <w:rFonts w:ascii="Times New Roman" w:eastAsia="Times New Roman" w:hAnsi="Times New Roman" w:cs="Times New Roman"/>
          <w:b/>
          <w:sz w:val="28"/>
          <w:szCs w:val="28"/>
        </w:rPr>
      </w:pPr>
    </w:p>
    <w:p w14:paraId="222CBA02" w14:textId="77777777" w:rsidR="00B03F36" w:rsidRPr="00B22E10" w:rsidRDefault="00813C5D" w:rsidP="0014127F">
      <w:pPr>
        <w:widowControl w:val="0"/>
        <w:spacing w:line="369" w:lineRule="auto"/>
        <w:jc w:val="center"/>
        <w:rPr>
          <w:rFonts w:ascii="Times New Roman" w:eastAsia="Arial" w:hAnsi="Times New Roman" w:cs="Times New Roman"/>
          <w:b/>
          <w:bCs/>
          <w:w w:val="105"/>
          <w:sz w:val="28"/>
          <w:szCs w:val="28"/>
        </w:rPr>
      </w:pPr>
      <w:r w:rsidRPr="00813C5D">
        <w:rPr>
          <w:rFonts w:ascii="Times New Roman" w:hAnsi="Times New Roman"/>
          <w:b/>
          <w:sz w:val="28"/>
          <w:szCs w:val="24"/>
        </w:rPr>
        <w:t>„</w:t>
      </w:r>
      <w:r w:rsidRPr="00813C5D">
        <w:rPr>
          <w:rFonts w:ascii="Times New Roman" w:eastAsia="Lucida Sans Unicode" w:hAnsi="Times New Roman"/>
          <w:b/>
          <w:sz w:val="28"/>
          <w:szCs w:val="24"/>
          <w:lang w:eastAsia="pl-PL"/>
        </w:rPr>
        <w:t>Dostawa oprogramowania</w:t>
      </w:r>
      <w:r w:rsidR="004A6E00">
        <w:rPr>
          <w:rFonts w:ascii="Times New Roman" w:eastAsia="Lucida Sans Unicode" w:hAnsi="Times New Roman"/>
          <w:b/>
          <w:sz w:val="28"/>
          <w:szCs w:val="24"/>
          <w:lang w:eastAsia="pl-PL"/>
        </w:rPr>
        <w:t xml:space="preserve"> biurowego</w:t>
      </w:r>
      <w:r w:rsidRPr="00813C5D">
        <w:rPr>
          <w:rFonts w:ascii="Times New Roman" w:eastAsia="Lucida Sans Unicode" w:hAnsi="Times New Roman"/>
          <w:b/>
          <w:sz w:val="28"/>
          <w:szCs w:val="24"/>
          <w:lang w:eastAsia="pl-PL"/>
        </w:rPr>
        <w:t xml:space="preserve"> na potrzeby Urzędu Marszałkowskiego Województwa Podlaskiego w Białymstoku</w:t>
      </w:r>
      <w:r w:rsidRPr="00813C5D">
        <w:rPr>
          <w:rFonts w:ascii="Times New Roman" w:eastAsia="Lucida Sans Unicode" w:hAnsi="Times New Roman"/>
          <w:b/>
          <w:sz w:val="28"/>
          <w:szCs w:val="24"/>
        </w:rPr>
        <w:t>”</w:t>
      </w:r>
    </w:p>
    <w:p w14:paraId="28E89919" w14:textId="77777777" w:rsidR="0014127F" w:rsidRDefault="0014127F" w:rsidP="0014127F">
      <w:pPr>
        <w:widowControl w:val="0"/>
        <w:spacing w:line="369" w:lineRule="auto"/>
        <w:jc w:val="center"/>
        <w:rPr>
          <w:rFonts w:ascii="Arial" w:eastAsia="Arial" w:hAnsi="Arial" w:cs="Arial"/>
          <w:sz w:val="27"/>
          <w:szCs w:val="27"/>
        </w:rPr>
      </w:pPr>
    </w:p>
    <w:p w14:paraId="7E461AA9" w14:textId="77777777" w:rsidR="0069207D" w:rsidRDefault="0069207D" w:rsidP="0014127F">
      <w:pPr>
        <w:widowControl w:val="0"/>
        <w:spacing w:line="369" w:lineRule="auto"/>
        <w:jc w:val="center"/>
        <w:rPr>
          <w:rFonts w:ascii="Arial" w:eastAsia="Arial" w:hAnsi="Arial" w:cs="Arial"/>
          <w:sz w:val="27"/>
          <w:szCs w:val="27"/>
        </w:rPr>
      </w:pPr>
    </w:p>
    <w:p w14:paraId="6279C9A4" w14:textId="77777777" w:rsidR="0069207D" w:rsidRPr="0078158F" w:rsidRDefault="0069207D" w:rsidP="0014127F">
      <w:pPr>
        <w:widowControl w:val="0"/>
        <w:spacing w:line="369" w:lineRule="auto"/>
        <w:jc w:val="center"/>
        <w:rPr>
          <w:rFonts w:ascii="Arial" w:eastAsia="Arial" w:hAnsi="Arial" w:cs="Arial"/>
          <w:sz w:val="27"/>
          <w:szCs w:val="27"/>
        </w:rPr>
      </w:pPr>
    </w:p>
    <w:p w14:paraId="75398958" w14:textId="77777777" w:rsidR="007B0966" w:rsidRPr="00B22E10" w:rsidRDefault="009F4895" w:rsidP="000574AD">
      <w:pPr>
        <w:jc w:val="center"/>
        <w:rPr>
          <w:rFonts w:ascii="Times New Roman" w:hAnsi="Times New Roman" w:cs="Times New Roman"/>
          <w:sz w:val="28"/>
          <w:szCs w:val="28"/>
        </w:rPr>
      </w:pPr>
      <w:r w:rsidRPr="00B22E10">
        <w:rPr>
          <w:rFonts w:ascii="Times New Roman" w:hAnsi="Times New Roman" w:cs="Times New Roman"/>
          <w:sz w:val="28"/>
          <w:szCs w:val="28"/>
        </w:rPr>
        <w:t>Znak sprawy: BZP.272.</w:t>
      </w:r>
      <w:r w:rsidR="004A6E00">
        <w:rPr>
          <w:rFonts w:ascii="Times New Roman" w:hAnsi="Times New Roman" w:cs="Times New Roman"/>
          <w:sz w:val="28"/>
          <w:szCs w:val="28"/>
        </w:rPr>
        <w:t>45</w:t>
      </w:r>
      <w:r w:rsidR="000574AD" w:rsidRPr="00B22E10">
        <w:rPr>
          <w:rFonts w:ascii="Times New Roman" w:hAnsi="Times New Roman" w:cs="Times New Roman"/>
          <w:sz w:val="28"/>
          <w:szCs w:val="28"/>
        </w:rPr>
        <w:t>.20</w:t>
      </w:r>
      <w:r w:rsidR="00813C5D">
        <w:rPr>
          <w:rFonts w:ascii="Times New Roman" w:hAnsi="Times New Roman" w:cs="Times New Roman"/>
          <w:sz w:val="28"/>
          <w:szCs w:val="28"/>
        </w:rPr>
        <w:t>20</w:t>
      </w:r>
    </w:p>
    <w:p w14:paraId="3B56DCF8" w14:textId="77777777" w:rsidR="007B0966" w:rsidRDefault="007B0966" w:rsidP="007B0966">
      <w:pPr>
        <w:jc w:val="center"/>
        <w:rPr>
          <w:rFonts w:ascii="Times New Roman" w:hAnsi="Times New Roman" w:cs="Times New Roman"/>
          <w:b/>
          <w:sz w:val="28"/>
          <w:szCs w:val="28"/>
        </w:rPr>
      </w:pPr>
    </w:p>
    <w:p w14:paraId="0E67F46F" w14:textId="77777777" w:rsidR="0069207D" w:rsidRDefault="0069207D" w:rsidP="007B0966">
      <w:pPr>
        <w:jc w:val="center"/>
        <w:rPr>
          <w:rFonts w:ascii="Times New Roman" w:hAnsi="Times New Roman" w:cs="Times New Roman"/>
          <w:b/>
          <w:sz w:val="28"/>
          <w:szCs w:val="28"/>
        </w:rPr>
      </w:pPr>
    </w:p>
    <w:p w14:paraId="4518EDBD" w14:textId="77777777" w:rsidR="0069207D" w:rsidRDefault="0069207D" w:rsidP="007B0966">
      <w:pPr>
        <w:jc w:val="center"/>
        <w:rPr>
          <w:rFonts w:ascii="Times New Roman" w:hAnsi="Times New Roman" w:cs="Times New Roman"/>
          <w:b/>
          <w:sz w:val="28"/>
          <w:szCs w:val="28"/>
        </w:rPr>
      </w:pPr>
    </w:p>
    <w:p w14:paraId="686533F7" w14:textId="77777777" w:rsidR="0069207D" w:rsidRDefault="0069207D" w:rsidP="007B0966">
      <w:pPr>
        <w:jc w:val="center"/>
        <w:rPr>
          <w:rFonts w:ascii="Times New Roman" w:hAnsi="Times New Roman" w:cs="Times New Roman"/>
          <w:b/>
          <w:sz w:val="28"/>
          <w:szCs w:val="28"/>
        </w:rPr>
      </w:pPr>
    </w:p>
    <w:p w14:paraId="0D876F70" w14:textId="77777777" w:rsidR="0069207D" w:rsidRPr="00B22E10" w:rsidRDefault="0069207D" w:rsidP="007B0966">
      <w:pPr>
        <w:jc w:val="center"/>
        <w:rPr>
          <w:rFonts w:ascii="Times New Roman" w:hAnsi="Times New Roman" w:cs="Times New Roman"/>
          <w:b/>
          <w:sz w:val="28"/>
          <w:szCs w:val="28"/>
        </w:rPr>
      </w:pPr>
    </w:p>
    <w:p w14:paraId="1FCAD3F6" w14:textId="77777777" w:rsidR="00B22E10" w:rsidRDefault="00B22E10" w:rsidP="00813C5D">
      <w:pPr>
        <w:pStyle w:val="Standard"/>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Ofertę wraz  z załącznikami należy złożyć:</w:t>
      </w:r>
    </w:p>
    <w:p w14:paraId="433247A7" w14:textId="77777777" w:rsidR="00B22E10" w:rsidRDefault="00B22E10" w:rsidP="00813C5D">
      <w:pPr>
        <w:pStyle w:val="Standard"/>
        <w:ind w:left="426" w:hanging="426"/>
      </w:pPr>
      <w:r>
        <w:rPr>
          <w:rFonts w:ascii="Times New Roman" w:eastAsia="Times New Roman" w:hAnsi="Times New Roman" w:cs="Times New Roman"/>
          <w:sz w:val="24"/>
          <w:szCs w:val="24"/>
        </w:rPr>
        <w:t xml:space="preserve">- za pośrednictwem platformy zakupowej OPEN NEXUS. Link do Platformy   zakupowej: </w:t>
      </w:r>
      <w:hyperlink r:id="rId19" w:history="1">
        <w:r>
          <w:rPr>
            <w:rFonts w:ascii="Times New Roman" w:eastAsia="Times New Roman" w:hAnsi="Times New Roman" w:cs="Times New Roman"/>
            <w:color w:val="0000FF"/>
            <w:sz w:val="24"/>
            <w:szCs w:val="24"/>
            <w:u w:val="single"/>
          </w:rPr>
          <w:t>https://platformazakupowa.pl/pn/wrotapodlasia</w:t>
        </w:r>
      </w:hyperlink>
    </w:p>
    <w:p w14:paraId="7AF3AFD9" w14:textId="77777777" w:rsidR="00B22E10" w:rsidRDefault="00B22E10" w:rsidP="00813C5D">
      <w:pPr>
        <w:pStyle w:val="Standard"/>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w postaci elektronicznej, opatrzonej kwalifikowanym podpisem elektronicznym Wykonawcy.</w:t>
      </w:r>
    </w:p>
    <w:p w14:paraId="71AE2465" w14:textId="77777777" w:rsidR="00B22E10" w:rsidRDefault="00B22E10" w:rsidP="00C460EA">
      <w:pPr>
        <w:pStyle w:val="Standard"/>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przez Wykonawcę z Platformy zakupowej jest bezpłatne.</w:t>
      </w:r>
    </w:p>
    <w:p w14:paraId="40B72D9A" w14:textId="77777777" w:rsidR="006D07EC" w:rsidRDefault="006D07EC" w:rsidP="006D07EC">
      <w:pPr>
        <w:rPr>
          <w:lang w:eastAsia="pl-PL"/>
        </w:rPr>
      </w:pPr>
    </w:p>
    <w:p w14:paraId="4E5D50F9" w14:textId="77777777" w:rsidR="000C23AE" w:rsidRDefault="000C23AE" w:rsidP="006D07EC">
      <w:pPr>
        <w:rPr>
          <w:lang w:eastAsia="pl-PL"/>
        </w:rPr>
      </w:pPr>
    </w:p>
    <w:p w14:paraId="6CF84D1A" w14:textId="77777777" w:rsidR="0069207D" w:rsidRDefault="0069207D" w:rsidP="006D07EC">
      <w:pPr>
        <w:rPr>
          <w:lang w:eastAsia="pl-PL"/>
        </w:rPr>
      </w:pPr>
    </w:p>
    <w:p w14:paraId="0CB2C6D3" w14:textId="77777777" w:rsidR="0069207D" w:rsidRDefault="0069207D" w:rsidP="006D07EC">
      <w:pPr>
        <w:rPr>
          <w:lang w:eastAsia="pl-PL"/>
        </w:rPr>
      </w:pPr>
    </w:p>
    <w:p w14:paraId="4182412D" w14:textId="77777777" w:rsidR="008F6F43" w:rsidRPr="00B22E10" w:rsidRDefault="008F6F43" w:rsidP="008F6F43">
      <w:pPr>
        <w:jc w:val="center"/>
        <w:rPr>
          <w:rFonts w:ascii="Times New Roman" w:hAnsi="Times New Roman" w:cs="Times New Roman"/>
          <w:sz w:val="28"/>
          <w:szCs w:val="28"/>
        </w:rPr>
      </w:pPr>
      <w:r w:rsidRPr="00B22E10">
        <w:rPr>
          <w:rFonts w:ascii="Times New Roman" w:hAnsi="Times New Roman" w:cs="Times New Roman"/>
          <w:sz w:val="28"/>
          <w:szCs w:val="28"/>
        </w:rPr>
        <w:t>BIAŁYSTOK 20</w:t>
      </w:r>
      <w:r w:rsidR="00813C5D">
        <w:rPr>
          <w:rFonts w:ascii="Times New Roman" w:hAnsi="Times New Roman" w:cs="Times New Roman"/>
          <w:sz w:val="28"/>
          <w:szCs w:val="28"/>
        </w:rPr>
        <w:t>20</w:t>
      </w:r>
    </w:p>
    <w:p w14:paraId="3D0B41DA" w14:textId="77777777" w:rsidR="000C23AE" w:rsidRDefault="000C23AE" w:rsidP="006D07EC">
      <w:pPr>
        <w:rPr>
          <w:lang w:eastAsia="pl-PL"/>
        </w:rPr>
      </w:pPr>
    </w:p>
    <w:p w14:paraId="73EA0E40" w14:textId="77777777" w:rsidR="000C23AE" w:rsidRDefault="000C23AE" w:rsidP="006D07EC">
      <w:pPr>
        <w:rPr>
          <w:lang w:eastAsia="pl-PL"/>
        </w:rPr>
      </w:pPr>
    </w:p>
    <w:p w14:paraId="7531A715" w14:textId="77777777" w:rsidR="000C23AE" w:rsidRDefault="000C23AE" w:rsidP="006D07EC">
      <w:pPr>
        <w:rPr>
          <w:lang w:eastAsia="pl-PL"/>
        </w:rPr>
      </w:pPr>
    </w:p>
    <w:p w14:paraId="0CE3B7F5" w14:textId="77777777" w:rsidR="006D07EC" w:rsidRDefault="006D07EC" w:rsidP="006D07EC">
      <w:pPr>
        <w:rPr>
          <w:lang w:eastAsia="pl-PL"/>
        </w:rPr>
      </w:pPr>
    </w:p>
    <w:sdt>
      <w:sdtPr>
        <w:rPr>
          <w:b/>
          <w:bCs/>
        </w:rPr>
        <w:id w:val="723414164"/>
        <w:docPartObj>
          <w:docPartGallery w:val="Table of Contents"/>
          <w:docPartUnique/>
        </w:docPartObj>
      </w:sdtPr>
      <w:sdtEndPr>
        <w:rPr>
          <w:b w:val="0"/>
          <w:bCs w:val="0"/>
        </w:rPr>
      </w:sdtEndPr>
      <w:sdtContent>
        <w:p w14:paraId="1714F811" w14:textId="77777777" w:rsidR="005D7526" w:rsidRDefault="005D7526" w:rsidP="00C51E78">
          <w:r>
            <w:t>Spis treści</w:t>
          </w:r>
        </w:p>
        <w:p w14:paraId="1A7D5149" w14:textId="77777777" w:rsidR="005E0E90" w:rsidRDefault="001C7BDE" w:rsidP="009E1150">
          <w:pPr>
            <w:pStyle w:val="Spistreci1"/>
            <w:rPr>
              <w:rFonts w:eastAsiaTheme="minorEastAsia"/>
              <w:noProof/>
              <w:lang w:eastAsia="pl-PL"/>
            </w:rPr>
          </w:pPr>
          <w:r>
            <w:fldChar w:fldCharType="begin"/>
          </w:r>
          <w:r w:rsidR="00E4493C">
            <w:instrText xml:space="preserve"> TOC \o "1-3" \h \z \u </w:instrText>
          </w:r>
          <w:r>
            <w:fldChar w:fldCharType="separate"/>
          </w:r>
          <w:hyperlink w:anchor="_Toc41545170" w:history="1">
            <w:r w:rsidR="005E0E90" w:rsidRPr="00976473">
              <w:rPr>
                <w:rStyle w:val="Hipercze"/>
                <w:rFonts w:ascii="Times New Roman" w:hAnsi="Times New Roman" w:cs="Times New Roman"/>
                <w:b/>
                <w:noProof/>
              </w:rPr>
              <w:t>I.</w:t>
            </w:r>
            <w:r w:rsidR="005E0E90">
              <w:rPr>
                <w:rFonts w:eastAsiaTheme="minorEastAsia"/>
                <w:noProof/>
                <w:lang w:eastAsia="pl-PL"/>
              </w:rPr>
              <w:tab/>
            </w:r>
            <w:r w:rsidR="005E0E90" w:rsidRPr="00976473">
              <w:rPr>
                <w:rStyle w:val="Hipercze"/>
                <w:rFonts w:ascii="Times New Roman" w:hAnsi="Times New Roman" w:cs="Times New Roman"/>
                <w:b/>
                <w:noProof/>
              </w:rPr>
              <w:t>Nazwa (firma) oraz adres zamawiającego.</w:t>
            </w:r>
            <w:r w:rsidR="005E0E90">
              <w:rPr>
                <w:noProof/>
                <w:webHidden/>
              </w:rPr>
              <w:tab/>
            </w:r>
            <w:r>
              <w:rPr>
                <w:noProof/>
                <w:webHidden/>
              </w:rPr>
              <w:fldChar w:fldCharType="begin"/>
            </w:r>
            <w:r w:rsidR="005E0E90">
              <w:rPr>
                <w:noProof/>
                <w:webHidden/>
              </w:rPr>
              <w:instrText xml:space="preserve"> PAGEREF _Toc41545170 \h </w:instrText>
            </w:r>
            <w:r>
              <w:rPr>
                <w:noProof/>
                <w:webHidden/>
              </w:rPr>
            </w:r>
            <w:r>
              <w:rPr>
                <w:noProof/>
                <w:webHidden/>
              </w:rPr>
              <w:fldChar w:fldCharType="separate"/>
            </w:r>
            <w:r w:rsidR="009406E0">
              <w:rPr>
                <w:noProof/>
                <w:webHidden/>
              </w:rPr>
              <w:t>4</w:t>
            </w:r>
            <w:r>
              <w:rPr>
                <w:noProof/>
                <w:webHidden/>
              </w:rPr>
              <w:fldChar w:fldCharType="end"/>
            </w:r>
          </w:hyperlink>
        </w:p>
        <w:p w14:paraId="54A41E55" w14:textId="77777777" w:rsidR="005E0E90" w:rsidRDefault="007D3FD1" w:rsidP="009E1150">
          <w:pPr>
            <w:pStyle w:val="Spistreci1"/>
            <w:rPr>
              <w:rFonts w:eastAsiaTheme="minorEastAsia"/>
              <w:noProof/>
              <w:lang w:eastAsia="pl-PL"/>
            </w:rPr>
          </w:pPr>
          <w:hyperlink w:anchor="_Toc41545171" w:history="1">
            <w:r w:rsidR="005E0E90" w:rsidRPr="00976473">
              <w:rPr>
                <w:rStyle w:val="Hipercze"/>
                <w:rFonts w:ascii="Times New Roman" w:hAnsi="Times New Roman" w:cs="Times New Roman"/>
                <w:b/>
                <w:noProof/>
                <w:lang w:val="en-US"/>
              </w:rPr>
              <w:t>II.</w:t>
            </w:r>
            <w:r w:rsidR="005E0E90">
              <w:rPr>
                <w:rFonts w:eastAsiaTheme="minorEastAsia"/>
                <w:noProof/>
                <w:lang w:eastAsia="pl-PL"/>
              </w:rPr>
              <w:tab/>
            </w:r>
            <w:r w:rsidR="005E0E90" w:rsidRPr="00976473">
              <w:rPr>
                <w:rStyle w:val="Hipercze"/>
                <w:rFonts w:ascii="Times New Roman" w:hAnsi="Times New Roman" w:cs="Times New Roman"/>
                <w:b/>
                <w:noProof/>
                <w:lang w:val="en-US"/>
              </w:rPr>
              <w:t>Tryb udzielenia zamówienia.</w:t>
            </w:r>
            <w:r w:rsidR="005E0E90">
              <w:rPr>
                <w:noProof/>
                <w:webHidden/>
              </w:rPr>
              <w:tab/>
            </w:r>
            <w:r w:rsidR="001C7BDE">
              <w:rPr>
                <w:noProof/>
                <w:webHidden/>
              </w:rPr>
              <w:fldChar w:fldCharType="begin"/>
            </w:r>
            <w:r w:rsidR="005E0E90">
              <w:rPr>
                <w:noProof/>
                <w:webHidden/>
              </w:rPr>
              <w:instrText xml:space="preserve"> PAGEREF _Toc41545171 \h </w:instrText>
            </w:r>
            <w:r w:rsidR="001C7BDE">
              <w:rPr>
                <w:noProof/>
                <w:webHidden/>
              </w:rPr>
            </w:r>
            <w:r w:rsidR="001C7BDE">
              <w:rPr>
                <w:noProof/>
                <w:webHidden/>
              </w:rPr>
              <w:fldChar w:fldCharType="separate"/>
            </w:r>
            <w:r w:rsidR="009406E0">
              <w:rPr>
                <w:noProof/>
                <w:webHidden/>
              </w:rPr>
              <w:t>4</w:t>
            </w:r>
            <w:r w:rsidR="001C7BDE">
              <w:rPr>
                <w:noProof/>
                <w:webHidden/>
              </w:rPr>
              <w:fldChar w:fldCharType="end"/>
            </w:r>
          </w:hyperlink>
        </w:p>
        <w:p w14:paraId="372C814A" w14:textId="77777777" w:rsidR="005E0E90" w:rsidRDefault="007D3FD1" w:rsidP="009E1150">
          <w:pPr>
            <w:pStyle w:val="Spistreci1"/>
            <w:rPr>
              <w:rFonts w:eastAsiaTheme="minorEastAsia"/>
              <w:noProof/>
              <w:lang w:eastAsia="pl-PL"/>
            </w:rPr>
          </w:pPr>
          <w:hyperlink w:anchor="_Toc41545172" w:history="1">
            <w:r w:rsidR="005E0E90" w:rsidRPr="00976473">
              <w:rPr>
                <w:rStyle w:val="Hipercze"/>
                <w:rFonts w:ascii="Times New Roman" w:hAnsi="Times New Roman" w:cs="Times New Roman"/>
                <w:b/>
                <w:noProof/>
              </w:rPr>
              <w:t>III.</w:t>
            </w:r>
            <w:r w:rsidR="005E0E90">
              <w:rPr>
                <w:rFonts w:eastAsiaTheme="minorEastAsia"/>
                <w:noProof/>
                <w:lang w:eastAsia="pl-PL"/>
              </w:rPr>
              <w:tab/>
            </w:r>
            <w:r w:rsidR="005E0E90" w:rsidRPr="00976473">
              <w:rPr>
                <w:rStyle w:val="Hipercze"/>
                <w:rFonts w:ascii="Times New Roman" w:hAnsi="Times New Roman" w:cs="Times New Roman"/>
                <w:b/>
                <w:noProof/>
              </w:rPr>
              <w:t>Opis przedmiotu zamówienia.</w:t>
            </w:r>
            <w:r w:rsidR="005E0E90">
              <w:rPr>
                <w:noProof/>
                <w:webHidden/>
              </w:rPr>
              <w:tab/>
            </w:r>
            <w:r w:rsidR="001C7BDE">
              <w:rPr>
                <w:noProof/>
                <w:webHidden/>
              </w:rPr>
              <w:fldChar w:fldCharType="begin"/>
            </w:r>
            <w:r w:rsidR="005E0E90">
              <w:rPr>
                <w:noProof/>
                <w:webHidden/>
              </w:rPr>
              <w:instrText xml:space="preserve"> PAGEREF _Toc41545172 \h </w:instrText>
            </w:r>
            <w:r w:rsidR="001C7BDE">
              <w:rPr>
                <w:noProof/>
                <w:webHidden/>
              </w:rPr>
            </w:r>
            <w:r w:rsidR="001C7BDE">
              <w:rPr>
                <w:noProof/>
                <w:webHidden/>
              </w:rPr>
              <w:fldChar w:fldCharType="separate"/>
            </w:r>
            <w:r w:rsidR="009406E0">
              <w:rPr>
                <w:noProof/>
                <w:webHidden/>
              </w:rPr>
              <w:t>4</w:t>
            </w:r>
            <w:r w:rsidR="001C7BDE">
              <w:rPr>
                <w:noProof/>
                <w:webHidden/>
              </w:rPr>
              <w:fldChar w:fldCharType="end"/>
            </w:r>
          </w:hyperlink>
        </w:p>
        <w:p w14:paraId="4168C8A0" w14:textId="77777777" w:rsidR="005E0E90" w:rsidRDefault="007D3FD1" w:rsidP="009E1150">
          <w:pPr>
            <w:pStyle w:val="Spistreci1"/>
            <w:rPr>
              <w:rFonts w:eastAsiaTheme="minorEastAsia"/>
              <w:noProof/>
              <w:lang w:eastAsia="pl-PL"/>
            </w:rPr>
          </w:pPr>
          <w:hyperlink w:anchor="_Toc41545173" w:history="1">
            <w:r w:rsidR="005E0E90" w:rsidRPr="00976473">
              <w:rPr>
                <w:rStyle w:val="Hipercze"/>
                <w:rFonts w:ascii="Times New Roman" w:hAnsi="Times New Roman" w:cs="Times New Roman"/>
                <w:b/>
                <w:noProof/>
              </w:rPr>
              <w:t>IV.</w:t>
            </w:r>
            <w:r w:rsidR="005E0E90">
              <w:rPr>
                <w:rFonts w:eastAsiaTheme="minorEastAsia"/>
                <w:noProof/>
                <w:lang w:eastAsia="pl-PL"/>
              </w:rPr>
              <w:tab/>
            </w:r>
            <w:r w:rsidR="005E0E90" w:rsidRPr="00976473">
              <w:rPr>
                <w:rStyle w:val="Hipercze"/>
                <w:rFonts w:ascii="Times New Roman" w:hAnsi="Times New Roman" w:cs="Times New Roman"/>
                <w:b/>
                <w:noProof/>
              </w:rPr>
              <w:t>Podwykonawstwo. Wskazanie części zamówienia, która może być powierzona podwykonawcom.</w:t>
            </w:r>
            <w:r w:rsidR="005E0E90">
              <w:rPr>
                <w:noProof/>
                <w:webHidden/>
              </w:rPr>
              <w:tab/>
            </w:r>
            <w:r w:rsidR="001C7BDE">
              <w:rPr>
                <w:noProof/>
                <w:webHidden/>
              </w:rPr>
              <w:fldChar w:fldCharType="begin"/>
            </w:r>
            <w:r w:rsidR="005E0E90">
              <w:rPr>
                <w:noProof/>
                <w:webHidden/>
              </w:rPr>
              <w:instrText xml:space="preserve"> PAGEREF _Toc41545173 \h </w:instrText>
            </w:r>
            <w:r w:rsidR="001C7BDE">
              <w:rPr>
                <w:noProof/>
                <w:webHidden/>
              </w:rPr>
            </w:r>
            <w:r w:rsidR="001C7BDE">
              <w:rPr>
                <w:noProof/>
                <w:webHidden/>
              </w:rPr>
              <w:fldChar w:fldCharType="separate"/>
            </w:r>
            <w:r w:rsidR="009406E0">
              <w:rPr>
                <w:noProof/>
                <w:webHidden/>
              </w:rPr>
              <w:t>7</w:t>
            </w:r>
            <w:r w:rsidR="001C7BDE">
              <w:rPr>
                <w:noProof/>
                <w:webHidden/>
              </w:rPr>
              <w:fldChar w:fldCharType="end"/>
            </w:r>
          </w:hyperlink>
        </w:p>
        <w:p w14:paraId="6BE58CAC" w14:textId="77777777" w:rsidR="005E0E90" w:rsidRDefault="007D3FD1" w:rsidP="009E1150">
          <w:pPr>
            <w:pStyle w:val="Spistreci1"/>
            <w:rPr>
              <w:rFonts w:eastAsiaTheme="minorEastAsia"/>
              <w:noProof/>
              <w:lang w:eastAsia="pl-PL"/>
            </w:rPr>
          </w:pPr>
          <w:hyperlink w:anchor="_Toc41545178" w:history="1">
            <w:r w:rsidR="005E0E90" w:rsidRPr="00976473">
              <w:rPr>
                <w:rStyle w:val="Hipercze"/>
                <w:rFonts w:ascii="Times New Roman" w:hAnsi="Times New Roman" w:cs="Times New Roman"/>
                <w:b/>
                <w:noProof/>
                <w:lang w:val="en-US"/>
              </w:rPr>
              <w:t>V.</w:t>
            </w:r>
            <w:r w:rsidR="005E0E90">
              <w:rPr>
                <w:rFonts w:eastAsiaTheme="minorEastAsia"/>
                <w:noProof/>
                <w:lang w:eastAsia="pl-PL"/>
              </w:rPr>
              <w:tab/>
            </w:r>
            <w:r w:rsidR="005E0E90" w:rsidRPr="00976473">
              <w:rPr>
                <w:rStyle w:val="Hipercze"/>
                <w:rFonts w:ascii="Times New Roman" w:hAnsi="Times New Roman" w:cs="Times New Roman"/>
                <w:b/>
                <w:noProof/>
                <w:lang w:val="en-US"/>
              </w:rPr>
              <w:t>Termin wykonania zamówienia.</w:t>
            </w:r>
            <w:r w:rsidR="005E0E90">
              <w:rPr>
                <w:noProof/>
                <w:webHidden/>
              </w:rPr>
              <w:tab/>
            </w:r>
            <w:r w:rsidR="001C7BDE">
              <w:rPr>
                <w:noProof/>
                <w:webHidden/>
              </w:rPr>
              <w:fldChar w:fldCharType="begin"/>
            </w:r>
            <w:r w:rsidR="005E0E90">
              <w:rPr>
                <w:noProof/>
                <w:webHidden/>
              </w:rPr>
              <w:instrText xml:space="preserve"> PAGEREF _Toc41545178 \h </w:instrText>
            </w:r>
            <w:r w:rsidR="001C7BDE">
              <w:rPr>
                <w:noProof/>
                <w:webHidden/>
              </w:rPr>
            </w:r>
            <w:r w:rsidR="001C7BDE">
              <w:rPr>
                <w:noProof/>
                <w:webHidden/>
              </w:rPr>
              <w:fldChar w:fldCharType="separate"/>
            </w:r>
            <w:r w:rsidR="009406E0">
              <w:rPr>
                <w:noProof/>
                <w:webHidden/>
              </w:rPr>
              <w:t>8</w:t>
            </w:r>
            <w:r w:rsidR="001C7BDE">
              <w:rPr>
                <w:noProof/>
                <w:webHidden/>
              </w:rPr>
              <w:fldChar w:fldCharType="end"/>
            </w:r>
          </w:hyperlink>
        </w:p>
        <w:p w14:paraId="60528790" w14:textId="77777777" w:rsidR="005E0E90" w:rsidRDefault="007D3FD1" w:rsidP="009E1150">
          <w:pPr>
            <w:pStyle w:val="Spistreci1"/>
            <w:rPr>
              <w:rFonts w:eastAsiaTheme="minorEastAsia"/>
              <w:noProof/>
              <w:lang w:eastAsia="pl-PL"/>
            </w:rPr>
          </w:pPr>
          <w:hyperlink w:anchor="_Toc41545179" w:history="1">
            <w:r w:rsidR="005E0E90" w:rsidRPr="00976473">
              <w:rPr>
                <w:rStyle w:val="Hipercze"/>
                <w:rFonts w:ascii="Times New Roman" w:hAnsi="Times New Roman" w:cs="Times New Roman"/>
                <w:b/>
                <w:noProof/>
              </w:rPr>
              <w:t>VI.</w:t>
            </w:r>
            <w:r w:rsidR="005E0E90">
              <w:rPr>
                <w:rFonts w:eastAsiaTheme="minorEastAsia"/>
                <w:noProof/>
                <w:lang w:eastAsia="pl-PL"/>
              </w:rPr>
              <w:tab/>
            </w:r>
            <w:r w:rsidR="005E0E90" w:rsidRPr="00976473">
              <w:rPr>
                <w:rStyle w:val="Hipercze"/>
                <w:rFonts w:ascii="Times New Roman" w:hAnsi="Times New Roman" w:cs="Times New Roman"/>
                <w:b/>
                <w:noProof/>
              </w:rPr>
              <w:t>Warunki udziału w postępowaniu.</w:t>
            </w:r>
            <w:r w:rsidR="005E0E90">
              <w:rPr>
                <w:noProof/>
                <w:webHidden/>
              </w:rPr>
              <w:tab/>
            </w:r>
            <w:r w:rsidR="001C7BDE">
              <w:rPr>
                <w:noProof/>
                <w:webHidden/>
              </w:rPr>
              <w:fldChar w:fldCharType="begin"/>
            </w:r>
            <w:r w:rsidR="005E0E90">
              <w:rPr>
                <w:noProof/>
                <w:webHidden/>
              </w:rPr>
              <w:instrText xml:space="preserve"> PAGEREF _Toc41545179 \h </w:instrText>
            </w:r>
            <w:r w:rsidR="001C7BDE">
              <w:rPr>
                <w:noProof/>
                <w:webHidden/>
              </w:rPr>
            </w:r>
            <w:r w:rsidR="001C7BDE">
              <w:rPr>
                <w:noProof/>
                <w:webHidden/>
              </w:rPr>
              <w:fldChar w:fldCharType="separate"/>
            </w:r>
            <w:r w:rsidR="009406E0">
              <w:rPr>
                <w:noProof/>
                <w:webHidden/>
              </w:rPr>
              <w:t>8</w:t>
            </w:r>
            <w:r w:rsidR="001C7BDE">
              <w:rPr>
                <w:noProof/>
                <w:webHidden/>
              </w:rPr>
              <w:fldChar w:fldCharType="end"/>
            </w:r>
          </w:hyperlink>
        </w:p>
        <w:p w14:paraId="59277A80" w14:textId="77777777" w:rsidR="005E0E90" w:rsidRDefault="007D3FD1" w:rsidP="009E1150">
          <w:pPr>
            <w:pStyle w:val="Spistreci1"/>
            <w:rPr>
              <w:rFonts w:eastAsiaTheme="minorEastAsia"/>
              <w:noProof/>
              <w:lang w:eastAsia="pl-PL"/>
            </w:rPr>
          </w:pPr>
          <w:hyperlink w:anchor="_Toc41545181" w:history="1">
            <w:r w:rsidR="005E0E90" w:rsidRPr="00976473">
              <w:rPr>
                <w:rStyle w:val="Hipercze"/>
                <w:rFonts w:ascii="Times New Roman" w:hAnsi="Times New Roman" w:cs="Times New Roman"/>
                <w:b/>
                <w:noProof/>
              </w:rPr>
              <w:t>VII.</w:t>
            </w:r>
            <w:r w:rsidR="005E0E90">
              <w:rPr>
                <w:rFonts w:eastAsiaTheme="minorEastAsia"/>
                <w:noProof/>
                <w:lang w:eastAsia="pl-PL"/>
              </w:rPr>
              <w:tab/>
            </w:r>
            <w:r w:rsidR="005E0E90" w:rsidRPr="00976473">
              <w:rPr>
                <w:rStyle w:val="Hipercze"/>
                <w:rFonts w:ascii="Times New Roman" w:hAnsi="Times New Roman" w:cs="Times New Roman"/>
                <w:b/>
                <w:noProof/>
              </w:rPr>
              <w:t>Podstawy wykluczenia z postępowania o których mowa w art. 24 ust. 1 pkt 12-23 i w art. 24 ust. 5 ustawy PZP.</w:t>
            </w:r>
            <w:r w:rsidR="005E0E90">
              <w:rPr>
                <w:noProof/>
                <w:webHidden/>
              </w:rPr>
              <w:tab/>
            </w:r>
            <w:r w:rsidR="001C7BDE">
              <w:rPr>
                <w:noProof/>
                <w:webHidden/>
              </w:rPr>
              <w:fldChar w:fldCharType="begin"/>
            </w:r>
            <w:r w:rsidR="005E0E90">
              <w:rPr>
                <w:noProof/>
                <w:webHidden/>
              </w:rPr>
              <w:instrText xml:space="preserve"> PAGEREF _Toc41545181 \h </w:instrText>
            </w:r>
            <w:r w:rsidR="001C7BDE">
              <w:rPr>
                <w:noProof/>
                <w:webHidden/>
              </w:rPr>
            </w:r>
            <w:r w:rsidR="001C7BDE">
              <w:rPr>
                <w:noProof/>
                <w:webHidden/>
              </w:rPr>
              <w:fldChar w:fldCharType="separate"/>
            </w:r>
            <w:r w:rsidR="009406E0">
              <w:rPr>
                <w:noProof/>
                <w:webHidden/>
              </w:rPr>
              <w:t>8</w:t>
            </w:r>
            <w:r w:rsidR="001C7BDE">
              <w:rPr>
                <w:noProof/>
                <w:webHidden/>
              </w:rPr>
              <w:fldChar w:fldCharType="end"/>
            </w:r>
          </w:hyperlink>
        </w:p>
        <w:p w14:paraId="5A935C83" w14:textId="77777777" w:rsidR="005E0E90" w:rsidRDefault="007D3FD1" w:rsidP="009E1150">
          <w:pPr>
            <w:pStyle w:val="Spistreci1"/>
            <w:rPr>
              <w:rFonts w:eastAsiaTheme="minorEastAsia"/>
              <w:noProof/>
              <w:lang w:eastAsia="pl-PL"/>
            </w:rPr>
          </w:pPr>
          <w:hyperlink w:anchor="_Toc41545188" w:history="1">
            <w:r w:rsidR="005E0E90" w:rsidRPr="00976473">
              <w:rPr>
                <w:rStyle w:val="Hipercze"/>
                <w:rFonts w:ascii="Times New Roman" w:hAnsi="Times New Roman" w:cs="Times New Roman"/>
                <w:b/>
                <w:noProof/>
              </w:rPr>
              <w:t>VIII.</w:t>
            </w:r>
            <w:r w:rsidR="005E0E90">
              <w:rPr>
                <w:rFonts w:eastAsiaTheme="minorEastAsia"/>
                <w:noProof/>
                <w:lang w:eastAsia="pl-PL"/>
              </w:rPr>
              <w:tab/>
            </w:r>
            <w:r w:rsidR="005E0E90" w:rsidRPr="00976473">
              <w:rPr>
                <w:rStyle w:val="Hipercze"/>
                <w:rFonts w:ascii="Times New Roman" w:hAnsi="Times New Roman" w:cs="Times New Roman"/>
                <w:b/>
                <w:noProof/>
              </w:rPr>
              <w:t>Procedura odwrócona (art. 24aa ustawy PZP) i ocena spełniania warunków udziału w postępowaniu i braku podstaw do wykluczenia z postępowania.</w:t>
            </w:r>
            <w:r w:rsidR="005E0E90">
              <w:rPr>
                <w:noProof/>
                <w:webHidden/>
              </w:rPr>
              <w:tab/>
            </w:r>
            <w:r w:rsidR="001C7BDE">
              <w:rPr>
                <w:noProof/>
                <w:webHidden/>
              </w:rPr>
              <w:fldChar w:fldCharType="begin"/>
            </w:r>
            <w:r w:rsidR="005E0E90">
              <w:rPr>
                <w:noProof/>
                <w:webHidden/>
              </w:rPr>
              <w:instrText xml:space="preserve"> PAGEREF _Toc41545188 \h </w:instrText>
            </w:r>
            <w:r w:rsidR="001C7BDE">
              <w:rPr>
                <w:noProof/>
                <w:webHidden/>
              </w:rPr>
            </w:r>
            <w:r w:rsidR="001C7BDE">
              <w:rPr>
                <w:noProof/>
                <w:webHidden/>
              </w:rPr>
              <w:fldChar w:fldCharType="separate"/>
            </w:r>
            <w:r w:rsidR="009406E0">
              <w:rPr>
                <w:noProof/>
                <w:webHidden/>
              </w:rPr>
              <w:t>9</w:t>
            </w:r>
            <w:r w:rsidR="001C7BDE">
              <w:rPr>
                <w:noProof/>
                <w:webHidden/>
              </w:rPr>
              <w:fldChar w:fldCharType="end"/>
            </w:r>
          </w:hyperlink>
        </w:p>
        <w:p w14:paraId="6250E986" w14:textId="77777777" w:rsidR="005E0E90" w:rsidRDefault="007D3FD1" w:rsidP="009E1150">
          <w:pPr>
            <w:pStyle w:val="Spistreci1"/>
            <w:rPr>
              <w:rFonts w:eastAsiaTheme="minorEastAsia"/>
              <w:noProof/>
              <w:lang w:eastAsia="pl-PL"/>
            </w:rPr>
          </w:pPr>
          <w:hyperlink w:anchor="_Toc41545218" w:history="1">
            <w:r w:rsidR="005E0E90" w:rsidRPr="00976473">
              <w:rPr>
                <w:rStyle w:val="Hipercze"/>
                <w:rFonts w:ascii="Times New Roman" w:hAnsi="Times New Roman" w:cs="Times New Roman"/>
                <w:b/>
                <w:noProof/>
              </w:rPr>
              <w:t>IX.</w:t>
            </w:r>
            <w:r w:rsidR="005E0E90">
              <w:rPr>
                <w:rFonts w:eastAsiaTheme="minorEastAsia"/>
                <w:noProof/>
                <w:lang w:eastAsia="pl-PL"/>
              </w:rPr>
              <w:tab/>
            </w:r>
            <w:r w:rsidR="005E0E90" w:rsidRPr="00976473">
              <w:rPr>
                <w:rStyle w:val="Hipercze"/>
                <w:rFonts w:ascii="Times New Roman" w:hAnsi="Times New Roman" w:cs="Times New Roman"/>
                <w:b/>
                <w:noProof/>
              </w:rPr>
              <w:t>Informacja dla wykonawców wspólnie ubiegających się o udzielenie zamówienia.</w:t>
            </w:r>
            <w:r w:rsidR="005E0E90">
              <w:rPr>
                <w:noProof/>
                <w:webHidden/>
              </w:rPr>
              <w:tab/>
            </w:r>
            <w:r w:rsidR="001C7BDE">
              <w:rPr>
                <w:noProof/>
                <w:webHidden/>
              </w:rPr>
              <w:fldChar w:fldCharType="begin"/>
            </w:r>
            <w:r w:rsidR="005E0E90">
              <w:rPr>
                <w:noProof/>
                <w:webHidden/>
              </w:rPr>
              <w:instrText xml:space="preserve"> PAGEREF _Toc41545218 \h </w:instrText>
            </w:r>
            <w:r w:rsidR="001C7BDE">
              <w:rPr>
                <w:noProof/>
                <w:webHidden/>
              </w:rPr>
            </w:r>
            <w:r w:rsidR="001C7BDE">
              <w:rPr>
                <w:noProof/>
                <w:webHidden/>
              </w:rPr>
              <w:fldChar w:fldCharType="separate"/>
            </w:r>
            <w:r w:rsidR="009406E0">
              <w:rPr>
                <w:noProof/>
                <w:webHidden/>
              </w:rPr>
              <w:t>13</w:t>
            </w:r>
            <w:r w:rsidR="001C7BDE">
              <w:rPr>
                <w:noProof/>
                <w:webHidden/>
              </w:rPr>
              <w:fldChar w:fldCharType="end"/>
            </w:r>
          </w:hyperlink>
        </w:p>
        <w:p w14:paraId="551BB503" w14:textId="77777777" w:rsidR="005E0E90" w:rsidRDefault="007D3FD1" w:rsidP="009E1150">
          <w:pPr>
            <w:pStyle w:val="Spistreci1"/>
            <w:rPr>
              <w:rFonts w:eastAsiaTheme="minorEastAsia"/>
              <w:noProof/>
              <w:lang w:eastAsia="pl-PL"/>
            </w:rPr>
          </w:pPr>
          <w:hyperlink w:anchor="_Toc41545227" w:history="1">
            <w:r w:rsidR="005E0E90" w:rsidRPr="00976473">
              <w:rPr>
                <w:rStyle w:val="Hipercze"/>
                <w:rFonts w:ascii="Times New Roman" w:hAnsi="Times New Roman" w:cs="Times New Roman"/>
                <w:b/>
                <w:noProof/>
              </w:rPr>
              <w:t>X.</w:t>
            </w:r>
            <w:r w:rsidR="005E0E90">
              <w:rPr>
                <w:rFonts w:eastAsiaTheme="minorEastAsia"/>
                <w:noProof/>
                <w:lang w:eastAsia="pl-PL"/>
              </w:rPr>
              <w:tab/>
            </w:r>
            <w:r w:rsidR="005E0E90" w:rsidRPr="00976473">
              <w:rPr>
                <w:rStyle w:val="Hipercze"/>
                <w:rFonts w:ascii="Times New Roman" w:hAnsi="Times New Roman" w:cs="Times New Roman"/>
                <w:b/>
                <w:noProof/>
              </w:rPr>
              <w:t>Sposób komunikacji zamawiającego z wykonawcami oraz wymagania formalne dotyczące składanych oświadczeń i dokumentów.</w:t>
            </w:r>
            <w:r w:rsidR="005E0E90">
              <w:rPr>
                <w:noProof/>
                <w:webHidden/>
              </w:rPr>
              <w:tab/>
            </w:r>
            <w:r w:rsidR="001C7BDE">
              <w:rPr>
                <w:noProof/>
                <w:webHidden/>
              </w:rPr>
              <w:fldChar w:fldCharType="begin"/>
            </w:r>
            <w:r w:rsidR="005E0E90">
              <w:rPr>
                <w:noProof/>
                <w:webHidden/>
              </w:rPr>
              <w:instrText xml:space="preserve"> PAGEREF _Toc41545227 \h </w:instrText>
            </w:r>
            <w:r w:rsidR="001C7BDE">
              <w:rPr>
                <w:noProof/>
                <w:webHidden/>
              </w:rPr>
            </w:r>
            <w:r w:rsidR="001C7BDE">
              <w:rPr>
                <w:noProof/>
                <w:webHidden/>
              </w:rPr>
              <w:fldChar w:fldCharType="separate"/>
            </w:r>
            <w:r w:rsidR="009406E0">
              <w:rPr>
                <w:noProof/>
                <w:webHidden/>
              </w:rPr>
              <w:t>14</w:t>
            </w:r>
            <w:r w:rsidR="001C7BDE">
              <w:rPr>
                <w:noProof/>
                <w:webHidden/>
              </w:rPr>
              <w:fldChar w:fldCharType="end"/>
            </w:r>
          </w:hyperlink>
        </w:p>
        <w:p w14:paraId="22FC0D2F" w14:textId="77777777" w:rsidR="005E0E90" w:rsidRDefault="007D3FD1" w:rsidP="009E1150">
          <w:pPr>
            <w:pStyle w:val="Spistreci1"/>
            <w:rPr>
              <w:rFonts w:eastAsiaTheme="minorEastAsia"/>
              <w:noProof/>
              <w:lang w:eastAsia="pl-PL"/>
            </w:rPr>
          </w:pPr>
          <w:hyperlink w:anchor="_Toc41545228" w:history="1">
            <w:r w:rsidR="005E0E90" w:rsidRPr="00976473">
              <w:rPr>
                <w:rStyle w:val="Hipercze"/>
                <w:rFonts w:ascii="Times New Roman" w:hAnsi="Times New Roman" w:cs="Times New Roman"/>
                <w:b/>
                <w:noProof/>
              </w:rPr>
              <w:t>XI.</w:t>
            </w:r>
            <w:r w:rsidR="005E0E90">
              <w:rPr>
                <w:rFonts w:eastAsiaTheme="minorEastAsia"/>
                <w:noProof/>
                <w:lang w:eastAsia="pl-PL"/>
              </w:rPr>
              <w:tab/>
            </w:r>
            <w:r w:rsidR="005E0E90" w:rsidRPr="00976473">
              <w:rPr>
                <w:rStyle w:val="Hipercze"/>
                <w:rFonts w:ascii="Times New Roman" w:hAnsi="Times New Roman" w:cs="Times New Roman"/>
                <w:b/>
                <w:noProof/>
              </w:rPr>
              <w:t>Udzielanie wyjaśnień treści SIWZ.</w:t>
            </w:r>
            <w:r w:rsidR="005E0E90">
              <w:rPr>
                <w:noProof/>
                <w:webHidden/>
              </w:rPr>
              <w:tab/>
            </w:r>
            <w:r w:rsidR="001C7BDE">
              <w:rPr>
                <w:noProof/>
                <w:webHidden/>
              </w:rPr>
              <w:fldChar w:fldCharType="begin"/>
            </w:r>
            <w:r w:rsidR="005E0E90">
              <w:rPr>
                <w:noProof/>
                <w:webHidden/>
              </w:rPr>
              <w:instrText xml:space="preserve"> PAGEREF _Toc41545228 \h </w:instrText>
            </w:r>
            <w:r w:rsidR="001C7BDE">
              <w:rPr>
                <w:noProof/>
                <w:webHidden/>
              </w:rPr>
            </w:r>
            <w:r w:rsidR="001C7BDE">
              <w:rPr>
                <w:noProof/>
                <w:webHidden/>
              </w:rPr>
              <w:fldChar w:fldCharType="separate"/>
            </w:r>
            <w:r w:rsidR="009406E0">
              <w:rPr>
                <w:noProof/>
                <w:webHidden/>
              </w:rPr>
              <w:t>15</w:t>
            </w:r>
            <w:r w:rsidR="001C7BDE">
              <w:rPr>
                <w:noProof/>
                <w:webHidden/>
              </w:rPr>
              <w:fldChar w:fldCharType="end"/>
            </w:r>
          </w:hyperlink>
        </w:p>
        <w:p w14:paraId="3A92766D" w14:textId="77777777" w:rsidR="005E0E90" w:rsidRDefault="007D3FD1" w:rsidP="009E1150">
          <w:pPr>
            <w:pStyle w:val="Spistreci1"/>
            <w:rPr>
              <w:rFonts w:eastAsiaTheme="minorEastAsia"/>
              <w:noProof/>
              <w:lang w:eastAsia="pl-PL"/>
            </w:rPr>
          </w:pPr>
          <w:hyperlink w:anchor="_Toc41545229" w:history="1">
            <w:r w:rsidR="005E0E90" w:rsidRPr="00976473">
              <w:rPr>
                <w:rStyle w:val="Hipercze"/>
                <w:rFonts w:ascii="Times New Roman" w:hAnsi="Times New Roman" w:cs="Times New Roman"/>
                <w:b/>
                <w:noProof/>
              </w:rPr>
              <w:t>XII.</w:t>
            </w:r>
            <w:r w:rsidR="005E0E90">
              <w:rPr>
                <w:rFonts w:eastAsiaTheme="minorEastAsia"/>
                <w:noProof/>
                <w:lang w:eastAsia="pl-PL"/>
              </w:rPr>
              <w:tab/>
            </w:r>
            <w:r w:rsidR="005E0E90" w:rsidRPr="00976473">
              <w:rPr>
                <w:rStyle w:val="Hipercze"/>
                <w:rFonts w:ascii="Times New Roman" w:hAnsi="Times New Roman" w:cs="Times New Roman"/>
                <w:b/>
                <w:noProof/>
              </w:rPr>
              <w:t>Opis sposobu przygotowania ofert</w:t>
            </w:r>
            <w:r w:rsidR="005E0E90">
              <w:rPr>
                <w:noProof/>
                <w:webHidden/>
              </w:rPr>
              <w:tab/>
            </w:r>
            <w:r w:rsidR="001C7BDE">
              <w:rPr>
                <w:noProof/>
                <w:webHidden/>
              </w:rPr>
              <w:fldChar w:fldCharType="begin"/>
            </w:r>
            <w:r w:rsidR="005E0E90">
              <w:rPr>
                <w:noProof/>
                <w:webHidden/>
              </w:rPr>
              <w:instrText xml:space="preserve"> PAGEREF _Toc41545229 \h </w:instrText>
            </w:r>
            <w:r w:rsidR="001C7BDE">
              <w:rPr>
                <w:noProof/>
                <w:webHidden/>
              </w:rPr>
            </w:r>
            <w:r w:rsidR="001C7BDE">
              <w:rPr>
                <w:noProof/>
                <w:webHidden/>
              </w:rPr>
              <w:fldChar w:fldCharType="separate"/>
            </w:r>
            <w:r w:rsidR="009406E0">
              <w:rPr>
                <w:noProof/>
                <w:webHidden/>
              </w:rPr>
              <w:t>16</w:t>
            </w:r>
            <w:r w:rsidR="001C7BDE">
              <w:rPr>
                <w:noProof/>
                <w:webHidden/>
              </w:rPr>
              <w:fldChar w:fldCharType="end"/>
            </w:r>
          </w:hyperlink>
        </w:p>
        <w:p w14:paraId="1FD60FD6" w14:textId="77777777" w:rsidR="005E0E90" w:rsidRDefault="007D3FD1" w:rsidP="009E1150">
          <w:pPr>
            <w:pStyle w:val="Spistreci1"/>
            <w:rPr>
              <w:rFonts w:eastAsiaTheme="minorEastAsia"/>
              <w:noProof/>
              <w:lang w:eastAsia="pl-PL"/>
            </w:rPr>
          </w:pPr>
          <w:hyperlink w:anchor="_Toc41545230" w:history="1">
            <w:r w:rsidR="005E0E90" w:rsidRPr="00976473">
              <w:rPr>
                <w:rStyle w:val="Hipercze"/>
                <w:rFonts w:ascii="Times New Roman" w:hAnsi="Times New Roman" w:cs="Times New Roman"/>
                <w:b/>
                <w:noProof/>
              </w:rPr>
              <w:t>XIII.</w:t>
            </w:r>
            <w:r w:rsidR="005E0E90">
              <w:rPr>
                <w:rFonts w:eastAsiaTheme="minorEastAsia"/>
                <w:noProof/>
                <w:lang w:eastAsia="pl-PL"/>
              </w:rPr>
              <w:tab/>
            </w:r>
            <w:r w:rsidR="005E0E90" w:rsidRPr="00976473">
              <w:rPr>
                <w:rStyle w:val="Hipercze"/>
                <w:rFonts w:ascii="Times New Roman" w:hAnsi="Times New Roman" w:cs="Times New Roman"/>
                <w:b/>
                <w:noProof/>
              </w:rPr>
              <w:t>Opis sposobu obliczenia ceny.</w:t>
            </w:r>
            <w:r w:rsidR="005E0E90">
              <w:rPr>
                <w:noProof/>
                <w:webHidden/>
              </w:rPr>
              <w:tab/>
            </w:r>
            <w:r w:rsidR="001C7BDE">
              <w:rPr>
                <w:noProof/>
                <w:webHidden/>
              </w:rPr>
              <w:fldChar w:fldCharType="begin"/>
            </w:r>
            <w:r w:rsidR="005E0E90">
              <w:rPr>
                <w:noProof/>
                <w:webHidden/>
              </w:rPr>
              <w:instrText xml:space="preserve"> PAGEREF _Toc41545230 \h </w:instrText>
            </w:r>
            <w:r w:rsidR="001C7BDE">
              <w:rPr>
                <w:noProof/>
                <w:webHidden/>
              </w:rPr>
            </w:r>
            <w:r w:rsidR="001C7BDE">
              <w:rPr>
                <w:noProof/>
                <w:webHidden/>
              </w:rPr>
              <w:fldChar w:fldCharType="separate"/>
            </w:r>
            <w:r w:rsidR="009406E0">
              <w:rPr>
                <w:noProof/>
                <w:webHidden/>
              </w:rPr>
              <w:t>19</w:t>
            </w:r>
            <w:r w:rsidR="001C7BDE">
              <w:rPr>
                <w:noProof/>
                <w:webHidden/>
              </w:rPr>
              <w:fldChar w:fldCharType="end"/>
            </w:r>
          </w:hyperlink>
        </w:p>
        <w:p w14:paraId="722A4F38" w14:textId="77777777" w:rsidR="005E0E90" w:rsidRDefault="007D3FD1" w:rsidP="009E1150">
          <w:pPr>
            <w:pStyle w:val="Spistreci1"/>
            <w:rPr>
              <w:rFonts w:eastAsiaTheme="minorEastAsia"/>
              <w:noProof/>
              <w:lang w:eastAsia="pl-PL"/>
            </w:rPr>
          </w:pPr>
          <w:hyperlink w:anchor="_Toc41545235" w:history="1">
            <w:r w:rsidR="005E0E90" w:rsidRPr="00976473">
              <w:rPr>
                <w:rStyle w:val="Hipercze"/>
                <w:rFonts w:ascii="Times New Roman" w:hAnsi="Times New Roman" w:cs="Times New Roman"/>
                <w:b/>
                <w:noProof/>
              </w:rPr>
              <w:t>XIV.</w:t>
            </w:r>
            <w:r w:rsidR="005E0E90">
              <w:rPr>
                <w:rFonts w:eastAsiaTheme="minorEastAsia"/>
                <w:noProof/>
                <w:lang w:eastAsia="pl-PL"/>
              </w:rPr>
              <w:tab/>
            </w:r>
            <w:r w:rsidR="005E0E90" w:rsidRPr="00976473">
              <w:rPr>
                <w:rStyle w:val="Hipercze"/>
                <w:rFonts w:ascii="Times New Roman" w:hAnsi="Times New Roman" w:cs="Times New Roman"/>
                <w:b/>
                <w:noProof/>
              </w:rPr>
              <w:t>Informacja dotycząca walut obcych, w jakich mogą być prowadzone rozliczenia między zamawiającym a wykonawcą, jeżeli zamawiający przewiduje rozliczenia w walutach obcych.</w:t>
            </w:r>
            <w:r w:rsidR="005E0E90">
              <w:rPr>
                <w:noProof/>
                <w:webHidden/>
              </w:rPr>
              <w:tab/>
            </w:r>
            <w:r w:rsidR="001C7BDE">
              <w:rPr>
                <w:noProof/>
                <w:webHidden/>
              </w:rPr>
              <w:fldChar w:fldCharType="begin"/>
            </w:r>
            <w:r w:rsidR="005E0E90">
              <w:rPr>
                <w:noProof/>
                <w:webHidden/>
              </w:rPr>
              <w:instrText xml:space="preserve"> PAGEREF _Toc41545235 \h </w:instrText>
            </w:r>
            <w:r w:rsidR="001C7BDE">
              <w:rPr>
                <w:noProof/>
                <w:webHidden/>
              </w:rPr>
            </w:r>
            <w:r w:rsidR="001C7BDE">
              <w:rPr>
                <w:noProof/>
                <w:webHidden/>
              </w:rPr>
              <w:fldChar w:fldCharType="separate"/>
            </w:r>
            <w:r w:rsidR="009406E0">
              <w:rPr>
                <w:noProof/>
                <w:webHidden/>
              </w:rPr>
              <w:t>20</w:t>
            </w:r>
            <w:r w:rsidR="001C7BDE">
              <w:rPr>
                <w:noProof/>
                <w:webHidden/>
              </w:rPr>
              <w:fldChar w:fldCharType="end"/>
            </w:r>
          </w:hyperlink>
        </w:p>
        <w:p w14:paraId="5C2E0650" w14:textId="77777777" w:rsidR="005E0E90" w:rsidRDefault="007D3FD1" w:rsidP="009E1150">
          <w:pPr>
            <w:pStyle w:val="Spistreci1"/>
            <w:rPr>
              <w:rFonts w:eastAsiaTheme="minorEastAsia"/>
              <w:noProof/>
              <w:lang w:eastAsia="pl-PL"/>
            </w:rPr>
          </w:pPr>
          <w:hyperlink w:anchor="_Toc41545238" w:history="1">
            <w:r w:rsidR="005E0E90" w:rsidRPr="00976473">
              <w:rPr>
                <w:rStyle w:val="Hipercze"/>
                <w:rFonts w:ascii="Times New Roman" w:hAnsi="Times New Roman" w:cs="Times New Roman"/>
                <w:b/>
                <w:noProof/>
              </w:rPr>
              <w:t>XV.</w:t>
            </w:r>
            <w:r w:rsidR="005E0E90">
              <w:rPr>
                <w:rFonts w:eastAsiaTheme="minorEastAsia"/>
                <w:noProof/>
                <w:lang w:eastAsia="pl-PL"/>
              </w:rPr>
              <w:tab/>
            </w:r>
            <w:r w:rsidR="005E0E90" w:rsidRPr="00976473">
              <w:rPr>
                <w:rStyle w:val="Hipercze"/>
                <w:rFonts w:ascii="Times New Roman" w:hAnsi="Times New Roman" w:cs="Times New Roman"/>
                <w:b/>
                <w:noProof/>
              </w:rPr>
              <w:t>Wymagania dotyczące wadium.</w:t>
            </w:r>
            <w:r w:rsidR="005E0E90">
              <w:rPr>
                <w:noProof/>
                <w:webHidden/>
              </w:rPr>
              <w:tab/>
            </w:r>
            <w:r w:rsidR="001C7BDE">
              <w:rPr>
                <w:noProof/>
                <w:webHidden/>
              </w:rPr>
              <w:fldChar w:fldCharType="begin"/>
            </w:r>
            <w:r w:rsidR="005E0E90">
              <w:rPr>
                <w:noProof/>
                <w:webHidden/>
              </w:rPr>
              <w:instrText xml:space="preserve"> PAGEREF _Toc41545238 \h </w:instrText>
            </w:r>
            <w:r w:rsidR="001C7BDE">
              <w:rPr>
                <w:noProof/>
                <w:webHidden/>
              </w:rPr>
            </w:r>
            <w:r w:rsidR="001C7BDE">
              <w:rPr>
                <w:noProof/>
                <w:webHidden/>
              </w:rPr>
              <w:fldChar w:fldCharType="separate"/>
            </w:r>
            <w:r w:rsidR="009406E0">
              <w:rPr>
                <w:noProof/>
                <w:webHidden/>
              </w:rPr>
              <w:t>20</w:t>
            </w:r>
            <w:r w:rsidR="001C7BDE">
              <w:rPr>
                <w:noProof/>
                <w:webHidden/>
              </w:rPr>
              <w:fldChar w:fldCharType="end"/>
            </w:r>
          </w:hyperlink>
        </w:p>
        <w:p w14:paraId="6CB50559" w14:textId="77777777" w:rsidR="005E0E90" w:rsidRDefault="007D3FD1" w:rsidP="009E1150">
          <w:pPr>
            <w:pStyle w:val="Spistreci1"/>
            <w:rPr>
              <w:rFonts w:eastAsiaTheme="minorEastAsia"/>
              <w:noProof/>
              <w:lang w:eastAsia="pl-PL"/>
            </w:rPr>
          </w:pPr>
          <w:hyperlink w:anchor="_Toc41545239" w:history="1">
            <w:r w:rsidR="005E0E90" w:rsidRPr="00976473">
              <w:rPr>
                <w:rStyle w:val="Hipercze"/>
                <w:rFonts w:ascii="Times New Roman" w:hAnsi="Times New Roman" w:cs="Times New Roman"/>
                <w:b/>
                <w:noProof/>
              </w:rPr>
              <w:t>XVI.</w:t>
            </w:r>
            <w:r w:rsidR="005E0E90">
              <w:rPr>
                <w:rFonts w:eastAsiaTheme="minorEastAsia"/>
                <w:noProof/>
                <w:lang w:eastAsia="pl-PL"/>
              </w:rPr>
              <w:tab/>
            </w:r>
            <w:r w:rsidR="005E0E90" w:rsidRPr="00976473">
              <w:rPr>
                <w:rStyle w:val="Hipercze"/>
                <w:rFonts w:ascii="Times New Roman" w:hAnsi="Times New Roman" w:cs="Times New Roman"/>
                <w:b/>
                <w:noProof/>
              </w:rPr>
              <w:t>Termin związania ofertą.</w:t>
            </w:r>
            <w:r w:rsidR="005E0E90">
              <w:rPr>
                <w:noProof/>
                <w:webHidden/>
              </w:rPr>
              <w:tab/>
            </w:r>
            <w:r w:rsidR="001C7BDE">
              <w:rPr>
                <w:noProof/>
                <w:webHidden/>
              </w:rPr>
              <w:fldChar w:fldCharType="begin"/>
            </w:r>
            <w:r w:rsidR="005E0E90">
              <w:rPr>
                <w:noProof/>
                <w:webHidden/>
              </w:rPr>
              <w:instrText xml:space="preserve"> PAGEREF _Toc41545239 \h </w:instrText>
            </w:r>
            <w:r w:rsidR="001C7BDE">
              <w:rPr>
                <w:noProof/>
                <w:webHidden/>
              </w:rPr>
            </w:r>
            <w:r w:rsidR="001C7BDE">
              <w:rPr>
                <w:noProof/>
                <w:webHidden/>
              </w:rPr>
              <w:fldChar w:fldCharType="separate"/>
            </w:r>
            <w:r w:rsidR="009406E0">
              <w:rPr>
                <w:noProof/>
                <w:webHidden/>
              </w:rPr>
              <w:t>21</w:t>
            </w:r>
            <w:r w:rsidR="001C7BDE">
              <w:rPr>
                <w:noProof/>
                <w:webHidden/>
              </w:rPr>
              <w:fldChar w:fldCharType="end"/>
            </w:r>
          </w:hyperlink>
        </w:p>
        <w:p w14:paraId="779B22D0" w14:textId="77777777" w:rsidR="005E0E90" w:rsidRDefault="007D3FD1" w:rsidP="009E1150">
          <w:pPr>
            <w:pStyle w:val="Spistreci1"/>
            <w:rPr>
              <w:rFonts w:eastAsiaTheme="minorEastAsia"/>
              <w:noProof/>
              <w:lang w:eastAsia="pl-PL"/>
            </w:rPr>
          </w:pPr>
          <w:hyperlink w:anchor="_Toc41545243" w:history="1">
            <w:r w:rsidR="005E0E90" w:rsidRPr="00976473">
              <w:rPr>
                <w:rStyle w:val="Hipercze"/>
                <w:rFonts w:ascii="Times New Roman" w:hAnsi="Times New Roman" w:cs="Times New Roman"/>
                <w:b/>
                <w:noProof/>
              </w:rPr>
              <w:t>XVII.</w:t>
            </w:r>
            <w:r w:rsidR="005E0E90">
              <w:rPr>
                <w:rFonts w:eastAsiaTheme="minorEastAsia"/>
                <w:noProof/>
                <w:lang w:eastAsia="pl-PL"/>
              </w:rPr>
              <w:tab/>
            </w:r>
            <w:r w:rsidR="005E0E90" w:rsidRPr="00976473">
              <w:rPr>
                <w:rStyle w:val="Hipercze"/>
                <w:rFonts w:ascii="Times New Roman" w:hAnsi="Times New Roman" w:cs="Times New Roman"/>
                <w:b/>
                <w:noProof/>
              </w:rPr>
              <w:t>Miejsce oraz termin składania i otwarcia ofert.</w:t>
            </w:r>
            <w:r w:rsidR="005E0E90">
              <w:rPr>
                <w:noProof/>
                <w:webHidden/>
              </w:rPr>
              <w:tab/>
            </w:r>
            <w:r w:rsidR="001C7BDE">
              <w:rPr>
                <w:noProof/>
                <w:webHidden/>
              </w:rPr>
              <w:fldChar w:fldCharType="begin"/>
            </w:r>
            <w:r w:rsidR="005E0E90">
              <w:rPr>
                <w:noProof/>
                <w:webHidden/>
              </w:rPr>
              <w:instrText xml:space="preserve"> PAGEREF _Toc41545243 \h </w:instrText>
            </w:r>
            <w:r w:rsidR="001C7BDE">
              <w:rPr>
                <w:noProof/>
                <w:webHidden/>
              </w:rPr>
            </w:r>
            <w:r w:rsidR="001C7BDE">
              <w:rPr>
                <w:noProof/>
                <w:webHidden/>
              </w:rPr>
              <w:fldChar w:fldCharType="separate"/>
            </w:r>
            <w:r w:rsidR="009406E0">
              <w:rPr>
                <w:noProof/>
                <w:webHidden/>
              </w:rPr>
              <w:t>22</w:t>
            </w:r>
            <w:r w:rsidR="001C7BDE">
              <w:rPr>
                <w:noProof/>
                <w:webHidden/>
              </w:rPr>
              <w:fldChar w:fldCharType="end"/>
            </w:r>
          </w:hyperlink>
        </w:p>
        <w:p w14:paraId="15936C98" w14:textId="77777777" w:rsidR="005E0E90" w:rsidRDefault="007D3FD1" w:rsidP="009E1150">
          <w:pPr>
            <w:pStyle w:val="Spistreci1"/>
            <w:rPr>
              <w:rFonts w:eastAsiaTheme="minorEastAsia"/>
              <w:noProof/>
              <w:lang w:eastAsia="pl-PL"/>
            </w:rPr>
          </w:pPr>
          <w:hyperlink w:anchor="_Toc41545244" w:history="1">
            <w:r w:rsidR="005E0E90" w:rsidRPr="00976473">
              <w:rPr>
                <w:rStyle w:val="Hipercze"/>
                <w:rFonts w:ascii="Times New Roman" w:hAnsi="Times New Roman" w:cs="Times New Roman"/>
                <w:b/>
                <w:noProof/>
              </w:rPr>
              <w:t>XVIII.</w:t>
            </w:r>
            <w:r w:rsidR="005E0E90">
              <w:rPr>
                <w:rFonts w:eastAsiaTheme="minorEastAsia"/>
                <w:noProof/>
                <w:lang w:eastAsia="pl-PL"/>
              </w:rPr>
              <w:tab/>
            </w:r>
            <w:r w:rsidR="005E0E90" w:rsidRPr="00976473">
              <w:rPr>
                <w:rStyle w:val="Hipercze"/>
                <w:rFonts w:ascii="Times New Roman" w:hAnsi="Times New Roman" w:cs="Times New Roman"/>
                <w:b/>
                <w:noProof/>
              </w:rPr>
              <w:t>Opis kryteriów, którymi zamawiający będzie się kierował przy wyborze oferty, wraz z podaniem wag tych kryteriów i sposobu oceny ofert.</w:t>
            </w:r>
            <w:r w:rsidR="005E0E90">
              <w:rPr>
                <w:noProof/>
                <w:webHidden/>
              </w:rPr>
              <w:tab/>
            </w:r>
            <w:r w:rsidR="001C7BDE">
              <w:rPr>
                <w:noProof/>
                <w:webHidden/>
              </w:rPr>
              <w:fldChar w:fldCharType="begin"/>
            </w:r>
            <w:r w:rsidR="005E0E90">
              <w:rPr>
                <w:noProof/>
                <w:webHidden/>
              </w:rPr>
              <w:instrText xml:space="preserve"> PAGEREF _Toc41545244 \h </w:instrText>
            </w:r>
            <w:r w:rsidR="001C7BDE">
              <w:rPr>
                <w:noProof/>
                <w:webHidden/>
              </w:rPr>
            </w:r>
            <w:r w:rsidR="001C7BDE">
              <w:rPr>
                <w:noProof/>
                <w:webHidden/>
              </w:rPr>
              <w:fldChar w:fldCharType="separate"/>
            </w:r>
            <w:r w:rsidR="009406E0">
              <w:rPr>
                <w:noProof/>
                <w:webHidden/>
              </w:rPr>
              <w:t>23</w:t>
            </w:r>
            <w:r w:rsidR="001C7BDE">
              <w:rPr>
                <w:noProof/>
                <w:webHidden/>
              </w:rPr>
              <w:fldChar w:fldCharType="end"/>
            </w:r>
          </w:hyperlink>
        </w:p>
        <w:p w14:paraId="53B9AD67" w14:textId="77777777" w:rsidR="005E0E90" w:rsidRDefault="007D3FD1" w:rsidP="009E1150">
          <w:pPr>
            <w:pStyle w:val="Spistreci1"/>
            <w:rPr>
              <w:rFonts w:eastAsiaTheme="minorEastAsia"/>
              <w:noProof/>
              <w:lang w:eastAsia="pl-PL"/>
            </w:rPr>
          </w:pPr>
          <w:hyperlink w:anchor="_Toc41545330" w:history="1">
            <w:r w:rsidR="005E0E90" w:rsidRPr="00976473">
              <w:rPr>
                <w:rStyle w:val="Hipercze"/>
                <w:rFonts w:ascii="Times New Roman" w:hAnsi="Times New Roman" w:cs="Times New Roman"/>
                <w:b/>
                <w:noProof/>
              </w:rPr>
              <w:t>XIX.</w:t>
            </w:r>
            <w:r w:rsidR="005E0E90">
              <w:rPr>
                <w:rFonts w:eastAsiaTheme="minorEastAsia"/>
                <w:noProof/>
                <w:lang w:eastAsia="pl-PL"/>
              </w:rPr>
              <w:tab/>
            </w:r>
            <w:r w:rsidR="005E0E90" w:rsidRPr="00976473">
              <w:rPr>
                <w:rStyle w:val="Hipercze"/>
                <w:rFonts w:ascii="Times New Roman" w:hAnsi="Times New Roman" w:cs="Times New Roman"/>
                <w:b/>
                <w:noProof/>
              </w:rPr>
              <w:t>Standardy jakościowe, o których mowa wart. 91 ust. 2a ustawy PZP.</w:t>
            </w:r>
            <w:r w:rsidR="005E0E90">
              <w:rPr>
                <w:noProof/>
                <w:webHidden/>
              </w:rPr>
              <w:tab/>
            </w:r>
            <w:r w:rsidR="001C7BDE">
              <w:rPr>
                <w:noProof/>
                <w:webHidden/>
              </w:rPr>
              <w:fldChar w:fldCharType="begin"/>
            </w:r>
            <w:r w:rsidR="005E0E90">
              <w:rPr>
                <w:noProof/>
                <w:webHidden/>
              </w:rPr>
              <w:instrText xml:space="preserve"> PAGEREF _Toc41545330 \h </w:instrText>
            </w:r>
            <w:r w:rsidR="001C7BDE">
              <w:rPr>
                <w:noProof/>
                <w:webHidden/>
              </w:rPr>
            </w:r>
            <w:r w:rsidR="001C7BDE">
              <w:rPr>
                <w:noProof/>
                <w:webHidden/>
              </w:rPr>
              <w:fldChar w:fldCharType="separate"/>
            </w:r>
            <w:r w:rsidR="009406E0">
              <w:rPr>
                <w:noProof/>
                <w:webHidden/>
              </w:rPr>
              <w:t>28</w:t>
            </w:r>
            <w:r w:rsidR="001C7BDE">
              <w:rPr>
                <w:noProof/>
                <w:webHidden/>
              </w:rPr>
              <w:fldChar w:fldCharType="end"/>
            </w:r>
          </w:hyperlink>
        </w:p>
        <w:p w14:paraId="153E2C60" w14:textId="77777777" w:rsidR="005E0E90" w:rsidRDefault="007D3FD1" w:rsidP="009E1150">
          <w:pPr>
            <w:pStyle w:val="Spistreci1"/>
            <w:rPr>
              <w:rFonts w:eastAsiaTheme="minorEastAsia"/>
              <w:noProof/>
              <w:lang w:eastAsia="pl-PL"/>
            </w:rPr>
          </w:pPr>
          <w:hyperlink w:anchor="_Toc41545332" w:history="1">
            <w:r w:rsidR="005E0E90" w:rsidRPr="00976473">
              <w:rPr>
                <w:rStyle w:val="Hipercze"/>
                <w:rFonts w:ascii="Times New Roman" w:hAnsi="Times New Roman" w:cs="Times New Roman"/>
                <w:b/>
                <w:noProof/>
              </w:rPr>
              <w:t>XX.</w:t>
            </w:r>
            <w:r w:rsidR="005E0E90">
              <w:rPr>
                <w:rFonts w:eastAsiaTheme="minorEastAsia"/>
                <w:noProof/>
                <w:lang w:eastAsia="pl-PL"/>
              </w:rPr>
              <w:tab/>
            </w:r>
            <w:r w:rsidR="005E0E90" w:rsidRPr="00976473">
              <w:rPr>
                <w:rStyle w:val="Hipercze"/>
                <w:rFonts w:ascii="Times New Roman" w:hAnsi="Times New Roman" w:cs="Times New Roman"/>
                <w:b/>
                <w:noProof/>
              </w:rPr>
              <w:t>Informacja o formalnościach , jakie powinny zostać dopełnione po wyborze oferty, w celu zawarcia umowy w sprawie zamówienia publicznego.</w:t>
            </w:r>
            <w:r w:rsidR="005E0E90">
              <w:rPr>
                <w:noProof/>
                <w:webHidden/>
              </w:rPr>
              <w:tab/>
            </w:r>
            <w:r w:rsidR="001C7BDE">
              <w:rPr>
                <w:noProof/>
                <w:webHidden/>
              </w:rPr>
              <w:fldChar w:fldCharType="begin"/>
            </w:r>
            <w:r w:rsidR="005E0E90">
              <w:rPr>
                <w:noProof/>
                <w:webHidden/>
              </w:rPr>
              <w:instrText xml:space="preserve"> PAGEREF _Toc41545332 \h </w:instrText>
            </w:r>
            <w:r w:rsidR="001C7BDE">
              <w:rPr>
                <w:noProof/>
                <w:webHidden/>
              </w:rPr>
            </w:r>
            <w:r w:rsidR="001C7BDE">
              <w:rPr>
                <w:noProof/>
                <w:webHidden/>
              </w:rPr>
              <w:fldChar w:fldCharType="separate"/>
            </w:r>
            <w:r w:rsidR="009406E0">
              <w:rPr>
                <w:noProof/>
                <w:webHidden/>
              </w:rPr>
              <w:t>29</w:t>
            </w:r>
            <w:r w:rsidR="001C7BDE">
              <w:rPr>
                <w:noProof/>
                <w:webHidden/>
              </w:rPr>
              <w:fldChar w:fldCharType="end"/>
            </w:r>
          </w:hyperlink>
        </w:p>
        <w:p w14:paraId="0D391E31" w14:textId="77777777" w:rsidR="005E0E90" w:rsidRDefault="007D3FD1" w:rsidP="009E1150">
          <w:pPr>
            <w:pStyle w:val="Spistreci1"/>
            <w:rPr>
              <w:rFonts w:eastAsiaTheme="minorEastAsia"/>
              <w:noProof/>
              <w:lang w:eastAsia="pl-PL"/>
            </w:rPr>
          </w:pPr>
          <w:hyperlink w:anchor="_Toc41545336" w:history="1">
            <w:r w:rsidR="005E0E90" w:rsidRPr="00976473">
              <w:rPr>
                <w:rStyle w:val="Hipercze"/>
                <w:rFonts w:ascii="Times New Roman" w:eastAsia="Arial" w:hAnsi="Times New Roman" w:cs="Times New Roman"/>
                <w:b/>
                <w:noProof/>
                <w:w w:val="105"/>
              </w:rPr>
              <w:t>XXI.</w:t>
            </w:r>
            <w:r w:rsidR="005E0E90">
              <w:rPr>
                <w:rFonts w:eastAsiaTheme="minorEastAsia"/>
                <w:noProof/>
                <w:lang w:eastAsia="pl-PL"/>
              </w:rPr>
              <w:tab/>
            </w:r>
            <w:r w:rsidR="005E0E90" w:rsidRPr="00976473">
              <w:rPr>
                <w:rStyle w:val="Hipercze"/>
                <w:rFonts w:ascii="Times New Roman" w:hAnsi="Times New Roman" w:cs="Times New Roman"/>
                <w:b/>
                <w:noProof/>
              </w:rPr>
              <w:t>Wymagania dotyczące zabezpieczenia należytego wykonania umowy.</w:t>
            </w:r>
            <w:r w:rsidR="005E0E90">
              <w:rPr>
                <w:noProof/>
                <w:webHidden/>
              </w:rPr>
              <w:tab/>
            </w:r>
            <w:r w:rsidR="001C7BDE">
              <w:rPr>
                <w:noProof/>
                <w:webHidden/>
              </w:rPr>
              <w:fldChar w:fldCharType="begin"/>
            </w:r>
            <w:r w:rsidR="005E0E90">
              <w:rPr>
                <w:noProof/>
                <w:webHidden/>
              </w:rPr>
              <w:instrText xml:space="preserve"> PAGEREF _Toc41545336 \h </w:instrText>
            </w:r>
            <w:r w:rsidR="001C7BDE">
              <w:rPr>
                <w:noProof/>
                <w:webHidden/>
              </w:rPr>
            </w:r>
            <w:r w:rsidR="001C7BDE">
              <w:rPr>
                <w:noProof/>
                <w:webHidden/>
              </w:rPr>
              <w:fldChar w:fldCharType="separate"/>
            </w:r>
            <w:r w:rsidR="009406E0">
              <w:rPr>
                <w:noProof/>
                <w:webHidden/>
              </w:rPr>
              <w:t>29</w:t>
            </w:r>
            <w:r w:rsidR="001C7BDE">
              <w:rPr>
                <w:noProof/>
                <w:webHidden/>
              </w:rPr>
              <w:fldChar w:fldCharType="end"/>
            </w:r>
          </w:hyperlink>
        </w:p>
        <w:p w14:paraId="634803EF" w14:textId="77777777" w:rsidR="005E0E90" w:rsidRDefault="007D3FD1" w:rsidP="009E1150">
          <w:pPr>
            <w:pStyle w:val="Spistreci1"/>
            <w:rPr>
              <w:rFonts w:eastAsiaTheme="minorEastAsia"/>
              <w:noProof/>
              <w:lang w:eastAsia="pl-PL"/>
            </w:rPr>
          </w:pPr>
          <w:hyperlink w:anchor="_Toc41545338" w:history="1">
            <w:r w:rsidR="005E0E90" w:rsidRPr="00976473">
              <w:rPr>
                <w:rStyle w:val="Hipercze"/>
                <w:rFonts w:ascii="Times New Roman" w:hAnsi="Times New Roman" w:cs="Times New Roman"/>
                <w:b/>
                <w:noProof/>
              </w:rPr>
              <w:t>XXII.</w:t>
            </w:r>
            <w:r w:rsidR="005E0E90">
              <w:rPr>
                <w:rFonts w:eastAsiaTheme="minorEastAsia"/>
                <w:noProof/>
                <w:lang w:eastAsia="pl-PL"/>
              </w:rPr>
              <w:tab/>
            </w:r>
            <w:r w:rsidR="005E0E90" w:rsidRPr="00976473">
              <w:rPr>
                <w:rStyle w:val="Hipercze"/>
                <w:rFonts w:ascii="Times New Roman" w:hAnsi="Times New Roman" w:cs="Times New Roman"/>
                <w:b/>
                <w:noProof/>
              </w:rPr>
              <w:t>Umowa w sprawie zamówienia publicznego (Wzór umowy, zakres świadczenia wykonawcy, zmiany umowy).</w:t>
            </w:r>
            <w:r w:rsidR="005E0E90">
              <w:rPr>
                <w:noProof/>
                <w:webHidden/>
              </w:rPr>
              <w:tab/>
            </w:r>
            <w:r w:rsidR="001C7BDE">
              <w:rPr>
                <w:noProof/>
                <w:webHidden/>
              </w:rPr>
              <w:fldChar w:fldCharType="begin"/>
            </w:r>
            <w:r w:rsidR="005E0E90">
              <w:rPr>
                <w:noProof/>
                <w:webHidden/>
              </w:rPr>
              <w:instrText xml:space="preserve"> PAGEREF _Toc41545338 \h </w:instrText>
            </w:r>
            <w:r w:rsidR="001C7BDE">
              <w:rPr>
                <w:noProof/>
                <w:webHidden/>
              </w:rPr>
            </w:r>
            <w:r w:rsidR="001C7BDE">
              <w:rPr>
                <w:noProof/>
                <w:webHidden/>
              </w:rPr>
              <w:fldChar w:fldCharType="separate"/>
            </w:r>
            <w:r w:rsidR="009406E0">
              <w:rPr>
                <w:noProof/>
                <w:webHidden/>
              </w:rPr>
              <w:t>29</w:t>
            </w:r>
            <w:r w:rsidR="001C7BDE">
              <w:rPr>
                <w:noProof/>
                <w:webHidden/>
              </w:rPr>
              <w:fldChar w:fldCharType="end"/>
            </w:r>
          </w:hyperlink>
        </w:p>
        <w:p w14:paraId="5CCBC243" w14:textId="77777777" w:rsidR="005E0E90" w:rsidRDefault="007D3FD1" w:rsidP="009E1150">
          <w:pPr>
            <w:pStyle w:val="Spistreci1"/>
            <w:rPr>
              <w:rFonts w:eastAsiaTheme="minorEastAsia"/>
              <w:noProof/>
              <w:lang w:eastAsia="pl-PL"/>
            </w:rPr>
          </w:pPr>
          <w:hyperlink w:anchor="_Toc41545342" w:history="1">
            <w:r w:rsidR="005E0E90" w:rsidRPr="00976473">
              <w:rPr>
                <w:rStyle w:val="Hipercze"/>
                <w:rFonts w:ascii="Times New Roman" w:hAnsi="Times New Roman" w:cs="Times New Roman"/>
                <w:b/>
                <w:noProof/>
              </w:rPr>
              <w:t>XXIII.</w:t>
            </w:r>
            <w:r w:rsidR="005E0E90">
              <w:rPr>
                <w:rFonts w:eastAsiaTheme="minorEastAsia"/>
                <w:noProof/>
                <w:lang w:eastAsia="pl-PL"/>
              </w:rPr>
              <w:tab/>
            </w:r>
            <w:r w:rsidR="005E0E90" w:rsidRPr="00976473">
              <w:rPr>
                <w:rStyle w:val="Hipercze"/>
                <w:rFonts w:ascii="Times New Roman" w:hAnsi="Times New Roman" w:cs="Times New Roman"/>
                <w:b/>
                <w:noProof/>
              </w:rPr>
              <w:t>Maksymalna liczba wykonawców, z którymi zamawiający zawrze umowę ramową, jeżeli zamawiający przewiduje zawarcie umowy ramowej.</w:t>
            </w:r>
            <w:r w:rsidR="005E0E90">
              <w:rPr>
                <w:noProof/>
                <w:webHidden/>
              </w:rPr>
              <w:tab/>
            </w:r>
            <w:r w:rsidR="001C7BDE">
              <w:rPr>
                <w:noProof/>
                <w:webHidden/>
              </w:rPr>
              <w:fldChar w:fldCharType="begin"/>
            </w:r>
            <w:r w:rsidR="005E0E90">
              <w:rPr>
                <w:noProof/>
                <w:webHidden/>
              </w:rPr>
              <w:instrText xml:space="preserve"> PAGEREF _Toc41545342 \h </w:instrText>
            </w:r>
            <w:r w:rsidR="001C7BDE">
              <w:rPr>
                <w:noProof/>
                <w:webHidden/>
              </w:rPr>
            </w:r>
            <w:r w:rsidR="001C7BDE">
              <w:rPr>
                <w:noProof/>
                <w:webHidden/>
              </w:rPr>
              <w:fldChar w:fldCharType="separate"/>
            </w:r>
            <w:r w:rsidR="009406E0">
              <w:rPr>
                <w:noProof/>
                <w:webHidden/>
              </w:rPr>
              <w:t>29</w:t>
            </w:r>
            <w:r w:rsidR="001C7BDE">
              <w:rPr>
                <w:noProof/>
                <w:webHidden/>
              </w:rPr>
              <w:fldChar w:fldCharType="end"/>
            </w:r>
          </w:hyperlink>
        </w:p>
        <w:p w14:paraId="0FE86766" w14:textId="77777777" w:rsidR="005E0E90" w:rsidRDefault="007D3FD1" w:rsidP="009E1150">
          <w:pPr>
            <w:pStyle w:val="Spistreci1"/>
            <w:rPr>
              <w:rFonts w:eastAsiaTheme="minorEastAsia"/>
              <w:noProof/>
              <w:lang w:eastAsia="pl-PL"/>
            </w:rPr>
          </w:pPr>
          <w:hyperlink w:anchor="_Toc41545344" w:history="1">
            <w:r w:rsidR="005E0E90" w:rsidRPr="00976473">
              <w:rPr>
                <w:rStyle w:val="Hipercze"/>
                <w:rFonts w:ascii="Times New Roman" w:hAnsi="Times New Roman" w:cs="Times New Roman"/>
                <w:b/>
                <w:noProof/>
              </w:rPr>
              <w:t>XXIV.</w:t>
            </w:r>
            <w:r w:rsidR="005E0E90">
              <w:rPr>
                <w:rFonts w:eastAsiaTheme="minorEastAsia"/>
                <w:noProof/>
                <w:lang w:eastAsia="pl-PL"/>
              </w:rPr>
              <w:tab/>
            </w:r>
            <w:r w:rsidR="005E0E90" w:rsidRPr="00976473">
              <w:rPr>
                <w:rStyle w:val="Hipercze"/>
                <w:rFonts w:ascii="Times New Roman" w:hAnsi="Times New Roman" w:cs="Times New Roman"/>
                <w:b/>
                <w:noProof/>
              </w:rPr>
              <w:t>Informacje dodatkowe dotyczące wysokości zwrotu kosztów udziału w postępowaniu, jeżeli zamawiający przewiduje ich zwrot oraz aukcji elektronicznej, jeżeli zamawiający przewiduje aukcję elektroniczną.</w:t>
            </w:r>
            <w:r w:rsidR="005E0E90">
              <w:rPr>
                <w:noProof/>
                <w:webHidden/>
              </w:rPr>
              <w:tab/>
            </w:r>
            <w:r w:rsidR="001C7BDE">
              <w:rPr>
                <w:noProof/>
                <w:webHidden/>
              </w:rPr>
              <w:fldChar w:fldCharType="begin"/>
            </w:r>
            <w:r w:rsidR="005E0E90">
              <w:rPr>
                <w:noProof/>
                <w:webHidden/>
              </w:rPr>
              <w:instrText xml:space="preserve"> PAGEREF _Toc41545344 \h </w:instrText>
            </w:r>
            <w:r w:rsidR="001C7BDE">
              <w:rPr>
                <w:noProof/>
                <w:webHidden/>
              </w:rPr>
            </w:r>
            <w:r w:rsidR="001C7BDE">
              <w:rPr>
                <w:noProof/>
                <w:webHidden/>
              </w:rPr>
              <w:fldChar w:fldCharType="separate"/>
            </w:r>
            <w:r w:rsidR="009406E0">
              <w:rPr>
                <w:noProof/>
                <w:webHidden/>
              </w:rPr>
              <w:t>29</w:t>
            </w:r>
            <w:r w:rsidR="001C7BDE">
              <w:rPr>
                <w:noProof/>
                <w:webHidden/>
              </w:rPr>
              <w:fldChar w:fldCharType="end"/>
            </w:r>
          </w:hyperlink>
        </w:p>
        <w:p w14:paraId="61D36C79" w14:textId="77777777" w:rsidR="005E0E90" w:rsidRDefault="007D3FD1" w:rsidP="009E1150">
          <w:pPr>
            <w:pStyle w:val="Spistreci1"/>
            <w:rPr>
              <w:rFonts w:eastAsiaTheme="minorEastAsia"/>
              <w:noProof/>
              <w:lang w:eastAsia="pl-PL"/>
            </w:rPr>
          </w:pPr>
          <w:hyperlink w:anchor="_Toc41545348" w:history="1">
            <w:r w:rsidR="005E0E90" w:rsidRPr="00976473">
              <w:rPr>
                <w:rStyle w:val="Hipercze"/>
                <w:rFonts w:ascii="Times New Roman" w:hAnsi="Times New Roman" w:cs="Times New Roman"/>
                <w:b/>
                <w:noProof/>
              </w:rPr>
              <w:t>XXV.</w:t>
            </w:r>
            <w:r w:rsidR="005E0E90">
              <w:rPr>
                <w:rFonts w:eastAsiaTheme="minorEastAsia"/>
                <w:noProof/>
                <w:lang w:eastAsia="pl-PL"/>
              </w:rPr>
              <w:tab/>
            </w:r>
            <w:r w:rsidR="005E0E90" w:rsidRPr="00976473">
              <w:rPr>
                <w:rStyle w:val="Hipercze"/>
                <w:rFonts w:ascii="Times New Roman" w:hAnsi="Times New Roman" w:cs="Times New Roman"/>
                <w:b/>
                <w:noProof/>
              </w:rPr>
              <w:t>Pouczenie o środkach ochrony prawnej przysługujących wykonawcy w toku postępowania o udzielenie zamówienia.</w:t>
            </w:r>
            <w:r w:rsidR="005E0E90">
              <w:rPr>
                <w:noProof/>
                <w:webHidden/>
              </w:rPr>
              <w:tab/>
            </w:r>
            <w:r w:rsidR="001C7BDE">
              <w:rPr>
                <w:noProof/>
                <w:webHidden/>
              </w:rPr>
              <w:fldChar w:fldCharType="begin"/>
            </w:r>
            <w:r w:rsidR="005E0E90">
              <w:rPr>
                <w:noProof/>
                <w:webHidden/>
              </w:rPr>
              <w:instrText xml:space="preserve"> PAGEREF _Toc41545348 \h </w:instrText>
            </w:r>
            <w:r w:rsidR="001C7BDE">
              <w:rPr>
                <w:noProof/>
                <w:webHidden/>
              </w:rPr>
            </w:r>
            <w:r w:rsidR="001C7BDE">
              <w:rPr>
                <w:noProof/>
                <w:webHidden/>
              </w:rPr>
              <w:fldChar w:fldCharType="separate"/>
            </w:r>
            <w:r w:rsidR="009406E0">
              <w:rPr>
                <w:noProof/>
                <w:webHidden/>
              </w:rPr>
              <w:t>30</w:t>
            </w:r>
            <w:r w:rsidR="001C7BDE">
              <w:rPr>
                <w:noProof/>
                <w:webHidden/>
              </w:rPr>
              <w:fldChar w:fldCharType="end"/>
            </w:r>
          </w:hyperlink>
        </w:p>
        <w:p w14:paraId="06F5558C" w14:textId="77777777" w:rsidR="005E0E90" w:rsidRDefault="007D3FD1" w:rsidP="009E1150">
          <w:pPr>
            <w:pStyle w:val="Spistreci1"/>
            <w:tabs>
              <w:tab w:val="clear" w:pos="660"/>
              <w:tab w:val="left" w:pos="0"/>
            </w:tabs>
            <w:rPr>
              <w:rFonts w:eastAsiaTheme="minorEastAsia"/>
              <w:noProof/>
              <w:lang w:eastAsia="pl-PL"/>
            </w:rPr>
          </w:pPr>
          <w:hyperlink w:anchor="_Toc41545349" w:history="1">
            <w:r w:rsidR="005E0E90" w:rsidRPr="00976473">
              <w:rPr>
                <w:rStyle w:val="Hipercze"/>
                <w:rFonts w:ascii="Times New Roman" w:hAnsi="Times New Roman" w:cs="Times New Roman"/>
                <w:b/>
                <w:noProof/>
              </w:rPr>
              <w:t>XXVII.Wykaz załączników do SIWZ.</w:t>
            </w:r>
            <w:r w:rsidR="005E0E90">
              <w:rPr>
                <w:noProof/>
                <w:webHidden/>
              </w:rPr>
              <w:tab/>
            </w:r>
            <w:r w:rsidR="001C7BDE">
              <w:rPr>
                <w:noProof/>
                <w:webHidden/>
              </w:rPr>
              <w:fldChar w:fldCharType="begin"/>
            </w:r>
            <w:r w:rsidR="005E0E90">
              <w:rPr>
                <w:noProof/>
                <w:webHidden/>
              </w:rPr>
              <w:instrText xml:space="preserve"> PAGEREF _Toc41545349 \h </w:instrText>
            </w:r>
            <w:r w:rsidR="001C7BDE">
              <w:rPr>
                <w:noProof/>
                <w:webHidden/>
              </w:rPr>
            </w:r>
            <w:r w:rsidR="001C7BDE">
              <w:rPr>
                <w:noProof/>
                <w:webHidden/>
              </w:rPr>
              <w:fldChar w:fldCharType="separate"/>
            </w:r>
            <w:r w:rsidR="009406E0">
              <w:rPr>
                <w:noProof/>
                <w:webHidden/>
              </w:rPr>
              <w:t>31</w:t>
            </w:r>
            <w:r w:rsidR="001C7BDE">
              <w:rPr>
                <w:noProof/>
                <w:webHidden/>
              </w:rPr>
              <w:fldChar w:fldCharType="end"/>
            </w:r>
          </w:hyperlink>
        </w:p>
        <w:p w14:paraId="0CDF8B71" w14:textId="77777777" w:rsidR="005D7526" w:rsidRDefault="001C7BDE">
          <w:r>
            <w:rPr>
              <w:b/>
              <w:bCs/>
              <w:noProof/>
            </w:rPr>
            <w:fldChar w:fldCharType="end"/>
          </w:r>
        </w:p>
      </w:sdtContent>
    </w:sdt>
    <w:p w14:paraId="76F52EA3" w14:textId="77777777" w:rsidR="005D7526" w:rsidRDefault="005D7526">
      <w:pPr>
        <w:rPr>
          <w:rFonts w:ascii="Arial" w:hAnsi="Arial" w:cs="Arial"/>
          <w:sz w:val="24"/>
          <w:szCs w:val="24"/>
        </w:rPr>
      </w:pPr>
    </w:p>
    <w:p w14:paraId="370B1315" w14:textId="77777777" w:rsidR="005D7526" w:rsidRDefault="005D7526" w:rsidP="005D7526">
      <w:pPr>
        <w:jc w:val="center"/>
        <w:rPr>
          <w:rFonts w:ascii="Arial" w:hAnsi="Arial" w:cs="Arial"/>
          <w:sz w:val="24"/>
          <w:szCs w:val="24"/>
        </w:rPr>
      </w:pPr>
    </w:p>
    <w:p w14:paraId="3EE7EDD0" w14:textId="77777777" w:rsidR="005D7526" w:rsidRDefault="005D7526">
      <w:pPr>
        <w:rPr>
          <w:rFonts w:ascii="Arial" w:hAnsi="Arial" w:cs="Arial"/>
          <w:sz w:val="24"/>
          <w:szCs w:val="24"/>
        </w:rPr>
      </w:pPr>
      <w:r>
        <w:rPr>
          <w:rFonts w:ascii="Arial" w:hAnsi="Arial" w:cs="Arial"/>
          <w:sz w:val="24"/>
          <w:szCs w:val="24"/>
        </w:rPr>
        <w:br w:type="page"/>
      </w:r>
    </w:p>
    <w:p w14:paraId="629B0E97" w14:textId="77777777" w:rsidR="005D7526" w:rsidRPr="00304061" w:rsidRDefault="00304061" w:rsidP="008C1CDA">
      <w:pPr>
        <w:pStyle w:val="Akapitzlist"/>
        <w:numPr>
          <w:ilvl w:val="0"/>
          <w:numId w:val="1"/>
        </w:numPr>
        <w:ind w:left="426" w:hanging="426"/>
        <w:outlineLvl w:val="0"/>
        <w:rPr>
          <w:rFonts w:ascii="Arial" w:hAnsi="Arial" w:cs="Arial"/>
          <w:b/>
          <w:sz w:val="24"/>
          <w:szCs w:val="24"/>
        </w:rPr>
      </w:pPr>
      <w:bookmarkStart w:id="0" w:name="_Toc41545170"/>
      <w:r w:rsidRPr="00304061">
        <w:rPr>
          <w:rFonts w:ascii="Times New Roman" w:hAnsi="Times New Roman" w:cs="Times New Roman"/>
          <w:b/>
          <w:sz w:val="24"/>
          <w:szCs w:val="24"/>
        </w:rPr>
        <w:lastRenderedPageBreak/>
        <w:t>Nazwa (firma) oraz adres zamawiającego</w:t>
      </w:r>
      <w:r w:rsidR="00D16172">
        <w:rPr>
          <w:rFonts w:ascii="Times New Roman" w:hAnsi="Times New Roman" w:cs="Times New Roman"/>
          <w:b/>
          <w:sz w:val="24"/>
          <w:szCs w:val="24"/>
        </w:rPr>
        <w:t>.</w:t>
      </w:r>
      <w:bookmarkEnd w:id="0"/>
    </w:p>
    <w:p w14:paraId="718BA260" w14:textId="77777777" w:rsidR="00304061" w:rsidRDefault="00304061" w:rsidP="006603E1">
      <w:pPr>
        <w:pStyle w:val="Akapitzlist"/>
        <w:spacing w:line="340" w:lineRule="exact"/>
        <w:ind w:left="426"/>
        <w:rPr>
          <w:rFonts w:ascii="Times New Roman" w:hAnsi="Times New Roman" w:cs="Times New Roman"/>
          <w:sz w:val="24"/>
          <w:szCs w:val="24"/>
        </w:rPr>
      </w:pPr>
      <w:r>
        <w:rPr>
          <w:rFonts w:ascii="Times New Roman" w:hAnsi="Times New Roman" w:cs="Times New Roman"/>
          <w:sz w:val="24"/>
          <w:szCs w:val="24"/>
        </w:rPr>
        <w:t>Województwo Podlaskie</w:t>
      </w:r>
    </w:p>
    <w:p w14:paraId="14E12FD1" w14:textId="77777777" w:rsidR="00304061" w:rsidRDefault="00304061" w:rsidP="006603E1">
      <w:pPr>
        <w:pStyle w:val="Akapitzlist"/>
        <w:spacing w:line="340" w:lineRule="exact"/>
        <w:ind w:left="426"/>
        <w:rPr>
          <w:rFonts w:ascii="Times New Roman" w:hAnsi="Times New Roman" w:cs="Times New Roman"/>
          <w:sz w:val="24"/>
          <w:szCs w:val="24"/>
        </w:rPr>
      </w:pPr>
      <w:r>
        <w:rPr>
          <w:rFonts w:ascii="Times New Roman" w:hAnsi="Times New Roman" w:cs="Times New Roman"/>
          <w:sz w:val="24"/>
          <w:szCs w:val="24"/>
        </w:rPr>
        <w:t>ul. Kardynała Stefana Wyszyńskiego 1</w:t>
      </w:r>
    </w:p>
    <w:p w14:paraId="1DF430FB" w14:textId="77777777" w:rsidR="00304061" w:rsidRDefault="00304061" w:rsidP="006603E1">
      <w:pPr>
        <w:pStyle w:val="Akapitzlist"/>
        <w:spacing w:line="340" w:lineRule="exact"/>
        <w:ind w:left="426"/>
        <w:rPr>
          <w:rFonts w:ascii="Times New Roman" w:hAnsi="Times New Roman" w:cs="Times New Roman"/>
          <w:sz w:val="24"/>
          <w:szCs w:val="24"/>
        </w:rPr>
      </w:pPr>
      <w:r>
        <w:rPr>
          <w:rFonts w:ascii="Times New Roman" w:hAnsi="Times New Roman" w:cs="Times New Roman"/>
          <w:sz w:val="24"/>
          <w:szCs w:val="24"/>
        </w:rPr>
        <w:t>15-888 Białystok</w:t>
      </w:r>
    </w:p>
    <w:p w14:paraId="3C07CEAC" w14:textId="77777777" w:rsidR="00304061" w:rsidRPr="00304061" w:rsidRDefault="00304061" w:rsidP="006603E1">
      <w:pPr>
        <w:pStyle w:val="Akapitzlist"/>
        <w:spacing w:line="340" w:lineRule="exact"/>
        <w:ind w:left="426"/>
        <w:rPr>
          <w:rFonts w:ascii="Times New Roman" w:hAnsi="Times New Roman" w:cs="Times New Roman"/>
          <w:sz w:val="24"/>
          <w:szCs w:val="24"/>
        </w:rPr>
      </w:pPr>
      <w:r>
        <w:rPr>
          <w:rFonts w:ascii="Times New Roman" w:hAnsi="Times New Roman" w:cs="Times New Roman"/>
          <w:sz w:val="24"/>
          <w:szCs w:val="24"/>
        </w:rPr>
        <w:t>Telefon</w:t>
      </w:r>
      <w:r w:rsidRPr="00304061">
        <w:rPr>
          <w:rFonts w:ascii="Times New Roman" w:hAnsi="Times New Roman" w:cs="Times New Roman"/>
          <w:sz w:val="24"/>
          <w:szCs w:val="24"/>
        </w:rPr>
        <w:t xml:space="preserve">: </w:t>
      </w:r>
      <w:r>
        <w:rPr>
          <w:rFonts w:ascii="Times New Roman" w:hAnsi="Times New Roman" w:cs="Times New Roman"/>
          <w:sz w:val="24"/>
          <w:szCs w:val="24"/>
        </w:rPr>
        <w:t>(</w:t>
      </w:r>
      <w:r w:rsidRPr="00304061">
        <w:rPr>
          <w:rFonts w:ascii="Times New Roman" w:hAnsi="Times New Roman" w:cs="Times New Roman"/>
          <w:sz w:val="24"/>
          <w:szCs w:val="24"/>
        </w:rPr>
        <w:t>85</w:t>
      </w:r>
      <w:r>
        <w:rPr>
          <w:rFonts w:ascii="Times New Roman" w:hAnsi="Times New Roman" w:cs="Times New Roman"/>
          <w:sz w:val="24"/>
          <w:szCs w:val="24"/>
        </w:rPr>
        <w:t>)</w:t>
      </w:r>
      <w:r w:rsidR="008C1CDA">
        <w:rPr>
          <w:rFonts w:ascii="Times New Roman" w:hAnsi="Times New Roman" w:cs="Times New Roman"/>
          <w:sz w:val="24"/>
          <w:szCs w:val="24"/>
        </w:rPr>
        <w:t xml:space="preserve"> 66 54 551</w:t>
      </w:r>
    </w:p>
    <w:p w14:paraId="12906CE3" w14:textId="77777777" w:rsidR="00304061" w:rsidRDefault="00304061" w:rsidP="006603E1">
      <w:pPr>
        <w:pStyle w:val="Akapitzlist"/>
        <w:spacing w:line="340" w:lineRule="exact"/>
        <w:ind w:left="426"/>
        <w:rPr>
          <w:rFonts w:ascii="Times New Roman" w:hAnsi="Times New Roman" w:cs="Times New Roman"/>
          <w:sz w:val="24"/>
          <w:szCs w:val="24"/>
        </w:rPr>
      </w:pPr>
      <w:r>
        <w:rPr>
          <w:rFonts w:ascii="Times New Roman" w:hAnsi="Times New Roman" w:cs="Times New Roman"/>
          <w:sz w:val="24"/>
          <w:szCs w:val="24"/>
        </w:rPr>
        <w:t>Faks: (</w:t>
      </w:r>
      <w:r w:rsidRPr="00304061">
        <w:rPr>
          <w:rFonts w:ascii="Times New Roman" w:hAnsi="Times New Roman" w:cs="Times New Roman"/>
          <w:sz w:val="24"/>
          <w:szCs w:val="24"/>
        </w:rPr>
        <w:t>85</w:t>
      </w:r>
      <w:r>
        <w:rPr>
          <w:rFonts w:ascii="Times New Roman" w:hAnsi="Times New Roman" w:cs="Times New Roman"/>
          <w:sz w:val="24"/>
          <w:szCs w:val="24"/>
        </w:rPr>
        <w:t>)</w:t>
      </w:r>
      <w:r w:rsidRPr="00304061">
        <w:rPr>
          <w:rFonts w:ascii="Times New Roman" w:hAnsi="Times New Roman" w:cs="Times New Roman"/>
          <w:sz w:val="24"/>
          <w:szCs w:val="24"/>
        </w:rPr>
        <w:t xml:space="preserve"> 66 54</w:t>
      </w:r>
      <w:r w:rsidR="00564157">
        <w:rPr>
          <w:rFonts w:ascii="Times New Roman" w:hAnsi="Times New Roman" w:cs="Times New Roman"/>
          <w:sz w:val="24"/>
          <w:szCs w:val="24"/>
        </w:rPr>
        <w:t> </w:t>
      </w:r>
      <w:r w:rsidRPr="00304061">
        <w:rPr>
          <w:rFonts w:ascii="Times New Roman" w:hAnsi="Times New Roman" w:cs="Times New Roman"/>
          <w:sz w:val="24"/>
          <w:szCs w:val="24"/>
        </w:rPr>
        <w:t>642</w:t>
      </w:r>
    </w:p>
    <w:p w14:paraId="49ADF01E" w14:textId="77777777" w:rsidR="00B22E10" w:rsidRDefault="00B22E10" w:rsidP="006603E1">
      <w:pPr>
        <w:pStyle w:val="Standard"/>
        <w:widowControl/>
        <w:spacing w:line="340" w:lineRule="exact"/>
        <w:ind w:left="425"/>
      </w:pPr>
      <w:r>
        <w:rPr>
          <w:rFonts w:ascii="Times New Roman" w:eastAsia="Times New Roman" w:hAnsi="Times New Roman" w:cs="Times New Roman"/>
          <w:sz w:val="24"/>
          <w:szCs w:val="24"/>
        </w:rPr>
        <w:t xml:space="preserve">Adres strony internetowej: </w:t>
      </w:r>
      <w:hyperlink r:id="rId20" w:history="1">
        <w:r>
          <w:rPr>
            <w:rFonts w:ascii="Times New Roman" w:eastAsia="Times New Roman" w:hAnsi="Times New Roman" w:cs="Times New Roman"/>
            <w:color w:val="0000FF"/>
            <w:sz w:val="24"/>
            <w:szCs w:val="24"/>
            <w:u w:val="single"/>
          </w:rPr>
          <w:t>www.przetargi.wrotapodlasia.pl</w:t>
        </w:r>
      </w:hyperlink>
    </w:p>
    <w:p w14:paraId="30E19CD2" w14:textId="77777777" w:rsidR="00B22E10" w:rsidRDefault="00B22E10" w:rsidP="006603E1">
      <w:pPr>
        <w:pStyle w:val="Standard"/>
        <w:widowControl/>
        <w:spacing w:line="340" w:lineRule="exact"/>
        <w:ind w:left="425"/>
      </w:pPr>
      <w:r>
        <w:rPr>
          <w:rFonts w:ascii="Times New Roman" w:eastAsia="Times New Roman" w:hAnsi="Times New Roman" w:cs="Times New Roman"/>
          <w:sz w:val="24"/>
          <w:szCs w:val="24"/>
        </w:rPr>
        <w:t xml:space="preserve">Adres profilu nabywcy: </w:t>
      </w:r>
      <w:hyperlink r:id="rId21" w:history="1">
        <w:r>
          <w:rPr>
            <w:rFonts w:ascii="Times New Roman" w:eastAsia="Times New Roman" w:hAnsi="Times New Roman" w:cs="Times New Roman"/>
            <w:color w:val="0000FF"/>
            <w:sz w:val="24"/>
            <w:szCs w:val="24"/>
            <w:u w:val="single"/>
          </w:rPr>
          <w:t>https://platformazakupowa.pl/pn/wrotapodlasia</w:t>
        </w:r>
      </w:hyperlink>
    </w:p>
    <w:p w14:paraId="5A49E9AC" w14:textId="77777777" w:rsidR="00B22E10" w:rsidRPr="008F7E9D" w:rsidRDefault="00B22E10" w:rsidP="006603E1">
      <w:pPr>
        <w:pStyle w:val="Standard"/>
        <w:widowControl/>
        <w:spacing w:line="340" w:lineRule="exact"/>
        <w:ind w:left="425"/>
        <w:rPr>
          <w:rFonts w:ascii="Times New Roman" w:eastAsia="Times New Roman" w:hAnsi="Times New Roman" w:cs="Times New Roman"/>
          <w:sz w:val="24"/>
          <w:szCs w:val="24"/>
          <w:lang w:val="en-US"/>
        </w:rPr>
      </w:pPr>
      <w:r w:rsidRPr="008F7E9D">
        <w:rPr>
          <w:rFonts w:ascii="Times New Roman" w:eastAsia="Times New Roman" w:hAnsi="Times New Roman" w:cs="Times New Roman"/>
          <w:sz w:val="24"/>
          <w:szCs w:val="24"/>
          <w:lang w:val="en-US"/>
        </w:rPr>
        <w:t>e-mail: zamowienia.publiczne@wrotapodlasia.pl</w:t>
      </w:r>
    </w:p>
    <w:p w14:paraId="60964CF7" w14:textId="77777777" w:rsidR="00B22E10" w:rsidRDefault="00B22E10" w:rsidP="006603E1">
      <w:pPr>
        <w:pStyle w:val="Standard"/>
        <w:widowControl/>
        <w:spacing w:line="340" w:lineRule="exact"/>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REGON: 050667685</w:t>
      </w:r>
    </w:p>
    <w:p w14:paraId="011385A3" w14:textId="77777777" w:rsidR="00B22E10" w:rsidRPr="00C53453" w:rsidRDefault="00B22E10" w:rsidP="00C53453">
      <w:pPr>
        <w:pStyle w:val="Standard"/>
        <w:widowControl/>
        <w:spacing w:after="100" w:afterAutospacing="1" w:line="340" w:lineRule="exact"/>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NIP: 542-25-42-016</w:t>
      </w:r>
    </w:p>
    <w:p w14:paraId="64FA72E3" w14:textId="77777777" w:rsidR="001D71E5" w:rsidRPr="001D71E5" w:rsidRDefault="001D71E5" w:rsidP="00304061">
      <w:pPr>
        <w:pStyle w:val="Akapitzlist"/>
        <w:ind w:left="426"/>
        <w:rPr>
          <w:rFonts w:ascii="Times New Roman" w:hAnsi="Times New Roman" w:cs="Times New Roman"/>
          <w:b/>
          <w:sz w:val="24"/>
          <w:szCs w:val="24"/>
        </w:rPr>
      </w:pPr>
      <w:r w:rsidRPr="001D71E5">
        <w:rPr>
          <w:rFonts w:ascii="Times New Roman" w:hAnsi="Times New Roman" w:cs="Times New Roman"/>
          <w:b/>
          <w:sz w:val="24"/>
          <w:szCs w:val="24"/>
        </w:rPr>
        <w:t xml:space="preserve">Adres do </w:t>
      </w:r>
      <w:r w:rsidR="00D16172">
        <w:rPr>
          <w:rFonts w:ascii="Times New Roman" w:hAnsi="Times New Roman" w:cs="Times New Roman"/>
          <w:b/>
          <w:sz w:val="24"/>
          <w:szCs w:val="24"/>
        </w:rPr>
        <w:t>korespondencji.</w:t>
      </w:r>
    </w:p>
    <w:p w14:paraId="771662E7" w14:textId="77777777"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Urząd Marszałkowski Województwa Podlaskiego</w:t>
      </w:r>
    </w:p>
    <w:p w14:paraId="30DD2790" w14:textId="77777777"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ul. Kardynała Stefana Wyszyńskiego 1</w:t>
      </w:r>
    </w:p>
    <w:p w14:paraId="2F438BAA" w14:textId="77777777"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15-888 Białystok</w:t>
      </w:r>
    </w:p>
    <w:p w14:paraId="4D51D61E" w14:textId="77777777" w:rsidR="008C1CDA" w:rsidRPr="005F0BAB" w:rsidRDefault="008C1CDA" w:rsidP="00C53453">
      <w:pPr>
        <w:pStyle w:val="Akapitzlist"/>
        <w:spacing w:line="340" w:lineRule="exact"/>
        <w:ind w:left="425"/>
        <w:rPr>
          <w:rFonts w:ascii="Times New Roman" w:hAnsi="Times New Roman" w:cs="Times New Roman"/>
          <w:sz w:val="24"/>
          <w:szCs w:val="24"/>
        </w:rPr>
      </w:pPr>
      <w:r w:rsidRPr="005F0BAB">
        <w:rPr>
          <w:rFonts w:ascii="Times New Roman" w:hAnsi="Times New Roman" w:cs="Times New Roman"/>
          <w:sz w:val="24"/>
          <w:szCs w:val="24"/>
        </w:rPr>
        <w:t>Telefon: (85) 66 54</w:t>
      </w:r>
      <w:r w:rsidR="00B22E10">
        <w:rPr>
          <w:rFonts w:ascii="Times New Roman" w:hAnsi="Times New Roman" w:cs="Times New Roman"/>
          <w:sz w:val="24"/>
          <w:szCs w:val="24"/>
        </w:rPr>
        <w:t> </w:t>
      </w:r>
      <w:r w:rsidRPr="005F0BAB">
        <w:rPr>
          <w:rFonts w:ascii="Times New Roman" w:hAnsi="Times New Roman" w:cs="Times New Roman"/>
          <w:sz w:val="24"/>
          <w:szCs w:val="24"/>
        </w:rPr>
        <w:t>551</w:t>
      </w:r>
      <w:r w:rsidR="00B22E10">
        <w:rPr>
          <w:rFonts w:ascii="Times New Roman" w:hAnsi="Times New Roman" w:cs="Times New Roman"/>
          <w:sz w:val="24"/>
          <w:szCs w:val="24"/>
        </w:rPr>
        <w:t>, (85) 66 54 421</w:t>
      </w:r>
    </w:p>
    <w:p w14:paraId="5790232D" w14:textId="77777777" w:rsidR="008C1CDA" w:rsidRPr="006B7A3B" w:rsidRDefault="008C1CDA" w:rsidP="00C53453">
      <w:pPr>
        <w:pStyle w:val="Akapitzlist"/>
        <w:spacing w:line="340" w:lineRule="exact"/>
        <w:ind w:left="425"/>
        <w:rPr>
          <w:rFonts w:ascii="Times New Roman" w:hAnsi="Times New Roman" w:cs="Times New Roman"/>
          <w:sz w:val="24"/>
          <w:szCs w:val="24"/>
        </w:rPr>
      </w:pPr>
      <w:r w:rsidRPr="006B7A3B">
        <w:rPr>
          <w:rFonts w:ascii="Times New Roman" w:hAnsi="Times New Roman" w:cs="Times New Roman"/>
          <w:sz w:val="24"/>
          <w:szCs w:val="24"/>
        </w:rPr>
        <w:t>Faks: (85) 66 54 642</w:t>
      </w:r>
    </w:p>
    <w:p w14:paraId="4FA24CDD" w14:textId="77777777" w:rsidR="008C1CDA" w:rsidRPr="0044214A" w:rsidRDefault="008C1CDA" w:rsidP="00C53453">
      <w:pPr>
        <w:pStyle w:val="Akapitzlist"/>
        <w:spacing w:line="340" w:lineRule="exact"/>
        <w:ind w:left="425"/>
        <w:rPr>
          <w:rFonts w:ascii="Times New Roman" w:hAnsi="Times New Roman" w:cs="Times New Roman"/>
          <w:sz w:val="24"/>
          <w:szCs w:val="24"/>
        </w:rPr>
      </w:pPr>
      <w:r w:rsidRPr="0044214A">
        <w:rPr>
          <w:rFonts w:ascii="Times New Roman" w:hAnsi="Times New Roman" w:cs="Times New Roman"/>
          <w:sz w:val="24"/>
          <w:szCs w:val="24"/>
        </w:rPr>
        <w:t>e-mail: zamowienia.publiczne@wrotapodlasia.pl</w:t>
      </w:r>
    </w:p>
    <w:p w14:paraId="206B9A1F" w14:textId="77777777" w:rsidR="008C1CDA" w:rsidRPr="0044214A" w:rsidRDefault="008C1CDA" w:rsidP="00304061">
      <w:pPr>
        <w:pStyle w:val="Akapitzlist"/>
        <w:ind w:left="426"/>
        <w:rPr>
          <w:rFonts w:ascii="Times New Roman" w:hAnsi="Times New Roman" w:cs="Times New Roman"/>
          <w:sz w:val="24"/>
          <w:szCs w:val="24"/>
        </w:rPr>
      </w:pPr>
    </w:p>
    <w:p w14:paraId="5B0456F3" w14:textId="77777777" w:rsidR="008C1CDA" w:rsidRDefault="008C1CDA" w:rsidP="00682AE2">
      <w:pPr>
        <w:pStyle w:val="Akapitzlist"/>
        <w:numPr>
          <w:ilvl w:val="0"/>
          <w:numId w:val="1"/>
        </w:numPr>
        <w:ind w:left="426" w:hanging="426"/>
        <w:outlineLvl w:val="0"/>
        <w:rPr>
          <w:rFonts w:ascii="Times New Roman" w:hAnsi="Times New Roman" w:cs="Times New Roman"/>
          <w:b/>
          <w:sz w:val="24"/>
          <w:szCs w:val="24"/>
          <w:lang w:val="en-US"/>
        </w:rPr>
      </w:pPr>
      <w:bookmarkStart w:id="1" w:name="_Toc41545171"/>
      <w:proofErr w:type="spellStart"/>
      <w:r w:rsidRPr="008C1CDA">
        <w:rPr>
          <w:rFonts w:ascii="Times New Roman" w:hAnsi="Times New Roman" w:cs="Times New Roman"/>
          <w:b/>
          <w:sz w:val="24"/>
          <w:szCs w:val="24"/>
          <w:lang w:val="en-US"/>
        </w:rPr>
        <w:t>Tryb</w:t>
      </w:r>
      <w:proofErr w:type="spellEnd"/>
      <w:r w:rsidR="006D07EC">
        <w:rPr>
          <w:rFonts w:ascii="Times New Roman" w:hAnsi="Times New Roman" w:cs="Times New Roman"/>
          <w:b/>
          <w:sz w:val="24"/>
          <w:szCs w:val="24"/>
          <w:lang w:val="en-US"/>
        </w:rPr>
        <w:t xml:space="preserve"> </w:t>
      </w:r>
      <w:proofErr w:type="spellStart"/>
      <w:r w:rsidRPr="008C1CDA">
        <w:rPr>
          <w:rFonts w:ascii="Times New Roman" w:hAnsi="Times New Roman" w:cs="Times New Roman"/>
          <w:b/>
          <w:sz w:val="24"/>
          <w:szCs w:val="24"/>
          <w:lang w:val="en-US"/>
        </w:rPr>
        <w:t>udzielenia</w:t>
      </w:r>
      <w:proofErr w:type="spellEnd"/>
      <w:r w:rsidR="006D07EC">
        <w:rPr>
          <w:rFonts w:ascii="Times New Roman" w:hAnsi="Times New Roman" w:cs="Times New Roman"/>
          <w:b/>
          <w:sz w:val="24"/>
          <w:szCs w:val="24"/>
          <w:lang w:val="en-US"/>
        </w:rPr>
        <w:t xml:space="preserve"> </w:t>
      </w:r>
      <w:proofErr w:type="spellStart"/>
      <w:r w:rsidRPr="008C1CDA">
        <w:rPr>
          <w:rFonts w:ascii="Times New Roman" w:hAnsi="Times New Roman" w:cs="Times New Roman"/>
          <w:b/>
          <w:sz w:val="24"/>
          <w:szCs w:val="24"/>
          <w:lang w:val="en-US"/>
        </w:rPr>
        <w:t>zamówienia</w:t>
      </w:r>
      <w:proofErr w:type="spellEnd"/>
      <w:r w:rsidR="00D16172">
        <w:rPr>
          <w:rFonts w:ascii="Times New Roman" w:hAnsi="Times New Roman" w:cs="Times New Roman"/>
          <w:b/>
          <w:sz w:val="24"/>
          <w:szCs w:val="24"/>
          <w:lang w:val="en-US"/>
        </w:rPr>
        <w:t>.</w:t>
      </w:r>
      <w:bookmarkEnd w:id="1"/>
    </w:p>
    <w:p w14:paraId="50889140" w14:textId="77777777" w:rsidR="008C1CDA" w:rsidRDefault="008C1CDA" w:rsidP="009A74C5">
      <w:pPr>
        <w:pStyle w:val="Akapitzlist"/>
        <w:numPr>
          <w:ilvl w:val="0"/>
          <w:numId w:val="2"/>
        </w:numPr>
        <w:spacing w:line="340" w:lineRule="exact"/>
        <w:ind w:left="851" w:hanging="425"/>
        <w:rPr>
          <w:rFonts w:ascii="Times New Roman" w:hAnsi="Times New Roman" w:cs="Times New Roman"/>
          <w:sz w:val="24"/>
          <w:szCs w:val="24"/>
        </w:rPr>
      </w:pPr>
      <w:r w:rsidRPr="008C1CDA">
        <w:rPr>
          <w:rFonts w:ascii="Times New Roman" w:hAnsi="Times New Roman" w:cs="Times New Roman"/>
          <w:sz w:val="24"/>
          <w:szCs w:val="24"/>
        </w:rPr>
        <w:t xml:space="preserve">Niniejsze postępowanie jest prowadzone w trybie </w:t>
      </w:r>
      <w:r w:rsidR="0026679D">
        <w:rPr>
          <w:rFonts w:ascii="Times New Roman" w:hAnsi="Times New Roman" w:cs="Times New Roman"/>
          <w:sz w:val="24"/>
          <w:szCs w:val="24"/>
        </w:rPr>
        <w:t>przetargu nieograniczonego, na podstawie art. 10 ust. 1 i art. 39 i nast. ustawy z dnia 29 stycznia 2004 r. Prawo zam</w:t>
      </w:r>
      <w:r w:rsidR="004B539E">
        <w:rPr>
          <w:rFonts w:ascii="Times New Roman" w:hAnsi="Times New Roman" w:cs="Times New Roman"/>
          <w:sz w:val="24"/>
          <w:szCs w:val="24"/>
        </w:rPr>
        <w:t>ówień publicznych (Dz. U. z 201</w:t>
      </w:r>
      <w:r w:rsidR="00C96EB1">
        <w:rPr>
          <w:rFonts w:ascii="Times New Roman" w:hAnsi="Times New Roman" w:cs="Times New Roman"/>
          <w:sz w:val="24"/>
          <w:szCs w:val="24"/>
        </w:rPr>
        <w:t>9</w:t>
      </w:r>
      <w:r w:rsidR="0026679D">
        <w:rPr>
          <w:rFonts w:ascii="Times New Roman" w:hAnsi="Times New Roman" w:cs="Times New Roman"/>
          <w:sz w:val="24"/>
          <w:szCs w:val="24"/>
        </w:rPr>
        <w:t xml:space="preserve"> r. poz.</w:t>
      </w:r>
      <w:r w:rsidR="002623E2">
        <w:rPr>
          <w:rFonts w:ascii="Times New Roman" w:hAnsi="Times New Roman" w:cs="Times New Roman"/>
          <w:sz w:val="24"/>
          <w:szCs w:val="24"/>
        </w:rPr>
        <w:t xml:space="preserve"> </w:t>
      </w:r>
      <w:r w:rsidR="00C96EB1">
        <w:rPr>
          <w:rFonts w:ascii="Times New Roman" w:hAnsi="Times New Roman" w:cs="Times New Roman"/>
          <w:sz w:val="24"/>
          <w:szCs w:val="24"/>
        </w:rPr>
        <w:t>1843</w:t>
      </w:r>
      <w:r w:rsidR="002F3658">
        <w:rPr>
          <w:rFonts w:ascii="Times New Roman" w:hAnsi="Times New Roman" w:cs="Times New Roman"/>
          <w:sz w:val="24"/>
          <w:szCs w:val="24"/>
        </w:rPr>
        <w:t>, ze zm.</w:t>
      </w:r>
      <w:r w:rsidR="0026679D">
        <w:rPr>
          <w:rFonts w:ascii="Times New Roman" w:hAnsi="Times New Roman" w:cs="Times New Roman"/>
          <w:sz w:val="24"/>
          <w:szCs w:val="24"/>
        </w:rPr>
        <w:t>) oraz niniejszej Specyfikacji Istotnych Warunków Zamówienia.</w:t>
      </w:r>
    </w:p>
    <w:p w14:paraId="22393073" w14:textId="77777777" w:rsidR="0026679D" w:rsidRDefault="001F4EB0" w:rsidP="009A74C5">
      <w:pPr>
        <w:pStyle w:val="Akapitzlist"/>
        <w:numPr>
          <w:ilvl w:val="0"/>
          <w:numId w:val="2"/>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W</w:t>
      </w:r>
      <w:r w:rsidR="006D07EC">
        <w:rPr>
          <w:rFonts w:ascii="Times New Roman" w:hAnsi="Times New Roman" w:cs="Times New Roman"/>
          <w:sz w:val="24"/>
          <w:szCs w:val="24"/>
        </w:rPr>
        <w:t xml:space="preserve"> </w:t>
      </w:r>
      <w:r>
        <w:rPr>
          <w:rFonts w:ascii="Times New Roman" w:hAnsi="Times New Roman" w:cs="Times New Roman"/>
          <w:sz w:val="24"/>
          <w:szCs w:val="24"/>
        </w:rPr>
        <w:t>sprawach</w:t>
      </w:r>
      <w:r w:rsidR="006D07EC">
        <w:rPr>
          <w:rFonts w:ascii="Times New Roman" w:hAnsi="Times New Roman" w:cs="Times New Roman"/>
          <w:sz w:val="24"/>
          <w:szCs w:val="24"/>
        </w:rPr>
        <w:t xml:space="preserve"> </w:t>
      </w:r>
      <w:r>
        <w:rPr>
          <w:rFonts w:ascii="Times New Roman" w:hAnsi="Times New Roman" w:cs="Times New Roman"/>
          <w:sz w:val="24"/>
          <w:szCs w:val="24"/>
        </w:rPr>
        <w:t>nieuregulowanych</w:t>
      </w:r>
      <w:r w:rsidR="0026679D" w:rsidRPr="0026679D">
        <w:rPr>
          <w:rFonts w:ascii="Times New Roman" w:hAnsi="Times New Roman" w:cs="Times New Roman"/>
          <w:sz w:val="24"/>
          <w:szCs w:val="24"/>
        </w:rPr>
        <w:t xml:space="preserve"> w niniejszej SIWZ stosuje się przepisy ustawy PZP oraz aktów wykonawczych do ustawy PZP.</w:t>
      </w:r>
    </w:p>
    <w:p w14:paraId="07046A59" w14:textId="77777777" w:rsidR="00A25EBD" w:rsidRDefault="0026679D" w:rsidP="009A74C5">
      <w:pPr>
        <w:pStyle w:val="Akapitzlist"/>
        <w:numPr>
          <w:ilvl w:val="0"/>
          <w:numId w:val="2"/>
        </w:numPr>
        <w:spacing w:after="100" w:afterAutospacing="1" w:line="340" w:lineRule="exact"/>
        <w:ind w:left="850" w:hanging="425"/>
        <w:rPr>
          <w:rFonts w:ascii="Times New Roman" w:hAnsi="Times New Roman" w:cs="Times New Roman"/>
          <w:sz w:val="24"/>
          <w:szCs w:val="24"/>
        </w:rPr>
      </w:pPr>
      <w:r w:rsidRPr="0026679D">
        <w:rPr>
          <w:rFonts w:ascii="Times New Roman" w:hAnsi="Times New Roman" w:cs="Times New Roman"/>
          <w:sz w:val="24"/>
          <w:szCs w:val="24"/>
        </w:rPr>
        <w:t>Do udzielenia przedmiotowego zamówienia publicznego stos</w:t>
      </w:r>
      <w:r w:rsidR="00B64323">
        <w:rPr>
          <w:rFonts w:ascii="Times New Roman" w:hAnsi="Times New Roman" w:cs="Times New Roman"/>
          <w:sz w:val="24"/>
          <w:szCs w:val="24"/>
        </w:rPr>
        <w:t>uje się przepisy dotyczące dostaw</w:t>
      </w:r>
      <w:r w:rsidRPr="0026679D">
        <w:rPr>
          <w:rFonts w:ascii="Times New Roman" w:hAnsi="Times New Roman" w:cs="Times New Roman"/>
          <w:sz w:val="24"/>
          <w:szCs w:val="24"/>
        </w:rPr>
        <w:t>.</w:t>
      </w:r>
    </w:p>
    <w:p w14:paraId="4F707F25" w14:textId="77777777" w:rsidR="004F13A6" w:rsidRDefault="004F13A6" w:rsidP="004F13A6">
      <w:pPr>
        <w:pStyle w:val="Akapitzlist"/>
        <w:spacing w:after="100" w:afterAutospacing="1" w:line="340" w:lineRule="exact"/>
        <w:ind w:left="850"/>
        <w:rPr>
          <w:rFonts w:ascii="Times New Roman" w:hAnsi="Times New Roman" w:cs="Times New Roman"/>
          <w:sz w:val="24"/>
          <w:szCs w:val="24"/>
        </w:rPr>
      </w:pPr>
    </w:p>
    <w:p w14:paraId="29CA8BBB" w14:textId="77777777" w:rsidR="0026679D" w:rsidRDefault="00A25EBD" w:rsidP="004F13A6">
      <w:pPr>
        <w:pStyle w:val="Akapitzlist"/>
        <w:numPr>
          <w:ilvl w:val="0"/>
          <w:numId w:val="1"/>
        </w:numPr>
        <w:ind w:left="426" w:hanging="426"/>
        <w:outlineLvl w:val="0"/>
        <w:rPr>
          <w:rFonts w:ascii="Times New Roman" w:hAnsi="Times New Roman" w:cs="Times New Roman"/>
          <w:b/>
          <w:sz w:val="24"/>
          <w:szCs w:val="24"/>
        </w:rPr>
      </w:pPr>
      <w:bookmarkStart w:id="2" w:name="_Toc41545172"/>
      <w:r w:rsidRPr="00A25EBD">
        <w:rPr>
          <w:rFonts w:ascii="Times New Roman" w:hAnsi="Times New Roman" w:cs="Times New Roman"/>
          <w:b/>
          <w:sz w:val="24"/>
          <w:szCs w:val="24"/>
        </w:rPr>
        <w:t>Opis przedmiotu zamówienia</w:t>
      </w:r>
      <w:r w:rsidR="00D16172">
        <w:rPr>
          <w:rFonts w:ascii="Times New Roman" w:hAnsi="Times New Roman" w:cs="Times New Roman"/>
          <w:b/>
          <w:sz w:val="24"/>
          <w:szCs w:val="24"/>
        </w:rPr>
        <w:t>.</w:t>
      </w:r>
      <w:bookmarkEnd w:id="2"/>
    </w:p>
    <w:p w14:paraId="5A5F3DE1" w14:textId="02419492" w:rsidR="0022297C" w:rsidRPr="00D5325E" w:rsidRDefault="001F4EB0" w:rsidP="009A74C5">
      <w:pPr>
        <w:pStyle w:val="Akapitzlist"/>
        <w:numPr>
          <w:ilvl w:val="0"/>
          <w:numId w:val="3"/>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 xml:space="preserve">Przedmiotem zamówienia jest: </w:t>
      </w:r>
      <w:r w:rsidR="00924A04" w:rsidRPr="00363442">
        <w:rPr>
          <w:rFonts w:ascii="Times New Roman" w:hAnsi="Times New Roman"/>
          <w:b/>
          <w:sz w:val="24"/>
          <w:szCs w:val="24"/>
        </w:rPr>
        <w:t>„</w:t>
      </w:r>
      <w:r w:rsidR="008C7C68" w:rsidRPr="008375CC">
        <w:rPr>
          <w:rFonts w:ascii="Times New Roman" w:hAnsi="Times New Roman" w:cs="Times New Roman"/>
          <w:b/>
          <w:sz w:val="24"/>
        </w:rPr>
        <w:t>Dostawa oprogramowania</w:t>
      </w:r>
      <w:r w:rsidR="008C7C68">
        <w:rPr>
          <w:rFonts w:ascii="Times New Roman" w:hAnsi="Times New Roman" w:cs="Times New Roman"/>
          <w:b/>
          <w:sz w:val="24"/>
        </w:rPr>
        <w:t xml:space="preserve"> biurowego</w:t>
      </w:r>
      <w:r w:rsidR="008C7C68" w:rsidRPr="008375CC">
        <w:rPr>
          <w:rFonts w:ascii="Times New Roman" w:hAnsi="Times New Roman" w:cs="Times New Roman"/>
          <w:b/>
          <w:sz w:val="24"/>
        </w:rPr>
        <w:t xml:space="preserve"> na potrzeby Urzędu Marszałkowskiego Województwa Podlaskiego w</w:t>
      </w:r>
      <w:r w:rsidR="008C7C68">
        <w:rPr>
          <w:rFonts w:ascii="Times New Roman" w:hAnsi="Times New Roman" w:cs="Times New Roman"/>
          <w:b/>
          <w:sz w:val="24"/>
        </w:rPr>
        <w:t> </w:t>
      </w:r>
      <w:r w:rsidR="008C7C68" w:rsidRPr="008375CC">
        <w:rPr>
          <w:rFonts w:ascii="Times New Roman" w:hAnsi="Times New Roman" w:cs="Times New Roman"/>
          <w:b/>
          <w:sz w:val="24"/>
        </w:rPr>
        <w:t>Białymstoku”</w:t>
      </w:r>
      <w:r w:rsidR="00924A04" w:rsidRPr="005C6570">
        <w:rPr>
          <w:rFonts w:ascii="Times New Roman" w:eastAsia="Lucida Sans Unicode" w:hAnsi="Times New Roman"/>
          <w:b/>
          <w:sz w:val="24"/>
          <w:szCs w:val="24"/>
        </w:rPr>
        <w:t>”</w:t>
      </w:r>
      <w:r w:rsidR="007465EA">
        <w:rPr>
          <w:rFonts w:ascii="Times New Roman" w:hAnsi="Times New Roman" w:cs="Times New Roman"/>
          <w:b/>
          <w:sz w:val="24"/>
          <w:szCs w:val="24"/>
        </w:rPr>
        <w:t>.</w:t>
      </w:r>
    </w:p>
    <w:p w14:paraId="12D5BC61" w14:textId="77777777" w:rsidR="00D5325E" w:rsidRPr="00D5325E" w:rsidRDefault="00D5325E" w:rsidP="009A74C5">
      <w:pPr>
        <w:pStyle w:val="Akapitzlist"/>
        <w:numPr>
          <w:ilvl w:val="0"/>
          <w:numId w:val="3"/>
        </w:numPr>
        <w:spacing w:line="340" w:lineRule="exact"/>
        <w:ind w:left="851" w:hanging="425"/>
        <w:rPr>
          <w:rFonts w:ascii="Times New Roman" w:hAnsi="Times New Roman" w:cs="Times New Roman"/>
          <w:sz w:val="24"/>
          <w:szCs w:val="24"/>
        </w:rPr>
      </w:pPr>
      <w:r w:rsidRPr="00D5325E">
        <w:rPr>
          <w:rFonts w:ascii="Times New Roman" w:hAnsi="Times New Roman" w:cs="Times New Roman"/>
          <w:bCs/>
          <w:sz w:val="24"/>
          <w:szCs w:val="24"/>
        </w:rPr>
        <w:t>Przedmiot z</w:t>
      </w:r>
      <w:r>
        <w:rPr>
          <w:rFonts w:ascii="Times New Roman" w:hAnsi="Times New Roman" w:cs="Times New Roman"/>
          <w:bCs/>
          <w:sz w:val="24"/>
          <w:szCs w:val="24"/>
        </w:rPr>
        <w:t>amówienia</w:t>
      </w:r>
      <w:r w:rsidR="00AB0983">
        <w:rPr>
          <w:rFonts w:ascii="Times New Roman" w:hAnsi="Times New Roman" w:cs="Times New Roman"/>
          <w:bCs/>
          <w:sz w:val="24"/>
          <w:szCs w:val="24"/>
        </w:rPr>
        <w:t xml:space="preserve"> nie</w:t>
      </w:r>
      <w:r>
        <w:rPr>
          <w:rFonts w:ascii="Times New Roman" w:hAnsi="Times New Roman" w:cs="Times New Roman"/>
          <w:bCs/>
          <w:sz w:val="24"/>
          <w:szCs w:val="24"/>
        </w:rPr>
        <w:t xml:space="preserve"> został podzielony na </w:t>
      </w:r>
      <w:r w:rsidR="007465EA">
        <w:rPr>
          <w:rFonts w:ascii="Times New Roman" w:hAnsi="Times New Roman" w:cs="Times New Roman"/>
          <w:bCs/>
          <w:sz w:val="24"/>
          <w:szCs w:val="24"/>
        </w:rPr>
        <w:t>części</w:t>
      </w:r>
      <w:r w:rsidR="00AB0983">
        <w:rPr>
          <w:rFonts w:ascii="Times New Roman" w:hAnsi="Times New Roman" w:cs="Times New Roman"/>
          <w:bCs/>
          <w:sz w:val="24"/>
          <w:szCs w:val="24"/>
        </w:rPr>
        <w:t>.</w:t>
      </w:r>
    </w:p>
    <w:p w14:paraId="2CA88E56" w14:textId="77777777" w:rsidR="001F4EB0" w:rsidRPr="003C13E6" w:rsidRDefault="00B64323" w:rsidP="009A74C5">
      <w:pPr>
        <w:pStyle w:val="Akapitzlist"/>
        <w:numPr>
          <w:ilvl w:val="0"/>
          <w:numId w:val="3"/>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Szczegółowy</w:t>
      </w:r>
      <w:r w:rsidR="007222B7">
        <w:rPr>
          <w:rFonts w:ascii="Times New Roman" w:hAnsi="Times New Roman" w:cs="Times New Roman"/>
          <w:sz w:val="24"/>
          <w:szCs w:val="24"/>
        </w:rPr>
        <w:t xml:space="preserve"> o</w:t>
      </w:r>
      <w:r w:rsidR="00A04CFB">
        <w:rPr>
          <w:rFonts w:ascii="Times New Roman" w:hAnsi="Times New Roman" w:cs="Times New Roman"/>
          <w:sz w:val="24"/>
          <w:szCs w:val="24"/>
        </w:rPr>
        <w:t>pis przedmiotu zamówienia stanowi</w:t>
      </w:r>
      <w:r w:rsidR="00B22E10">
        <w:rPr>
          <w:rFonts w:ascii="Times New Roman" w:hAnsi="Times New Roman" w:cs="Times New Roman"/>
          <w:sz w:val="24"/>
          <w:szCs w:val="24"/>
        </w:rPr>
        <w:t xml:space="preserve"> </w:t>
      </w:r>
      <w:r w:rsidR="00A04CFB" w:rsidRPr="00E179E7">
        <w:rPr>
          <w:rFonts w:ascii="Times New Roman" w:hAnsi="Times New Roman" w:cs="Times New Roman"/>
          <w:b/>
          <w:sz w:val="24"/>
          <w:szCs w:val="24"/>
        </w:rPr>
        <w:t>załącznik</w:t>
      </w:r>
      <w:r w:rsidR="002C1A81">
        <w:rPr>
          <w:rFonts w:ascii="Times New Roman" w:hAnsi="Times New Roman" w:cs="Times New Roman"/>
          <w:b/>
          <w:sz w:val="24"/>
          <w:szCs w:val="24"/>
        </w:rPr>
        <w:t xml:space="preserve">i </w:t>
      </w:r>
      <w:r w:rsidR="00A04CFB" w:rsidRPr="00E179E7">
        <w:rPr>
          <w:rFonts w:ascii="Times New Roman" w:hAnsi="Times New Roman" w:cs="Times New Roman"/>
          <w:b/>
          <w:sz w:val="24"/>
          <w:szCs w:val="24"/>
        </w:rPr>
        <w:t xml:space="preserve">nr </w:t>
      </w:r>
      <w:r w:rsidR="00DC3766" w:rsidRPr="00E179E7">
        <w:rPr>
          <w:rFonts w:ascii="Times New Roman" w:hAnsi="Times New Roman" w:cs="Times New Roman"/>
          <w:b/>
          <w:sz w:val="24"/>
          <w:szCs w:val="24"/>
        </w:rPr>
        <w:t>1</w:t>
      </w:r>
      <w:r w:rsidR="00AB0983">
        <w:rPr>
          <w:rFonts w:ascii="Times New Roman" w:hAnsi="Times New Roman" w:cs="Times New Roman"/>
          <w:b/>
          <w:sz w:val="24"/>
          <w:szCs w:val="24"/>
        </w:rPr>
        <w:t xml:space="preserve"> </w:t>
      </w:r>
      <w:r w:rsidR="00A04CFB" w:rsidRPr="00E179E7">
        <w:rPr>
          <w:rFonts w:ascii="Times New Roman" w:hAnsi="Times New Roman" w:cs="Times New Roman"/>
          <w:b/>
          <w:sz w:val="24"/>
          <w:szCs w:val="24"/>
        </w:rPr>
        <w:t>do</w:t>
      </w:r>
      <w:r w:rsidR="006E04AA">
        <w:rPr>
          <w:rFonts w:ascii="Times New Roman" w:hAnsi="Times New Roman" w:cs="Times New Roman"/>
          <w:b/>
          <w:sz w:val="24"/>
          <w:szCs w:val="24"/>
        </w:rPr>
        <w:t> </w:t>
      </w:r>
      <w:r w:rsidR="00A04CFB" w:rsidRPr="00E179E7">
        <w:rPr>
          <w:rFonts w:ascii="Times New Roman" w:hAnsi="Times New Roman" w:cs="Times New Roman"/>
          <w:b/>
          <w:sz w:val="24"/>
          <w:szCs w:val="24"/>
        </w:rPr>
        <w:t>SIWZ</w:t>
      </w:r>
      <w:r w:rsidR="00695346" w:rsidRPr="00695346">
        <w:rPr>
          <w:rFonts w:ascii="Times New Roman" w:hAnsi="Times New Roman" w:cs="Times New Roman"/>
          <w:b/>
          <w:sz w:val="24"/>
          <w:szCs w:val="24"/>
        </w:rPr>
        <w:t>.</w:t>
      </w:r>
    </w:p>
    <w:p w14:paraId="59693C74" w14:textId="720E0681" w:rsidR="003C13E6" w:rsidRPr="00597F84" w:rsidRDefault="00A1493E" w:rsidP="009A74C5">
      <w:pPr>
        <w:pStyle w:val="Akapitzlist"/>
        <w:numPr>
          <w:ilvl w:val="0"/>
          <w:numId w:val="3"/>
        </w:numPr>
        <w:spacing w:line="340" w:lineRule="exact"/>
        <w:rPr>
          <w:rFonts w:ascii="Times New Roman" w:hAnsi="Times New Roman" w:cs="Times New Roman"/>
          <w:sz w:val="24"/>
          <w:szCs w:val="24"/>
        </w:rPr>
      </w:pPr>
      <w:r w:rsidRPr="00597F84">
        <w:rPr>
          <w:rFonts w:ascii="Times New Roman" w:hAnsi="Times New Roman" w:cs="Times New Roman"/>
          <w:sz w:val="24"/>
          <w:szCs w:val="24"/>
        </w:rPr>
        <w:t>Oprogramowanie</w:t>
      </w:r>
      <w:r w:rsidR="00F261C3" w:rsidRPr="00597F84">
        <w:rPr>
          <w:rFonts w:ascii="Times New Roman" w:hAnsi="Times New Roman" w:cs="Times New Roman"/>
          <w:sz w:val="24"/>
          <w:szCs w:val="24"/>
        </w:rPr>
        <w:t xml:space="preserve"> będące przedmiotem zamówienia</w:t>
      </w:r>
      <w:r w:rsidR="003B115B" w:rsidRPr="00597F84">
        <w:rPr>
          <w:rFonts w:ascii="Times New Roman" w:hAnsi="Times New Roman" w:cs="Times New Roman"/>
          <w:sz w:val="24"/>
          <w:szCs w:val="24"/>
        </w:rPr>
        <w:t xml:space="preserve"> </w:t>
      </w:r>
      <w:r w:rsidR="003C13E6" w:rsidRPr="00597F84">
        <w:rPr>
          <w:rFonts w:ascii="Times New Roman" w:hAnsi="Times New Roman" w:cs="Times New Roman"/>
          <w:sz w:val="24"/>
          <w:szCs w:val="24"/>
        </w:rPr>
        <w:t>mus</w:t>
      </w:r>
      <w:r w:rsidRPr="00597F84">
        <w:rPr>
          <w:rFonts w:ascii="Times New Roman" w:hAnsi="Times New Roman" w:cs="Times New Roman"/>
          <w:sz w:val="24"/>
          <w:szCs w:val="24"/>
        </w:rPr>
        <w:t>i</w:t>
      </w:r>
      <w:r w:rsidR="003C13E6" w:rsidRPr="00597F84">
        <w:rPr>
          <w:rFonts w:ascii="Times New Roman" w:hAnsi="Times New Roman" w:cs="Times New Roman"/>
          <w:sz w:val="24"/>
          <w:szCs w:val="24"/>
        </w:rPr>
        <w:t xml:space="preserve"> być </w:t>
      </w:r>
      <w:r w:rsidRPr="00597F84">
        <w:rPr>
          <w:rFonts w:ascii="Times New Roman" w:hAnsi="Times New Roman" w:cs="Times New Roman"/>
          <w:sz w:val="24"/>
          <w:szCs w:val="24"/>
        </w:rPr>
        <w:t xml:space="preserve">fabrycznie </w:t>
      </w:r>
      <w:r w:rsidR="003C13E6" w:rsidRPr="00597F84">
        <w:rPr>
          <w:rFonts w:ascii="Times New Roman" w:hAnsi="Times New Roman" w:cs="Times New Roman"/>
          <w:sz w:val="24"/>
          <w:szCs w:val="24"/>
        </w:rPr>
        <w:t>nowe</w:t>
      </w:r>
      <w:r w:rsidRPr="00597F84">
        <w:rPr>
          <w:rFonts w:ascii="Times New Roman" w:hAnsi="Times New Roman" w:cs="Times New Roman"/>
          <w:sz w:val="24"/>
          <w:szCs w:val="24"/>
        </w:rPr>
        <w:t>.</w:t>
      </w:r>
    </w:p>
    <w:p w14:paraId="3541055C" w14:textId="77777777" w:rsidR="003C13E6" w:rsidRPr="00597F84" w:rsidRDefault="003C13E6" w:rsidP="009A74C5">
      <w:pPr>
        <w:pStyle w:val="Akapitzlist"/>
        <w:numPr>
          <w:ilvl w:val="0"/>
          <w:numId w:val="3"/>
        </w:numPr>
        <w:spacing w:line="340" w:lineRule="exact"/>
        <w:rPr>
          <w:rFonts w:ascii="Times New Roman" w:hAnsi="Times New Roman" w:cs="Times New Roman"/>
          <w:sz w:val="24"/>
          <w:szCs w:val="24"/>
        </w:rPr>
      </w:pPr>
      <w:r w:rsidRPr="00597F84">
        <w:rPr>
          <w:rFonts w:ascii="Times New Roman" w:hAnsi="Times New Roman" w:cs="Times New Roman"/>
          <w:sz w:val="24"/>
          <w:szCs w:val="24"/>
        </w:rPr>
        <w:t>Oprogramowanie i powiązane z nim elementy, takie jak certyfikaty/etykiety producenta oprogramowania dołączone do oprogramowania muszą być oryginalne i</w:t>
      </w:r>
      <w:r w:rsidR="00484358" w:rsidRPr="00597F84">
        <w:rPr>
          <w:rFonts w:ascii="Times New Roman" w:hAnsi="Times New Roman" w:cs="Times New Roman"/>
          <w:sz w:val="24"/>
          <w:szCs w:val="24"/>
        </w:rPr>
        <w:t> </w:t>
      </w:r>
      <w:r w:rsidRPr="00597F84">
        <w:rPr>
          <w:rFonts w:ascii="Times New Roman" w:hAnsi="Times New Roman" w:cs="Times New Roman"/>
          <w:sz w:val="24"/>
          <w:szCs w:val="24"/>
        </w:rPr>
        <w:t>licencjonowane zgodnie z prawem. W powyższym celu zamawiający może zwrócić się do</w:t>
      </w:r>
      <w:r w:rsidR="00C278AC" w:rsidRPr="00597F84">
        <w:rPr>
          <w:rFonts w:ascii="Times New Roman" w:hAnsi="Times New Roman" w:cs="Times New Roman"/>
          <w:sz w:val="24"/>
          <w:szCs w:val="24"/>
        </w:rPr>
        <w:t> </w:t>
      </w:r>
      <w:r w:rsidRPr="00597F84">
        <w:rPr>
          <w:rFonts w:ascii="Times New Roman" w:hAnsi="Times New Roman" w:cs="Times New Roman"/>
          <w:sz w:val="24"/>
          <w:szCs w:val="24"/>
        </w:rPr>
        <w:t>przedstawicieli producenta danego oprogramowania z prośbą o weryfikację czy</w:t>
      </w:r>
      <w:r w:rsidR="00484358" w:rsidRPr="00597F84">
        <w:rPr>
          <w:rFonts w:ascii="Times New Roman" w:hAnsi="Times New Roman" w:cs="Times New Roman"/>
          <w:sz w:val="24"/>
          <w:szCs w:val="24"/>
        </w:rPr>
        <w:t> </w:t>
      </w:r>
      <w:r w:rsidRPr="00597F84">
        <w:rPr>
          <w:rFonts w:ascii="Times New Roman" w:hAnsi="Times New Roman" w:cs="Times New Roman"/>
          <w:sz w:val="24"/>
          <w:szCs w:val="24"/>
        </w:rPr>
        <w:t>oferowane  oprogramowanie i materiały do niego dołączone są oryginalne. W</w:t>
      </w:r>
      <w:r w:rsidR="00484358" w:rsidRPr="00597F84">
        <w:rPr>
          <w:rFonts w:ascii="Times New Roman" w:hAnsi="Times New Roman" w:cs="Times New Roman"/>
          <w:sz w:val="24"/>
          <w:szCs w:val="24"/>
        </w:rPr>
        <w:t> </w:t>
      </w:r>
      <w:r w:rsidRPr="00597F84">
        <w:rPr>
          <w:rFonts w:ascii="Times New Roman" w:hAnsi="Times New Roman" w:cs="Times New Roman"/>
          <w:sz w:val="24"/>
          <w:szCs w:val="24"/>
        </w:rPr>
        <w:t>przypadku identyfikacji nielicencjonowanego</w:t>
      </w:r>
      <w:r w:rsidR="006D2545" w:rsidRPr="00597F84">
        <w:rPr>
          <w:rFonts w:ascii="Times New Roman" w:hAnsi="Times New Roman" w:cs="Times New Roman"/>
          <w:sz w:val="24"/>
          <w:szCs w:val="24"/>
        </w:rPr>
        <w:t xml:space="preserve"> </w:t>
      </w:r>
      <w:r w:rsidRPr="00597F84">
        <w:rPr>
          <w:rFonts w:ascii="Times New Roman" w:hAnsi="Times New Roman" w:cs="Times New Roman"/>
          <w:sz w:val="24"/>
          <w:szCs w:val="24"/>
        </w:rPr>
        <w:t xml:space="preserve">lub podrobionego oprogramowania lub jego elementów, w tym </w:t>
      </w:r>
      <w:r w:rsidRPr="00597F84">
        <w:rPr>
          <w:rFonts w:ascii="Times New Roman" w:hAnsi="Times New Roman" w:cs="Times New Roman"/>
          <w:sz w:val="24"/>
          <w:szCs w:val="24"/>
        </w:rPr>
        <w:lastRenderedPageBreak/>
        <w:t>podrobionych lub przerobionych ce</w:t>
      </w:r>
      <w:r w:rsidR="00807F0B" w:rsidRPr="00597F84">
        <w:rPr>
          <w:rFonts w:ascii="Times New Roman" w:hAnsi="Times New Roman" w:cs="Times New Roman"/>
          <w:sz w:val="24"/>
          <w:szCs w:val="24"/>
        </w:rPr>
        <w:t>rtyfikatów/etykiet producenta, z</w:t>
      </w:r>
      <w:r w:rsidRPr="00597F84">
        <w:rPr>
          <w:rFonts w:ascii="Times New Roman" w:hAnsi="Times New Roman" w:cs="Times New Roman"/>
          <w:sz w:val="24"/>
          <w:szCs w:val="24"/>
        </w:rPr>
        <w:t>amawiający uzna</w:t>
      </w:r>
      <w:r w:rsidR="00E521D2" w:rsidRPr="00597F84">
        <w:rPr>
          <w:rFonts w:ascii="Times New Roman" w:hAnsi="Times New Roman" w:cs="Times New Roman"/>
          <w:sz w:val="24"/>
          <w:szCs w:val="24"/>
        </w:rPr>
        <w:t>,</w:t>
      </w:r>
      <w:r w:rsidRPr="00597F84">
        <w:rPr>
          <w:rFonts w:ascii="Times New Roman" w:hAnsi="Times New Roman" w:cs="Times New Roman"/>
          <w:sz w:val="24"/>
          <w:szCs w:val="24"/>
        </w:rPr>
        <w:t xml:space="preserve"> że umowa nie została prawidłowo  wykonana  i</w:t>
      </w:r>
      <w:r w:rsidR="00484358" w:rsidRPr="00597F84">
        <w:rPr>
          <w:rFonts w:ascii="Times New Roman" w:hAnsi="Times New Roman" w:cs="Times New Roman"/>
          <w:sz w:val="24"/>
          <w:szCs w:val="24"/>
        </w:rPr>
        <w:t> </w:t>
      </w:r>
      <w:r w:rsidRPr="00597F84">
        <w:rPr>
          <w:rFonts w:ascii="Times New Roman" w:hAnsi="Times New Roman" w:cs="Times New Roman"/>
          <w:sz w:val="24"/>
          <w:szCs w:val="24"/>
        </w:rPr>
        <w:t>naliczy k</w:t>
      </w:r>
      <w:r w:rsidR="002D5EAF" w:rsidRPr="00597F84">
        <w:rPr>
          <w:rFonts w:ascii="Times New Roman" w:hAnsi="Times New Roman" w:cs="Times New Roman"/>
          <w:sz w:val="24"/>
          <w:szCs w:val="24"/>
        </w:rPr>
        <w:t>ary umowne. W przypadku gdy w</w:t>
      </w:r>
      <w:r w:rsidRPr="00597F84">
        <w:rPr>
          <w:rFonts w:ascii="Times New Roman" w:hAnsi="Times New Roman" w:cs="Times New Roman"/>
          <w:sz w:val="24"/>
          <w:szCs w:val="24"/>
        </w:rPr>
        <w:t>ykonawca nie dostarczy</w:t>
      </w:r>
      <w:r w:rsidR="002E0B9C" w:rsidRPr="00597F84">
        <w:rPr>
          <w:rFonts w:ascii="Times New Roman" w:hAnsi="Times New Roman" w:cs="Times New Roman"/>
          <w:sz w:val="24"/>
          <w:szCs w:val="24"/>
        </w:rPr>
        <w:t xml:space="preserve"> </w:t>
      </w:r>
      <w:r w:rsidRPr="00597F84">
        <w:rPr>
          <w:rFonts w:ascii="Times New Roman" w:hAnsi="Times New Roman" w:cs="Times New Roman"/>
          <w:sz w:val="24"/>
          <w:szCs w:val="24"/>
        </w:rPr>
        <w:t>oprogramowania i</w:t>
      </w:r>
      <w:r w:rsidR="00C278AC" w:rsidRPr="00597F84">
        <w:rPr>
          <w:rFonts w:ascii="Times New Roman" w:hAnsi="Times New Roman" w:cs="Times New Roman"/>
          <w:sz w:val="24"/>
          <w:szCs w:val="24"/>
        </w:rPr>
        <w:t> </w:t>
      </w:r>
      <w:r w:rsidRPr="00597F84">
        <w:rPr>
          <w:rFonts w:ascii="Times New Roman" w:hAnsi="Times New Roman" w:cs="Times New Roman"/>
          <w:sz w:val="24"/>
          <w:szCs w:val="24"/>
        </w:rPr>
        <w:t xml:space="preserve">certyfikatów/etykiet należycie licencjonowanych i oryginalnych </w:t>
      </w:r>
      <w:r w:rsidR="00807F0B" w:rsidRPr="00597F84">
        <w:rPr>
          <w:rFonts w:ascii="Times New Roman" w:hAnsi="Times New Roman" w:cs="Times New Roman"/>
          <w:sz w:val="24"/>
          <w:szCs w:val="24"/>
        </w:rPr>
        <w:t>z</w:t>
      </w:r>
      <w:r w:rsidRPr="00597F84">
        <w:rPr>
          <w:rFonts w:ascii="Times New Roman" w:hAnsi="Times New Roman" w:cs="Times New Roman"/>
          <w:sz w:val="24"/>
          <w:szCs w:val="24"/>
        </w:rPr>
        <w:t>amawiający</w:t>
      </w:r>
      <w:r w:rsidR="002E0B9C" w:rsidRPr="00597F84">
        <w:rPr>
          <w:rFonts w:ascii="Times New Roman" w:hAnsi="Times New Roman" w:cs="Times New Roman"/>
          <w:sz w:val="24"/>
          <w:szCs w:val="24"/>
        </w:rPr>
        <w:t xml:space="preserve"> </w:t>
      </w:r>
      <w:r w:rsidRPr="00597F84">
        <w:rPr>
          <w:rFonts w:ascii="Times New Roman" w:hAnsi="Times New Roman" w:cs="Times New Roman"/>
          <w:sz w:val="24"/>
          <w:szCs w:val="24"/>
        </w:rPr>
        <w:t>odstąpi od umowy i naliczy kary. Ponadto, powyższe informacje zostaną przekazane właściwym organom w celu wszczęcia stosownych postępowań.</w:t>
      </w:r>
    </w:p>
    <w:p w14:paraId="1A775E62" w14:textId="77777777" w:rsidR="00C2155E" w:rsidRDefault="00C2155E" w:rsidP="00C211D2">
      <w:pPr>
        <w:pStyle w:val="Akapitzlist"/>
        <w:numPr>
          <w:ilvl w:val="0"/>
          <w:numId w:val="3"/>
        </w:numPr>
        <w:spacing w:line="340" w:lineRule="exact"/>
        <w:ind w:left="709" w:hanging="283"/>
        <w:rPr>
          <w:rFonts w:ascii="Times New Roman" w:hAnsi="Times New Roman" w:cs="Times New Roman"/>
          <w:sz w:val="24"/>
          <w:szCs w:val="24"/>
        </w:rPr>
      </w:pPr>
      <w:r w:rsidRPr="00C2155E">
        <w:rPr>
          <w:rFonts w:ascii="Times New Roman" w:hAnsi="Times New Roman" w:cs="Times New Roman"/>
          <w:sz w:val="24"/>
          <w:szCs w:val="24"/>
        </w:rPr>
        <w:t>Nazwy i kody Wspólnego Słownika Zamówień (Klasyfikacji CPV):</w:t>
      </w:r>
    </w:p>
    <w:p w14:paraId="706CA5C6" w14:textId="77777777" w:rsidR="006A3262" w:rsidRPr="00C211D2" w:rsidRDefault="006A3262" w:rsidP="00C211D2">
      <w:pPr>
        <w:spacing w:line="288" w:lineRule="auto"/>
        <w:ind w:left="1985" w:hanging="1276"/>
        <w:rPr>
          <w:rFonts w:ascii="Times New Roman" w:hAnsi="Times New Roman" w:cs="Times New Roman"/>
          <w:sz w:val="24"/>
          <w:vertAlign w:val="superscript"/>
        </w:rPr>
      </w:pPr>
      <w:r w:rsidRPr="00C211D2">
        <w:rPr>
          <w:rFonts w:ascii="Times New Roman" w:hAnsi="Times New Roman" w:cs="Times New Roman"/>
          <w:b/>
          <w:sz w:val="24"/>
          <w:lang w:eastAsia="pl-PL"/>
        </w:rPr>
        <w:t>48000000-8</w:t>
      </w:r>
      <w:r w:rsidR="00C211D2">
        <w:rPr>
          <w:rFonts w:ascii="Times New Roman" w:hAnsi="Times New Roman" w:cs="Times New Roman"/>
          <w:b/>
          <w:sz w:val="24"/>
          <w:lang w:eastAsia="pl-PL"/>
        </w:rPr>
        <w:t xml:space="preserve"> -</w:t>
      </w:r>
      <w:r w:rsidRPr="00C211D2">
        <w:rPr>
          <w:rFonts w:ascii="Times New Roman" w:hAnsi="Times New Roman" w:cs="Times New Roman"/>
          <w:sz w:val="24"/>
        </w:rPr>
        <w:t xml:space="preserve"> </w:t>
      </w:r>
      <w:r w:rsidRPr="00C211D2">
        <w:rPr>
          <w:rFonts w:ascii="Times New Roman" w:hAnsi="Times New Roman" w:cs="Times New Roman"/>
          <w:b/>
          <w:sz w:val="24"/>
          <w:lang w:eastAsia="pl-PL"/>
        </w:rPr>
        <w:t>Pakiety oprogramowania i systemy informatyczne</w:t>
      </w:r>
    </w:p>
    <w:p w14:paraId="13208469" w14:textId="77777777" w:rsidR="006A3262" w:rsidRPr="00C211D2" w:rsidRDefault="006A3262" w:rsidP="00C211D2">
      <w:pPr>
        <w:spacing w:line="288" w:lineRule="auto"/>
        <w:ind w:left="1985" w:hanging="1276"/>
        <w:rPr>
          <w:rFonts w:ascii="Times New Roman" w:hAnsi="Times New Roman" w:cs="Times New Roman"/>
          <w:b/>
          <w:sz w:val="24"/>
        </w:rPr>
      </w:pPr>
      <w:r w:rsidRPr="00C211D2">
        <w:rPr>
          <w:rFonts w:ascii="Times New Roman" w:hAnsi="Times New Roman" w:cs="Times New Roman"/>
          <w:b/>
          <w:sz w:val="24"/>
          <w:lang w:eastAsia="pl-PL"/>
        </w:rPr>
        <w:t>48620000-0</w:t>
      </w:r>
      <w:r w:rsidR="00C211D2">
        <w:rPr>
          <w:rFonts w:ascii="Times New Roman" w:hAnsi="Times New Roman" w:cs="Times New Roman"/>
          <w:b/>
          <w:sz w:val="24"/>
          <w:lang w:eastAsia="pl-PL"/>
        </w:rPr>
        <w:t xml:space="preserve"> -</w:t>
      </w:r>
      <w:r w:rsidRPr="00C211D2">
        <w:rPr>
          <w:rFonts w:ascii="Times New Roman" w:hAnsi="Times New Roman" w:cs="Times New Roman"/>
          <w:sz w:val="24"/>
        </w:rPr>
        <w:t xml:space="preserve"> </w:t>
      </w:r>
      <w:r w:rsidRPr="00C211D2">
        <w:rPr>
          <w:rFonts w:ascii="Times New Roman" w:hAnsi="Times New Roman" w:cs="Times New Roman"/>
          <w:b/>
          <w:sz w:val="24"/>
        </w:rPr>
        <w:t>Systemy operacyjne</w:t>
      </w:r>
    </w:p>
    <w:p w14:paraId="61845DC6" w14:textId="77777777" w:rsidR="006A3262" w:rsidRPr="00C211D2" w:rsidRDefault="006A3262" w:rsidP="00C211D2">
      <w:pPr>
        <w:spacing w:line="288" w:lineRule="auto"/>
        <w:ind w:left="1985" w:hanging="1276"/>
        <w:rPr>
          <w:rFonts w:ascii="Times New Roman" w:hAnsi="Times New Roman" w:cs="Times New Roman"/>
          <w:b/>
          <w:sz w:val="24"/>
        </w:rPr>
      </w:pPr>
      <w:r w:rsidRPr="00C211D2">
        <w:rPr>
          <w:rFonts w:ascii="Times New Roman" w:hAnsi="Times New Roman" w:cs="Times New Roman"/>
          <w:b/>
          <w:sz w:val="24"/>
          <w:lang w:eastAsia="pl-PL"/>
        </w:rPr>
        <w:t>48300000-</w:t>
      </w:r>
      <w:r w:rsidR="00DF4643">
        <w:rPr>
          <w:rFonts w:ascii="Times New Roman" w:hAnsi="Times New Roman" w:cs="Times New Roman"/>
          <w:b/>
          <w:sz w:val="24"/>
          <w:lang w:eastAsia="pl-PL"/>
        </w:rPr>
        <w:t>1</w:t>
      </w:r>
      <w:r w:rsidR="00C211D2">
        <w:rPr>
          <w:rFonts w:ascii="Times New Roman" w:hAnsi="Times New Roman" w:cs="Times New Roman"/>
          <w:b/>
          <w:sz w:val="24"/>
          <w:lang w:eastAsia="pl-PL"/>
        </w:rPr>
        <w:t xml:space="preserve"> -</w:t>
      </w:r>
      <w:r w:rsidRPr="00C211D2">
        <w:rPr>
          <w:rFonts w:ascii="Times New Roman" w:hAnsi="Times New Roman" w:cs="Times New Roman"/>
          <w:sz w:val="24"/>
        </w:rPr>
        <w:t xml:space="preserve"> </w:t>
      </w:r>
      <w:r w:rsidRPr="00C211D2">
        <w:rPr>
          <w:rFonts w:ascii="Times New Roman" w:hAnsi="Times New Roman" w:cs="Times New Roman"/>
          <w:b/>
          <w:sz w:val="24"/>
        </w:rPr>
        <w:t>Pakiety oprogramowania do tworzenia dokumentów, rysowania, odwzorowywania, tworzenia harmonogramów i produkowania</w:t>
      </w:r>
    </w:p>
    <w:p w14:paraId="2E0E6686" w14:textId="77777777" w:rsidR="006A3262" w:rsidRPr="00C211D2" w:rsidRDefault="006A3262" w:rsidP="00C211D2">
      <w:pPr>
        <w:spacing w:line="288" w:lineRule="auto"/>
        <w:ind w:left="1985" w:hanging="1276"/>
        <w:rPr>
          <w:rFonts w:ascii="Times New Roman" w:hAnsi="Times New Roman" w:cs="Times New Roman"/>
          <w:b/>
          <w:sz w:val="24"/>
        </w:rPr>
      </w:pPr>
      <w:r w:rsidRPr="00C211D2">
        <w:rPr>
          <w:rFonts w:ascii="Times New Roman" w:hAnsi="Times New Roman" w:cs="Times New Roman"/>
          <w:b/>
          <w:sz w:val="24"/>
          <w:lang w:eastAsia="pl-PL"/>
        </w:rPr>
        <w:t>48900000-7</w:t>
      </w:r>
      <w:r w:rsidR="00C211D2">
        <w:rPr>
          <w:rFonts w:ascii="Times New Roman" w:hAnsi="Times New Roman" w:cs="Times New Roman"/>
          <w:b/>
          <w:sz w:val="24"/>
          <w:lang w:eastAsia="pl-PL"/>
        </w:rPr>
        <w:t xml:space="preserve"> -</w:t>
      </w:r>
      <w:r w:rsidRPr="00C211D2">
        <w:rPr>
          <w:rFonts w:ascii="Times New Roman" w:hAnsi="Times New Roman" w:cs="Times New Roman"/>
          <w:sz w:val="24"/>
        </w:rPr>
        <w:t xml:space="preserve"> </w:t>
      </w:r>
      <w:r w:rsidRPr="00C211D2">
        <w:rPr>
          <w:rFonts w:ascii="Times New Roman" w:hAnsi="Times New Roman" w:cs="Times New Roman"/>
          <w:b/>
          <w:sz w:val="24"/>
        </w:rPr>
        <w:t>Różne pakiety oprogramowania i systemy komputerowe</w:t>
      </w:r>
    </w:p>
    <w:p w14:paraId="797FE43D" w14:textId="77777777" w:rsidR="002740D7" w:rsidRPr="006A7B70" w:rsidRDefault="00A952F8" w:rsidP="006A3262">
      <w:pPr>
        <w:pStyle w:val="Akapitzlist"/>
        <w:numPr>
          <w:ilvl w:val="0"/>
          <w:numId w:val="3"/>
        </w:numPr>
        <w:spacing w:line="340" w:lineRule="exact"/>
        <w:rPr>
          <w:rFonts w:ascii="Times New Roman" w:hAnsi="Times New Roman" w:cs="Times New Roman"/>
          <w:b/>
          <w:sz w:val="24"/>
          <w:szCs w:val="24"/>
        </w:rPr>
      </w:pPr>
      <w:r w:rsidRPr="006A7B70">
        <w:rPr>
          <w:rFonts w:ascii="Times New Roman" w:hAnsi="Times New Roman" w:cs="Times New Roman"/>
          <w:sz w:val="24"/>
          <w:szCs w:val="24"/>
        </w:rPr>
        <w:t>Wykonawca zobowiązany jest zrealizować zamówienie na zasadach i warunkach opisanych w</w:t>
      </w:r>
      <w:r w:rsidR="006E04AA" w:rsidRPr="006A7B70">
        <w:rPr>
          <w:rFonts w:ascii="Times New Roman" w:hAnsi="Times New Roman" w:cs="Times New Roman"/>
          <w:sz w:val="24"/>
          <w:szCs w:val="24"/>
        </w:rPr>
        <w:t>e</w:t>
      </w:r>
      <w:r w:rsidR="002E0B9C">
        <w:rPr>
          <w:rFonts w:ascii="Times New Roman" w:hAnsi="Times New Roman" w:cs="Times New Roman"/>
          <w:sz w:val="24"/>
          <w:szCs w:val="24"/>
        </w:rPr>
        <w:t xml:space="preserve"> </w:t>
      </w:r>
      <w:r w:rsidR="000C6C95">
        <w:rPr>
          <w:rFonts w:ascii="Times New Roman" w:hAnsi="Times New Roman" w:cs="Times New Roman"/>
          <w:sz w:val="24"/>
          <w:szCs w:val="24"/>
        </w:rPr>
        <w:t>wzor</w:t>
      </w:r>
      <w:r w:rsidR="00C610FE">
        <w:rPr>
          <w:rFonts w:ascii="Times New Roman" w:hAnsi="Times New Roman" w:cs="Times New Roman"/>
          <w:sz w:val="24"/>
          <w:szCs w:val="24"/>
        </w:rPr>
        <w:t>ze</w:t>
      </w:r>
      <w:r w:rsidR="006E04AA" w:rsidRPr="006A7B70">
        <w:rPr>
          <w:rFonts w:ascii="Times New Roman" w:hAnsi="Times New Roman" w:cs="Times New Roman"/>
          <w:sz w:val="24"/>
          <w:szCs w:val="24"/>
        </w:rPr>
        <w:t xml:space="preserve"> um</w:t>
      </w:r>
      <w:r w:rsidR="00C610FE">
        <w:rPr>
          <w:rFonts w:ascii="Times New Roman" w:hAnsi="Times New Roman" w:cs="Times New Roman"/>
          <w:sz w:val="24"/>
          <w:szCs w:val="24"/>
        </w:rPr>
        <w:t>o</w:t>
      </w:r>
      <w:r w:rsidR="000C6C95">
        <w:rPr>
          <w:rFonts w:ascii="Times New Roman" w:hAnsi="Times New Roman" w:cs="Times New Roman"/>
          <w:sz w:val="24"/>
          <w:szCs w:val="24"/>
        </w:rPr>
        <w:t>w</w:t>
      </w:r>
      <w:r w:rsidR="00C610FE">
        <w:rPr>
          <w:rFonts w:ascii="Times New Roman" w:hAnsi="Times New Roman" w:cs="Times New Roman"/>
          <w:sz w:val="24"/>
          <w:szCs w:val="24"/>
        </w:rPr>
        <w:t>y</w:t>
      </w:r>
      <w:r w:rsidR="000C6C95">
        <w:rPr>
          <w:rFonts w:ascii="Times New Roman" w:hAnsi="Times New Roman" w:cs="Times New Roman"/>
          <w:sz w:val="24"/>
          <w:szCs w:val="24"/>
        </w:rPr>
        <w:t xml:space="preserve"> stanowiący</w:t>
      </w:r>
      <w:r w:rsidR="00C610FE">
        <w:rPr>
          <w:rFonts w:ascii="Times New Roman" w:hAnsi="Times New Roman" w:cs="Times New Roman"/>
          <w:sz w:val="24"/>
          <w:szCs w:val="24"/>
        </w:rPr>
        <w:t>m</w:t>
      </w:r>
      <w:r w:rsidRPr="006A7B70">
        <w:rPr>
          <w:rFonts w:ascii="Times New Roman" w:hAnsi="Times New Roman" w:cs="Times New Roman"/>
          <w:sz w:val="24"/>
          <w:szCs w:val="24"/>
        </w:rPr>
        <w:t xml:space="preserve"> </w:t>
      </w:r>
      <w:r w:rsidRPr="006A7B70">
        <w:rPr>
          <w:rFonts w:ascii="Times New Roman" w:hAnsi="Times New Roman" w:cs="Times New Roman"/>
          <w:b/>
          <w:sz w:val="24"/>
          <w:szCs w:val="24"/>
        </w:rPr>
        <w:t>z</w:t>
      </w:r>
      <w:r w:rsidR="007465EA" w:rsidRPr="006A7B70">
        <w:rPr>
          <w:rFonts w:ascii="Times New Roman" w:hAnsi="Times New Roman" w:cs="Times New Roman"/>
          <w:b/>
          <w:sz w:val="24"/>
          <w:szCs w:val="24"/>
        </w:rPr>
        <w:t>ałącznik</w:t>
      </w:r>
      <w:r w:rsidR="000C6C95">
        <w:rPr>
          <w:rFonts w:ascii="Times New Roman" w:hAnsi="Times New Roman" w:cs="Times New Roman"/>
          <w:b/>
          <w:sz w:val="24"/>
          <w:szCs w:val="24"/>
        </w:rPr>
        <w:t>i</w:t>
      </w:r>
      <w:r w:rsidR="007465EA" w:rsidRPr="006A7B70">
        <w:rPr>
          <w:rFonts w:ascii="Times New Roman" w:hAnsi="Times New Roman" w:cs="Times New Roman"/>
          <w:b/>
          <w:sz w:val="24"/>
          <w:szCs w:val="24"/>
        </w:rPr>
        <w:t xml:space="preserve"> nr 2</w:t>
      </w:r>
      <w:r w:rsidR="00A06122">
        <w:rPr>
          <w:rFonts w:ascii="Times New Roman" w:hAnsi="Times New Roman" w:cs="Times New Roman"/>
          <w:b/>
          <w:sz w:val="24"/>
          <w:szCs w:val="24"/>
        </w:rPr>
        <w:t xml:space="preserve"> </w:t>
      </w:r>
      <w:r w:rsidR="002740D7" w:rsidRPr="006A7B70">
        <w:rPr>
          <w:rFonts w:ascii="Times New Roman" w:hAnsi="Times New Roman" w:cs="Times New Roman"/>
          <w:b/>
          <w:sz w:val="24"/>
          <w:szCs w:val="24"/>
        </w:rPr>
        <w:t>do SIWZ</w:t>
      </w:r>
      <w:r w:rsidR="006A7B70">
        <w:rPr>
          <w:rFonts w:ascii="Times New Roman" w:hAnsi="Times New Roman" w:cs="Times New Roman"/>
          <w:b/>
          <w:sz w:val="24"/>
          <w:szCs w:val="24"/>
        </w:rPr>
        <w:t>.</w:t>
      </w:r>
    </w:p>
    <w:p w14:paraId="3A63F5E4" w14:textId="77777777" w:rsidR="00DD733C" w:rsidRPr="001A49ED" w:rsidRDefault="00C211D2" w:rsidP="001A49ED">
      <w:pPr>
        <w:pStyle w:val="Akapitzlist"/>
        <w:numPr>
          <w:ilvl w:val="0"/>
          <w:numId w:val="3"/>
        </w:numPr>
        <w:spacing w:line="340" w:lineRule="exact"/>
        <w:rPr>
          <w:rFonts w:ascii="Times New Roman" w:hAnsi="Times New Roman" w:cs="Times New Roman"/>
          <w:b/>
          <w:sz w:val="24"/>
          <w:szCs w:val="24"/>
        </w:rPr>
      </w:pPr>
      <w:r>
        <w:rPr>
          <w:rFonts w:ascii="Times New Roman" w:hAnsi="Times New Roman" w:cs="Times New Roman"/>
          <w:sz w:val="24"/>
          <w:szCs w:val="24"/>
        </w:rPr>
        <w:t>Zamówienie</w:t>
      </w:r>
      <w:r w:rsidR="00A91C00">
        <w:rPr>
          <w:rFonts w:ascii="Times New Roman" w:hAnsi="Times New Roman" w:cs="Times New Roman"/>
          <w:sz w:val="24"/>
          <w:szCs w:val="24"/>
        </w:rPr>
        <w:t xml:space="preserve"> </w:t>
      </w:r>
      <w:r w:rsidR="00F4573E">
        <w:rPr>
          <w:rFonts w:ascii="Times New Roman" w:hAnsi="Times New Roman" w:cs="Times New Roman"/>
          <w:sz w:val="24"/>
          <w:szCs w:val="24"/>
        </w:rPr>
        <w:t>jest współfinansowa</w:t>
      </w:r>
      <w:r w:rsidR="00EA7240">
        <w:rPr>
          <w:rFonts w:ascii="Times New Roman" w:hAnsi="Times New Roman" w:cs="Times New Roman"/>
          <w:sz w:val="24"/>
          <w:szCs w:val="24"/>
        </w:rPr>
        <w:t>ne ze środków Unii Europejskiej</w:t>
      </w:r>
      <w:r>
        <w:rPr>
          <w:rFonts w:ascii="Times New Roman" w:hAnsi="Times New Roman" w:cs="Times New Roman"/>
          <w:sz w:val="24"/>
          <w:szCs w:val="24"/>
        </w:rPr>
        <w:t>:</w:t>
      </w:r>
    </w:p>
    <w:p w14:paraId="27DCFDE0" w14:textId="77777777" w:rsidR="00C91F30" w:rsidRPr="00C91F30" w:rsidRDefault="00C91F30" w:rsidP="00B139C2">
      <w:pPr>
        <w:pStyle w:val="Akapitzlist"/>
        <w:numPr>
          <w:ilvl w:val="0"/>
          <w:numId w:val="74"/>
        </w:numPr>
        <w:spacing w:line="340" w:lineRule="exact"/>
        <w:rPr>
          <w:rFonts w:ascii="Times New Roman" w:hAnsi="Times New Roman" w:cs="Times New Roman"/>
          <w:b/>
          <w:sz w:val="24"/>
          <w:szCs w:val="24"/>
        </w:rPr>
      </w:pPr>
      <w:r w:rsidRPr="00C91F30">
        <w:rPr>
          <w:rFonts w:ascii="Times New Roman" w:hAnsi="Times New Roman" w:cs="Times New Roman"/>
          <w:b/>
          <w:sz w:val="24"/>
          <w:szCs w:val="24"/>
        </w:rPr>
        <w:t xml:space="preserve"> poziom dofinansowania 100% (85 % UE; 15% Budżet Województwa)</w:t>
      </w:r>
    </w:p>
    <w:p w14:paraId="6404503E" w14:textId="77777777" w:rsidR="003B219D" w:rsidRDefault="00C91F30" w:rsidP="00C91F30">
      <w:pPr>
        <w:pStyle w:val="Akapitzlist"/>
        <w:spacing w:line="340" w:lineRule="exact"/>
        <w:ind w:left="1146"/>
        <w:rPr>
          <w:rFonts w:ascii="Times New Roman" w:hAnsi="Times New Roman" w:cs="Times New Roman"/>
          <w:b/>
          <w:sz w:val="24"/>
          <w:szCs w:val="24"/>
        </w:rPr>
      </w:pPr>
      <w:r w:rsidRPr="00C91F30">
        <w:rPr>
          <w:rFonts w:ascii="Times New Roman" w:hAnsi="Times New Roman" w:cs="Times New Roman"/>
          <w:b/>
          <w:sz w:val="24"/>
          <w:szCs w:val="24"/>
        </w:rPr>
        <w:t>Tytuł projektu „Roczny Plan Działań Pomocy Technicznej RPOWP 2014-2020 Rok 2020”</w:t>
      </w:r>
    </w:p>
    <w:p w14:paraId="14873A82" w14:textId="77777777" w:rsidR="00B139C2" w:rsidRPr="003B219D" w:rsidRDefault="00B139C2" w:rsidP="00B139C2">
      <w:pPr>
        <w:pStyle w:val="Akapitzlist"/>
        <w:numPr>
          <w:ilvl w:val="0"/>
          <w:numId w:val="75"/>
        </w:numPr>
        <w:spacing w:line="340" w:lineRule="exact"/>
        <w:rPr>
          <w:rFonts w:ascii="Times New Roman" w:hAnsi="Times New Roman" w:cs="Times New Roman"/>
          <w:b/>
          <w:sz w:val="24"/>
          <w:szCs w:val="24"/>
        </w:rPr>
      </w:pPr>
      <w:r w:rsidRPr="003B219D">
        <w:rPr>
          <w:rFonts w:ascii="Times New Roman" w:hAnsi="Times New Roman" w:cs="Times New Roman"/>
          <w:b/>
          <w:sz w:val="24"/>
          <w:szCs w:val="24"/>
        </w:rPr>
        <w:t>poziom dofinansowania 100% (85 % UE; 15% Budżet Państwa)</w:t>
      </w:r>
    </w:p>
    <w:p w14:paraId="22DC5ADB" w14:textId="77777777" w:rsidR="00B139C2" w:rsidRDefault="00B139C2" w:rsidP="00B139C2">
      <w:pPr>
        <w:pStyle w:val="Akapitzlist"/>
        <w:spacing w:line="340" w:lineRule="exact"/>
        <w:ind w:left="1146"/>
        <w:rPr>
          <w:rFonts w:ascii="Times New Roman" w:hAnsi="Times New Roman" w:cs="Times New Roman"/>
          <w:b/>
          <w:sz w:val="24"/>
          <w:szCs w:val="24"/>
        </w:rPr>
      </w:pPr>
      <w:r w:rsidRPr="003B219D">
        <w:rPr>
          <w:rFonts w:ascii="Times New Roman" w:hAnsi="Times New Roman" w:cs="Times New Roman"/>
          <w:b/>
          <w:sz w:val="24"/>
          <w:szCs w:val="24"/>
        </w:rPr>
        <w:t>Tytuł projektu „Sieć Punktów Informacyjnych Funduszy Europejskich na lata 2014-2020”</w:t>
      </w:r>
    </w:p>
    <w:p w14:paraId="7A963DED" w14:textId="77777777" w:rsidR="00B139C2" w:rsidRPr="003B219D" w:rsidRDefault="00B139C2" w:rsidP="00B139C2">
      <w:pPr>
        <w:pStyle w:val="Akapitzlist"/>
        <w:numPr>
          <w:ilvl w:val="0"/>
          <w:numId w:val="76"/>
        </w:numPr>
        <w:spacing w:line="340" w:lineRule="exact"/>
        <w:rPr>
          <w:rFonts w:ascii="Times New Roman" w:hAnsi="Times New Roman" w:cs="Times New Roman"/>
          <w:b/>
          <w:sz w:val="24"/>
          <w:szCs w:val="24"/>
        </w:rPr>
      </w:pPr>
      <w:r w:rsidRPr="003B219D">
        <w:rPr>
          <w:rFonts w:ascii="Times New Roman" w:hAnsi="Times New Roman" w:cs="Times New Roman"/>
          <w:b/>
          <w:sz w:val="24"/>
          <w:szCs w:val="24"/>
        </w:rPr>
        <w:t xml:space="preserve">poziom dofinansowania 50% wartości każdego z zestawów dla pracownika (85% współfinansowanie z Programu Współpracy </w:t>
      </w:r>
      <w:proofErr w:type="spellStart"/>
      <w:r w:rsidRPr="003B219D">
        <w:rPr>
          <w:rFonts w:ascii="Times New Roman" w:hAnsi="Times New Roman" w:cs="Times New Roman"/>
          <w:b/>
          <w:sz w:val="24"/>
          <w:szCs w:val="24"/>
        </w:rPr>
        <w:t>Interreg</w:t>
      </w:r>
      <w:proofErr w:type="spellEnd"/>
      <w:r w:rsidRPr="003B219D">
        <w:rPr>
          <w:rFonts w:ascii="Times New Roman" w:hAnsi="Times New Roman" w:cs="Times New Roman"/>
          <w:b/>
          <w:sz w:val="24"/>
          <w:szCs w:val="24"/>
        </w:rPr>
        <w:t xml:space="preserve"> V-A Litwa-Polska, 10%, budżet państwa 5% budżet województwa)</w:t>
      </w:r>
    </w:p>
    <w:p w14:paraId="70D29A0A" w14:textId="77777777" w:rsidR="00B139C2" w:rsidRDefault="00B139C2" w:rsidP="00B139C2">
      <w:pPr>
        <w:pStyle w:val="Akapitzlist"/>
        <w:spacing w:line="340" w:lineRule="exact"/>
        <w:ind w:left="1146"/>
        <w:rPr>
          <w:rFonts w:ascii="Times New Roman" w:hAnsi="Times New Roman" w:cs="Times New Roman"/>
          <w:b/>
          <w:sz w:val="24"/>
          <w:szCs w:val="24"/>
        </w:rPr>
      </w:pPr>
      <w:r w:rsidRPr="003B219D">
        <w:rPr>
          <w:rFonts w:ascii="Times New Roman" w:hAnsi="Times New Roman" w:cs="Times New Roman"/>
          <w:b/>
          <w:sz w:val="24"/>
          <w:szCs w:val="24"/>
        </w:rPr>
        <w:t xml:space="preserve">Tytuł projektu: „Funkcjonowanie Regionalnego Punktu Kontaktowego  Programu </w:t>
      </w:r>
      <w:proofErr w:type="spellStart"/>
      <w:r w:rsidRPr="003B219D">
        <w:rPr>
          <w:rFonts w:ascii="Times New Roman" w:hAnsi="Times New Roman" w:cs="Times New Roman"/>
          <w:b/>
          <w:sz w:val="24"/>
          <w:szCs w:val="24"/>
        </w:rPr>
        <w:t>Interreg</w:t>
      </w:r>
      <w:proofErr w:type="spellEnd"/>
      <w:r w:rsidRPr="003B219D">
        <w:rPr>
          <w:rFonts w:ascii="Times New Roman" w:hAnsi="Times New Roman" w:cs="Times New Roman"/>
          <w:b/>
          <w:sz w:val="24"/>
          <w:szCs w:val="24"/>
        </w:rPr>
        <w:t xml:space="preserve"> V-A Litwa–Polska 2014-2020 w Urzędzie Marszałkowskim Województwa Podlaskiego”</w:t>
      </w:r>
    </w:p>
    <w:p w14:paraId="5A6C7608" w14:textId="77777777" w:rsidR="00B139C2" w:rsidRPr="003B219D" w:rsidRDefault="00B139C2" w:rsidP="00B139C2">
      <w:pPr>
        <w:pStyle w:val="Akapitzlist"/>
        <w:numPr>
          <w:ilvl w:val="0"/>
          <w:numId w:val="77"/>
        </w:numPr>
        <w:spacing w:line="340" w:lineRule="exact"/>
        <w:rPr>
          <w:rFonts w:ascii="Times New Roman" w:hAnsi="Times New Roman" w:cs="Times New Roman"/>
          <w:b/>
          <w:sz w:val="24"/>
          <w:szCs w:val="24"/>
        </w:rPr>
      </w:pPr>
      <w:r w:rsidRPr="003B219D">
        <w:rPr>
          <w:rFonts w:ascii="Times New Roman" w:hAnsi="Times New Roman" w:cs="Times New Roman"/>
          <w:b/>
          <w:sz w:val="24"/>
          <w:szCs w:val="24"/>
        </w:rPr>
        <w:t>poziom dofinansowania 100% (w tym: część unijna 63,63% i część krajowa 36,37%)</w:t>
      </w:r>
    </w:p>
    <w:p w14:paraId="0DF8E940" w14:textId="77777777" w:rsidR="00B139C2" w:rsidRPr="003B219D" w:rsidRDefault="00B139C2" w:rsidP="00B139C2">
      <w:pPr>
        <w:pStyle w:val="Akapitzlist"/>
        <w:spacing w:line="340" w:lineRule="exact"/>
        <w:ind w:left="1146"/>
        <w:rPr>
          <w:rFonts w:ascii="Times New Roman" w:hAnsi="Times New Roman" w:cs="Times New Roman"/>
          <w:b/>
          <w:sz w:val="24"/>
          <w:szCs w:val="24"/>
        </w:rPr>
      </w:pPr>
      <w:r w:rsidRPr="003B219D">
        <w:rPr>
          <w:rFonts w:ascii="Times New Roman" w:hAnsi="Times New Roman" w:cs="Times New Roman"/>
          <w:b/>
          <w:sz w:val="24"/>
          <w:szCs w:val="24"/>
        </w:rPr>
        <w:t xml:space="preserve">Tytuł projektu: ,,Wsparcie realizacji zadań delegowanych w ramach PROW” </w:t>
      </w:r>
    </w:p>
    <w:p w14:paraId="2118F5A6" w14:textId="77777777" w:rsidR="00B139C2" w:rsidRDefault="00B139C2" w:rsidP="00B139C2">
      <w:pPr>
        <w:pStyle w:val="Akapitzlist"/>
        <w:spacing w:line="340" w:lineRule="exact"/>
        <w:ind w:left="1146"/>
        <w:rPr>
          <w:rFonts w:ascii="Times New Roman" w:hAnsi="Times New Roman" w:cs="Times New Roman"/>
          <w:b/>
          <w:sz w:val="24"/>
          <w:szCs w:val="24"/>
        </w:rPr>
      </w:pPr>
      <w:r w:rsidRPr="003B219D">
        <w:rPr>
          <w:rFonts w:ascii="Times New Roman" w:hAnsi="Times New Roman" w:cs="Times New Roman"/>
          <w:b/>
          <w:sz w:val="24"/>
          <w:szCs w:val="24"/>
        </w:rPr>
        <w:t>w ramach działania Pomoc Techniczna Programu Rozwoju Obszarów Wiejskich na lata 2014-2020</w:t>
      </w:r>
    </w:p>
    <w:p w14:paraId="55949A06" w14:textId="77777777" w:rsidR="001A49ED" w:rsidRDefault="001A49ED" w:rsidP="001A49ED">
      <w:pPr>
        <w:pStyle w:val="Akapitzlist"/>
        <w:numPr>
          <w:ilvl w:val="0"/>
          <w:numId w:val="77"/>
        </w:numPr>
        <w:spacing w:line="340" w:lineRule="exact"/>
        <w:rPr>
          <w:rFonts w:ascii="Times New Roman" w:hAnsi="Times New Roman" w:cs="Times New Roman"/>
          <w:b/>
          <w:sz w:val="24"/>
          <w:szCs w:val="24"/>
        </w:rPr>
      </w:pPr>
      <w:r w:rsidRPr="003B219D">
        <w:rPr>
          <w:rFonts w:ascii="Times New Roman" w:hAnsi="Times New Roman" w:cs="Times New Roman"/>
          <w:b/>
          <w:sz w:val="24"/>
          <w:szCs w:val="24"/>
        </w:rPr>
        <w:t>poziom dofinansowania 100% (w tym: część unijna 63,63% i część krajowa 36,37%)</w:t>
      </w:r>
    </w:p>
    <w:p w14:paraId="49CDFA40" w14:textId="77777777" w:rsidR="008A534A" w:rsidRDefault="00FE2226" w:rsidP="006A3262">
      <w:pPr>
        <w:pStyle w:val="Akapitzlist"/>
        <w:numPr>
          <w:ilvl w:val="0"/>
          <w:numId w:val="3"/>
        </w:numPr>
        <w:spacing w:line="340" w:lineRule="exact"/>
        <w:rPr>
          <w:rFonts w:ascii="Times New Roman" w:hAnsi="Times New Roman" w:cs="Times New Roman"/>
          <w:sz w:val="24"/>
          <w:szCs w:val="24"/>
        </w:rPr>
      </w:pPr>
      <w:r w:rsidRPr="001C65F2">
        <w:rPr>
          <w:rFonts w:ascii="Times New Roman" w:hAnsi="Times New Roman" w:cs="Times New Roman"/>
          <w:sz w:val="24"/>
          <w:szCs w:val="24"/>
        </w:rPr>
        <w:t>Zamawiający nie przewiduje możliwoś</w:t>
      </w:r>
      <w:r w:rsidR="006467E1">
        <w:rPr>
          <w:rFonts w:ascii="Times New Roman" w:hAnsi="Times New Roman" w:cs="Times New Roman"/>
          <w:sz w:val="24"/>
          <w:szCs w:val="24"/>
        </w:rPr>
        <w:t>ci</w:t>
      </w:r>
      <w:r w:rsidRPr="001C65F2">
        <w:rPr>
          <w:rFonts w:ascii="Times New Roman" w:hAnsi="Times New Roman" w:cs="Times New Roman"/>
          <w:sz w:val="24"/>
          <w:szCs w:val="24"/>
        </w:rPr>
        <w:t xml:space="preserve"> udzielenia zamówienia, o którym mowa w</w:t>
      </w:r>
      <w:r w:rsidR="00206C55">
        <w:rPr>
          <w:rFonts w:ascii="Times New Roman" w:hAnsi="Times New Roman" w:cs="Times New Roman"/>
          <w:sz w:val="24"/>
          <w:szCs w:val="24"/>
        </w:rPr>
        <w:t> </w:t>
      </w:r>
      <w:r w:rsidRPr="001C65F2">
        <w:rPr>
          <w:rFonts w:ascii="Times New Roman" w:hAnsi="Times New Roman" w:cs="Times New Roman"/>
          <w:sz w:val="24"/>
          <w:szCs w:val="24"/>
        </w:rPr>
        <w:t>art. 67 ust. 1 pkt 7 ustawy PZP.</w:t>
      </w:r>
    </w:p>
    <w:p w14:paraId="7E0651B2" w14:textId="77777777" w:rsidR="006467E1" w:rsidRDefault="006467E1" w:rsidP="006A3262">
      <w:pPr>
        <w:pStyle w:val="Akapitzlist"/>
        <w:numPr>
          <w:ilvl w:val="0"/>
          <w:numId w:val="3"/>
        </w:numPr>
        <w:spacing w:line="340" w:lineRule="exact"/>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14:paraId="537921CF" w14:textId="77777777" w:rsidR="00866803" w:rsidRPr="00936D1B" w:rsidRDefault="00866803" w:rsidP="00866803">
      <w:pPr>
        <w:pStyle w:val="Akapitzlist"/>
        <w:spacing w:after="100" w:afterAutospacing="1" w:line="340" w:lineRule="exact"/>
        <w:ind w:left="850"/>
        <w:rPr>
          <w:rFonts w:ascii="Times New Roman" w:hAnsi="Times New Roman" w:cs="Times New Roman"/>
          <w:sz w:val="24"/>
          <w:szCs w:val="24"/>
        </w:rPr>
      </w:pPr>
    </w:p>
    <w:p w14:paraId="6912DDAF" w14:textId="77777777" w:rsidR="00E271EC" w:rsidRPr="00F2750D" w:rsidRDefault="003E5ED9" w:rsidP="00092772">
      <w:pPr>
        <w:pStyle w:val="Akapitzlist"/>
        <w:numPr>
          <w:ilvl w:val="0"/>
          <w:numId w:val="4"/>
        </w:numPr>
        <w:ind w:left="426" w:hanging="426"/>
        <w:outlineLvl w:val="0"/>
        <w:rPr>
          <w:rFonts w:ascii="Times New Roman" w:hAnsi="Times New Roman" w:cs="Times New Roman"/>
          <w:b/>
          <w:sz w:val="24"/>
          <w:szCs w:val="24"/>
        </w:rPr>
      </w:pPr>
      <w:bookmarkStart w:id="3" w:name="_Toc41545173"/>
      <w:r>
        <w:rPr>
          <w:rFonts w:ascii="Times New Roman" w:hAnsi="Times New Roman" w:cs="Times New Roman"/>
          <w:b/>
          <w:sz w:val="24"/>
          <w:szCs w:val="24"/>
        </w:rPr>
        <w:t>Podwykonawstwo</w:t>
      </w:r>
      <w:r w:rsidR="009A0EB3" w:rsidRPr="00F2750D">
        <w:rPr>
          <w:rFonts w:ascii="Times New Roman" w:hAnsi="Times New Roman" w:cs="Times New Roman"/>
          <w:b/>
          <w:sz w:val="24"/>
          <w:szCs w:val="24"/>
        </w:rPr>
        <w:t xml:space="preserve">. </w:t>
      </w:r>
      <w:r w:rsidR="009A0EB3" w:rsidRPr="003E5ED9">
        <w:rPr>
          <w:rFonts w:ascii="Times New Roman" w:hAnsi="Times New Roman" w:cs="Times New Roman"/>
          <w:b/>
          <w:sz w:val="24"/>
          <w:szCs w:val="24"/>
        </w:rPr>
        <w:t>Wskazanie części zamówienia, która może być powierzona podwykonawcom</w:t>
      </w:r>
      <w:r w:rsidR="00D16172" w:rsidRPr="003E5ED9">
        <w:rPr>
          <w:rFonts w:ascii="Times New Roman" w:hAnsi="Times New Roman" w:cs="Times New Roman"/>
          <w:b/>
          <w:sz w:val="24"/>
          <w:szCs w:val="24"/>
        </w:rPr>
        <w:t>.</w:t>
      </w:r>
      <w:bookmarkEnd w:id="3"/>
    </w:p>
    <w:p w14:paraId="13CF7A76" w14:textId="77777777" w:rsidR="006A51DC" w:rsidRPr="006A51DC" w:rsidRDefault="00502B59" w:rsidP="009A74C5">
      <w:pPr>
        <w:pStyle w:val="Akapitzlist"/>
        <w:spacing w:line="340" w:lineRule="exact"/>
        <w:ind w:left="850" w:hanging="425"/>
        <w:rPr>
          <w:rFonts w:ascii="Times New Roman" w:hAnsi="Times New Roman" w:cs="Times New Roman"/>
          <w:sz w:val="24"/>
          <w:szCs w:val="24"/>
        </w:rPr>
      </w:pPr>
      <w:bookmarkStart w:id="4" w:name="_Toc479751833"/>
      <w:r w:rsidRPr="00AB2524">
        <w:rPr>
          <w:rFonts w:ascii="Times New Roman" w:hAnsi="Times New Roman" w:cs="Times New Roman"/>
          <w:sz w:val="24"/>
          <w:szCs w:val="24"/>
        </w:rPr>
        <w:t>1</w:t>
      </w:r>
      <w:r w:rsidRPr="00E91D5B">
        <w:rPr>
          <w:rFonts w:ascii="Times New Roman" w:hAnsi="Times New Roman" w:cs="Times New Roman"/>
          <w:sz w:val="24"/>
          <w:szCs w:val="24"/>
        </w:rPr>
        <w:t>.</w:t>
      </w:r>
      <w:r w:rsidRPr="00AF00CC">
        <w:rPr>
          <w:rFonts w:ascii="Times New Roman" w:hAnsi="Times New Roman" w:cs="Times New Roman"/>
          <w:b/>
          <w:color w:val="FF0000"/>
          <w:sz w:val="24"/>
          <w:szCs w:val="24"/>
        </w:rPr>
        <w:tab/>
      </w:r>
      <w:bookmarkEnd w:id="4"/>
      <w:r w:rsidR="006A51DC" w:rsidRPr="006A51DC">
        <w:rPr>
          <w:rFonts w:ascii="Times New Roman" w:hAnsi="Times New Roman" w:cs="Times New Roman"/>
          <w:sz w:val="24"/>
          <w:szCs w:val="24"/>
        </w:rPr>
        <w:t>Zamawiający nie zastrzega wykonania przez wykonawcę kluczowych części zamówienia.</w:t>
      </w:r>
    </w:p>
    <w:p w14:paraId="1999CC53" w14:textId="77777777" w:rsidR="006A51DC" w:rsidRPr="006A51DC" w:rsidRDefault="006A51DC"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5" w:name="_Toc480365546"/>
      <w:bookmarkStart w:id="6" w:name="_Toc496692064"/>
      <w:bookmarkStart w:id="7" w:name="_Toc41544728"/>
      <w:bookmarkStart w:id="8" w:name="_Toc41545174"/>
      <w:r w:rsidRPr="006A51DC">
        <w:rPr>
          <w:rFonts w:ascii="Times New Roman" w:hAnsi="Times New Roman" w:cs="Times New Roman"/>
          <w:sz w:val="24"/>
          <w:szCs w:val="24"/>
        </w:rPr>
        <w:lastRenderedPageBreak/>
        <w:t>Wykonawca może powierzyć wykonanie części zamówienia podwykonawcy. Zamawiający dopuszcza wykonanie przedmiotu zamówienia przy udziale podwykonawców w całym zakresie przedmiotu zamówienia.</w:t>
      </w:r>
      <w:bookmarkEnd w:id="5"/>
      <w:bookmarkEnd w:id="6"/>
      <w:bookmarkEnd w:id="7"/>
      <w:bookmarkEnd w:id="8"/>
    </w:p>
    <w:p w14:paraId="3C403C42" w14:textId="77777777" w:rsidR="00AF3FFB" w:rsidRDefault="006A51DC"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9" w:name="_Toc480365547"/>
      <w:bookmarkStart w:id="10" w:name="_Toc496692065"/>
      <w:bookmarkStart w:id="11" w:name="_Toc41544729"/>
      <w:bookmarkStart w:id="12" w:name="_Toc41545175"/>
      <w:r w:rsidRPr="006A51DC">
        <w:rPr>
          <w:rFonts w:ascii="Times New Roman" w:hAnsi="Times New Roman" w:cs="Times New Roman"/>
          <w:sz w:val="24"/>
          <w:szCs w:val="24"/>
        </w:rPr>
        <w:t>UWAGA: Zamawiający (zgodnie z art. 36</w:t>
      </w:r>
      <w:r w:rsidR="00D869C2">
        <w:rPr>
          <w:rFonts w:ascii="Times New Roman" w:hAnsi="Times New Roman" w:cs="Times New Roman"/>
          <w:sz w:val="24"/>
          <w:szCs w:val="24"/>
        </w:rPr>
        <w:t>b ust.1 ustawy PZP</w:t>
      </w:r>
      <w:r w:rsidR="005D3492">
        <w:rPr>
          <w:rFonts w:ascii="Times New Roman" w:hAnsi="Times New Roman" w:cs="Times New Roman"/>
          <w:sz w:val="24"/>
          <w:szCs w:val="24"/>
        </w:rPr>
        <w:t>)</w:t>
      </w:r>
      <w:r w:rsidR="00A1763E">
        <w:rPr>
          <w:rFonts w:ascii="Times New Roman" w:hAnsi="Times New Roman" w:cs="Times New Roman"/>
          <w:sz w:val="24"/>
          <w:szCs w:val="24"/>
        </w:rPr>
        <w:t xml:space="preserve"> </w:t>
      </w:r>
      <w:r w:rsidR="005D3492">
        <w:rPr>
          <w:rFonts w:ascii="Times New Roman" w:hAnsi="Times New Roman" w:cs="Times New Roman"/>
          <w:sz w:val="24"/>
          <w:szCs w:val="24"/>
        </w:rPr>
        <w:t>żąda wskazania</w:t>
      </w:r>
      <w:r w:rsidR="00A1763E">
        <w:rPr>
          <w:rFonts w:ascii="Times New Roman" w:hAnsi="Times New Roman" w:cs="Times New Roman"/>
          <w:sz w:val="24"/>
          <w:szCs w:val="24"/>
        </w:rPr>
        <w:t xml:space="preserve"> </w:t>
      </w:r>
      <w:r w:rsidRPr="006A51DC">
        <w:rPr>
          <w:rFonts w:ascii="Times New Roman" w:hAnsi="Times New Roman" w:cs="Times New Roman"/>
          <w:sz w:val="24"/>
          <w:szCs w:val="24"/>
        </w:rPr>
        <w:t>przez wykonawcę części zamówienia, której wykonanie zamierza powierzyć podwykonawcom i podania przez wykonawcę firm podwykonawców.</w:t>
      </w:r>
      <w:bookmarkEnd w:id="9"/>
      <w:bookmarkEnd w:id="10"/>
      <w:bookmarkEnd w:id="11"/>
      <w:bookmarkEnd w:id="12"/>
    </w:p>
    <w:p w14:paraId="07547AFC" w14:textId="77777777" w:rsidR="00AF3FFB" w:rsidRPr="00196F1C" w:rsidRDefault="00AF3FFB"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13" w:name="_Toc41544730"/>
      <w:bookmarkStart w:id="14" w:name="_Toc41545176"/>
      <w:r w:rsidRPr="00196F1C">
        <w:rPr>
          <w:rFonts w:ascii="Times New Roman" w:hAnsi="Times New Roman" w:cs="Times New Roman"/>
          <w:sz w:val="24"/>
          <w:szCs w:val="24"/>
        </w:rPr>
        <w:t>Wykonawca, który zamierza powierzyć wykonanie części zamówienia podwykonawcom, składając JEDNOLITY DOKUMENT</w:t>
      </w:r>
      <w:r w:rsidR="006467E1">
        <w:rPr>
          <w:rFonts w:ascii="Times New Roman" w:hAnsi="Times New Roman" w:cs="Times New Roman"/>
          <w:sz w:val="24"/>
          <w:szCs w:val="24"/>
        </w:rPr>
        <w:t>, zwany dalej JEDZ</w:t>
      </w:r>
      <w:r w:rsidRPr="00196F1C">
        <w:rPr>
          <w:rFonts w:ascii="Times New Roman" w:hAnsi="Times New Roman" w:cs="Times New Roman"/>
          <w:sz w:val="24"/>
          <w:szCs w:val="24"/>
        </w:rPr>
        <w:t xml:space="preserve"> zo</w:t>
      </w:r>
      <w:r w:rsidR="00E521D2">
        <w:rPr>
          <w:rFonts w:ascii="Times New Roman" w:hAnsi="Times New Roman" w:cs="Times New Roman"/>
          <w:sz w:val="24"/>
          <w:szCs w:val="24"/>
        </w:rPr>
        <w:t>bowiązany jest wypełnić Część II</w:t>
      </w:r>
      <w:r w:rsidRPr="00196F1C">
        <w:rPr>
          <w:rFonts w:ascii="Times New Roman" w:hAnsi="Times New Roman" w:cs="Times New Roman"/>
          <w:sz w:val="24"/>
          <w:szCs w:val="24"/>
        </w:rPr>
        <w:t xml:space="preserve"> sekcja D oraz wskazać części zamówienia (zakres przedmiotu zamówienia), których wykonanie zamierza powierzyć podwykonawcom oraz podać nazwy podwykonawców (o ile są mu wiadome).</w:t>
      </w:r>
      <w:bookmarkEnd w:id="13"/>
      <w:bookmarkEnd w:id="14"/>
    </w:p>
    <w:p w14:paraId="4EFEC234" w14:textId="77777777" w:rsidR="00AF3FFB" w:rsidRPr="00196F1C" w:rsidRDefault="00AF3FFB"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15" w:name="_Toc41544731"/>
      <w:bookmarkStart w:id="16" w:name="_Toc41545177"/>
      <w:r w:rsidRPr="00196F1C">
        <w:rPr>
          <w:rFonts w:ascii="Times New Roman" w:hAnsi="Times New Roman" w:cs="Times New Roman"/>
          <w:sz w:val="24"/>
          <w:szCs w:val="24"/>
        </w:rPr>
        <w:t>Zamawiają</w:t>
      </w:r>
      <w:r w:rsidR="002D5EAF">
        <w:rPr>
          <w:rFonts w:ascii="Times New Roman" w:hAnsi="Times New Roman" w:cs="Times New Roman"/>
          <w:sz w:val="24"/>
          <w:szCs w:val="24"/>
        </w:rPr>
        <w:t>cy nie wymaga, aby w</w:t>
      </w:r>
      <w:r w:rsidRPr="00196F1C">
        <w:rPr>
          <w:rFonts w:ascii="Times New Roman" w:hAnsi="Times New Roman" w:cs="Times New Roman"/>
          <w:sz w:val="24"/>
          <w:szCs w:val="24"/>
        </w:rPr>
        <w:t xml:space="preserve">ykonawca, który zamierza powierzyć </w:t>
      </w:r>
      <w:r w:rsidR="002D5EAF">
        <w:rPr>
          <w:rFonts w:ascii="Times New Roman" w:hAnsi="Times New Roman" w:cs="Times New Roman"/>
          <w:sz w:val="24"/>
          <w:szCs w:val="24"/>
        </w:rPr>
        <w:t>wykon</w:t>
      </w:r>
      <w:r w:rsidRPr="00196F1C">
        <w:rPr>
          <w:rFonts w:ascii="Times New Roman" w:hAnsi="Times New Roman" w:cs="Times New Roman"/>
          <w:sz w:val="24"/>
          <w:szCs w:val="24"/>
        </w:rPr>
        <w:t>anie części zamówienia podwykonawcom, składał jednolite dokumenty (odrębne JEDZ) dotyczące tych podwykonawców w celu wykazania braku istnienia wobec nich podstaw wykluczenia z udziału w postępowaniu.</w:t>
      </w:r>
      <w:bookmarkEnd w:id="15"/>
      <w:bookmarkEnd w:id="16"/>
    </w:p>
    <w:p w14:paraId="1E6D289F" w14:textId="77777777" w:rsidR="00F47580" w:rsidRPr="00864281" w:rsidRDefault="00F47580" w:rsidP="00864281">
      <w:pPr>
        <w:pStyle w:val="Akapitzlist"/>
        <w:ind w:left="851"/>
        <w:outlineLvl w:val="0"/>
        <w:rPr>
          <w:rFonts w:ascii="Times New Roman" w:hAnsi="Times New Roman" w:cs="Times New Roman"/>
          <w:sz w:val="24"/>
          <w:szCs w:val="24"/>
        </w:rPr>
      </w:pPr>
    </w:p>
    <w:p w14:paraId="5CBC2C88" w14:textId="77777777" w:rsidR="00C35016" w:rsidRDefault="007E3FDC" w:rsidP="00092772">
      <w:pPr>
        <w:pStyle w:val="Akapitzlist"/>
        <w:numPr>
          <w:ilvl w:val="0"/>
          <w:numId w:val="4"/>
        </w:numPr>
        <w:ind w:left="425" w:hanging="425"/>
        <w:outlineLvl w:val="0"/>
        <w:rPr>
          <w:rFonts w:ascii="Times New Roman" w:hAnsi="Times New Roman" w:cs="Times New Roman"/>
          <w:b/>
          <w:sz w:val="24"/>
          <w:szCs w:val="24"/>
          <w:lang w:val="en-US"/>
        </w:rPr>
      </w:pPr>
      <w:bookmarkStart w:id="17" w:name="_Toc41545178"/>
      <w:proofErr w:type="spellStart"/>
      <w:r w:rsidRPr="00C35016">
        <w:rPr>
          <w:rFonts w:ascii="Times New Roman" w:hAnsi="Times New Roman" w:cs="Times New Roman"/>
          <w:b/>
          <w:sz w:val="24"/>
          <w:szCs w:val="24"/>
          <w:lang w:val="en-US"/>
        </w:rPr>
        <w:t>Te</w:t>
      </w:r>
      <w:r>
        <w:rPr>
          <w:rFonts w:ascii="Times New Roman" w:hAnsi="Times New Roman" w:cs="Times New Roman"/>
          <w:b/>
          <w:sz w:val="24"/>
          <w:szCs w:val="24"/>
          <w:lang w:val="en-US"/>
        </w:rPr>
        <w:t>r</w:t>
      </w:r>
      <w:r w:rsidRPr="00C35016">
        <w:rPr>
          <w:rFonts w:ascii="Times New Roman" w:hAnsi="Times New Roman" w:cs="Times New Roman"/>
          <w:b/>
          <w:sz w:val="24"/>
          <w:szCs w:val="24"/>
          <w:lang w:val="en-US"/>
        </w:rPr>
        <w:t>min</w:t>
      </w:r>
      <w:proofErr w:type="spellEnd"/>
      <w:r w:rsidR="00B02508">
        <w:rPr>
          <w:rFonts w:ascii="Times New Roman" w:hAnsi="Times New Roman" w:cs="Times New Roman"/>
          <w:b/>
          <w:sz w:val="24"/>
          <w:szCs w:val="24"/>
          <w:lang w:val="en-US"/>
        </w:rPr>
        <w:t xml:space="preserve"> </w:t>
      </w:r>
      <w:proofErr w:type="spellStart"/>
      <w:r w:rsidR="00C35016" w:rsidRPr="00C35016">
        <w:rPr>
          <w:rFonts w:ascii="Times New Roman" w:hAnsi="Times New Roman" w:cs="Times New Roman"/>
          <w:b/>
          <w:sz w:val="24"/>
          <w:szCs w:val="24"/>
          <w:lang w:val="en-US"/>
        </w:rPr>
        <w:t>wykonania</w:t>
      </w:r>
      <w:proofErr w:type="spellEnd"/>
      <w:r w:rsidR="0038318F">
        <w:rPr>
          <w:rFonts w:ascii="Times New Roman" w:hAnsi="Times New Roman" w:cs="Times New Roman"/>
          <w:b/>
          <w:sz w:val="24"/>
          <w:szCs w:val="24"/>
          <w:lang w:val="en-US"/>
        </w:rPr>
        <w:t xml:space="preserve"> </w:t>
      </w:r>
      <w:proofErr w:type="spellStart"/>
      <w:r w:rsidR="00C35016" w:rsidRPr="00C35016">
        <w:rPr>
          <w:rFonts w:ascii="Times New Roman" w:hAnsi="Times New Roman" w:cs="Times New Roman"/>
          <w:b/>
          <w:sz w:val="24"/>
          <w:szCs w:val="24"/>
          <w:lang w:val="en-US"/>
        </w:rPr>
        <w:t>zamówienia</w:t>
      </w:r>
      <w:proofErr w:type="spellEnd"/>
      <w:r w:rsidR="00D16172">
        <w:rPr>
          <w:rFonts w:ascii="Times New Roman" w:hAnsi="Times New Roman" w:cs="Times New Roman"/>
          <w:b/>
          <w:sz w:val="24"/>
          <w:szCs w:val="24"/>
          <w:lang w:val="en-US"/>
        </w:rPr>
        <w:t>.</w:t>
      </w:r>
      <w:bookmarkEnd w:id="17"/>
    </w:p>
    <w:p w14:paraId="3A055644" w14:textId="77777777" w:rsidR="00C35016" w:rsidRPr="00C35016" w:rsidRDefault="00C35016" w:rsidP="00DF0FEF">
      <w:pPr>
        <w:pStyle w:val="Akapitzlist"/>
        <w:numPr>
          <w:ilvl w:val="0"/>
          <w:numId w:val="5"/>
        </w:numPr>
        <w:spacing w:line="340" w:lineRule="exact"/>
        <w:ind w:left="851" w:hanging="425"/>
        <w:rPr>
          <w:rFonts w:ascii="Times New Roman" w:hAnsi="Times New Roman" w:cs="Times New Roman"/>
          <w:sz w:val="24"/>
          <w:szCs w:val="24"/>
        </w:rPr>
      </w:pPr>
      <w:r w:rsidRPr="00C35016">
        <w:rPr>
          <w:rFonts w:ascii="Times New Roman" w:hAnsi="Times New Roman" w:cs="Times New Roman"/>
          <w:sz w:val="24"/>
          <w:szCs w:val="24"/>
        </w:rPr>
        <w:t>Umowa o udzielenie zamówienia publicznego zostanie zawarta na czas oznaczony.</w:t>
      </w:r>
    </w:p>
    <w:p w14:paraId="79CB4804" w14:textId="77777777" w:rsidR="00B4302F" w:rsidRDefault="00C35016" w:rsidP="00DF0FEF">
      <w:pPr>
        <w:pStyle w:val="Akapitzlist"/>
        <w:numPr>
          <w:ilvl w:val="0"/>
          <w:numId w:val="5"/>
        </w:numPr>
        <w:spacing w:line="340" w:lineRule="exact"/>
        <w:ind w:left="850" w:hanging="425"/>
        <w:rPr>
          <w:rFonts w:ascii="Times New Roman" w:hAnsi="Times New Roman" w:cs="Times New Roman"/>
          <w:sz w:val="24"/>
          <w:szCs w:val="24"/>
        </w:rPr>
      </w:pPr>
      <w:r w:rsidRPr="00420645">
        <w:rPr>
          <w:rFonts w:ascii="Times New Roman" w:hAnsi="Times New Roman" w:cs="Times New Roman"/>
          <w:sz w:val="24"/>
          <w:szCs w:val="24"/>
        </w:rPr>
        <w:t>Termin wykonania (realizacji) zamówienia:</w:t>
      </w:r>
    </w:p>
    <w:p w14:paraId="0696AF14" w14:textId="77777777" w:rsidR="00C35016" w:rsidRPr="00BE50EE" w:rsidRDefault="001A49ED" w:rsidP="00BE50EE">
      <w:pPr>
        <w:spacing w:line="340" w:lineRule="exact"/>
        <w:ind w:left="851"/>
        <w:rPr>
          <w:rFonts w:ascii="Times New Roman" w:hAnsi="Times New Roman" w:cs="Times New Roman"/>
          <w:b/>
          <w:sz w:val="24"/>
          <w:szCs w:val="24"/>
        </w:rPr>
      </w:pPr>
      <w:r>
        <w:rPr>
          <w:rFonts w:ascii="Times New Roman" w:hAnsi="Times New Roman" w:cs="Times New Roman"/>
          <w:b/>
          <w:sz w:val="24"/>
          <w:szCs w:val="24"/>
        </w:rPr>
        <w:t>14</w:t>
      </w:r>
      <w:r w:rsidR="000071B3" w:rsidRPr="00BE50EE">
        <w:rPr>
          <w:rFonts w:ascii="Times New Roman" w:hAnsi="Times New Roman" w:cs="Times New Roman"/>
          <w:b/>
          <w:sz w:val="24"/>
          <w:szCs w:val="24"/>
        </w:rPr>
        <w:t xml:space="preserve"> dni</w:t>
      </w:r>
      <w:r w:rsidR="00E91D5B" w:rsidRPr="00BE50EE">
        <w:rPr>
          <w:rFonts w:ascii="Times New Roman" w:hAnsi="Times New Roman" w:cs="Times New Roman"/>
          <w:b/>
          <w:sz w:val="24"/>
          <w:szCs w:val="24"/>
        </w:rPr>
        <w:t xml:space="preserve"> </w:t>
      </w:r>
      <w:r w:rsidR="003F20C1" w:rsidRPr="00BE50EE">
        <w:rPr>
          <w:rFonts w:ascii="Times New Roman" w:hAnsi="Times New Roman" w:cs="Times New Roman"/>
          <w:b/>
          <w:sz w:val="24"/>
          <w:szCs w:val="24"/>
        </w:rPr>
        <w:t>od dnia</w:t>
      </w:r>
      <w:r w:rsidR="00E91D5B" w:rsidRPr="00BE50EE">
        <w:rPr>
          <w:rFonts w:ascii="Times New Roman" w:hAnsi="Times New Roman" w:cs="Times New Roman"/>
          <w:b/>
          <w:sz w:val="24"/>
          <w:szCs w:val="24"/>
        </w:rPr>
        <w:t xml:space="preserve"> zawarcia umowy</w:t>
      </w:r>
      <w:r w:rsidR="00BE50EE" w:rsidRPr="00BE50EE">
        <w:rPr>
          <w:rFonts w:ascii="Times New Roman" w:hAnsi="Times New Roman" w:cs="Times New Roman"/>
          <w:b/>
          <w:sz w:val="24"/>
          <w:szCs w:val="24"/>
        </w:rPr>
        <w:t>.</w:t>
      </w:r>
    </w:p>
    <w:p w14:paraId="5DC73BD9" w14:textId="77777777" w:rsidR="009007BD" w:rsidRPr="00290B97" w:rsidRDefault="009007BD" w:rsidP="00290B97">
      <w:pPr>
        <w:pStyle w:val="Akapitzlist"/>
        <w:spacing w:after="100" w:afterAutospacing="1"/>
        <w:ind w:left="1276"/>
        <w:rPr>
          <w:rFonts w:ascii="Times New Roman" w:hAnsi="Times New Roman" w:cs="Times New Roman"/>
          <w:sz w:val="24"/>
          <w:szCs w:val="24"/>
        </w:rPr>
      </w:pPr>
    </w:p>
    <w:p w14:paraId="3F4FECC4" w14:textId="77777777" w:rsidR="009A0EB3" w:rsidRPr="0062212C" w:rsidRDefault="008D752C" w:rsidP="00092772">
      <w:pPr>
        <w:pStyle w:val="Akapitzlist"/>
        <w:numPr>
          <w:ilvl w:val="0"/>
          <w:numId w:val="4"/>
        </w:numPr>
        <w:ind w:left="425" w:hanging="425"/>
        <w:outlineLvl w:val="0"/>
        <w:rPr>
          <w:rFonts w:ascii="Times New Roman" w:hAnsi="Times New Roman" w:cs="Times New Roman"/>
          <w:b/>
          <w:sz w:val="24"/>
          <w:szCs w:val="24"/>
        </w:rPr>
      </w:pPr>
      <w:bookmarkStart w:id="18" w:name="_Toc41545179"/>
      <w:r w:rsidRPr="0062212C">
        <w:rPr>
          <w:rFonts w:ascii="Times New Roman" w:hAnsi="Times New Roman" w:cs="Times New Roman"/>
          <w:b/>
          <w:sz w:val="24"/>
          <w:szCs w:val="24"/>
        </w:rPr>
        <w:t>Warunki udziału w postępowaniu</w:t>
      </w:r>
      <w:r w:rsidR="00D16172" w:rsidRPr="0062212C">
        <w:rPr>
          <w:rFonts w:ascii="Times New Roman" w:hAnsi="Times New Roman" w:cs="Times New Roman"/>
          <w:b/>
          <w:sz w:val="24"/>
          <w:szCs w:val="24"/>
        </w:rPr>
        <w:t>.</w:t>
      </w:r>
      <w:bookmarkEnd w:id="18"/>
    </w:p>
    <w:p w14:paraId="783AFB7C" w14:textId="77777777" w:rsidR="00793C94" w:rsidRDefault="00DF5A42" w:rsidP="0097287C">
      <w:pPr>
        <w:pStyle w:val="Akapitzlist"/>
        <w:numPr>
          <w:ilvl w:val="0"/>
          <w:numId w:val="6"/>
        </w:numPr>
        <w:spacing w:line="340" w:lineRule="exact"/>
        <w:ind w:left="851" w:hanging="425"/>
        <w:rPr>
          <w:rFonts w:ascii="Times New Roman" w:hAnsi="Times New Roman" w:cs="Times New Roman"/>
          <w:sz w:val="24"/>
          <w:szCs w:val="24"/>
        </w:rPr>
      </w:pPr>
      <w:r w:rsidRPr="00DF5A42">
        <w:rPr>
          <w:rFonts w:ascii="Times New Roman" w:hAnsi="Times New Roman" w:cs="Times New Roman"/>
          <w:sz w:val="24"/>
          <w:szCs w:val="24"/>
        </w:rPr>
        <w:t xml:space="preserve">O udzielenie zamówienia </w:t>
      </w:r>
      <w:r>
        <w:rPr>
          <w:rFonts w:ascii="Times New Roman" w:hAnsi="Times New Roman" w:cs="Times New Roman"/>
          <w:sz w:val="24"/>
          <w:szCs w:val="24"/>
        </w:rPr>
        <w:t>mogą ubiegać się w</w:t>
      </w:r>
      <w:r w:rsidRPr="00DF5A42">
        <w:rPr>
          <w:rFonts w:ascii="Times New Roman" w:hAnsi="Times New Roman" w:cs="Times New Roman"/>
          <w:sz w:val="24"/>
          <w:szCs w:val="24"/>
        </w:rPr>
        <w:t>ykonawcy, którzy nie podlegają wykluczeniu z postępowania na podstawie okoliczn</w:t>
      </w:r>
      <w:r w:rsidR="00011F06">
        <w:rPr>
          <w:rFonts w:ascii="Times New Roman" w:hAnsi="Times New Roman" w:cs="Times New Roman"/>
          <w:sz w:val="24"/>
          <w:szCs w:val="24"/>
        </w:rPr>
        <w:t>ości wskazanych w Rozdziale VII</w:t>
      </w:r>
      <w:r w:rsidRPr="00DF5A42">
        <w:rPr>
          <w:rFonts w:ascii="Times New Roman" w:hAnsi="Times New Roman" w:cs="Times New Roman"/>
          <w:sz w:val="24"/>
          <w:szCs w:val="24"/>
        </w:rPr>
        <w:t xml:space="preserve"> SIWZ.</w:t>
      </w:r>
    </w:p>
    <w:p w14:paraId="09CEAD8D" w14:textId="77777777" w:rsidR="00DF5A42" w:rsidRDefault="00255373" w:rsidP="0097287C">
      <w:pPr>
        <w:pStyle w:val="Akapitzlist"/>
        <w:numPr>
          <w:ilvl w:val="0"/>
          <w:numId w:val="6"/>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W postępowaniu mogą wziąć udział wykonawcy, którzy spełniają warunki dotyczące:</w:t>
      </w:r>
    </w:p>
    <w:p w14:paraId="58E4A41B" w14:textId="77777777" w:rsidR="00255373" w:rsidRDefault="00255373" w:rsidP="0097287C">
      <w:pPr>
        <w:pStyle w:val="Akapitzlist"/>
        <w:numPr>
          <w:ilvl w:val="0"/>
          <w:numId w:val="7"/>
        </w:numPr>
        <w:spacing w:line="340" w:lineRule="exact"/>
        <w:ind w:left="1276" w:hanging="425"/>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 o</w:t>
      </w:r>
      <w:r w:rsidR="004B0E6C">
        <w:rPr>
          <w:rFonts w:ascii="Times New Roman" w:hAnsi="Times New Roman" w:cs="Times New Roman"/>
          <w:sz w:val="24"/>
          <w:szCs w:val="24"/>
        </w:rPr>
        <w:t> </w:t>
      </w:r>
      <w:r>
        <w:rPr>
          <w:rFonts w:ascii="Times New Roman" w:hAnsi="Times New Roman" w:cs="Times New Roman"/>
          <w:sz w:val="24"/>
          <w:szCs w:val="24"/>
        </w:rPr>
        <w:t>ile wynika to z odrębnych przepisów:</w:t>
      </w:r>
    </w:p>
    <w:p w14:paraId="56788E40" w14:textId="77777777" w:rsidR="0056010A" w:rsidRPr="0056010A" w:rsidRDefault="00807F0B" w:rsidP="0097287C">
      <w:pPr>
        <w:pStyle w:val="Akapitzlist"/>
        <w:spacing w:line="340" w:lineRule="exact"/>
        <w:ind w:left="1276"/>
        <w:rPr>
          <w:rFonts w:ascii="Times New Roman" w:hAnsi="Times New Roman" w:cs="Times New Roman"/>
          <w:sz w:val="24"/>
          <w:szCs w:val="24"/>
        </w:rPr>
      </w:pPr>
      <w:r>
        <w:rPr>
          <w:rFonts w:ascii="Times New Roman" w:hAnsi="Times New Roman" w:cs="Times New Roman"/>
          <w:sz w:val="24"/>
          <w:szCs w:val="24"/>
        </w:rPr>
        <w:t>Z</w:t>
      </w:r>
      <w:r w:rsidR="00E771F0">
        <w:rPr>
          <w:rFonts w:ascii="Times New Roman" w:hAnsi="Times New Roman" w:cs="Times New Roman"/>
          <w:sz w:val="24"/>
          <w:szCs w:val="24"/>
        </w:rPr>
        <w:t>amawiający nie formułuje w tym z</w:t>
      </w:r>
      <w:r w:rsidR="00776EFF">
        <w:rPr>
          <w:rFonts w:ascii="Times New Roman" w:hAnsi="Times New Roman" w:cs="Times New Roman"/>
          <w:sz w:val="24"/>
          <w:szCs w:val="24"/>
        </w:rPr>
        <w:t>akresie warunków udziału w postę</w:t>
      </w:r>
      <w:r w:rsidR="00E771F0">
        <w:rPr>
          <w:rFonts w:ascii="Times New Roman" w:hAnsi="Times New Roman" w:cs="Times New Roman"/>
          <w:sz w:val="24"/>
          <w:szCs w:val="24"/>
        </w:rPr>
        <w:t>powaniu;</w:t>
      </w:r>
    </w:p>
    <w:p w14:paraId="69F62369" w14:textId="77777777" w:rsidR="003F532C" w:rsidRDefault="003F532C" w:rsidP="0097287C">
      <w:pPr>
        <w:pStyle w:val="Akapitzlist"/>
        <w:numPr>
          <w:ilvl w:val="0"/>
          <w:numId w:val="7"/>
        </w:numPr>
        <w:spacing w:line="340" w:lineRule="exact"/>
        <w:ind w:left="1276" w:hanging="425"/>
        <w:rPr>
          <w:rFonts w:ascii="Times New Roman" w:hAnsi="Times New Roman" w:cs="Times New Roman"/>
          <w:sz w:val="24"/>
          <w:szCs w:val="24"/>
        </w:rPr>
      </w:pPr>
      <w:r>
        <w:rPr>
          <w:rFonts w:ascii="Times New Roman" w:hAnsi="Times New Roman" w:cs="Times New Roman"/>
          <w:sz w:val="24"/>
          <w:szCs w:val="24"/>
        </w:rPr>
        <w:t>sytuacji ekonomicznej lub finansowej:</w:t>
      </w:r>
    </w:p>
    <w:p w14:paraId="22B95E25" w14:textId="77777777" w:rsidR="003F532C" w:rsidRDefault="00807F0B" w:rsidP="0097287C">
      <w:pPr>
        <w:pStyle w:val="Akapitzlist"/>
        <w:spacing w:line="340" w:lineRule="exact"/>
        <w:ind w:left="1276"/>
        <w:rPr>
          <w:rFonts w:ascii="Times New Roman" w:hAnsi="Times New Roman" w:cs="Times New Roman"/>
          <w:sz w:val="24"/>
          <w:szCs w:val="24"/>
        </w:rPr>
      </w:pPr>
      <w:r>
        <w:rPr>
          <w:rFonts w:ascii="Times New Roman" w:hAnsi="Times New Roman" w:cs="Times New Roman"/>
          <w:sz w:val="24"/>
          <w:szCs w:val="24"/>
        </w:rPr>
        <w:t>Z</w:t>
      </w:r>
      <w:r w:rsidR="00E771F0">
        <w:rPr>
          <w:rFonts w:ascii="Times New Roman" w:hAnsi="Times New Roman" w:cs="Times New Roman"/>
          <w:sz w:val="24"/>
          <w:szCs w:val="24"/>
        </w:rPr>
        <w:t>amawiający nie formułuje</w:t>
      </w:r>
      <w:r w:rsidR="003F532C">
        <w:rPr>
          <w:rFonts w:ascii="Times New Roman" w:hAnsi="Times New Roman" w:cs="Times New Roman"/>
          <w:sz w:val="24"/>
          <w:szCs w:val="24"/>
        </w:rPr>
        <w:t xml:space="preserve"> w tym zakresie warunków udziału w postępowaniu;</w:t>
      </w:r>
    </w:p>
    <w:p w14:paraId="3C5D739B" w14:textId="77777777" w:rsidR="003F532C" w:rsidRDefault="003F532C" w:rsidP="0097287C">
      <w:pPr>
        <w:pStyle w:val="Akapitzlist"/>
        <w:numPr>
          <w:ilvl w:val="0"/>
          <w:numId w:val="7"/>
        </w:numPr>
        <w:spacing w:line="340" w:lineRule="exact"/>
        <w:ind w:left="1276" w:hanging="425"/>
        <w:rPr>
          <w:rFonts w:ascii="Times New Roman" w:hAnsi="Times New Roman" w:cs="Times New Roman"/>
          <w:sz w:val="24"/>
          <w:szCs w:val="24"/>
        </w:rPr>
      </w:pPr>
      <w:r w:rsidRPr="001000EF">
        <w:rPr>
          <w:rFonts w:ascii="Times New Roman" w:hAnsi="Times New Roman" w:cs="Times New Roman"/>
          <w:sz w:val="24"/>
          <w:szCs w:val="24"/>
        </w:rPr>
        <w:t>zdolności technicznej lub zawodowej:</w:t>
      </w:r>
    </w:p>
    <w:p w14:paraId="6828C3B1" w14:textId="77777777" w:rsidR="00696621" w:rsidRDefault="00011F06" w:rsidP="0097287C">
      <w:pPr>
        <w:pStyle w:val="Akapitzlist"/>
        <w:spacing w:after="100" w:afterAutospacing="1" w:line="340" w:lineRule="exact"/>
        <w:ind w:left="1276"/>
        <w:outlineLvl w:val="0"/>
        <w:rPr>
          <w:rFonts w:ascii="Times New Roman" w:hAnsi="Times New Roman" w:cs="Times New Roman"/>
          <w:sz w:val="24"/>
          <w:szCs w:val="24"/>
        </w:rPr>
      </w:pPr>
      <w:bookmarkStart w:id="19" w:name="_Toc41544734"/>
      <w:bookmarkStart w:id="20" w:name="_Toc41545180"/>
      <w:r>
        <w:rPr>
          <w:rFonts w:ascii="Times New Roman" w:hAnsi="Times New Roman" w:cs="Times New Roman"/>
          <w:sz w:val="24"/>
          <w:szCs w:val="24"/>
        </w:rPr>
        <w:t>Zamawiający nie formułuje w tym zakresie warunków udziału w postępowaniu.</w:t>
      </w:r>
      <w:bookmarkEnd w:id="19"/>
      <w:bookmarkEnd w:id="20"/>
    </w:p>
    <w:p w14:paraId="7EE85AF4" w14:textId="77777777" w:rsidR="00011F06" w:rsidRDefault="00011F06" w:rsidP="00011F06">
      <w:pPr>
        <w:pStyle w:val="Akapitzlist"/>
        <w:spacing w:after="100" w:afterAutospacing="1"/>
        <w:ind w:left="1276"/>
        <w:outlineLvl w:val="0"/>
        <w:rPr>
          <w:rFonts w:ascii="Times New Roman" w:hAnsi="Times New Roman" w:cs="Times New Roman"/>
          <w:sz w:val="24"/>
          <w:szCs w:val="24"/>
        </w:rPr>
      </w:pPr>
    </w:p>
    <w:p w14:paraId="2A3323E1" w14:textId="77777777" w:rsidR="0016535B" w:rsidRPr="0016535B" w:rsidRDefault="00131B27" w:rsidP="00092772">
      <w:pPr>
        <w:pStyle w:val="Akapitzlist"/>
        <w:numPr>
          <w:ilvl w:val="0"/>
          <w:numId w:val="4"/>
        </w:numPr>
        <w:ind w:left="426" w:hanging="426"/>
        <w:outlineLvl w:val="0"/>
        <w:rPr>
          <w:rFonts w:ascii="Times New Roman" w:hAnsi="Times New Roman" w:cs="Times New Roman"/>
          <w:b/>
          <w:sz w:val="24"/>
          <w:szCs w:val="24"/>
        </w:rPr>
      </w:pPr>
      <w:bookmarkStart w:id="21" w:name="_TOC_250010"/>
      <w:bookmarkStart w:id="22" w:name="_Toc41545181"/>
      <w:r>
        <w:rPr>
          <w:rFonts w:ascii="Times New Roman" w:hAnsi="Times New Roman" w:cs="Times New Roman"/>
          <w:b/>
          <w:sz w:val="24"/>
          <w:szCs w:val="24"/>
        </w:rPr>
        <w:t>Podstawy wykluczenia z postępowania o których mowa w art.</w:t>
      </w:r>
      <w:r w:rsidR="00300218">
        <w:rPr>
          <w:rFonts w:ascii="Times New Roman" w:hAnsi="Times New Roman" w:cs="Times New Roman"/>
          <w:b/>
          <w:sz w:val="24"/>
          <w:szCs w:val="24"/>
        </w:rPr>
        <w:t xml:space="preserve"> </w:t>
      </w:r>
      <w:r>
        <w:rPr>
          <w:rFonts w:ascii="Times New Roman" w:hAnsi="Times New Roman" w:cs="Times New Roman"/>
          <w:b/>
          <w:sz w:val="24"/>
          <w:szCs w:val="24"/>
        </w:rPr>
        <w:t>24 ust. 1 pkt</w:t>
      </w:r>
      <w:r w:rsidR="0016535B" w:rsidRPr="00131B27">
        <w:rPr>
          <w:rFonts w:ascii="Times New Roman" w:hAnsi="Times New Roman" w:cs="Times New Roman"/>
          <w:b/>
          <w:sz w:val="24"/>
          <w:szCs w:val="24"/>
        </w:rPr>
        <w:t xml:space="preserve"> 12-23 i</w:t>
      </w:r>
      <w:r w:rsidR="00A576E1">
        <w:rPr>
          <w:rFonts w:ascii="Times New Roman" w:hAnsi="Times New Roman" w:cs="Times New Roman"/>
          <w:b/>
          <w:sz w:val="24"/>
          <w:szCs w:val="24"/>
        </w:rPr>
        <w:t> </w:t>
      </w:r>
      <w:r w:rsidR="0016535B" w:rsidRPr="00131B27">
        <w:rPr>
          <w:rFonts w:ascii="Times New Roman" w:hAnsi="Times New Roman" w:cs="Times New Roman"/>
          <w:b/>
          <w:sz w:val="24"/>
          <w:szCs w:val="24"/>
        </w:rPr>
        <w:t>w</w:t>
      </w:r>
      <w:r w:rsidR="00A576E1">
        <w:rPr>
          <w:rFonts w:ascii="Times New Roman" w:hAnsi="Times New Roman" w:cs="Times New Roman"/>
          <w:b/>
          <w:sz w:val="24"/>
          <w:szCs w:val="24"/>
        </w:rPr>
        <w:t> </w:t>
      </w:r>
      <w:r w:rsidR="0016535B" w:rsidRPr="00131B27">
        <w:rPr>
          <w:rFonts w:ascii="Times New Roman" w:hAnsi="Times New Roman" w:cs="Times New Roman"/>
          <w:b/>
          <w:sz w:val="24"/>
          <w:szCs w:val="24"/>
        </w:rPr>
        <w:t>art. 24 ust. 5 ustawy PZP</w:t>
      </w:r>
      <w:bookmarkEnd w:id="21"/>
      <w:r w:rsidR="00D16172" w:rsidRPr="00131B27">
        <w:rPr>
          <w:rFonts w:ascii="Times New Roman" w:hAnsi="Times New Roman" w:cs="Times New Roman"/>
          <w:b/>
          <w:sz w:val="24"/>
          <w:szCs w:val="24"/>
        </w:rPr>
        <w:t>.</w:t>
      </w:r>
      <w:bookmarkEnd w:id="22"/>
    </w:p>
    <w:p w14:paraId="06F4303B" w14:textId="77777777" w:rsidR="00D33CE0" w:rsidRPr="00D33CE0" w:rsidRDefault="00060D47" w:rsidP="00D04993">
      <w:pPr>
        <w:pStyle w:val="Akapitzlist"/>
        <w:numPr>
          <w:ilvl w:val="0"/>
          <w:numId w:val="8"/>
        </w:numPr>
        <w:spacing w:line="340" w:lineRule="exact"/>
        <w:ind w:left="851" w:hanging="425"/>
        <w:outlineLvl w:val="0"/>
        <w:rPr>
          <w:rFonts w:ascii="Times New Roman" w:hAnsi="Times New Roman" w:cs="Times New Roman"/>
          <w:b/>
          <w:sz w:val="24"/>
          <w:szCs w:val="24"/>
        </w:rPr>
      </w:pPr>
      <w:bookmarkStart w:id="23" w:name="_Toc496692086"/>
      <w:bookmarkStart w:id="24" w:name="_Toc41544736"/>
      <w:bookmarkStart w:id="25" w:name="_Toc41545182"/>
      <w:bookmarkStart w:id="26" w:name="_Toc479597098"/>
      <w:bookmarkStart w:id="27" w:name="_Toc479751844"/>
      <w:bookmarkStart w:id="28" w:name="_Toc480365553"/>
      <w:r>
        <w:rPr>
          <w:rFonts w:ascii="Times New Roman" w:hAnsi="Times New Roman" w:cs="Times New Roman"/>
          <w:sz w:val="24"/>
          <w:szCs w:val="24"/>
        </w:rPr>
        <w:t>Z postępowania o udzielenie zamówienia wyklucza się wykonawcę, w stosunku do</w:t>
      </w:r>
      <w:r w:rsidR="00516892">
        <w:rPr>
          <w:rFonts w:ascii="Times New Roman" w:hAnsi="Times New Roman" w:cs="Times New Roman"/>
          <w:sz w:val="24"/>
          <w:szCs w:val="24"/>
        </w:rPr>
        <w:t> </w:t>
      </w:r>
      <w:r>
        <w:rPr>
          <w:rFonts w:ascii="Times New Roman" w:hAnsi="Times New Roman" w:cs="Times New Roman"/>
          <w:sz w:val="24"/>
          <w:szCs w:val="24"/>
        </w:rPr>
        <w:t xml:space="preserve">którego zachodzi którakolwiek z okoliczności wskazanych </w:t>
      </w:r>
      <w:r w:rsidR="008025FC">
        <w:rPr>
          <w:rFonts w:ascii="Times New Roman" w:hAnsi="Times New Roman" w:cs="Times New Roman"/>
          <w:sz w:val="24"/>
          <w:szCs w:val="24"/>
        </w:rPr>
        <w:t>w art. 24 ust. 1 pkt 12-23</w:t>
      </w:r>
      <w:r w:rsidR="00D33CE0">
        <w:rPr>
          <w:rFonts w:ascii="Times New Roman" w:hAnsi="Times New Roman" w:cs="Times New Roman"/>
          <w:sz w:val="24"/>
          <w:szCs w:val="24"/>
        </w:rPr>
        <w:t xml:space="preserve"> ustawy PZP.</w:t>
      </w:r>
      <w:bookmarkEnd w:id="23"/>
      <w:bookmarkEnd w:id="24"/>
      <w:bookmarkEnd w:id="25"/>
    </w:p>
    <w:p w14:paraId="60EAF177" w14:textId="77777777" w:rsidR="0043732F" w:rsidRPr="0043732F" w:rsidRDefault="0043732F" w:rsidP="00D04993">
      <w:pPr>
        <w:pStyle w:val="Akapitzlist"/>
        <w:numPr>
          <w:ilvl w:val="0"/>
          <w:numId w:val="8"/>
        </w:numPr>
        <w:spacing w:line="340" w:lineRule="exact"/>
        <w:ind w:left="851" w:hanging="425"/>
        <w:outlineLvl w:val="0"/>
        <w:rPr>
          <w:rFonts w:ascii="Times New Roman" w:hAnsi="Times New Roman" w:cs="Times New Roman"/>
          <w:b/>
          <w:sz w:val="24"/>
          <w:szCs w:val="24"/>
        </w:rPr>
      </w:pPr>
      <w:bookmarkStart w:id="29" w:name="_Toc496692088"/>
      <w:bookmarkStart w:id="30" w:name="_Toc41544737"/>
      <w:bookmarkStart w:id="31" w:name="_Toc41545183"/>
      <w:bookmarkEnd w:id="26"/>
      <w:bookmarkEnd w:id="27"/>
      <w:bookmarkEnd w:id="28"/>
      <w:r w:rsidRPr="0043732F">
        <w:rPr>
          <w:rFonts w:ascii="Times New Roman" w:hAnsi="Times New Roman" w:cs="Times New Roman"/>
          <w:b/>
          <w:sz w:val="24"/>
          <w:szCs w:val="24"/>
        </w:rPr>
        <w:t>Podstawy wykluczenia, o których mowa w art. 24 ust. 5</w:t>
      </w:r>
      <w:r w:rsidR="00982FA0">
        <w:rPr>
          <w:rFonts w:ascii="Times New Roman" w:hAnsi="Times New Roman" w:cs="Times New Roman"/>
          <w:b/>
          <w:sz w:val="24"/>
          <w:szCs w:val="24"/>
        </w:rPr>
        <w:t xml:space="preserve"> ustawy PZP</w:t>
      </w:r>
      <w:r w:rsidRPr="0043732F">
        <w:rPr>
          <w:rFonts w:ascii="Times New Roman" w:hAnsi="Times New Roman" w:cs="Times New Roman"/>
          <w:b/>
          <w:sz w:val="24"/>
          <w:szCs w:val="24"/>
        </w:rPr>
        <w:t>.</w:t>
      </w:r>
      <w:bookmarkEnd w:id="29"/>
      <w:bookmarkEnd w:id="30"/>
      <w:bookmarkEnd w:id="31"/>
    </w:p>
    <w:p w14:paraId="303E5E9D" w14:textId="77777777" w:rsidR="0043732F" w:rsidRPr="00970AF6" w:rsidRDefault="007176E7" w:rsidP="00D04993">
      <w:pPr>
        <w:pStyle w:val="Akapitzlist"/>
        <w:spacing w:line="340" w:lineRule="exact"/>
        <w:ind w:left="851"/>
        <w:outlineLvl w:val="0"/>
        <w:rPr>
          <w:rFonts w:ascii="Times New Roman" w:hAnsi="Times New Roman" w:cs="Times New Roman"/>
          <w:sz w:val="24"/>
          <w:szCs w:val="24"/>
        </w:rPr>
      </w:pPr>
      <w:bookmarkStart w:id="32" w:name="_Toc496692089"/>
      <w:bookmarkStart w:id="33" w:name="_Toc41544738"/>
      <w:bookmarkStart w:id="34" w:name="_Toc41545184"/>
      <w:r>
        <w:rPr>
          <w:rFonts w:ascii="Times New Roman" w:hAnsi="Times New Roman" w:cs="Times New Roman"/>
          <w:sz w:val="24"/>
          <w:szCs w:val="24"/>
        </w:rPr>
        <w:t>Z</w:t>
      </w:r>
      <w:r w:rsidR="0043732F" w:rsidRPr="0043732F">
        <w:rPr>
          <w:rFonts w:ascii="Times New Roman" w:hAnsi="Times New Roman" w:cs="Times New Roman"/>
          <w:sz w:val="24"/>
          <w:szCs w:val="24"/>
        </w:rPr>
        <w:t xml:space="preserve"> postępowania o </w:t>
      </w:r>
      <w:r w:rsidR="002D5EAF">
        <w:rPr>
          <w:rFonts w:ascii="Times New Roman" w:hAnsi="Times New Roman" w:cs="Times New Roman"/>
          <w:sz w:val="24"/>
          <w:szCs w:val="24"/>
        </w:rPr>
        <w:t>udzielenie zamówienia zamawiający wykluczy w</w:t>
      </w:r>
      <w:r>
        <w:rPr>
          <w:rFonts w:ascii="Times New Roman" w:hAnsi="Times New Roman" w:cs="Times New Roman"/>
          <w:sz w:val="24"/>
          <w:szCs w:val="24"/>
        </w:rPr>
        <w:t xml:space="preserve">ykonawcę </w:t>
      </w:r>
      <w:r w:rsidR="00272814">
        <w:rPr>
          <w:rFonts w:ascii="Times New Roman" w:hAnsi="Times New Roman" w:cs="Times New Roman"/>
          <w:sz w:val="24"/>
          <w:szCs w:val="24"/>
        </w:rPr>
        <w:t>na</w:t>
      </w:r>
      <w:r w:rsidR="00E53D0D">
        <w:rPr>
          <w:rFonts w:ascii="Times New Roman" w:hAnsi="Times New Roman" w:cs="Times New Roman"/>
          <w:sz w:val="24"/>
          <w:szCs w:val="24"/>
        </w:rPr>
        <w:t> </w:t>
      </w:r>
      <w:r w:rsidR="00272814">
        <w:rPr>
          <w:rFonts w:ascii="Times New Roman" w:hAnsi="Times New Roman" w:cs="Times New Roman"/>
          <w:sz w:val="24"/>
          <w:szCs w:val="24"/>
        </w:rPr>
        <w:t>podstawie</w:t>
      </w:r>
      <w:r w:rsidR="0043732F" w:rsidRPr="0043732F">
        <w:rPr>
          <w:rFonts w:ascii="Times New Roman" w:hAnsi="Times New Roman" w:cs="Times New Roman"/>
          <w:sz w:val="24"/>
          <w:szCs w:val="24"/>
        </w:rPr>
        <w:t xml:space="preserve"> art. 24 us</w:t>
      </w:r>
      <w:r w:rsidR="005408FE">
        <w:rPr>
          <w:rFonts w:ascii="Times New Roman" w:hAnsi="Times New Roman" w:cs="Times New Roman"/>
          <w:sz w:val="24"/>
          <w:szCs w:val="24"/>
        </w:rPr>
        <w:t xml:space="preserve">t. 5 </w:t>
      </w:r>
      <w:r w:rsidR="00272814">
        <w:rPr>
          <w:rFonts w:ascii="Times New Roman" w:hAnsi="Times New Roman" w:cs="Times New Roman"/>
          <w:sz w:val="24"/>
          <w:szCs w:val="24"/>
        </w:rPr>
        <w:t xml:space="preserve">pkt 8 </w:t>
      </w:r>
      <w:r w:rsidR="005408FE">
        <w:rPr>
          <w:rFonts w:ascii="Times New Roman" w:hAnsi="Times New Roman" w:cs="Times New Roman"/>
          <w:sz w:val="24"/>
          <w:szCs w:val="24"/>
        </w:rPr>
        <w:t xml:space="preserve">ustawy </w:t>
      </w:r>
      <w:proofErr w:type="spellStart"/>
      <w:r w:rsidR="005408FE">
        <w:rPr>
          <w:rFonts w:ascii="Times New Roman" w:hAnsi="Times New Roman" w:cs="Times New Roman"/>
          <w:sz w:val="24"/>
          <w:szCs w:val="24"/>
        </w:rPr>
        <w:t>Pzp</w:t>
      </w:r>
      <w:proofErr w:type="spellEnd"/>
      <w:r w:rsidR="0043732F" w:rsidRPr="0043732F">
        <w:rPr>
          <w:rFonts w:ascii="Times New Roman" w:hAnsi="Times New Roman" w:cs="Times New Roman"/>
          <w:sz w:val="24"/>
          <w:szCs w:val="24"/>
        </w:rPr>
        <w:t xml:space="preserve">, tj.: </w:t>
      </w:r>
      <w:r w:rsidR="002E1C68" w:rsidRPr="002E1C68">
        <w:rPr>
          <w:rFonts w:ascii="Times New Roman" w:hAnsi="Times New Roman" w:cs="Times New Roman"/>
          <w:sz w:val="24"/>
          <w:szCs w:val="24"/>
        </w:rPr>
        <w:t xml:space="preserve">który naruszył obowiązki dotyczące </w:t>
      </w:r>
      <w:r w:rsidR="002E1C68" w:rsidRPr="002E1C68">
        <w:rPr>
          <w:rFonts w:ascii="Times New Roman" w:hAnsi="Times New Roman" w:cs="Times New Roman"/>
          <w:sz w:val="24"/>
          <w:szCs w:val="24"/>
        </w:rPr>
        <w:lastRenderedPageBreak/>
        <w:t>płatności podatków, opłat lub składek na ubezpie</w:t>
      </w:r>
      <w:r w:rsidR="002E1C68">
        <w:rPr>
          <w:rFonts w:ascii="Times New Roman" w:hAnsi="Times New Roman" w:cs="Times New Roman"/>
          <w:sz w:val="24"/>
          <w:szCs w:val="24"/>
        </w:rPr>
        <w:t xml:space="preserve">czenia społeczne lub zdrowotne, </w:t>
      </w:r>
      <w:r w:rsidR="002E1C68" w:rsidRPr="002E1C68">
        <w:rPr>
          <w:rFonts w:ascii="Times New Roman" w:hAnsi="Times New Roman" w:cs="Times New Roman"/>
          <w:sz w:val="24"/>
          <w:szCs w:val="24"/>
        </w:rPr>
        <w:t>co</w:t>
      </w:r>
      <w:r w:rsidR="0020400B">
        <w:rPr>
          <w:rFonts w:ascii="Times New Roman" w:hAnsi="Times New Roman" w:cs="Times New Roman"/>
          <w:sz w:val="24"/>
          <w:szCs w:val="24"/>
        </w:rPr>
        <w:t> </w:t>
      </w:r>
      <w:r w:rsidR="002E1C68" w:rsidRPr="002E1C68">
        <w:rPr>
          <w:rFonts w:ascii="Times New Roman" w:hAnsi="Times New Roman" w:cs="Times New Roman"/>
          <w:sz w:val="24"/>
          <w:szCs w:val="24"/>
        </w:rPr>
        <w:t>zamawiający jest w stanie wykazać za pomocą stosownych środków dowodowych, z</w:t>
      </w:r>
      <w:r w:rsidR="00C278AC">
        <w:rPr>
          <w:rFonts w:ascii="Times New Roman" w:hAnsi="Times New Roman" w:cs="Times New Roman"/>
          <w:sz w:val="24"/>
          <w:szCs w:val="24"/>
        </w:rPr>
        <w:t> </w:t>
      </w:r>
      <w:r w:rsidR="002E1C68" w:rsidRPr="002E1C68">
        <w:rPr>
          <w:rFonts w:ascii="Times New Roman" w:hAnsi="Times New Roman" w:cs="Times New Roman"/>
          <w:sz w:val="24"/>
          <w:szCs w:val="24"/>
        </w:rPr>
        <w:t>wyjątkiem przypadku,</w:t>
      </w:r>
      <w:r w:rsidR="00737B96">
        <w:rPr>
          <w:rFonts w:ascii="Times New Roman" w:hAnsi="Times New Roman" w:cs="Times New Roman"/>
          <w:sz w:val="24"/>
          <w:szCs w:val="24"/>
        </w:rPr>
        <w:t xml:space="preserve"> </w:t>
      </w:r>
      <w:r w:rsidR="002E1C68" w:rsidRPr="002E1C68">
        <w:rPr>
          <w:rFonts w:ascii="Times New Roman" w:hAnsi="Times New Roman" w:cs="Times New Roman"/>
          <w:sz w:val="24"/>
          <w:szCs w:val="24"/>
        </w:rPr>
        <w:t>o którym mowa w</w:t>
      </w:r>
      <w:r w:rsidR="00404A63">
        <w:rPr>
          <w:rFonts w:ascii="Times New Roman" w:hAnsi="Times New Roman" w:cs="Times New Roman"/>
          <w:sz w:val="24"/>
          <w:szCs w:val="24"/>
        </w:rPr>
        <w:t xml:space="preserve"> art. 24</w:t>
      </w:r>
      <w:r w:rsidR="002E1C68" w:rsidRPr="002E1C68">
        <w:rPr>
          <w:rFonts w:ascii="Times New Roman" w:hAnsi="Times New Roman" w:cs="Times New Roman"/>
          <w:sz w:val="24"/>
          <w:szCs w:val="24"/>
        </w:rPr>
        <w:t xml:space="preserve"> ust. 1 pkt 15</w:t>
      </w:r>
      <w:r w:rsidR="00982FA0">
        <w:rPr>
          <w:rFonts w:ascii="Times New Roman" w:hAnsi="Times New Roman" w:cs="Times New Roman"/>
          <w:sz w:val="24"/>
          <w:szCs w:val="24"/>
        </w:rPr>
        <w:t xml:space="preserve"> ustawy PZP</w:t>
      </w:r>
      <w:r w:rsidR="002E1C68" w:rsidRPr="002E1C68">
        <w:rPr>
          <w:rFonts w:ascii="Times New Roman" w:hAnsi="Times New Roman" w:cs="Times New Roman"/>
          <w:sz w:val="24"/>
          <w:szCs w:val="24"/>
        </w:rPr>
        <w:t>,</w:t>
      </w:r>
      <w:r w:rsidR="00502300">
        <w:rPr>
          <w:rFonts w:ascii="Times New Roman" w:hAnsi="Times New Roman" w:cs="Times New Roman"/>
          <w:sz w:val="24"/>
          <w:szCs w:val="24"/>
        </w:rPr>
        <w:t xml:space="preserve"> </w:t>
      </w:r>
      <w:r w:rsidR="002E1C68" w:rsidRPr="002E1C68">
        <w:rPr>
          <w:rFonts w:ascii="Times New Roman" w:hAnsi="Times New Roman" w:cs="Times New Roman"/>
          <w:sz w:val="24"/>
          <w:szCs w:val="24"/>
        </w:rPr>
        <w:t xml:space="preserve"> chyba że</w:t>
      </w:r>
      <w:r w:rsidR="00C278AC">
        <w:rPr>
          <w:rFonts w:ascii="Times New Roman" w:hAnsi="Times New Roman" w:cs="Times New Roman"/>
          <w:sz w:val="24"/>
          <w:szCs w:val="24"/>
        </w:rPr>
        <w:t> </w:t>
      </w:r>
      <w:r w:rsidR="002E1C68" w:rsidRPr="002E1C68">
        <w:rPr>
          <w:rFonts w:ascii="Times New Roman" w:hAnsi="Times New Roman" w:cs="Times New Roman"/>
          <w:sz w:val="24"/>
          <w:szCs w:val="24"/>
        </w:rPr>
        <w:t>wykonawca dokonał płatności należnych podatków, opłat lub składek na</w:t>
      </w:r>
      <w:r w:rsidR="00C278AC">
        <w:rPr>
          <w:rFonts w:ascii="Times New Roman" w:hAnsi="Times New Roman" w:cs="Times New Roman"/>
          <w:sz w:val="24"/>
          <w:szCs w:val="24"/>
        </w:rPr>
        <w:t> </w:t>
      </w:r>
      <w:r w:rsidR="002E1C68" w:rsidRPr="002E1C68">
        <w:rPr>
          <w:rFonts w:ascii="Times New Roman" w:hAnsi="Times New Roman" w:cs="Times New Roman"/>
          <w:sz w:val="24"/>
          <w:szCs w:val="24"/>
        </w:rPr>
        <w:t>ubezpieczenia społeczne lub zdrowotne wraz z odsetkami lub grzywnami lub</w:t>
      </w:r>
      <w:r w:rsidR="0020400B">
        <w:rPr>
          <w:rFonts w:ascii="Times New Roman" w:hAnsi="Times New Roman" w:cs="Times New Roman"/>
          <w:sz w:val="24"/>
          <w:szCs w:val="24"/>
        </w:rPr>
        <w:t> </w:t>
      </w:r>
      <w:r w:rsidR="002E1C68" w:rsidRPr="002E1C68">
        <w:rPr>
          <w:rFonts w:ascii="Times New Roman" w:hAnsi="Times New Roman" w:cs="Times New Roman"/>
          <w:sz w:val="24"/>
          <w:szCs w:val="24"/>
        </w:rPr>
        <w:t>zawarł</w:t>
      </w:r>
      <w:r w:rsidR="00FB1390">
        <w:rPr>
          <w:rFonts w:ascii="Times New Roman" w:hAnsi="Times New Roman" w:cs="Times New Roman"/>
          <w:sz w:val="24"/>
          <w:szCs w:val="24"/>
        </w:rPr>
        <w:t xml:space="preserve"> wiążące porozumienie w sprawie </w:t>
      </w:r>
      <w:r w:rsidR="002E1C68" w:rsidRPr="00FB1390">
        <w:rPr>
          <w:rFonts w:ascii="Times New Roman" w:hAnsi="Times New Roman" w:cs="Times New Roman"/>
          <w:sz w:val="24"/>
          <w:szCs w:val="24"/>
        </w:rPr>
        <w:t>spłaty tych należności.</w:t>
      </w:r>
      <w:bookmarkEnd w:id="32"/>
      <w:bookmarkEnd w:id="33"/>
      <w:bookmarkEnd w:id="34"/>
    </w:p>
    <w:p w14:paraId="63C07497" w14:textId="77777777" w:rsidR="008025FC" w:rsidRDefault="004257F6" w:rsidP="00D04993">
      <w:pPr>
        <w:pStyle w:val="Akapitzlist"/>
        <w:numPr>
          <w:ilvl w:val="0"/>
          <w:numId w:val="8"/>
        </w:numPr>
        <w:spacing w:line="340" w:lineRule="exact"/>
        <w:ind w:left="851" w:hanging="425"/>
        <w:outlineLvl w:val="0"/>
        <w:rPr>
          <w:rFonts w:ascii="Times New Roman" w:hAnsi="Times New Roman" w:cs="Times New Roman"/>
          <w:sz w:val="24"/>
          <w:szCs w:val="24"/>
        </w:rPr>
      </w:pPr>
      <w:bookmarkStart w:id="35" w:name="_Toc479597100"/>
      <w:bookmarkStart w:id="36" w:name="_Toc479751846"/>
      <w:bookmarkStart w:id="37" w:name="_Toc480365555"/>
      <w:bookmarkStart w:id="38" w:name="_Toc496692090"/>
      <w:bookmarkStart w:id="39" w:name="_Toc41544739"/>
      <w:bookmarkStart w:id="40" w:name="_Toc41545185"/>
      <w:r w:rsidRPr="004257F6">
        <w:rPr>
          <w:rFonts w:ascii="Times New Roman" w:hAnsi="Times New Roman" w:cs="Times New Roman"/>
          <w:sz w:val="24"/>
          <w:szCs w:val="24"/>
        </w:rPr>
        <w:t xml:space="preserve">Wykonawca, który podlega wykluczeniu na podstawie art. 24 ust. 1 pkt 13 i 14 oraz 16-20 lub ust. 5 ustawy PZP, może (zgodnie z art. 24 ust. 8 </w:t>
      </w:r>
      <w:r w:rsidR="00793CED">
        <w:rPr>
          <w:rFonts w:ascii="Times New Roman" w:hAnsi="Times New Roman" w:cs="Times New Roman"/>
          <w:sz w:val="24"/>
          <w:szCs w:val="24"/>
        </w:rPr>
        <w:t>u</w:t>
      </w:r>
      <w:r w:rsidRPr="004257F6">
        <w:rPr>
          <w:rFonts w:ascii="Times New Roman" w:hAnsi="Times New Roman" w:cs="Times New Roman"/>
          <w:sz w:val="24"/>
          <w:szCs w:val="24"/>
        </w:rPr>
        <w:t>stawy PZP) przedstawić dowody na to, że podjęte przez niego środki są wystarczające do wykazania jego</w:t>
      </w:r>
      <w:r w:rsidR="00156130">
        <w:rPr>
          <w:rFonts w:ascii="Times New Roman" w:hAnsi="Times New Roman" w:cs="Times New Roman"/>
          <w:sz w:val="24"/>
          <w:szCs w:val="24"/>
        </w:rPr>
        <w:t> </w:t>
      </w:r>
      <w:r w:rsidRPr="004257F6">
        <w:rPr>
          <w:rFonts w:ascii="Times New Roman" w:hAnsi="Times New Roman" w:cs="Times New Roman"/>
          <w:sz w:val="24"/>
          <w:szCs w:val="24"/>
        </w:rPr>
        <w:t>rzetelności, w szczególności udowodnić naprawienie szkody wyrządzonej przestępstwem lub przestępstwem skarbowym, zadośćuczynienie pieniężne za</w:t>
      </w:r>
      <w:r w:rsidR="00A576E1">
        <w:rPr>
          <w:rFonts w:ascii="Times New Roman" w:hAnsi="Times New Roman" w:cs="Times New Roman"/>
          <w:sz w:val="24"/>
          <w:szCs w:val="24"/>
        </w:rPr>
        <w:t> </w:t>
      </w:r>
      <w:r w:rsidRPr="004257F6">
        <w:rPr>
          <w:rFonts w:ascii="Times New Roman" w:hAnsi="Times New Roman" w:cs="Times New Roman"/>
          <w:sz w:val="24"/>
          <w:szCs w:val="24"/>
        </w:rPr>
        <w:t>doznaną krzywdę lub naprawienie szkody, wyczerpujące wyjaśnienie stanu faktycznego oraz współpracę z organami ścigania oraz podjęcie konkretnych środków technicznych, organizacyjnych i kadrowych, które są odpowiednie dla</w:t>
      </w:r>
      <w:r w:rsidR="00A576E1">
        <w:rPr>
          <w:rFonts w:ascii="Times New Roman" w:hAnsi="Times New Roman" w:cs="Times New Roman"/>
          <w:sz w:val="24"/>
          <w:szCs w:val="24"/>
        </w:rPr>
        <w:t> </w:t>
      </w:r>
      <w:r w:rsidRPr="004257F6">
        <w:rPr>
          <w:rFonts w:ascii="Times New Roman" w:hAnsi="Times New Roman" w:cs="Times New Roman"/>
          <w:sz w:val="24"/>
          <w:szCs w:val="24"/>
        </w:rPr>
        <w:t>zapobiegania dalszym przestępstwom lub przestępstwom skarbowym lub</w:t>
      </w:r>
      <w:r w:rsidR="00A576E1">
        <w:rPr>
          <w:rFonts w:ascii="Times New Roman" w:hAnsi="Times New Roman" w:cs="Times New Roman"/>
          <w:sz w:val="24"/>
          <w:szCs w:val="24"/>
        </w:rPr>
        <w:t> </w:t>
      </w:r>
      <w:r w:rsidRPr="004257F6">
        <w:rPr>
          <w:rFonts w:ascii="Times New Roman" w:hAnsi="Times New Roman" w:cs="Times New Roman"/>
          <w:sz w:val="24"/>
          <w:szCs w:val="24"/>
        </w:rPr>
        <w:t>nieprawidłowemu postępowaniu wykonawcy. Regulacji o której mowa w</w:t>
      </w:r>
      <w:r w:rsidR="00A576E1">
        <w:rPr>
          <w:rFonts w:ascii="Times New Roman" w:hAnsi="Times New Roman" w:cs="Times New Roman"/>
          <w:sz w:val="24"/>
          <w:szCs w:val="24"/>
        </w:rPr>
        <w:t> </w:t>
      </w:r>
      <w:r w:rsidRPr="004257F6">
        <w:rPr>
          <w:rFonts w:ascii="Times New Roman" w:hAnsi="Times New Roman" w:cs="Times New Roman"/>
          <w:sz w:val="24"/>
          <w:szCs w:val="24"/>
        </w:rPr>
        <w:t>poprzednim zdaniu nie stosuje się, jeżeli wobec wykonawcy, będącego podmiotem zbiorowym, orzeczono prawomocnym wyrokiem sądu zakaz ubiegania się</w:t>
      </w:r>
      <w:r w:rsidR="00156130">
        <w:rPr>
          <w:rFonts w:ascii="Times New Roman" w:hAnsi="Times New Roman" w:cs="Times New Roman"/>
          <w:sz w:val="24"/>
          <w:szCs w:val="24"/>
        </w:rPr>
        <w:t> </w:t>
      </w:r>
      <w:r w:rsidRPr="004257F6">
        <w:rPr>
          <w:rFonts w:ascii="Times New Roman" w:hAnsi="Times New Roman" w:cs="Times New Roman"/>
          <w:sz w:val="24"/>
          <w:szCs w:val="24"/>
        </w:rPr>
        <w:t>o</w:t>
      </w:r>
      <w:r w:rsidR="00A576E1">
        <w:rPr>
          <w:rFonts w:ascii="Times New Roman" w:hAnsi="Times New Roman" w:cs="Times New Roman"/>
          <w:sz w:val="24"/>
          <w:szCs w:val="24"/>
        </w:rPr>
        <w:t> </w:t>
      </w:r>
      <w:r w:rsidRPr="004257F6">
        <w:rPr>
          <w:rFonts w:ascii="Times New Roman" w:hAnsi="Times New Roman" w:cs="Times New Roman"/>
          <w:sz w:val="24"/>
          <w:szCs w:val="24"/>
        </w:rPr>
        <w:t>udzielenie zamówienia oraz nie upłynął określony w tym wyroku okres obowiązywania tego zakazu</w:t>
      </w:r>
      <w:r>
        <w:rPr>
          <w:rFonts w:ascii="Times New Roman" w:hAnsi="Times New Roman" w:cs="Times New Roman"/>
          <w:sz w:val="24"/>
          <w:szCs w:val="24"/>
        </w:rPr>
        <w:t>.</w:t>
      </w:r>
      <w:bookmarkEnd w:id="35"/>
      <w:bookmarkEnd w:id="36"/>
      <w:bookmarkEnd w:id="37"/>
      <w:bookmarkEnd w:id="38"/>
      <w:bookmarkEnd w:id="39"/>
      <w:bookmarkEnd w:id="40"/>
    </w:p>
    <w:p w14:paraId="6945B09A" w14:textId="77777777" w:rsidR="004257F6" w:rsidRDefault="004257F6" w:rsidP="00D04993">
      <w:pPr>
        <w:pStyle w:val="Akapitzlist"/>
        <w:numPr>
          <w:ilvl w:val="0"/>
          <w:numId w:val="8"/>
        </w:numPr>
        <w:spacing w:line="340" w:lineRule="exact"/>
        <w:ind w:left="851" w:hanging="425"/>
        <w:outlineLvl w:val="0"/>
        <w:rPr>
          <w:rFonts w:ascii="Times New Roman" w:hAnsi="Times New Roman" w:cs="Times New Roman"/>
          <w:sz w:val="24"/>
          <w:szCs w:val="24"/>
        </w:rPr>
      </w:pPr>
      <w:bookmarkStart w:id="41" w:name="_Toc479597101"/>
      <w:bookmarkStart w:id="42" w:name="_Toc479751847"/>
      <w:bookmarkStart w:id="43" w:name="_Toc480365556"/>
      <w:bookmarkStart w:id="44" w:name="_Toc496692091"/>
      <w:bookmarkStart w:id="45" w:name="_Toc41544740"/>
      <w:bookmarkStart w:id="46" w:name="_Toc41545186"/>
      <w:r>
        <w:rPr>
          <w:rFonts w:ascii="Times New Roman" w:hAnsi="Times New Roman" w:cs="Times New Roman"/>
          <w:sz w:val="24"/>
          <w:szCs w:val="24"/>
        </w:rPr>
        <w:t xml:space="preserve">W przypadkach, o których mowa w art. 24 ust. 1 pkt 19 ustawy PZP, przed </w:t>
      </w:r>
      <w:r w:rsidR="00842A8B">
        <w:rPr>
          <w:rFonts w:ascii="Times New Roman" w:hAnsi="Times New Roman" w:cs="Times New Roman"/>
          <w:sz w:val="24"/>
          <w:szCs w:val="24"/>
        </w:rPr>
        <w:t>wykluczeniem wykonawcy zamawiający zapewnia temu wykonawcy możliwość udowodnienia, że jego udział w przygotowaniu postępowania o</w:t>
      </w:r>
      <w:r w:rsidR="00407652">
        <w:rPr>
          <w:rFonts w:ascii="Times New Roman" w:hAnsi="Times New Roman" w:cs="Times New Roman"/>
          <w:sz w:val="24"/>
          <w:szCs w:val="24"/>
        </w:rPr>
        <w:t xml:space="preserve"> udzielenie zamówienia nie zakłó</w:t>
      </w:r>
      <w:r w:rsidR="00842A8B">
        <w:rPr>
          <w:rFonts w:ascii="Times New Roman" w:hAnsi="Times New Roman" w:cs="Times New Roman"/>
          <w:sz w:val="24"/>
          <w:szCs w:val="24"/>
        </w:rPr>
        <w:t>ci konkurencji.</w:t>
      </w:r>
      <w:bookmarkEnd w:id="41"/>
      <w:bookmarkEnd w:id="42"/>
      <w:bookmarkEnd w:id="43"/>
      <w:bookmarkEnd w:id="44"/>
      <w:bookmarkEnd w:id="45"/>
      <w:bookmarkEnd w:id="46"/>
    </w:p>
    <w:p w14:paraId="3194E56E" w14:textId="77777777" w:rsidR="00842A8B" w:rsidRDefault="00842A8B" w:rsidP="00D04993">
      <w:pPr>
        <w:pStyle w:val="Akapitzlist"/>
        <w:numPr>
          <w:ilvl w:val="0"/>
          <w:numId w:val="8"/>
        </w:numPr>
        <w:spacing w:after="100" w:afterAutospacing="1" w:line="340" w:lineRule="exact"/>
        <w:ind w:left="850" w:hanging="425"/>
        <w:outlineLvl w:val="0"/>
        <w:rPr>
          <w:rFonts w:ascii="Times New Roman" w:hAnsi="Times New Roman" w:cs="Times New Roman"/>
          <w:sz w:val="24"/>
          <w:szCs w:val="24"/>
        </w:rPr>
      </w:pPr>
      <w:bookmarkStart w:id="47" w:name="_Toc479597102"/>
      <w:bookmarkStart w:id="48" w:name="_Toc479751848"/>
      <w:bookmarkStart w:id="49" w:name="_Toc480365557"/>
      <w:bookmarkStart w:id="50" w:name="_Toc496692092"/>
      <w:bookmarkStart w:id="51" w:name="_Toc41544741"/>
      <w:bookmarkStart w:id="52" w:name="_Toc41545187"/>
      <w:r>
        <w:rPr>
          <w:rFonts w:ascii="Times New Roman" w:hAnsi="Times New Roman" w:cs="Times New Roman"/>
          <w:sz w:val="24"/>
          <w:szCs w:val="24"/>
        </w:rPr>
        <w:t>Zamawiający może wykluczyć wykonawcę na każdym etapie postępowania o udzielenie zamówienia.</w:t>
      </w:r>
      <w:bookmarkEnd w:id="47"/>
      <w:bookmarkEnd w:id="48"/>
      <w:bookmarkEnd w:id="49"/>
      <w:bookmarkEnd w:id="50"/>
      <w:bookmarkEnd w:id="51"/>
      <w:bookmarkEnd w:id="52"/>
    </w:p>
    <w:p w14:paraId="38326C80" w14:textId="77777777" w:rsidR="0070168A" w:rsidRDefault="0070168A" w:rsidP="0070168A">
      <w:pPr>
        <w:pStyle w:val="Akapitzlist"/>
        <w:spacing w:after="100" w:afterAutospacing="1" w:line="340" w:lineRule="exact"/>
        <w:ind w:left="850"/>
        <w:outlineLvl w:val="0"/>
        <w:rPr>
          <w:rFonts w:ascii="Times New Roman" w:hAnsi="Times New Roman" w:cs="Times New Roman"/>
          <w:sz w:val="24"/>
          <w:szCs w:val="24"/>
        </w:rPr>
      </w:pPr>
    </w:p>
    <w:p w14:paraId="0179458B" w14:textId="77777777" w:rsidR="00842A8B" w:rsidRDefault="00842A8B" w:rsidP="00B139C2">
      <w:pPr>
        <w:pStyle w:val="Akapitzlist"/>
        <w:numPr>
          <w:ilvl w:val="0"/>
          <w:numId w:val="57"/>
        </w:numPr>
        <w:spacing w:line="340" w:lineRule="exact"/>
        <w:ind w:left="425" w:hanging="425"/>
        <w:outlineLvl w:val="0"/>
        <w:rPr>
          <w:rFonts w:ascii="Times New Roman" w:hAnsi="Times New Roman" w:cs="Times New Roman"/>
          <w:b/>
          <w:sz w:val="24"/>
          <w:szCs w:val="24"/>
        </w:rPr>
      </w:pPr>
      <w:bookmarkStart w:id="53" w:name="_Toc41545188"/>
      <w:r w:rsidRPr="00842A8B">
        <w:rPr>
          <w:rFonts w:ascii="Times New Roman" w:hAnsi="Times New Roman" w:cs="Times New Roman"/>
          <w:b/>
          <w:sz w:val="24"/>
          <w:szCs w:val="24"/>
        </w:rPr>
        <w:t xml:space="preserve">Procedura odwrócona (art. 24aa </w:t>
      </w:r>
      <w:r w:rsidR="00061D79">
        <w:rPr>
          <w:rFonts w:ascii="Times New Roman" w:hAnsi="Times New Roman" w:cs="Times New Roman"/>
          <w:b/>
          <w:sz w:val="24"/>
          <w:szCs w:val="24"/>
        </w:rPr>
        <w:t>u</w:t>
      </w:r>
      <w:r w:rsidRPr="00842A8B">
        <w:rPr>
          <w:rFonts w:ascii="Times New Roman" w:hAnsi="Times New Roman" w:cs="Times New Roman"/>
          <w:b/>
          <w:sz w:val="24"/>
          <w:szCs w:val="24"/>
        </w:rPr>
        <w:t>stawy PZP) i ocena spełniania warunków udziału w</w:t>
      </w:r>
      <w:r w:rsidR="00C278AC">
        <w:rPr>
          <w:rFonts w:ascii="Times New Roman" w:hAnsi="Times New Roman" w:cs="Times New Roman"/>
          <w:b/>
          <w:sz w:val="24"/>
          <w:szCs w:val="24"/>
        </w:rPr>
        <w:t> </w:t>
      </w:r>
      <w:r w:rsidRPr="00842A8B">
        <w:rPr>
          <w:rFonts w:ascii="Times New Roman" w:hAnsi="Times New Roman" w:cs="Times New Roman"/>
          <w:b/>
          <w:sz w:val="24"/>
          <w:szCs w:val="24"/>
        </w:rPr>
        <w:t>postępowaniu i braku podstaw do wykluczenia z postępowania</w:t>
      </w:r>
      <w:r w:rsidR="00220E09">
        <w:rPr>
          <w:rFonts w:ascii="Times New Roman" w:hAnsi="Times New Roman" w:cs="Times New Roman"/>
          <w:b/>
          <w:sz w:val="24"/>
          <w:szCs w:val="24"/>
        </w:rPr>
        <w:t>.</w:t>
      </w:r>
      <w:bookmarkEnd w:id="53"/>
    </w:p>
    <w:p w14:paraId="246D8D36" w14:textId="77777777" w:rsidR="00BF4E77" w:rsidRPr="00BF4E77" w:rsidRDefault="00BF4E7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54" w:name="_Toc496692094"/>
      <w:bookmarkStart w:id="55" w:name="_Toc41544743"/>
      <w:bookmarkStart w:id="56" w:name="_Toc41545189"/>
      <w:r w:rsidRPr="00BF4E77">
        <w:rPr>
          <w:rFonts w:ascii="Times New Roman" w:hAnsi="Times New Roman" w:cs="Times New Roman"/>
          <w:sz w:val="24"/>
          <w:szCs w:val="24"/>
        </w:rPr>
        <w:t>Zamawiający, zgodnie z art. 24aa ust. 1 ustawy PZP, przewiduje możliwość najpierw dokonania oceny of</w:t>
      </w:r>
      <w:r w:rsidR="002D5EAF">
        <w:rPr>
          <w:rFonts w:ascii="Times New Roman" w:hAnsi="Times New Roman" w:cs="Times New Roman"/>
          <w:sz w:val="24"/>
          <w:szCs w:val="24"/>
        </w:rPr>
        <w:t>ert, a następnie zbadania, czy w</w:t>
      </w:r>
      <w:r w:rsidRPr="00BF4E77">
        <w:rPr>
          <w:rFonts w:ascii="Times New Roman" w:hAnsi="Times New Roman" w:cs="Times New Roman"/>
          <w:sz w:val="24"/>
          <w:szCs w:val="24"/>
        </w:rPr>
        <w:t>ykonawca, którego oferta została oceniona jako najkorzystniejsza, nie podlega wykluczeniu oraz spełnia warunki udziału w postępowaniu</w:t>
      </w:r>
      <w:bookmarkEnd w:id="54"/>
      <w:r w:rsidR="00A73938">
        <w:rPr>
          <w:rFonts w:ascii="Times New Roman" w:hAnsi="Times New Roman" w:cs="Times New Roman"/>
          <w:sz w:val="24"/>
          <w:szCs w:val="24"/>
        </w:rPr>
        <w:t>.</w:t>
      </w:r>
      <w:bookmarkEnd w:id="55"/>
      <w:bookmarkEnd w:id="56"/>
    </w:p>
    <w:p w14:paraId="19CF0E70" w14:textId="77777777" w:rsidR="00BF4E77" w:rsidRPr="00BF4E77" w:rsidRDefault="00FB0304"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57" w:name="_Toc496692095"/>
      <w:bookmarkStart w:id="58" w:name="_Toc41544744"/>
      <w:bookmarkStart w:id="59" w:name="_Toc41545190"/>
      <w:r>
        <w:rPr>
          <w:rFonts w:ascii="Times New Roman" w:hAnsi="Times New Roman" w:cs="Times New Roman"/>
          <w:sz w:val="24"/>
          <w:szCs w:val="24"/>
        </w:rPr>
        <w:t>Wykazanie</w:t>
      </w:r>
      <w:r w:rsidR="00BF4E77" w:rsidRPr="00BF4E77">
        <w:rPr>
          <w:rFonts w:ascii="Times New Roman" w:hAnsi="Times New Roman" w:cs="Times New Roman"/>
          <w:sz w:val="24"/>
          <w:szCs w:val="24"/>
        </w:rPr>
        <w:t xml:space="preserve"> braku podstaw do wykluczenia z postępowania oraz potwierdzenie, że</w:t>
      </w:r>
      <w:r w:rsidR="004B0E6C">
        <w:rPr>
          <w:rFonts w:ascii="Times New Roman" w:hAnsi="Times New Roman" w:cs="Times New Roman"/>
          <w:sz w:val="24"/>
          <w:szCs w:val="24"/>
        </w:rPr>
        <w:t> </w:t>
      </w:r>
      <w:r w:rsidR="00BF4E77" w:rsidRPr="00BF4E77">
        <w:rPr>
          <w:rFonts w:ascii="Times New Roman" w:hAnsi="Times New Roman" w:cs="Times New Roman"/>
          <w:sz w:val="24"/>
          <w:szCs w:val="24"/>
        </w:rPr>
        <w:t>oferowane usługi lub dostawy odpowiada</w:t>
      </w:r>
      <w:r w:rsidR="002D5EAF">
        <w:rPr>
          <w:rFonts w:ascii="Times New Roman" w:hAnsi="Times New Roman" w:cs="Times New Roman"/>
          <w:sz w:val="24"/>
          <w:szCs w:val="24"/>
        </w:rPr>
        <w:t>ją wymaganiom określonym przez z</w:t>
      </w:r>
      <w:r w:rsidR="00BF4E77" w:rsidRPr="00BF4E77">
        <w:rPr>
          <w:rFonts w:ascii="Times New Roman" w:hAnsi="Times New Roman" w:cs="Times New Roman"/>
          <w:sz w:val="24"/>
          <w:szCs w:val="24"/>
        </w:rPr>
        <w:t>amawiającego, nastąpi w</w:t>
      </w:r>
      <w:r w:rsidR="00E53D0D">
        <w:rPr>
          <w:rFonts w:ascii="Times New Roman" w:hAnsi="Times New Roman" w:cs="Times New Roman"/>
          <w:sz w:val="24"/>
          <w:szCs w:val="24"/>
        </w:rPr>
        <w:t> </w:t>
      </w:r>
      <w:r w:rsidR="00BF4E77" w:rsidRPr="00BF4E77">
        <w:rPr>
          <w:rFonts w:ascii="Times New Roman" w:hAnsi="Times New Roman" w:cs="Times New Roman"/>
          <w:sz w:val="24"/>
          <w:szCs w:val="24"/>
        </w:rPr>
        <w:t>oparciu</w:t>
      </w:r>
      <w:r w:rsidR="002D5EAF">
        <w:rPr>
          <w:rFonts w:ascii="Times New Roman" w:hAnsi="Times New Roman" w:cs="Times New Roman"/>
          <w:sz w:val="24"/>
          <w:szCs w:val="24"/>
        </w:rPr>
        <w:t xml:space="preserve"> o analizę przedłożonych przez w</w:t>
      </w:r>
      <w:r w:rsidR="00BF4E77" w:rsidRPr="00BF4E77">
        <w:rPr>
          <w:rFonts w:ascii="Times New Roman" w:hAnsi="Times New Roman" w:cs="Times New Roman"/>
          <w:sz w:val="24"/>
          <w:szCs w:val="24"/>
        </w:rPr>
        <w:t xml:space="preserve">ykonawcę oświadczeń lub dokumentów, o których mowa w </w:t>
      </w:r>
      <w:r w:rsidR="00A73938">
        <w:rPr>
          <w:rFonts w:ascii="Times New Roman" w:hAnsi="Times New Roman" w:cs="Times New Roman"/>
          <w:sz w:val="24"/>
          <w:szCs w:val="24"/>
        </w:rPr>
        <w:t>punktach poniższej</w:t>
      </w:r>
      <w:r w:rsidR="00BF4E77" w:rsidRPr="00BF4E77">
        <w:rPr>
          <w:rFonts w:ascii="Times New Roman" w:hAnsi="Times New Roman" w:cs="Times New Roman"/>
          <w:sz w:val="24"/>
          <w:szCs w:val="24"/>
        </w:rPr>
        <w:t>.</w:t>
      </w:r>
      <w:bookmarkEnd w:id="57"/>
      <w:bookmarkEnd w:id="58"/>
      <w:bookmarkEnd w:id="59"/>
    </w:p>
    <w:p w14:paraId="3769980C" w14:textId="77777777" w:rsidR="00BF4E77" w:rsidRPr="00BF4E77" w:rsidRDefault="002D5EAF"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60" w:name="_Toc496692096"/>
      <w:bookmarkStart w:id="61" w:name="_Toc41544745"/>
      <w:bookmarkStart w:id="62" w:name="_Toc41545191"/>
      <w:r>
        <w:rPr>
          <w:rFonts w:ascii="Times New Roman" w:hAnsi="Times New Roman" w:cs="Times New Roman"/>
          <w:sz w:val="24"/>
          <w:szCs w:val="24"/>
        </w:rPr>
        <w:t>Do oferty w</w:t>
      </w:r>
      <w:r w:rsidR="00BF4E77" w:rsidRPr="00BF4E77">
        <w:rPr>
          <w:rFonts w:ascii="Times New Roman" w:hAnsi="Times New Roman" w:cs="Times New Roman"/>
          <w:sz w:val="24"/>
          <w:szCs w:val="24"/>
        </w:rPr>
        <w:t>ykonawca zobowiązany jest dołączyć aktualne na dz</w:t>
      </w:r>
      <w:r w:rsidR="00DF3BC1">
        <w:rPr>
          <w:rFonts w:ascii="Times New Roman" w:hAnsi="Times New Roman" w:cs="Times New Roman"/>
          <w:sz w:val="24"/>
          <w:szCs w:val="24"/>
        </w:rPr>
        <w:t>ień składania ofert OŚWIADCZENIE</w:t>
      </w:r>
      <w:r w:rsidR="00BF4E77" w:rsidRPr="00BF4E77">
        <w:rPr>
          <w:rFonts w:ascii="Times New Roman" w:hAnsi="Times New Roman" w:cs="Times New Roman"/>
          <w:sz w:val="24"/>
          <w:szCs w:val="24"/>
        </w:rPr>
        <w:t xml:space="preserve"> stanow</w:t>
      </w:r>
      <w:r>
        <w:rPr>
          <w:rFonts w:ascii="Times New Roman" w:hAnsi="Times New Roman" w:cs="Times New Roman"/>
          <w:sz w:val="24"/>
          <w:szCs w:val="24"/>
        </w:rPr>
        <w:t>iące wstępne potwierdzenie, że w</w:t>
      </w:r>
      <w:r w:rsidR="00BF4E77" w:rsidRPr="00BF4E77">
        <w:rPr>
          <w:rFonts w:ascii="Times New Roman" w:hAnsi="Times New Roman" w:cs="Times New Roman"/>
          <w:sz w:val="24"/>
          <w:szCs w:val="24"/>
        </w:rPr>
        <w:t>ykonawca:</w:t>
      </w:r>
      <w:bookmarkEnd w:id="60"/>
      <w:bookmarkEnd w:id="61"/>
      <w:bookmarkEnd w:id="62"/>
    </w:p>
    <w:p w14:paraId="68FACCC7" w14:textId="77777777" w:rsidR="00BF4E77" w:rsidRPr="00DF3BC1" w:rsidRDefault="00BF4E77" w:rsidP="00B139C2">
      <w:pPr>
        <w:pStyle w:val="Akapitzlist"/>
        <w:numPr>
          <w:ilvl w:val="0"/>
          <w:numId w:val="33"/>
        </w:numPr>
        <w:spacing w:line="340" w:lineRule="exact"/>
        <w:outlineLvl w:val="0"/>
        <w:rPr>
          <w:rFonts w:ascii="Times New Roman" w:hAnsi="Times New Roman" w:cs="Times New Roman"/>
          <w:sz w:val="24"/>
          <w:szCs w:val="24"/>
        </w:rPr>
      </w:pPr>
      <w:bookmarkStart w:id="63" w:name="_Toc496692097"/>
      <w:bookmarkStart w:id="64" w:name="_Toc41544746"/>
      <w:bookmarkStart w:id="65" w:name="_Toc41545192"/>
      <w:r w:rsidRPr="00BF4E77">
        <w:rPr>
          <w:rFonts w:ascii="Times New Roman" w:hAnsi="Times New Roman" w:cs="Times New Roman"/>
          <w:sz w:val="24"/>
          <w:szCs w:val="24"/>
        </w:rPr>
        <w:t>nie podlega wykluczeniu z postępowania (na podstawie którejkolwiek z</w:t>
      </w:r>
      <w:r w:rsidR="00DF3BC1">
        <w:rPr>
          <w:rFonts w:ascii="Times New Roman" w:hAnsi="Times New Roman" w:cs="Times New Roman"/>
          <w:sz w:val="24"/>
          <w:szCs w:val="24"/>
        </w:rPr>
        <w:t> </w:t>
      </w:r>
      <w:r w:rsidRPr="00BF4E77">
        <w:rPr>
          <w:rFonts w:ascii="Times New Roman" w:hAnsi="Times New Roman" w:cs="Times New Roman"/>
          <w:sz w:val="24"/>
          <w:szCs w:val="24"/>
        </w:rPr>
        <w:t xml:space="preserve">okoliczności wskazanych w art. 24 ust. 1 pkt 12-23 </w:t>
      </w:r>
      <w:r w:rsidR="00A8786D">
        <w:rPr>
          <w:rFonts w:ascii="Times New Roman" w:hAnsi="Times New Roman" w:cs="Times New Roman"/>
          <w:sz w:val="24"/>
          <w:szCs w:val="24"/>
        </w:rPr>
        <w:t>i ust</w:t>
      </w:r>
      <w:r w:rsidR="00FE4DE1">
        <w:rPr>
          <w:rFonts w:ascii="Times New Roman" w:hAnsi="Times New Roman" w:cs="Times New Roman"/>
          <w:sz w:val="24"/>
          <w:szCs w:val="24"/>
        </w:rPr>
        <w:t>.</w:t>
      </w:r>
      <w:r w:rsidR="00A8786D">
        <w:rPr>
          <w:rFonts w:ascii="Times New Roman" w:hAnsi="Times New Roman" w:cs="Times New Roman"/>
          <w:sz w:val="24"/>
          <w:szCs w:val="24"/>
        </w:rPr>
        <w:t xml:space="preserve"> 5 pkt 8 </w:t>
      </w:r>
      <w:r w:rsidRPr="00BF4E77">
        <w:rPr>
          <w:rFonts w:ascii="Times New Roman" w:hAnsi="Times New Roman" w:cs="Times New Roman"/>
          <w:sz w:val="24"/>
          <w:szCs w:val="24"/>
        </w:rPr>
        <w:t>ustawy PZP</w:t>
      </w:r>
      <w:r w:rsidRPr="00C9150D">
        <w:rPr>
          <w:rFonts w:ascii="Times New Roman" w:hAnsi="Times New Roman" w:cs="Times New Roman"/>
          <w:sz w:val="24"/>
          <w:szCs w:val="24"/>
        </w:rPr>
        <w:t>)</w:t>
      </w:r>
      <w:bookmarkEnd w:id="63"/>
      <w:r w:rsidR="00DF3BC1">
        <w:rPr>
          <w:rFonts w:ascii="Times New Roman" w:hAnsi="Times New Roman" w:cs="Times New Roman"/>
          <w:sz w:val="24"/>
          <w:szCs w:val="24"/>
        </w:rPr>
        <w:t>.</w:t>
      </w:r>
      <w:bookmarkEnd w:id="64"/>
      <w:bookmarkEnd w:id="65"/>
    </w:p>
    <w:p w14:paraId="788ECA4D" w14:textId="77777777" w:rsidR="007F6435" w:rsidRPr="008F4026" w:rsidRDefault="00DF3BC1"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66" w:name="_Toc41544747"/>
      <w:bookmarkStart w:id="67" w:name="_Toc41545193"/>
      <w:r>
        <w:rPr>
          <w:rFonts w:ascii="Times New Roman" w:hAnsi="Times New Roman" w:cs="Times New Roman"/>
          <w:sz w:val="24"/>
          <w:szCs w:val="24"/>
        </w:rPr>
        <w:t>OŚWIADCZENIE</w:t>
      </w:r>
      <w:r w:rsidR="007F6435" w:rsidRPr="008F4026">
        <w:rPr>
          <w:rFonts w:ascii="Times New Roman" w:hAnsi="Times New Roman" w:cs="Times New Roman"/>
          <w:sz w:val="24"/>
          <w:szCs w:val="24"/>
        </w:rPr>
        <w:t xml:space="preserve">, o </w:t>
      </w:r>
      <w:r w:rsidR="00FE4DE1">
        <w:rPr>
          <w:rFonts w:ascii="Times New Roman" w:hAnsi="Times New Roman" w:cs="Times New Roman"/>
          <w:sz w:val="24"/>
          <w:szCs w:val="24"/>
        </w:rPr>
        <w:t>jaki</w:t>
      </w:r>
      <w:r w:rsidR="00E53D0D">
        <w:rPr>
          <w:rFonts w:ascii="Times New Roman" w:hAnsi="Times New Roman" w:cs="Times New Roman"/>
          <w:sz w:val="24"/>
          <w:szCs w:val="24"/>
        </w:rPr>
        <w:t>m mowa w poprzednim us</w:t>
      </w:r>
      <w:r>
        <w:rPr>
          <w:rFonts w:ascii="Times New Roman" w:hAnsi="Times New Roman" w:cs="Times New Roman"/>
          <w:sz w:val="24"/>
          <w:szCs w:val="24"/>
        </w:rPr>
        <w:t>t</w:t>
      </w:r>
      <w:r w:rsidR="00E53D0D">
        <w:rPr>
          <w:rFonts w:ascii="Times New Roman" w:hAnsi="Times New Roman" w:cs="Times New Roman"/>
          <w:sz w:val="24"/>
          <w:szCs w:val="24"/>
        </w:rPr>
        <w:t>.</w:t>
      </w:r>
      <w:r>
        <w:rPr>
          <w:rFonts w:ascii="Times New Roman" w:hAnsi="Times New Roman" w:cs="Times New Roman"/>
          <w:sz w:val="24"/>
          <w:szCs w:val="24"/>
        </w:rPr>
        <w:t xml:space="preserve"> </w:t>
      </w:r>
      <w:r w:rsidR="002D5EAF">
        <w:rPr>
          <w:rFonts w:ascii="Times New Roman" w:hAnsi="Times New Roman" w:cs="Times New Roman"/>
          <w:sz w:val="24"/>
          <w:szCs w:val="24"/>
        </w:rPr>
        <w:t>w</w:t>
      </w:r>
      <w:r>
        <w:rPr>
          <w:rFonts w:ascii="Times New Roman" w:hAnsi="Times New Roman" w:cs="Times New Roman"/>
          <w:sz w:val="24"/>
          <w:szCs w:val="24"/>
        </w:rPr>
        <w:t xml:space="preserve">ykonawca zobowiązany </w:t>
      </w:r>
      <w:r w:rsidR="007F6435" w:rsidRPr="008F4026">
        <w:rPr>
          <w:rFonts w:ascii="Times New Roman" w:hAnsi="Times New Roman" w:cs="Times New Roman"/>
          <w:sz w:val="24"/>
          <w:szCs w:val="24"/>
        </w:rPr>
        <w:t xml:space="preserve">jest złożyć w formie </w:t>
      </w:r>
      <w:r w:rsidR="00A73938">
        <w:rPr>
          <w:rFonts w:ascii="Times New Roman" w:hAnsi="Times New Roman" w:cs="Times New Roman"/>
          <w:sz w:val="24"/>
          <w:szCs w:val="24"/>
        </w:rPr>
        <w:t>JEDZ</w:t>
      </w:r>
      <w:r w:rsidR="007F6435" w:rsidRPr="008F4026">
        <w:rPr>
          <w:rFonts w:ascii="Times New Roman" w:hAnsi="Times New Roman" w:cs="Times New Roman"/>
          <w:sz w:val="24"/>
          <w:szCs w:val="24"/>
        </w:rPr>
        <w:t xml:space="preserve"> sporządzonego zgodnie z wzorem standardowego formularza</w:t>
      </w:r>
      <w:r>
        <w:rPr>
          <w:rFonts w:ascii="Times New Roman" w:hAnsi="Times New Roman" w:cs="Times New Roman"/>
          <w:sz w:val="24"/>
          <w:szCs w:val="24"/>
        </w:rPr>
        <w:t xml:space="preserve"> określonego w rozporządzeniu wykonawczym Komisji </w:t>
      </w:r>
      <w:r w:rsidR="007F6435" w:rsidRPr="008F4026">
        <w:rPr>
          <w:rFonts w:ascii="Times New Roman" w:hAnsi="Times New Roman" w:cs="Times New Roman"/>
          <w:sz w:val="24"/>
          <w:szCs w:val="24"/>
        </w:rPr>
        <w:t xml:space="preserve">Europejskiej wydanym </w:t>
      </w:r>
      <w:r w:rsidR="007F6435" w:rsidRPr="008F4026">
        <w:rPr>
          <w:rFonts w:ascii="Times New Roman" w:hAnsi="Times New Roman" w:cs="Times New Roman"/>
          <w:sz w:val="24"/>
          <w:szCs w:val="24"/>
        </w:rPr>
        <w:lastRenderedPageBreak/>
        <w:t>na</w:t>
      </w:r>
      <w:r>
        <w:rPr>
          <w:rFonts w:ascii="Times New Roman" w:hAnsi="Times New Roman" w:cs="Times New Roman"/>
          <w:sz w:val="24"/>
          <w:szCs w:val="24"/>
        </w:rPr>
        <w:t> </w:t>
      </w:r>
      <w:r w:rsidR="007F6435" w:rsidRPr="008F4026">
        <w:rPr>
          <w:rFonts w:ascii="Times New Roman" w:hAnsi="Times New Roman" w:cs="Times New Roman"/>
          <w:sz w:val="24"/>
          <w:szCs w:val="24"/>
        </w:rPr>
        <w:t>podstawie art. 59 ust. 2 dyrek</w:t>
      </w:r>
      <w:r w:rsidR="00A73938">
        <w:rPr>
          <w:rFonts w:ascii="Times New Roman" w:hAnsi="Times New Roman" w:cs="Times New Roman"/>
          <w:sz w:val="24"/>
          <w:szCs w:val="24"/>
        </w:rPr>
        <w:t>tywy 2014/24/UE</w:t>
      </w:r>
      <w:r w:rsidR="007F6435" w:rsidRPr="008F4026">
        <w:rPr>
          <w:rFonts w:ascii="Times New Roman" w:hAnsi="Times New Roman" w:cs="Times New Roman"/>
          <w:sz w:val="24"/>
          <w:szCs w:val="24"/>
        </w:rPr>
        <w:t xml:space="preserve">. </w:t>
      </w:r>
      <w:r w:rsidR="00E521D2">
        <w:rPr>
          <w:rFonts w:ascii="Times New Roman" w:hAnsi="Times New Roman" w:cs="Times New Roman"/>
          <w:sz w:val="24"/>
          <w:szCs w:val="24"/>
        </w:rPr>
        <w:t>JEDZ</w:t>
      </w:r>
      <w:r>
        <w:rPr>
          <w:rFonts w:ascii="Times New Roman" w:hAnsi="Times New Roman" w:cs="Times New Roman"/>
          <w:sz w:val="24"/>
          <w:szCs w:val="24"/>
        </w:rPr>
        <w:t xml:space="preserve"> składa się </w:t>
      </w:r>
      <w:r w:rsidR="007F6435" w:rsidRPr="008F4026">
        <w:rPr>
          <w:rFonts w:ascii="Times New Roman" w:hAnsi="Times New Roman" w:cs="Times New Roman"/>
          <w:sz w:val="24"/>
          <w:szCs w:val="24"/>
        </w:rPr>
        <w:t xml:space="preserve">w formie </w:t>
      </w:r>
      <w:r w:rsidR="00367C3F">
        <w:rPr>
          <w:rFonts w:ascii="Times New Roman" w:hAnsi="Times New Roman" w:cs="Times New Roman"/>
          <w:sz w:val="24"/>
          <w:szCs w:val="24"/>
        </w:rPr>
        <w:t>elektronicznej</w:t>
      </w:r>
      <w:r>
        <w:rPr>
          <w:rFonts w:ascii="Times New Roman" w:hAnsi="Times New Roman" w:cs="Times New Roman"/>
          <w:sz w:val="24"/>
          <w:szCs w:val="24"/>
        </w:rPr>
        <w:t>.</w:t>
      </w:r>
      <w:bookmarkEnd w:id="66"/>
      <w:bookmarkEnd w:id="67"/>
    </w:p>
    <w:p w14:paraId="18F3EE47" w14:textId="77777777" w:rsidR="007F6435" w:rsidRPr="008F4026" w:rsidRDefault="007F6435" w:rsidP="006267F4">
      <w:pPr>
        <w:pStyle w:val="Akapitzlist"/>
        <w:spacing w:line="340" w:lineRule="exact"/>
        <w:ind w:left="851"/>
        <w:outlineLvl w:val="0"/>
        <w:rPr>
          <w:rFonts w:ascii="Times New Roman" w:hAnsi="Times New Roman" w:cs="Times New Roman"/>
          <w:b/>
          <w:sz w:val="24"/>
          <w:szCs w:val="24"/>
        </w:rPr>
      </w:pPr>
      <w:bookmarkStart w:id="68" w:name="_Toc41544748"/>
      <w:bookmarkStart w:id="69" w:name="_Toc41545194"/>
      <w:r w:rsidRPr="008F4026">
        <w:rPr>
          <w:rFonts w:ascii="Times New Roman" w:hAnsi="Times New Roman" w:cs="Times New Roman"/>
          <w:sz w:val="24"/>
          <w:szCs w:val="24"/>
        </w:rPr>
        <w:t xml:space="preserve">Wykonawca składa Formularz </w:t>
      </w:r>
      <w:r w:rsidR="00E521D2">
        <w:rPr>
          <w:rFonts w:ascii="Times New Roman" w:hAnsi="Times New Roman" w:cs="Times New Roman"/>
          <w:sz w:val="24"/>
          <w:szCs w:val="24"/>
        </w:rPr>
        <w:t>JEDZ</w:t>
      </w:r>
      <w:r w:rsidR="002D5EAF">
        <w:rPr>
          <w:rFonts w:ascii="Times New Roman" w:hAnsi="Times New Roman" w:cs="Times New Roman"/>
          <w:sz w:val="24"/>
          <w:szCs w:val="24"/>
        </w:rPr>
        <w:t xml:space="preserve"> wypełniony przez z</w:t>
      </w:r>
      <w:r w:rsidRPr="008F4026">
        <w:rPr>
          <w:rFonts w:ascii="Times New Roman" w:hAnsi="Times New Roman" w:cs="Times New Roman"/>
          <w:sz w:val="24"/>
          <w:szCs w:val="24"/>
        </w:rPr>
        <w:t>amawi</w:t>
      </w:r>
      <w:r w:rsidR="00E521D2">
        <w:rPr>
          <w:rFonts w:ascii="Times New Roman" w:hAnsi="Times New Roman" w:cs="Times New Roman"/>
          <w:sz w:val="24"/>
          <w:szCs w:val="24"/>
        </w:rPr>
        <w:t>ającego w zakresie jego części i</w:t>
      </w:r>
      <w:r w:rsidRPr="008F4026">
        <w:rPr>
          <w:rFonts w:ascii="Times New Roman" w:hAnsi="Times New Roman" w:cs="Times New Roman"/>
          <w:sz w:val="24"/>
          <w:szCs w:val="24"/>
        </w:rPr>
        <w:t xml:space="preserve"> stanowi </w:t>
      </w:r>
      <w:r w:rsidRPr="008F4026">
        <w:rPr>
          <w:rFonts w:ascii="Times New Roman" w:hAnsi="Times New Roman" w:cs="Times New Roman"/>
          <w:b/>
          <w:sz w:val="24"/>
          <w:szCs w:val="24"/>
        </w:rPr>
        <w:t>Załącznik nr 4 do SIWZ.</w:t>
      </w:r>
      <w:bookmarkEnd w:id="68"/>
      <w:bookmarkEnd w:id="69"/>
    </w:p>
    <w:p w14:paraId="6108C879" w14:textId="77777777" w:rsidR="007F6435" w:rsidRDefault="007F6435" w:rsidP="006267F4">
      <w:pPr>
        <w:pStyle w:val="Akapitzlist"/>
        <w:spacing w:line="340" w:lineRule="exact"/>
        <w:ind w:left="851"/>
        <w:outlineLvl w:val="0"/>
        <w:rPr>
          <w:rFonts w:ascii="Times New Roman" w:hAnsi="Times New Roman" w:cs="Times New Roman"/>
          <w:sz w:val="24"/>
          <w:szCs w:val="24"/>
        </w:rPr>
      </w:pPr>
      <w:bookmarkStart w:id="70" w:name="_Toc41544749"/>
      <w:bookmarkStart w:id="71" w:name="_Toc41545195"/>
      <w:r w:rsidRPr="008F4026">
        <w:rPr>
          <w:rFonts w:ascii="Times New Roman" w:hAnsi="Times New Roman" w:cs="Times New Roman"/>
          <w:sz w:val="24"/>
          <w:szCs w:val="24"/>
        </w:rPr>
        <w:t>U</w:t>
      </w:r>
      <w:r w:rsidR="002D5EAF">
        <w:rPr>
          <w:rFonts w:ascii="Times New Roman" w:hAnsi="Times New Roman" w:cs="Times New Roman"/>
          <w:sz w:val="24"/>
          <w:szCs w:val="24"/>
        </w:rPr>
        <w:t>WAGA: Zamawiający zezwala, aby w</w:t>
      </w:r>
      <w:r w:rsidRPr="008F4026">
        <w:rPr>
          <w:rFonts w:ascii="Times New Roman" w:hAnsi="Times New Roman" w:cs="Times New Roman"/>
          <w:sz w:val="24"/>
          <w:szCs w:val="24"/>
        </w:rPr>
        <w:t>ykonawca wypełnił w Części IV (pn.</w:t>
      </w:r>
      <w:r w:rsidR="00E53D0D">
        <w:rPr>
          <w:rFonts w:ascii="Times New Roman" w:hAnsi="Times New Roman" w:cs="Times New Roman"/>
          <w:sz w:val="24"/>
          <w:szCs w:val="24"/>
        </w:rPr>
        <w:t> </w:t>
      </w:r>
      <w:r w:rsidRPr="008F4026">
        <w:rPr>
          <w:rFonts w:ascii="Times New Roman" w:hAnsi="Times New Roman" w:cs="Times New Roman"/>
          <w:sz w:val="24"/>
          <w:szCs w:val="24"/>
        </w:rPr>
        <w:t xml:space="preserve">"Kryteria kwalifikacji) </w:t>
      </w:r>
      <w:r w:rsidR="00E521D2">
        <w:rPr>
          <w:rFonts w:ascii="Times New Roman" w:hAnsi="Times New Roman" w:cs="Times New Roman"/>
          <w:sz w:val="24"/>
          <w:szCs w:val="24"/>
        </w:rPr>
        <w:t>JEDZ</w:t>
      </w:r>
      <w:r w:rsidRPr="008F4026">
        <w:rPr>
          <w:rFonts w:ascii="Times New Roman" w:hAnsi="Times New Roman" w:cs="Times New Roman"/>
          <w:sz w:val="24"/>
          <w:szCs w:val="24"/>
        </w:rPr>
        <w:t xml:space="preserve"> jedynie sekcję α pn. "Ogólne oświadczenie do</w:t>
      </w:r>
      <w:r w:rsidR="00DF3BC1">
        <w:rPr>
          <w:rFonts w:ascii="Times New Roman" w:hAnsi="Times New Roman" w:cs="Times New Roman"/>
          <w:sz w:val="24"/>
          <w:szCs w:val="24"/>
        </w:rPr>
        <w:t xml:space="preserve">tyczące wszystkich kryteriów kwalifikacji" tj. oświadczył we wskazanej </w:t>
      </w:r>
      <w:r w:rsidRPr="008F4026">
        <w:rPr>
          <w:rFonts w:ascii="Times New Roman" w:hAnsi="Times New Roman" w:cs="Times New Roman"/>
          <w:sz w:val="24"/>
          <w:szCs w:val="24"/>
        </w:rPr>
        <w:t>sekcji, czy "Spełnia wszystkie wymagane kry</w:t>
      </w:r>
      <w:r w:rsidR="002D5EAF">
        <w:rPr>
          <w:rFonts w:ascii="Times New Roman" w:hAnsi="Times New Roman" w:cs="Times New Roman"/>
          <w:sz w:val="24"/>
          <w:szCs w:val="24"/>
        </w:rPr>
        <w:t>teria kwalifikacji" (tym samym w</w:t>
      </w:r>
      <w:r w:rsidRPr="008F4026">
        <w:rPr>
          <w:rFonts w:ascii="Times New Roman" w:hAnsi="Times New Roman" w:cs="Times New Roman"/>
          <w:sz w:val="24"/>
          <w:szCs w:val="24"/>
        </w:rPr>
        <w:t>ykonawca może ograniczyć się</w:t>
      </w:r>
      <w:r w:rsidR="002A2720">
        <w:rPr>
          <w:rFonts w:ascii="Times New Roman" w:hAnsi="Times New Roman" w:cs="Times New Roman"/>
          <w:sz w:val="24"/>
          <w:szCs w:val="24"/>
        </w:rPr>
        <w:t> </w:t>
      </w:r>
      <w:r w:rsidRPr="008F4026">
        <w:rPr>
          <w:rFonts w:ascii="Times New Roman" w:hAnsi="Times New Roman" w:cs="Times New Roman"/>
          <w:sz w:val="24"/>
          <w:szCs w:val="24"/>
        </w:rPr>
        <w:t>do</w:t>
      </w:r>
      <w:r w:rsidR="002A2720">
        <w:rPr>
          <w:rFonts w:ascii="Times New Roman" w:hAnsi="Times New Roman" w:cs="Times New Roman"/>
          <w:sz w:val="24"/>
          <w:szCs w:val="24"/>
        </w:rPr>
        <w:t> </w:t>
      </w:r>
      <w:r w:rsidRPr="008F4026">
        <w:rPr>
          <w:rFonts w:ascii="Times New Roman" w:hAnsi="Times New Roman" w:cs="Times New Roman"/>
          <w:sz w:val="24"/>
          <w:szCs w:val="24"/>
        </w:rPr>
        <w:t>wypełnienia sekcji α w Części IV JEDZ i nie musi wypełniać żadnej z</w:t>
      </w:r>
      <w:r w:rsidR="002A2720">
        <w:rPr>
          <w:rFonts w:ascii="Times New Roman" w:hAnsi="Times New Roman" w:cs="Times New Roman"/>
          <w:sz w:val="24"/>
          <w:szCs w:val="24"/>
        </w:rPr>
        <w:t> </w:t>
      </w:r>
      <w:r w:rsidRPr="008F4026">
        <w:rPr>
          <w:rFonts w:ascii="Times New Roman" w:hAnsi="Times New Roman" w:cs="Times New Roman"/>
          <w:sz w:val="24"/>
          <w:szCs w:val="24"/>
        </w:rPr>
        <w:t>pozostałych sekcji w Części IV JEDZ.</w:t>
      </w:r>
      <w:bookmarkEnd w:id="70"/>
      <w:bookmarkEnd w:id="71"/>
    </w:p>
    <w:p w14:paraId="28FFAA04" w14:textId="77777777" w:rsidR="00DB4E49" w:rsidRDefault="00DB4E49" w:rsidP="00B139C2">
      <w:pPr>
        <w:pStyle w:val="Standard"/>
        <w:numPr>
          <w:ilvl w:val="0"/>
          <w:numId w:val="37"/>
        </w:numPr>
        <w:tabs>
          <w:tab w:val="left" w:pos="1276"/>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wypełnianiu formularza JEDZ Wykonawca może skorzystać z instrukcji jego wypełniania zamieszczonej przez Urząd Zamówień Publicznych, tworząc dokument elektroniczny. Może korzystać z narzędzia ESPD lub innych dostępnych narzędzi lub oprogramowania, które umożliwiają wypełnienie JEDZ i utworzenie dokumentu elektronicznego.</w:t>
      </w:r>
    </w:p>
    <w:p w14:paraId="732A300B" w14:textId="77777777" w:rsidR="00DB4E49" w:rsidRDefault="00DB4E49" w:rsidP="00B139C2">
      <w:pPr>
        <w:pStyle w:val="Standard"/>
        <w:numPr>
          <w:ilvl w:val="0"/>
          <w:numId w:val="37"/>
        </w:numPr>
        <w:tabs>
          <w:tab w:val="left" w:pos="1276"/>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stworzeniu lub wygenerowaniu przez Wykonawcę dokumentu elektronicznego JEDZ, Wykonawca opatruje ww. dokument kwalifikowanym podpisem elektronicznym, wystawionym przez dostawcę kwalifikowanej usługi zaufania, będącego podmiotem świadczącym usługi certyfikacyjne – podpis elektroniczny.</w:t>
      </w:r>
    </w:p>
    <w:p w14:paraId="348218F9" w14:textId="77777777" w:rsidR="00BF4E77" w:rsidRPr="008F4026" w:rsidRDefault="00BF4E7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72" w:name="_Toc496692099"/>
      <w:bookmarkStart w:id="73" w:name="_Toc41544751"/>
      <w:bookmarkStart w:id="74" w:name="_Toc41545197"/>
      <w:r w:rsidRPr="008F4026">
        <w:rPr>
          <w:rFonts w:ascii="Times New Roman" w:hAnsi="Times New Roman" w:cs="Times New Roman"/>
          <w:sz w:val="24"/>
          <w:szCs w:val="24"/>
        </w:rPr>
        <w:t>UWAGA: Wykonawca, w terminie 3 dni od dnia zamieszczenia na stronie internetowej informacji, o której mowa w art. 86 ust. 5 ustawy PZP, p</w:t>
      </w:r>
      <w:r w:rsidR="002D5EAF">
        <w:rPr>
          <w:rFonts w:ascii="Times New Roman" w:hAnsi="Times New Roman" w:cs="Times New Roman"/>
          <w:sz w:val="24"/>
          <w:szCs w:val="24"/>
        </w:rPr>
        <w:t>rzekazuje z</w:t>
      </w:r>
      <w:r w:rsidRPr="008F4026">
        <w:rPr>
          <w:rFonts w:ascii="Times New Roman" w:hAnsi="Times New Roman" w:cs="Times New Roman"/>
          <w:sz w:val="24"/>
          <w:szCs w:val="24"/>
        </w:rPr>
        <w:t>amawiającemu Oświadczenie o przynależności lub braku przynależności do tej samej grupy kapitałowej, o której mowa w art. 24 ust. 1 p</w:t>
      </w:r>
      <w:r w:rsidR="002906DA" w:rsidRPr="008F4026">
        <w:rPr>
          <w:rFonts w:ascii="Times New Roman" w:hAnsi="Times New Roman" w:cs="Times New Roman"/>
          <w:sz w:val="24"/>
          <w:szCs w:val="24"/>
        </w:rPr>
        <w:t xml:space="preserve">kt 23 ustawy PZP </w:t>
      </w:r>
      <w:r w:rsidR="002906DA" w:rsidRPr="002E5C79">
        <w:rPr>
          <w:rFonts w:ascii="Times New Roman" w:hAnsi="Times New Roman" w:cs="Times New Roman"/>
          <w:b/>
          <w:sz w:val="24"/>
          <w:szCs w:val="24"/>
        </w:rPr>
        <w:t>(załącznik nr</w:t>
      </w:r>
      <w:r w:rsidR="002A2720">
        <w:rPr>
          <w:rFonts w:ascii="Times New Roman" w:hAnsi="Times New Roman" w:cs="Times New Roman"/>
          <w:b/>
          <w:sz w:val="24"/>
          <w:szCs w:val="24"/>
        </w:rPr>
        <w:t> </w:t>
      </w:r>
      <w:r w:rsidR="00426EA3" w:rsidRPr="002E5C79">
        <w:rPr>
          <w:rFonts w:ascii="Times New Roman" w:hAnsi="Times New Roman" w:cs="Times New Roman"/>
          <w:b/>
          <w:sz w:val="24"/>
          <w:szCs w:val="24"/>
        </w:rPr>
        <w:t>5</w:t>
      </w:r>
      <w:r w:rsidR="002A2720">
        <w:rPr>
          <w:rFonts w:ascii="Times New Roman" w:hAnsi="Times New Roman" w:cs="Times New Roman"/>
          <w:b/>
          <w:sz w:val="24"/>
          <w:szCs w:val="24"/>
        </w:rPr>
        <w:t> </w:t>
      </w:r>
      <w:r w:rsidRPr="002E5C79">
        <w:rPr>
          <w:rFonts w:ascii="Times New Roman" w:hAnsi="Times New Roman" w:cs="Times New Roman"/>
          <w:b/>
          <w:sz w:val="24"/>
          <w:szCs w:val="24"/>
        </w:rPr>
        <w:t>do</w:t>
      </w:r>
      <w:r w:rsidR="002A2720">
        <w:rPr>
          <w:rFonts w:ascii="Times New Roman" w:hAnsi="Times New Roman" w:cs="Times New Roman"/>
          <w:b/>
          <w:sz w:val="24"/>
          <w:szCs w:val="24"/>
        </w:rPr>
        <w:t> </w:t>
      </w:r>
      <w:r w:rsidRPr="002E5C79">
        <w:rPr>
          <w:rFonts w:ascii="Times New Roman" w:hAnsi="Times New Roman" w:cs="Times New Roman"/>
          <w:b/>
          <w:sz w:val="24"/>
          <w:szCs w:val="24"/>
        </w:rPr>
        <w:t>SIWZ</w:t>
      </w:r>
      <w:r w:rsidRPr="008F4026">
        <w:rPr>
          <w:rFonts w:ascii="Times New Roman" w:hAnsi="Times New Roman" w:cs="Times New Roman"/>
          <w:sz w:val="24"/>
          <w:szCs w:val="24"/>
        </w:rPr>
        <w:t xml:space="preserve"> -  oświadczenia nie należy składać wraz z ofertą). Wraz ze</w:t>
      </w:r>
      <w:r w:rsidR="00E53D0D">
        <w:rPr>
          <w:rFonts w:ascii="Times New Roman" w:hAnsi="Times New Roman" w:cs="Times New Roman"/>
          <w:sz w:val="24"/>
          <w:szCs w:val="24"/>
        </w:rPr>
        <w:t> </w:t>
      </w:r>
      <w:r w:rsidRPr="008F4026">
        <w:rPr>
          <w:rFonts w:ascii="Times New Roman" w:hAnsi="Times New Roman" w:cs="Times New Roman"/>
          <w:sz w:val="24"/>
          <w:szCs w:val="24"/>
        </w:rPr>
        <w:t>złożeniem ośw</w:t>
      </w:r>
      <w:r w:rsidR="002D5EAF">
        <w:rPr>
          <w:rFonts w:ascii="Times New Roman" w:hAnsi="Times New Roman" w:cs="Times New Roman"/>
          <w:sz w:val="24"/>
          <w:szCs w:val="24"/>
        </w:rPr>
        <w:t>iadczenia, w</w:t>
      </w:r>
      <w:r w:rsidRPr="008F4026">
        <w:rPr>
          <w:rFonts w:ascii="Times New Roman" w:hAnsi="Times New Roman" w:cs="Times New Roman"/>
          <w:sz w:val="24"/>
          <w:szCs w:val="24"/>
        </w:rPr>
        <w:t>ykonawca może przedstawić</w:t>
      </w:r>
      <w:r w:rsidR="002D5EAF">
        <w:rPr>
          <w:rFonts w:ascii="Times New Roman" w:hAnsi="Times New Roman" w:cs="Times New Roman"/>
          <w:sz w:val="24"/>
          <w:szCs w:val="24"/>
        </w:rPr>
        <w:t xml:space="preserve"> dowody, że powiązania z</w:t>
      </w:r>
      <w:r w:rsidR="00EC6DC0">
        <w:rPr>
          <w:rFonts w:ascii="Times New Roman" w:hAnsi="Times New Roman" w:cs="Times New Roman"/>
          <w:sz w:val="24"/>
          <w:szCs w:val="24"/>
        </w:rPr>
        <w:t> </w:t>
      </w:r>
      <w:r w:rsidR="002D5EAF">
        <w:rPr>
          <w:rFonts w:ascii="Times New Roman" w:hAnsi="Times New Roman" w:cs="Times New Roman"/>
          <w:sz w:val="24"/>
          <w:szCs w:val="24"/>
        </w:rPr>
        <w:t>innym w</w:t>
      </w:r>
      <w:r w:rsidRPr="008F4026">
        <w:rPr>
          <w:rFonts w:ascii="Times New Roman" w:hAnsi="Times New Roman" w:cs="Times New Roman"/>
          <w:sz w:val="24"/>
          <w:szCs w:val="24"/>
        </w:rPr>
        <w:t>ykonawcą nie prowadzą do zakłócenia konkurencji w postępowaniu o</w:t>
      </w:r>
      <w:r w:rsidR="00EC6DC0">
        <w:rPr>
          <w:rFonts w:ascii="Times New Roman" w:hAnsi="Times New Roman" w:cs="Times New Roman"/>
          <w:sz w:val="24"/>
          <w:szCs w:val="24"/>
        </w:rPr>
        <w:t> </w:t>
      </w:r>
      <w:r w:rsidRPr="008F4026">
        <w:rPr>
          <w:rFonts w:ascii="Times New Roman" w:hAnsi="Times New Roman" w:cs="Times New Roman"/>
          <w:sz w:val="24"/>
          <w:szCs w:val="24"/>
        </w:rPr>
        <w:t>udzielenie zamówienia.</w:t>
      </w:r>
      <w:bookmarkEnd w:id="72"/>
      <w:bookmarkEnd w:id="73"/>
      <w:bookmarkEnd w:id="74"/>
    </w:p>
    <w:p w14:paraId="7E04CF69" w14:textId="77777777" w:rsidR="00BF4E77" w:rsidRPr="00D24030" w:rsidRDefault="002E5C79"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75" w:name="_Toc496692100"/>
      <w:bookmarkStart w:id="76" w:name="_Toc41544752"/>
      <w:bookmarkStart w:id="77" w:name="_Toc41545198"/>
      <w:r>
        <w:rPr>
          <w:rFonts w:ascii="Times New Roman" w:hAnsi="Times New Roman" w:cs="Times New Roman"/>
          <w:sz w:val="24"/>
          <w:szCs w:val="24"/>
        </w:rPr>
        <w:t>Na podstawie dołączonego</w:t>
      </w:r>
      <w:r w:rsidR="00A921AF">
        <w:rPr>
          <w:rFonts w:ascii="Times New Roman" w:hAnsi="Times New Roman" w:cs="Times New Roman"/>
          <w:sz w:val="24"/>
          <w:szCs w:val="24"/>
        </w:rPr>
        <w:t xml:space="preserve"> do złożonej oferty OŚWIADCZENIA, o którym</w:t>
      </w:r>
      <w:r w:rsidR="002D5EAF">
        <w:rPr>
          <w:rFonts w:ascii="Times New Roman" w:hAnsi="Times New Roman" w:cs="Times New Roman"/>
          <w:sz w:val="24"/>
          <w:szCs w:val="24"/>
        </w:rPr>
        <w:t xml:space="preserve"> mowa w</w:t>
      </w:r>
      <w:r w:rsidR="00061EF1">
        <w:rPr>
          <w:rFonts w:ascii="Times New Roman" w:hAnsi="Times New Roman" w:cs="Times New Roman"/>
          <w:sz w:val="24"/>
          <w:szCs w:val="24"/>
        </w:rPr>
        <w:t> </w:t>
      </w:r>
      <w:r w:rsidR="00E53D0D">
        <w:rPr>
          <w:rFonts w:ascii="Times New Roman" w:hAnsi="Times New Roman" w:cs="Times New Roman"/>
          <w:sz w:val="24"/>
          <w:szCs w:val="24"/>
        </w:rPr>
        <w:t>ust.</w:t>
      </w:r>
      <w:r w:rsidR="002D5EAF">
        <w:rPr>
          <w:rFonts w:ascii="Times New Roman" w:hAnsi="Times New Roman" w:cs="Times New Roman"/>
          <w:sz w:val="24"/>
          <w:szCs w:val="24"/>
        </w:rPr>
        <w:t xml:space="preserve"> 3</w:t>
      </w:r>
      <w:r w:rsidR="00A73938">
        <w:rPr>
          <w:rFonts w:ascii="Times New Roman" w:hAnsi="Times New Roman" w:cs="Times New Roman"/>
          <w:sz w:val="24"/>
          <w:szCs w:val="24"/>
        </w:rPr>
        <w:t xml:space="preserve"> i 4</w:t>
      </w:r>
      <w:r w:rsidR="002D5EAF">
        <w:rPr>
          <w:rFonts w:ascii="Times New Roman" w:hAnsi="Times New Roman" w:cs="Times New Roman"/>
          <w:sz w:val="24"/>
          <w:szCs w:val="24"/>
        </w:rPr>
        <w:t xml:space="preserve"> - z</w:t>
      </w:r>
      <w:r w:rsidR="00BF4E77" w:rsidRPr="00D24030">
        <w:rPr>
          <w:rFonts w:ascii="Times New Roman" w:hAnsi="Times New Roman" w:cs="Times New Roman"/>
          <w:sz w:val="24"/>
          <w:szCs w:val="24"/>
        </w:rPr>
        <w:t>amawiający dokonuje weryfikac</w:t>
      </w:r>
      <w:r w:rsidR="002D5EAF">
        <w:rPr>
          <w:rFonts w:ascii="Times New Roman" w:hAnsi="Times New Roman" w:cs="Times New Roman"/>
          <w:sz w:val="24"/>
          <w:szCs w:val="24"/>
        </w:rPr>
        <w:t>ji wstępnego potwierdzenia, że</w:t>
      </w:r>
      <w:r w:rsidR="00061EF1">
        <w:rPr>
          <w:rFonts w:ascii="Times New Roman" w:hAnsi="Times New Roman" w:cs="Times New Roman"/>
          <w:sz w:val="24"/>
          <w:szCs w:val="24"/>
        </w:rPr>
        <w:t> </w:t>
      </w:r>
      <w:r w:rsidR="002D5EAF">
        <w:rPr>
          <w:rFonts w:ascii="Times New Roman" w:hAnsi="Times New Roman" w:cs="Times New Roman"/>
          <w:sz w:val="24"/>
          <w:szCs w:val="24"/>
        </w:rPr>
        <w:t>w</w:t>
      </w:r>
      <w:r w:rsidR="00BF4E77" w:rsidRPr="00D24030">
        <w:rPr>
          <w:rFonts w:ascii="Times New Roman" w:hAnsi="Times New Roman" w:cs="Times New Roman"/>
          <w:sz w:val="24"/>
          <w:szCs w:val="24"/>
        </w:rPr>
        <w:t>ykonawca nie podlega wykluczeniu (tj. weryfikacji wstępnego potwi</w:t>
      </w:r>
      <w:r w:rsidR="00061EF1">
        <w:rPr>
          <w:rFonts w:ascii="Times New Roman" w:hAnsi="Times New Roman" w:cs="Times New Roman"/>
          <w:sz w:val="24"/>
          <w:szCs w:val="24"/>
        </w:rPr>
        <w:t>erdzenia, okoliczności o której mowa w ust</w:t>
      </w:r>
      <w:r w:rsidR="0022173E">
        <w:rPr>
          <w:rFonts w:ascii="Times New Roman" w:hAnsi="Times New Roman" w:cs="Times New Roman"/>
          <w:sz w:val="24"/>
          <w:szCs w:val="24"/>
        </w:rPr>
        <w:t>.</w:t>
      </w:r>
      <w:r w:rsidR="00061EF1">
        <w:rPr>
          <w:rFonts w:ascii="Times New Roman" w:hAnsi="Times New Roman" w:cs="Times New Roman"/>
          <w:sz w:val="24"/>
          <w:szCs w:val="24"/>
        </w:rPr>
        <w:t xml:space="preserve"> 3 p</w:t>
      </w:r>
      <w:r w:rsidR="00BF4E77" w:rsidRPr="00D24030">
        <w:rPr>
          <w:rFonts w:ascii="Times New Roman" w:hAnsi="Times New Roman" w:cs="Times New Roman"/>
          <w:sz w:val="24"/>
          <w:szCs w:val="24"/>
        </w:rPr>
        <w:t>kt 1</w:t>
      </w:r>
      <w:bookmarkEnd w:id="75"/>
      <w:r w:rsidR="00061EF1">
        <w:rPr>
          <w:rFonts w:ascii="Times New Roman" w:hAnsi="Times New Roman" w:cs="Times New Roman"/>
          <w:sz w:val="24"/>
          <w:szCs w:val="24"/>
        </w:rPr>
        <w:t>)</w:t>
      </w:r>
      <w:r w:rsidR="00DB4E49">
        <w:rPr>
          <w:rFonts w:ascii="Times New Roman" w:hAnsi="Times New Roman" w:cs="Times New Roman"/>
          <w:sz w:val="24"/>
          <w:szCs w:val="24"/>
        </w:rPr>
        <w:t>.</w:t>
      </w:r>
      <w:bookmarkEnd w:id="76"/>
      <w:bookmarkEnd w:id="77"/>
    </w:p>
    <w:p w14:paraId="1995EFE0" w14:textId="77777777" w:rsidR="008157BB" w:rsidRDefault="00BF4E7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78" w:name="_Toc496692101"/>
      <w:bookmarkStart w:id="79" w:name="_Toc41544753"/>
      <w:bookmarkStart w:id="80" w:name="_Toc41545199"/>
      <w:r w:rsidRPr="00BF4E77">
        <w:rPr>
          <w:rFonts w:ascii="Times New Roman" w:hAnsi="Times New Roman" w:cs="Times New Roman"/>
          <w:sz w:val="24"/>
          <w:szCs w:val="24"/>
        </w:rPr>
        <w:t>Po pozytywnej weryfikacji okoliczności o k</w:t>
      </w:r>
      <w:r w:rsidR="00E53D0D">
        <w:rPr>
          <w:rFonts w:ascii="Times New Roman" w:hAnsi="Times New Roman" w:cs="Times New Roman"/>
          <w:sz w:val="24"/>
          <w:szCs w:val="24"/>
        </w:rPr>
        <w:t>tórych mowa w poprzednim ust.</w:t>
      </w:r>
      <w:r w:rsidR="002D5EAF">
        <w:rPr>
          <w:rFonts w:ascii="Times New Roman" w:hAnsi="Times New Roman" w:cs="Times New Roman"/>
          <w:sz w:val="24"/>
          <w:szCs w:val="24"/>
        </w:rPr>
        <w:t xml:space="preserve"> - z</w:t>
      </w:r>
      <w:r w:rsidRPr="00BF4E77">
        <w:rPr>
          <w:rFonts w:ascii="Times New Roman" w:hAnsi="Times New Roman" w:cs="Times New Roman"/>
          <w:sz w:val="24"/>
          <w:szCs w:val="24"/>
        </w:rPr>
        <w:t>amawiaj</w:t>
      </w:r>
      <w:r w:rsidR="00A921AF">
        <w:rPr>
          <w:rFonts w:ascii="Times New Roman" w:hAnsi="Times New Roman" w:cs="Times New Roman"/>
          <w:sz w:val="24"/>
          <w:szCs w:val="24"/>
        </w:rPr>
        <w:t>ący (na podstawie art. 26 ust. 1</w:t>
      </w:r>
      <w:r w:rsidR="002D5EAF">
        <w:rPr>
          <w:rFonts w:ascii="Times New Roman" w:hAnsi="Times New Roman" w:cs="Times New Roman"/>
          <w:sz w:val="24"/>
          <w:szCs w:val="24"/>
        </w:rPr>
        <w:t xml:space="preserve"> ustawy PZP) wezwie w</w:t>
      </w:r>
      <w:r w:rsidRPr="00BF4E77">
        <w:rPr>
          <w:rFonts w:ascii="Times New Roman" w:hAnsi="Times New Roman" w:cs="Times New Roman"/>
          <w:sz w:val="24"/>
          <w:szCs w:val="24"/>
        </w:rPr>
        <w:t>ykonawcę, którego oferta została oceniona jako najkorzystniejsza, do złożenia (aktualnych na dzień złożenia) oświadczeń lub dokumentów potwierdzających okoliczności, o których mowa w art. 25 ust. 1</w:t>
      </w:r>
      <w:r w:rsidR="00F66139">
        <w:rPr>
          <w:rFonts w:ascii="Times New Roman" w:hAnsi="Times New Roman" w:cs="Times New Roman"/>
          <w:sz w:val="24"/>
          <w:szCs w:val="24"/>
        </w:rPr>
        <w:t>, wymienionych w poniższym</w:t>
      </w:r>
      <w:r w:rsidR="00A921AF">
        <w:rPr>
          <w:rFonts w:ascii="Times New Roman" w:hAnsi="Times New Roman" w:cs="Times New Roman"/>
          <w:sz w:val="24"/>
          <w:szCs w:val="24"/>
        </w:rPr>
        <w:t xml:space="preserve"> </w:t>
      </w:r>
      <w:r w:rsidR="00F66139">
        <w:rPr>
          <w:rFonts w:ascii="Times New Roman" w:hAnsi="Times New Roman" w:cs="Times New Roman"/>
          <w:sz w:val="24"/>
          <w:szCs w:val="24"/>
        </w:rPr>
        <w:t>ust</w:t>
      </w:r>
      <w:r w:rsidR="00E53D0D">
        <w:rPr>
          <w:rFonts w:ascii="Times New Roman" w:hAnsi="Times New Roman" w:cs="Times New Roman"/>
          <w:sz w:val="24"/>
          <w:szCs w:val="24"/>
        </w:rPr>
        <w:t>.</w:t>
      </w:r>
      <w:r w:rsidR="00A921AF">
        <w:rPr>
          <w:rFonts w:ascii="Times New Roman" w:hAnsi="Times New Roman" w:cs="Times New Roman"/>
          <w:sz w:val="24"/>
          <w:szCs w:val="24"/>
        </w:rPr>
        <w:t xml:space="preserve"> </w:t>
      </w:r>
      <w:r w:rsidR="002E5C79">
        <w:rPr>
          <w:rFonts w:ascii="Times New Roman" w:hAnsi="Times New Roman" w:cs="Times New Roman"/>
          <w:sz w:val="24"/>
          <w:szCs w:val="24"/>
        </w:rPr>
        <w:t>1</w:t>
      </w:r>
      <w:r w:rsidR="00A47615">
        <w:rPr>
          <w:rFonts w:ascii="Times New Roman" w:hAnsi="Times New Roman" w:cs="Times New Roman"/>
          <w:sz w:val="24"/>
          <w:szCs w:val="24"/>
        </w:rPr>
        <w:t>0</w:t>
      </w:r>
      <w:r w:rsidR="008157BB">
        <w:rPr>
          <w:rFonts w:ascii="Times New Roman" w:hAnsi="Times New Roman" w:cs="Times New Roman"/>
          <w:sz w:val="24"/>
          <w:szCs w:val="24"/>
        </w:rPr>
        <w:t>.</w:t>
      </w:r>
      <w:bookmarkEnd w:id="78"/>
      <w:bookmarkEnd w:id="79"/>
      <w:bookmarkEnd w:id="80"/>
    </w:p>
    <w:p w14:paraId="28201A40" w14:textId="77777777" w:rsidR="00CD1399" w:rsidRDefault="00BF4E7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81" w:name="_Toc496692102"/>
      <w:bookmarkStart w:id="82" w:name="_Toc41544754"/>
      <w:bookmarkStart w:id="83" w:name="_Toc41545200"/>
      <w:r w:rsidRPr="00BF4E77">
        <w:rPr>
          <w:rFonts w:ascii="Times New Roman" w:hAnsi="Times New Roman" w:cs="Times New Roman"/>
          <w:sz w:val="24"/>
          <w:szCs w:val="24"/>
        </w:rPr>
        <w:t>W wezwaniu do złożenia oświadczeń l</w:t>
      </w:r>
      <w:r w:rsidR="004C78AA">
        <w:rPr>
          <w:rFonts w:ascii="Times New Roman" w:hAnsi="Times New Roman" w:cs="Times New Roman"/>
          <w:sz w:val="24"/>
          <w:szCs w:val="24"/>
        </w:rPr>
        <w:t>ub dokumentów o jakich mowa w us</w:t>
      </w:r>
      <w:r w:rsidRPr="00BF4E77">
        <w:rPr>
          <w:rFonts w:ascii="Times New Roman" w:hAnsi="Times New Roman" w:cs="Times New Roman"/>
          <w:sz w:val="24"/>
          <w:szCs w:val="24"/>
        </w:rPr>
        <w:t>t</w:t>
      </w:r>
      <w:r w:rsidR="00E53D0D">
        <w:rPr>
          <w:rFonts w:ascii="Times New Roman" w:hAnsi="Times New Roman" w:cs="Times New Roman"/>
          <w:sz w:val="24"/>
          <w:szCs w:val="24"/>
        </w:rPr>
        <w:t>.</w:t>
      </w:r>
      <w:r w:rsidRPr="00BF4E77">
        <w:rPr>
          <w:rFonts w:ascii="Times New Roman" w:hAnsi="Times New Roman" w:cs="Times New Roman"/>
          <w:sz w:val="24"/>
          <w:szCs w:val="24"/>
        </w:rPr>
        <w:t xml:space="preserve"> </w:t>
      </w:r>
      <w:r w:rsidR="00A47615">
        <w:rPr>
          <w:rFonts w:ascii="Times New Roman" w:hAnsi="Times New Roman" w:cs="Times New Roman"/>
          <w:sz w:val="24"/>
          <w:szCs w:val="24"/>
        </w:rPr>
        <w:t>7</w:t>
      </w:r>
      <w:r w:rsidR="00FF1A26">
        <w:rPr>
          <w:rFonts w:ascii="Times New Roman" w:hAnsi="Times New Roman" w:cs="Times New Roman"/>
          <w:sz w:val="24"/>
          <w:szCs w:val="24"/>
        </w:rPr>
        <w:t xml:space="preserve"> </w:t>
      </w:r>
      <w:r w:rsidR="002D5EAF">
        <w:rPr>
          <w:rFonts w:ascii="Times New Roman" w:hAnsi="Times New Roman" w:cs="Times New Roman"/>
          <w:sz w:val="24"/>
          <w:szCs w:val="24"/>
        </w:rPr>
        <w:t>z</w:t>
      </w:r>
      <w:r w:rsidRPr="00BF4E77">
        <w:rPr>
          <w:rFonts w:ascii="Times New Roman" w:hAnsi="Times New Roman" w:cs="Times New Roman"/>
          <w:sz w:val="24"/>
          <w:szCs w:val="24"/>
        </w:rPr>
        <w:t>amawiający wskaże termin na ich złożenie</w:t>
      </w:r>
      <w:r w:rsidR="00CD1399">
        <w:rPr>
          <w:rFonts w:ascii="Times New Roman" w:hAnsi="Times New Roman" w:cs="Times New Roman"/>
          <w:sz w:val="24"/>
          <w:szCs w:val="24"/>
        </w:rPr>
        <w:t>, który nie będzie krótszy niż 10</w:t>
      </w:r>
      <w:r w:rsidRPr="00BF4E77">
        <w:rPr>
          <w:rFonts w:ascii="Times New Roman" w:hAnsi="Times New Roman" w:cs="Times New Roman"/>
          <w:sz w:val="24"/>
          <w:szCs w:val="24"/>
        </w:rPr>
        <w:t xml:space="preserve"> dni od</w:t>
      </w:r>
      <w:r w:rsidR="00E53D0D">
        <w:rPr>
          <w:rFonts w:ascii="Times New Roman" w:hAnsi="Times New Roman" w:cs="Times New Roman"/>
          <w:sz w:val="24"/>
          <w:szCs w:val="24"/>
        </w:rPr>
        <w:t> </w:t>
      </w:r>
      <w:r w:rsidRPr="00BF4E77">
        <w:rPr>
          <w:rFonts w:ascii="Times New Roman" w:hAnsi="Times New Roman" w:cs="Times New Roman"/>
          <w:sz w:val="24"/>
          <w:szCs w:val="24"/>
        </w:rPr>
        <w:t>dnia wysłania wezwania.</w:t>
      </w:r>
      <w:bookmarkStart w:id="84" w:name="_Toc496692103"/>
      <w:bookmarkEnd w:id="81"/>
      <w:bookmarkEnd w:id="82"/>
      <w:bookmarkEnd w:id="83"/>
    </w:p>
    <w:p w14:paraId="729BD3BA" w14:textId="77777777" w:rsidR="008920A4" w:rsidRPr="004C78AA" w:rsidRDefault="00BF4E7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85" w:name="_Toc41544755"/>
      <w:bookmarkStart w:id="86" w:name="_Toc41545201"/>
      <w:r w:rsidRPr="00CD1399">
        <w:rPr>
          <w:rFonts w:ascii="Times New Roman" w:hAnsi="Times New Roman" w:cs="Times New Roman"/>
          <w:sz w:val="24"/>
          <w:szCs w:val="24"/>
        </w:rPr>
        <w:t>Jeżeli jest to niezbędne do zapewnienia odpowiedniego przebiegu postępo</w:t>
      </w:r>
      <w:r w:rsidR="002D5EAF">
        <w:rPr>
          <w:rFonts w:ascii="Times New Roman" w:hAnsi="Times New Roman" w:cs="Times New Roman"/>
          <w:sz w:val="24"/>
          <w:szCs w:val="24"/>
        </w:rPr>
        <w:t>wania o</w:t>
      </w:r>
      <w:r w:rsidR="004C78AA">
        <w:rPr>
          <w:rFonts w:ascii="Times New Roman" w:hAnsi="Times New Roman" w:cs="Times New Roman"/>
          <w:sz w:val="24"/>
          <w:szCs w:val="24"/>
        </w:rPr>
        <w:t> </w:t>
      </w:r>
      <w:r w:rsidR="002D5EAF">
        <w:rPr>
          <w:rFonts w:ascii="Times New Roman" w:hAnsi="Times New Roman" w:cs="Times New Roman"/>
          <w:sz w:val="24"/>
          <w:szCs w:val="24"/>
        </w:rPr>
        <w:t>udzielenie zamówienia, z</w:t>
      </w:r>
      <w:r w:rsidRPr="00CD1399">
        <w:rPr>
          <w:rFonts w:ascii="Times New Roman" w:hAnsi="Times New Roman" w:cs="Times New Roman"/>
          <w:sz w:val="24"/>
          <w:szCs w:val="24"/>
        </w:rPr>
        <w:t xml:space="preserve">amawiający może </w:t>
      </w:r>
      <w:r w:rsidR="00CD1399" w:rsidRPr="00CD1399">
        <w:rPr>
          <w:rFonts w:ascii="Times New Roman" w:hAnsi="Times New Roman" w:cs="Times New Roman"/>
          <w:sz w:val="24"/>
          <w:szCs w:val="24"/>
        </w:rPr>
        <w:t xml:space="preserve">(zgodnie z art. 26 ust. 2f ustawy PZP) </w:t>
      </w:r>
      <w:r w:rsidRPr="00CD1399">
        <w:rPr>
          <w:rFonts w:ascii="Times New Roman" w:hAnsi="Times New Roman" w:cs="Times New Roman"/>
          <w:sz w:val="24"/>
          <w:szCs w:val="24"/>
        </w:rPr>
        <w:t>na</w:t>
      </w:r>
      <w:r w:rsidR="00A47F21">
        <w:rPr>
          <w:rFonts w:ascii="Times New Roman" w:hAnsi="Times New Roman" w:cs="Times New Roman"/>
          <w:sz w:val="24"/>
          <w:szCs w:val="24"/>
        </w:rPr>
        <w:t> </w:t>
      </w:r>
      <w:r w:rsidRPr="00CD1399">
        <w:rPr>
          <w:rFonts w:ascii="Times New Roman" w:hAnsi="Times New Roman" w:cs="Times New Roman"/>
          <w:sz w:val="24"/>
          <w:szCs w:val="24"/>
        </w:rPr>
        <w:t xml:space="preserve">każdym etapie </w:t>
      </w:r>
      <w:r w:rsidR="002D5EAF">
        <w:rPr>
          <w:rFonts w:ascii="Times New Roman" w:hAnsi="Times New Roman" w:cs="Times New Roman"/>
          <w:sz w:val="24"/>
          <w:szCs w:val="24"/>
        </w:rPr>
        <w:t>postępowania wezwać w</w:t>
      </w:r>
      <w:r w:rsidRPr="00CD1399">
        <w:rPr>
          <w:rFonts w:ascii="Times New Roman" w:hAnsi="Times New Roman" w:cs="Times New Roman"/>
          <w:sz w:val="24"/>
          <w:szCs w:val="24"/>
        </w:rPr>
        <w:t>ykonawców do złożenia wszystkich lub</w:t>
      </w:r>
      <w:r w:rsidR="00A47F21">
        <w:rPr>
          <w:rFonts w:ascii="Times New Roman" w:hAnsi="Times New Roman" w:cs="Times New Roman"/>
          <w:sz w:val="24"/>
          <w:szCs w:val="24"/>
        </w:rPr>
        <w:t> </w:t>
      </w:r>
      <w:r w:rsidRPr="00CD1399">
        <w:rPr>
          <w:rFonts w:ascii="Times New Roman" w:hAnsi="Times New Roman" w:cs="Times New Roman"/>
          <w:sz w:val="24"/>
          <w:szCs w:val="24"/>
        </w:rPr>
        <w:t>niektórych oświadczeń lub dokumentów potwierdzających</w:t>
      </w:r>
      <w:r w:rsidR="00E53D0D">
        <w:rPr>
          <w:rFonts w:ascii="Times New Roman" w:hAnsi="Times New Roman" w:cs="Times New Roman"/>
          <w:sz w:val="24"/>
          <w:szCs w:val="24"/>
        </w:rPr>
        <w:t xml:space="preserve">, że nie podlegają </w:t>
      </w:r>
      <w:r w:rsidR="00E53D0D">
        <w:rPr>
          <w:rFonts w:ascii="Times New Roman" w:hAnsi="Times New Roman" w:cs="Times New Roman"/>
          <w:sz w:val="24"/>
          <w:szCs w:val="24"/>
        </w:rPr>
        <w:lastRenderedPageBreak/>
        <w:t>wykluczeniu</w:t>
      </w:r>
      <w:r w:rsidRPr="00CD1399">
        <w:rPr>
          <w:rFonts w:ascii="Times New Roman" w:hAnsi="Times New Roman" w:cs="Times New Roman"/>
          <w:sz w:val="24"/>
          <w:szCs w:val="24"/>
        </w:rPr>
        <w:t>, a jeżeli zachodzą uzasadnione podstawy do uznania, że złożone uprzednio oświadczenia lub dokumenty nie są już aktualne, do złożenia aktualnych oświadczeń lub dokumentów.</w:t>
      </w:r>
      <w:bookmarkEnd w:id="84"/>
      <w:bookmarkEnd w:id="85"/>
      <w:bookmarkEnd w:id="86"/>
    </w:p>
    <w:p w14:paraId="5F16758A" w14:textId="77777777" w:rsidR="00BF4E77" w:rsidRPr="00AF2B36" w:rsidRDefault="00BF4E77" w:rsidP="00B139C2">
      <w:pPr>
        <w:pStyle w:val="Akapitzlist"/>
        <w:numPr>
          <w:ilvl w:val="0"/>
          <w:numId w:val="58"/>
        </w:numPr>
        <w:spacing w:line="340" w:lineRule="exact"/>
        <w:ind w:left="851" w:hanging="425"/>
        <w:outlineLvl w:val="0"/>
        <w:rPr>
          <w:rFonts w:ascii="Times New Roman" w:hAnsi="Times New Roman" w:cs="Times New Roman"/>
          <w:b/>
          <w:sz w:val="24"/>
          <w:szCs w:val="24"/>
        </w:rPr>
      </w:pPr>
      <w:bookmarkStart w:id="87" w:name="_Toc496692105"/>
      <w:bookmarkStart w:id="88" w:name="_Toc41544756"/>
      <w:bookmarkStart w:id="89" w:name="_Toc41545202"/>
      <w:r w:rsidRPr="00AF2B36">
        <w:rPr>
          <w:rFonts w:ascii="Times New Roman" w:hAnsi="Times New Roman" w:cs="Times New Roman"/>
          <w:b/>
          <w:sz w:val="24"/>
          <w:szCs w:val="24"/>
        </w:rPr>
        <w:t>W celu potwierdz</w:t>
      </w:r>
      <w:r w:rsidR="002D5EAF">
        <w:rPr>
          <w:rFonts w:ascii="Times New Roman" w:hAnsi="Times New Roman" w:cs="Times New Roman"/>
          <w:b/>
          <w:sz w:val="24"/>
          <w:szCs w:val="24"/>
        </w:rPr>
        <w:t>enia braku podstaw wykluczenia w</w:t>
      </w:r>
      <w:r w:rsidRPr="00AF2B36">
        <w:rPr>
          <w:rFonts w:ascii="Times New Roman" w:hAnsi="Times New Roman" w:cs="Times New Roman"/>
          <w:b/>
          <w:sz w:val="24"/>
          <w:szCs w:val="24"/>
        </w:rPr>
        <w:t>ykonawcy z udziału w</w:t>
      </w:r>
      <w:r w:rsidR="004C78AA">
        <w:rPr>
          <w:rFonts w:ascii="Times New Roman" w:hAnsi="Times New Roman" w:cs="Times New Roman"/>
          <w:b/>
          <w:sz w:val="24"/>
          <w:szCs w:val="24"/>
        </w:rPr>
        <w:t> </w:t>
      </w:r>
      <w:r w:rsidRPr="00AF2B36">
        <w:rPr>
          <w:rFonts w:ascii="Times New Roman" w:hAnsi="Times New Roman" w:cs="Times New Roman"/>
          <w:b/>
          <w:sz w:val="24"/>
          <w:szCs w:val="24"/>
        </w:rPr>
        <w:t>postępowaniu</w:t>
      </w:r>
      <w:r w:rsidR="009529F0" w:rsidRPr="00AF2B36">
        <w:rPr>
          <w:rFonts w:ascii="Times New Roman" w:hAnsi="Times New Roman" w:cs="Times New Roman"/>
          <w:b/>
          <w:sz w:val="24"/>
          <w:szCs w:val="24"/>
        </w:rPr>
        <w:t xml:space="preserve"> określonych w Rozdziale VII SIWZ</w:t>
      </w:r>
      <w:r w:rsidR="002D5EAF">
        <w:rPr>
          <w:rFonts w:ascii="Times New Roman" w:hAnsi="Times New Roman" w:cs="Times New Roman"/>
          <w:b/>
          <w:sz w:val="24"/>
          <w:szCs w:val="24"/>
        </w:rPr>
        <w:t>, w</w:t>
      </w:r>
      <w:r w:rsidRPr="00AF2B36">
        <w:rPr>
          <w:rFonts w:ascii="Times New Roman" w:hAnsi="Times New Roman" w:cs="Times New Roman"/>
          <w:b/>
          <w:sz w:val="24"/>
          <w:szCs w:val="24"/>
        </w:rPr>
        <w:t xml:space="preserve">ykonawca (którego oferta została </w:t>
      </w:r>
      <w:r w:rsidR="0004397F">
        <w:rPr>
          <w:rFonts w:ascii="Times New Roman" w:hAnsi="Times New Roman" w:cs="Times New Roman"/>
          <w:b/>
          <w:sz w:val="24"/>
          <w:szCs w:val="24"/>
        </w:rPr>
        <w:t>najwyżej oceniona</w:t>
      </w:r>
      <w:r w:rsidRPr="00AF2B36">
        <w:rPr>
          <w:rFonts w:ascii="Times New Roman" w:hAnsi="Times New Roman" w:cs="Times New Roman"/>
          <w:b/>
          <w:sz w:val="24"/>
          <w:szCs w:val="24"/>
        </w:rPr>
        <w:t>) zobowiązany będzie złożyć:</w:t>
      </w:r>
      <w:bookmarkEnd w:id="87"/>
      <w:bookmarkEnd w:id="88"/>
      <w:bookmarkEnd w:id="89"/>
    </w:p>
    <w:p w14:paraId="7BA8096B" w14:textId="77777777" w:rsidR="00F42876" w:rsidRPr="002902A6" w:rsidRDefault="004C78AA" w:rsidP="00B139C2">
      <w:pPr>
        <w:pStyle w:val="Akapitzlist"/>
        <w:numPr>
          <w:ilvl w:val="0"/>
          <w:numId w:val="34"/>
        </w:numPr>
        <w:spacing w:line="340" w:lineRule="exact"/>
        <w:ind w:left="1276" w:hanging="425"/>
        <w:outlineLvl w:val="0"/>
        <w:rPr>
          <w:rFonts w:ascii="Times New Roman" w:hAnsi="Times New Roman" w:cs="Times New Roman"/>
          <w:sz w:val="24"/>
          <w:szCs w:val="24"/>
        </w:rPr>
      </w:pPr>
      <w:bookmarkStart w:id="90" w:name="_Toc496692106"/>
      <w:bookmarkStart w:id="91" w:name="_Toc41544757"/>
      <w:bookmarkStart w:id="92" w:name="_Toc41545203"/>
      <w:r>
        <w:rPr>
          <w:rFonts w:ascii="Times New Roman" w:hAnsi="Times New Roman" w:cs="Times New Roman"/>
          <w:sz w:val="24"/>
          <w:szCs w:val="24"/>
        </w:rPr>
        <w:t>zaświadczenie</w:t>
      </w:r>
      <w:r w:rsidR="00310FCB" w:rsidRPr="002902A6">
        <w:rPr>
          <w:rFonts w:ascii="Times New Roman" w:hAnsi="Times New Roman" w:cs="Times New Roman"/>
          <w:sz w:val="24"/>
          <w:szCs w:val="24"/>
        </w:rPr>
        <w:t xml:space="preserve"> właściwego naczelnika urzędu skarbowego potwierdzającego, że</w:t>
      </w:r>
      <w:r w:rsidR="005B7A2F">
        <w:rPr>
          <w:rFonts w:ascii="Times New Roman" w:hAnsi="Times New Roman" w:cs="Times New Roman"/>
          <w:sz w:val="24"/>
          <w:szCs w:val="24"/>
        </w:rPr>
        <w:t> </w:t>
      </w:r>
      <w:r w:rsidR="00310FCB" w:rsidRPr="002902A6">
        <w:rPr>
          <w:rFonts w:ascii="Times New Roman" w:hAnsi="Times New Roman" w:cs="Times New Roman"/>
          <w:sz w:val="24"/>
          <w:szCs w:val="24"/>
        </w:rPr>
        <w:t>wykonawca nie zalega z opłacaniem podatków, wystawionego nie wcześniej niż 3 miesiące przed upływem terminu składania ofert albo wniosków o</w:t>
      </w:r>
      <w:r w:rsidR="005B7A2F">
        <w:rPr>
          <w:rFonts w:ascii="Times New Roman" w:hAnsi="Times New Roman" w:cs="Times New Roman"/>
          <w:sz w:val="24"/>
          <w:szCs w:val="24"/>
        </w:rPr>
        <w:t> </w:t>
      </w:r>
      <w:r w:rsidR="00310FCB" w:rsidRPr="002902A6">
        <w:rPr>
          <w:rFonts w:ascii="Times New Roman" w:hAnsi="Times New Roman" w:cs="Times New Roman"/>
          <w:sz w:val="24"/>
          <w:szCs w:val="24"/>
        </w:rPr>
        <w:t>dopuszczenie do udziału w postępowaniu, lub innego dokumentu potwierdzającego, że</w:t>
      </w:r>
      <w:r w:rsidR="00C278AC">
        <w:rPr>
          <w:rFonts w:ascii="Times New Roman" w:hAnsi="Times New Roman" w:cs="Times New Roman"/>
          <w:sz w:val="24"/>
          <w:szCs w:val="24"/>
        </w:rPr>
        <w:t> </w:t>
      </w:r>
      <w:r w:rsidR="00310FCB" w:rsidRPr="002902A6">
        <w:rPr>
          <w:rFonts w:ascii="Times New Roman" w:hAnsi="Times New Roman" w:cs="Times New Roman"/>
          <w:sz w:val="24"/>
          <w:szCs w:val="24"/>
        </w:rPr>
        <w:t>wykonawca zawarł porozumienie z właściwym organem podatkowym w sprawie spłat tych należności wraz z ewentualnymi odsetkami lub grzywnami, w</w:t>
      </w:r>
      <w:r w:rsidR="00C278AC">
        <w:rPr>
          <w:rFonts w:ascii="Times New Roman" w:hAnsi="Times New Roman" w:cs="Times New Roman"/>
          <w:sz w:val="24"/>
          <w:szCs w:val="24"/>
        </w:rPr>
        <w:t> </w:t>
      </w:r>
      <w:r w:rsidR="00310FCB" w:rsidRPr="002902A6">
        <w:rPr>
          <w:rFonts w:ascii="Times New Roman" w:hAnsi="Times New Roman" w:cs="Times New Roman"/>
          <w:sz w:val="24"/>
          <w:szCs w:val="24"/>
        </w:rPr>
        <w:t>szczególności uzyskał przewidziane prawem zwolnienie, odroczenie lub</w:t>
      </w:r>
      <w:r w:rsidR="00C278AC">
        <w:rPr>
          <w:rFonts w:ascii="Times New Roman" w:hAnsi="Times New Roman" w:cs="Times New Roman"/>
          <w:sz w:val="24"/>
          <w:szCs w:val="24"/>
        </w:rPr>
        <w:t> </w:t>
      </w:r>
      <w:r w:rsidR="00310FCB" w:rsidRPr="002902A6">
        <w:rPr>
          <w:rFonts w:ascii="Times New Roman" w:hAnsi="Times New Roman" w:cs="Times New Roman"/>
          <w:sz w:val="24"/>
          <w:szCs w:val="24"/>
        </w:rPr>
        <w:t>rozłożenie na raty zaległych płatności lub wstrzymanie w całości wykonania decyzji właściwego organu</w:t>
      </w:r>
      <w:bookmarkEnd w:id="90"/>
      <w:r w:rsidR="00E612BC">
        <w:rPr>
          <w:rFonts w:ascii="Times New Roman" w:hAnsi="Times New Roman" w:cs="Times New Roman"/>
          <w:sz w:val="24"/>
          <w:szCs w:val="24"/>
        </w:rPr>
        <w:t>;</w:t>
      </w:r>
      <w:bookmarkEnd w:id="91"/>
      <w:bookmarkEnd w:id="92"/>
    </w:p>
    <w:p w14:paraId="787E495A" w14:textId="77777777" w:rsidR="00F42876" w:rsidRPr="002902A6" w:rsidRDefault="004C78AA" w:rsidP="00B139C2">
      <w:pPr>
        <w:pStyle w:val="Akapitzlist"/>
        <w:numPr>
          <w:ilvl w:val="0"/>
          <w:numId w:val="34"/>
        </w:numPr>
        <w:spacing w:line="340" w:lineRule="exact"/>
        <w:ind w:left="1276" w:hanging="425"/>
        <w:outlineLvl w:val="0"/>
        <w:rPr>
          <w:rFonts w:ascii="Times New Roman" w:hAnsi="Times New Roman" w:cs="Times New Roman"/>
          <w:sz w:val="24"/>
          <w:szCs w:val="24"/>
        </w:rPr>
      </w:pPr>
      <w:bookmarkStart w:id="93" w:name="_Toc496692107"/>
      <w:bookmarkStart w:id="94" w:name="_Toc41544758"/>
      <w:bookmarkStart w:id="95" w:name="_Toc41545204"/>
      <w:r>
        <w:rPr>
          <w:rFonts w:ascii="Times New Roman" w:hAnsi="Times New Roman" w:cs="Times New Roman"/>
          <w:sz w:val="24"/>
          <w:szCs w:val="24"/>
        </w:rPr>
        <w:t>zaświadczenie</w:t>
      </w:r>
      <w:r w:rsidR="00F42876" w:rsidRPr="002902A6">
        <w:rP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z</w:t>
      </w:r>
      <w:r w:rsidR="00BC0C57">
        <w:rPr>
          <w:rFonts w:ascii="Times New Roman" w:hAnsi="Times New Roman" w:cs="Times New Roman"/>
          <w:sz w:val="24"/>
          <w:szCs w:val="24"/>
        </w:rPr>
        <w:t> </w:t>
      </w:r>
      <w:r w:rsidR="00F42876" w:rsidRPr="002902A6">
        <w:rPr>
          <w:rFonts w:ascii="Times New Roman" w:hAnsi="Times New Roman" w:cs="Times New Roman"/>
          <w:sz w:val="24"/>
          <w:szCs w:val="24"/>
        </w:rPr>
        <w:t>opłacaniem składek na ubezpieczenia społeczne lub zdrowotne, wystawionego nie wcześniej niż</w:t>
      </w:r>
      <w:r w:rsidR="00C278AC">
        <w:rPr>
          <w:rFonts w:ascii="Times New Roman" w:hAnsi="Times New Roman" w:cs="Times New Roman"/>
          <w:sz w:val="24"/>
          <w:szCs w:val="24"/>
        </w:rPr>
        <w:t> </w:t>
      </w:r>
      <w:r w:rsidR="00F42876" w:rsidRPr="002902A6">
        <w:rPr>
          <w:rFonts w:ascii="Times New Roman" w:hAnsi="Times New Roman" w:cs="Times New Roman"/>
          <w:sz w:val="24"/>
          <w:szCs w:val="24"/>
        </w:rPr>
        <w:t>3</w:t>
      </w:r>
      <w:r w:rsidR="00C278AC">
        <w:rPr>
          <w:rFonts w:ascii="Times New Roman" w:hAnsi="Times New Roman" w:cs="Times New Roman"/>
          <w:sz w:val="24"/>
          <w:szCs w:val="24"/>
        </w:rPr>
        <w:t> </w:t>
      </w:r>
      <w:r w:rsidR="00F42876" w:rsidRPr="002902A6">
        <w:rPr>
          <w:rFonts w:ascii="Times New Roman" w:hAnsi="Times New Roman" w:cs="Times New Roman"/>
          <w:sz w:val="24"/>
          <w:szCs w:val="24"/>
        </w:rPr>
        <w:t>miesiące przed upływem terminu składania ofert albo wniosków o</w:t>
      </w:r>
      <w:r w:rsidR="00C278AC">
        <w:rPr>
          <w:rFonts w:ascii="Times New Roman" w:hAnsi="Times New Roman" w:cs="Times New Roman"/>
          <w:sz w:val="24"/>
          <w:szCs w:val="24"/>
        </w:rPr>
        <w:t> </w:t>
      </w:r>
      <w:r w:rsidR="00F42876" w:rsidRPr="002902A6">
        <w:rPr>
          <w:rFonts w:ascii="Times New Roman" w:hAnsi="Times New Roman" w:cs="Times New Roman"/>
          <w:sz w:val="24"/>
          <w:szCs w:val="24"/>
        </w:rPr>
        <w:t>dopuszczenie do udziału w postępowaniu, lub innego dokumentu potwierdzającego, że wykonawca zawarł porozumienie z właściwym organem w</w:t>
      </w:r>
      <w:r w:rsidR="00BC0C57">
        <w:rPr>
          <w:rFonts w:ascii="Times New Roman" w:hAnsi="Times New Roman" w:cs="Times New Roman"/>
          <w:sz w:val="24"/>
          <w:szCs w:val="24"/>
        </w:rPr>
        <w:t> </w:t>
      </w:r>
      <w:r w:rsidR="00F42876" w:rsidRPr="002902A6">
        <w:rPr>
          <w:rFonts w:ascii="Times New Roman" w:hAnsi="Times New Roman" w:cs="Times New Roman"/>
          <w:sz w:val="24"/>
          <w:szCs w:val="24"/>
        </w:rPr>
        <w:t>sprawie spłat tych należności wraz z ewentualnymi odsetkami lub grzywnami, w</w:t>
      </w:r>
      <w:r w:rsidR="00C278AC">
        <w:rPr>
          <w:rFonts w:ascii="Times New Roman" w:hAnsi="Times New Roman" w:cs="Times New Roman"/>
          <w:sz w:val="24"/>
          <w:szCs w:val="24"/>
        </w:rPr>
        <w:t> </w:t>
      </w:r>
      <w:r w:rsidR="00F42876" w:rsidRPr="002902A6">
        <w:rPr>
          <w:rFonts w:ascii="Times New Roman" w:hAnsi="Times New Roman" w:cs="Times New Roman"/>
          <w:sz w:val="24"/>
          <w:szCs w:val="24"/>
        </w:rPr>
        <w:t>szczególności uzyskał przewidziane prawem zwolnienie, odroczenie lub</w:t>
      </w:r>
      <w:r w:rsidR="00BC0C57">
        <w:rPr>
          <w:rFonts w:ascii="Times New Roman" w:hAnsi="Times New Roman" w:cs="Times New Roman"/>
          <w:sz w:val="24"/>
          <w:szCs w:val="24"/>
        </w:rPr>
        <w:t> </w:t>
      </w:r>
      <w:r w:rsidR="00F42876" w:rsidRPr="002902A6">
        <w:rPr>
          <w:rFonts w:ascii="Times New Roman" w:hAnsi="Times New Roman" w:cs="Times New Roman"/>
          <w:sz w:val="24"/>
          <w:szCs w:val="24"/>
        </w:rPr>
        <w:t>rozłożenie na raty zaległych płatności lub wstrzymanie w całości wykonania decyzji właściwego organu</w:t>
      </w:r>
      <w:bookmarkEnd w:id="93"/>
      <w:r w:rsidR="00E612BC">
        <w:rPr>
          <w:rFonts w:ascii="Times New Roman" w:hAnsi="Times New Roman" w:cs="Times New Roman"/>
          <w:sz w:val="24"/>
          <w:szCs w:val="24"/>
        </w:rPr>
        <w:t>;</w:t>
      </w:r>
      <w:bookmarkEnd w:id="94"/>
      <w:bookmarkEnd w:id="95"/>
    </w:p>
    <w:p w14:paraId="1FD0E8B9" w14:textId="77777777" w:rsidR="001E0733" w:rsidRPr="002902A6" w:rsidRDefault="002A1768" w:rsidP="00B139C2">
      <w:pPr>
        <w:pStyle w:val="Akapitzlist"/>
        <w:numPr>
          <w:ilvl w:val="0"/>
          <w:numId w:val="34"/>
        </w:numPr>
        <w:spacing w:line="340" w:lineRule="exact"/>
        <w:ind w:left="1276" w:hanging="425"/>
        <w:outlineLvl w:val="0"/>
        <w:rPr>
          <w:rFonts w:ascii="Times New Roman" w:hAnsi="Times New Roman" w:cs="Times New Roman"/>
          <w:b/>
          <w:sz w:val="24"/>
          <w:szCs w:val="24"/>
        </w:rPr>
      </w:pPr>
      <w:bookmarkStart w:id="96" w:name="_Toc496692108"/>
      <w:bookmarkStart w:id="97" w:name="_Toc41544759"/>
      <w:bookmarkStart w:id="98" w:name="_Toc41545205"/>
      <w:r>
        <w:rPr>
          <w:rFonts w:ascii="Times New Roman" w:hAnsi="Times New Roman" w:cs="Times New Roman"/>
          <w:sz w:val="24"/>
          <w:szCs w:val="24"/>
        </w:rPr>
        <w:t>oświadczenie</w:t>
      </w:r>
      <w:r w:rsidR="001E0733" w:rsidRPr="002902A6">
        <w:rPr>
          <w:rFonts w:ascii="Times New Roman" w:hAnsi="Times New Roman" w:cs="Times New Roman"/>
          <w:sz w:val="24"/>
          <w:szCs w:val="24"/>
        </w:rPr>
        <w:t xml:space="preserve"> wykonawcy o niezaleganiu z opłacaniem podatków i opłat lokalnych, o których mowa w ustawie z dnia 12 stycznia 1991 r. o podatkach i</w:t>
      </w:r>
      <w:r>
        <w:rPr>
          <w:rFonts w:ascii="Times New Roman" w:hAnsi="Times New Roman" w:cs="Times New Roman"/>
          <w:sz w:val="24"/>
          <w:szCs w:val="24"/>
        </w:rPr>
        <w:t> </w:t>
      </w:r>
      <w:r w:rsidR="001E0733" w:rsidRPr="002902A6">
        <w:rPr>
          <w:rFonts w:ascii="Times New Roman" w:hAnsi="Times New Roman" w:cs="Times New Roman"/>
          <w:sz w:val="24"/>
          <w:szCs w:val="24"/>
        </w:rPr>
        <w:t>o</w:t>
      </w:r>
      <w:r w:rsidR="004159C5">
        <w:rPr>
          <w:rFonts w:ascii="Times New Roman" w:hAnsi="Times New Roman" w:cs="Times New Roman"/>
          <w:sz w:val="24"/>
          <w:szCs w:val="24"/>
        </w:rPr>
        <w:t>płatach lokalnych (Dz. U. z 201</w:t>
      </w:r>
      <w:r w:rsidR="00DB4E49">
        <w:rPr>
          <w:rFonts w:ascii="Times New Roman" w:hAnsi="Times New Roman" w:cs="Times New Roman"/>
          <w:sz w:val="24"/>
          <w:szCs w:val="24"/>
        </w:rPr>
        <w:t>9</w:t>
      </w:r>
      <w:r w:rsidR="004159C5">
        <w:rPr>
          <w:rFonts w:ascii="Times New Roman" w:hAnsi="Times New Roman" w:cs="Times New Roman"/>
          <w:sz w:val="24"/>
          <w:szCs w:val="24"/>
        </w:rPr>
        <w:t xml:space="preserve"> r. poz. </w:t>
      </w:r>
      <w:r w:rsidR="00DB4E49">
        <w:rPr>
          <w:rFonts w:ascii="Times New Roman" w:hAnsi="Times New Roman" w:cs="Times New Roman"/>
          <w:sz w:val="24"/>
          <w:szCs w:val="24"/>
        </w:rPr>
        <w:t xml:space="preserve">1170, z </w:t>
      </w:r>
      <w:proofErr w:type="spellStart"/>
      <w:r w:rsidR="00DB4E49">
        <w:rPr>
          <w:rFonts w:ascii="Times New Roman" w:hAnsi="Times New Roman" w:cs="Times New Roman"/>
          <w:sz w:val="24"/>
          <w:szCs w:val="24"/>
        </w:rPr>
        <w:t>późn</w:t>
      </w:r>
      <w:proofErr w:type="spellEnd"/>
      <w:r w:rsidR="008B6263">
        <w:rPr>
          <w:rFonts w:ascii="Times New Roman" w:hAnsi="Times New Roman" w:cs="Times New Roman"/>
          <w:sz w:val="24"/>
          <w:szCs w:val="24"/>
        </w:rPr>
        <w:t>.</w:t>
      </w:r>
      <w:r w:rsidR="00B94EE4">
        <w:rPr>
          <w:rFonts w:ascii="Times New Roman" w:hAnsi="Times New Roman" w:cs="Times New Roman"/>
          <w:sz w:val="24"/>
          <w:szCs w:val="24"/>
        </w:rPr>
        <w:t xml:space="preserve"> </w:t>
      </w:r>
      <w:r w:rsidR="008B6263">
        <w:rPr>
          <w:rFonts w:ascii="Times New Roman" w:hAnsi="Times New Roman" w:cs="Times New Roman"/>
          <w:sz w:val="24"/>
          <w:szCs w:val="24"/>
        </w:rPr>
        <w:t>zm.</w:t>
      </w:r>
      <w:r w:rsidR="001E0733" w:rsidRPr="002902A6">
        <w:rPr>
          <w:rFonts w:ascii="Times New Roman" w:hAnsi="Times New Roman" w:cs="Times New Roman"/>
          <w:sz w:val="24"/>
          <w:szCs w:val="24"/>
        </w:rPr>
        <w:t>)</w:t>
      </w:r>
      <w:r w:rsidR="00CF6D3E">
        <w:rPr>
          <w:rFonts w:ascii="Times New Roman" w:hAnsi="Times New Roman" w:cs="Times New Roman"/>
          <w:sz w:val="24"/>
          <w:szCs w:val="24"/>
        </w:rPr>
        <w:t xml:space="preserve"> –</w:t>
      </w:r>
      <w:r w:rsidR="0004397F">
        <w:rPr>
          <w:rFonts w:ascii="Times New Roman" w:hAnsi="Times New Roman" w:cs="Times New Roman"/>
          <w:sz w:val="24"/>
          <w:szCs w:val="24"/>
        </w:rPr>
        <w:t xml:space="preserve"> </w:t>
      </w:r>
      <w:r w:rsidR="00CF6D3E">
        <w:rPr>
          <w:rFonts w:ascii="Times New Roman" w:hAnsi="Times New Roman" w:cs="Times New Roman"/>
          <w:sz w:val="24"/>
          <w:szCs w:val="24"/>
        </w:rPr>
        <w:t xml:space="preserve">formularz (wzór) tego Oświadczenia stanowi </w:t>
      </w:r>
      <w:r w:rsidR="00CF6D3E" w:rsidRPr="00CF6D3E">
        <w:rPr>
          <w:rFonts w:ascii="Times New Roman" w:hAnsi="Times New Roman" w:cs="Times New Roman"/>
          <w:b/>
          <w:sz w:val="24"/>
          <w:szCs w:val="24"/>
        </w:rPr>
        <w:t>Z</w:t>
      </w:r>
      <w:r w:rsidR="008A179B" w:rsidRPr="00CF6D3E">
        <w:rPr>
          <w:rFonts w:ascii="Times New Roman" w:hAnsi="Times New Roman" w:cs="Times New Roman"/>
          <w:b/>
          <w:sz w:val="24"/>
          <w:szCs w:val="24"/>
        </w:rPr>
        <w:t>a</w:t>
      </w:r>
      <w:r w:rsidR="008A179B">
        <w:rPr>
          <w:rFonts w:ascii="Times New Roman" w:hAnsi="Times New Roman" w:cs="Times New Roman"/>
          <w:b/>
          <w:sz w:val="24"/>
          <w:szCs w:val="24"/>
        </w:rPr>
        <w:t xml:space="preserve">łącznik nr </w:t>
      </w:r>
      <w:bookmarkEnd w:id="96"/>
      <w:r w:rsidR="00ED3D04">
        <w:rPr>
          <w:rFonts w:ascii="Times New Roman" w:hAnsi="Times New Roman" w:cs="Times New Roman"/>
          <w:b/>
          <w:sz w:val="24"/>
          <w:szCs w:val="24"/>
        </w:rPr>
        <w:t>6</w:t>
      </w:r>
      <w:r w:rsidR="00CF6D3E">
        <w:rPr>
          <w:rFonts w:ascii="Times New Roman" w:hAnsi="Times New Roman" w:cs="Times New Roman"/>
          <w:b/>
          <w:sz w:val="24"/>
          <w:szCs w:val="24"/>
        </w:rPr>
        <w:t xml:space="preserve"> </w:t>
      </w:r>
      <w:r w:rsidR="00CF6D3E" w:rsidRPr="00CF6D3E">
        <w:rPr>
          <w:rFonts w:ascii="Times New Roman" w:hAnsi="Times New Roman" w:cs="Times New Roman"/>
          <w:sz w:val="24"/>
          <w:szCs w:val="24"/>
        </w:rPr>
        <w:t>do SIWZ</w:t>
      </w:r>
      <w:r w:rsidR="00CF6D3E">
        <w:rPr>
          <w:rFonts w:ascii="Times New Roman" w:hAnsi="Times New Roman" w:cs="Times New Roman"/>
          <w:b/>
          <w:sz w:val="24"/>
          <w:szCs w:val="24"/>
        </w:rPr>
        <w:t>;</w:t>
      </w:r>
      <w:bookmarkEnd w:id="97"/>
      <w:bookmarkEnd w:id="98"/>
    </w:p>
    <w:p w14:paraId="2C7CD1C2" w14:textId="77777777" w:rsidR="000F4E3B" w:rsidRDefault="002A1768" w:rsidP="00B139C2">
      <w:pPr>
        <w:pStyle w:val="Akapitzlist"/>
        <w:numPr>
          <w:ilvl w:val="0"/>
          <w:numId w:val="34"/>
        </w:numPr>
        <w:spacing w:line="340" w:lineRule="exact"/>
        <w:ind w:left="1276" w:hanging="425"/>
        <w:outlineLvl w:val="0"/>
        <w:rPr>
          <w:rFonts w:ascii="Times New Roman" w:hAnsi="Times New Roman" w:cs="Times New Roman"/>
          <w:sz w:val="24"/>
          <w:szCs w:val="24"/>
        </w:rPr>
      </w:pPr>
      <w:bookmarkStart w:id="99" w:name="_Toc41544760"/>
      <w:bookmarkStart w:id="100" w:name="_Toc41545206"/>
      <w:r>
        <w:rPr>
          <w:rFonts w:ascii="Times New Roman" w:hAnsi="Times New Roman" w:cs="Times New Roman"/>
          <w:sz w:val="24"/>
          <w:szCs w:val="24"/>
        </w:rPr>
        <w:t>informację</w:t>
      </w:r>
      <w:r w:rsidR="000F4E3B" w:rsidRPr="000F4E3B">
        <w:rPr>
          <w:rFonts w:ascii="Times New Roman" w:hAnsi="Times New Roman" w:cs="Times New Roman"/>
          <w:sz w:val="24"/>
          <w:szCs w:val="24"/>
        </w:rPr>
        <w:t xml:space="preserve"> z Krajowego Rejestru Karnego w zakresie określonym w art. 24 ust. 1 pkt 13, 14 i 21 ustawy</w:t>
      </w:r>
      <w:r w:rsidR="00BC0C57">
        <w:rPr>
          <w:rFonts w:ascii="Times New Roman" w:hAnsi="Times New Roman" w:cs="Times New Roman"/>
          <w:sz w:val="24"/>
          <w:szCs w:val="24"/>
        </w:rPr>
        <w:t xml:space="preserve"> PZP</w:t>
      </w:r>
      <w:r w:rsidR="000F4E3B" w:rsidRPr="000F4E3B">
        <w:rPr>
          <w:rFonts w:ascii="Times New Roman" w:hAnsi="Times New Roman" w:cs="Times New Roman"/>
          <w:sz w:val="24"/>
          <w:szCs w:val="24"/>
        </w:rPr>
        <w:t>, wystawion</w:t>
      </w:r>
      <w:r>
        <w:rPr>
          <w:rFonts w:ascii="Times New Roman" w:hAnsi="Times New Roman" w:cs="Times New Roman"/>
          <w:sz w:val="24"/>
          <w:szCs w:val="24"/>
        </w:rPr>
        <w:t>ą</w:t>
      </w:r>
      <w:r w:rsidR="000F4E3B" w:rsidRPr="000F4E3B">
        <w:rPr>
          <w:rFonts w:ascii="Times New Roman" w:hAnsi="Times New Roman" w:cs="Times New Roman"/>
          <w:sz w:val="24"/>
          <w:szCs w:val="24"/>
        </w:rPr>
        <w:t xml:space="preserve"> nie wcześniej niż 6 miesięcy przed upływem terminu składania ofert</w:t>
      </w:r>
      <w:r w:rsidR="00ED3D04">
        <w:rPr>
          <w:rFonts w:ascii="Times New Roman" w:hAnsi="Times New Roman" w:cs="Times New Roman"/>
          <w:sz w:val="24"/>
          <w:szCs w:val="24"/>
        </w:rPr>
        <w:t>;</w:t>
      </w:r>
      <w:bookmarkEnd w:id="99"/>
      <w:bookmarkEnd w:id="100"/>
    </w:p>
    <w:p w14:paraId="4B87BD11" w14:textId="77777777" w:rsidR="00FA35DD" w:rsidRDefault="002A1768" w:rsidP="00B139C2">
      <w:pPr>
        <w:pStyle w:val="Akapitzlist"/>
        <w:numPr>
          <w:ilvl w:val="0"/>
          <w:numId w:val="34"/>
        </w:numPr>
        <w:spacing w:line="340" w:lineRule="exact"/>
        <w:ind w:left="1276" w:hanging="425"/>
        <w:outlineLvl w:val="0"/>
        <w:rPr>
          <w:rFonts w:ascii="Times New Roman" w:hAnsi="Times New Roman" w:cs="Times New Roman"/>
          <w:sz w:val="24"/>
          <w:szCs w:val="24"/>
        </w:rPr>
      </w:pPr>
      <w:bookmarkStart w:id="101" w:name="_Toc41544761"/>
      <w:bookmarkStart w:id="102" w:name="_Toc41545207"/>
      <w:r>
        <w:rPr>
          <w:rFonts w:ascii="Times New Roman" w:hAnsi="Times New Roman" w:cs="Times New Roman"/>
          <w:sz w:val="24"/>
          <w:szCs w:val="24"/>
        </w:rPr>
        <w:t>o</w:t>
      </w:r>
      <w:r w:rsidR="00ED3D04">
        <w:rPr>
          <w:rFonts w:ascii="Times New Roman" w:hAnsi="Times New Roman" w:cs="Times New Roman"/>
          <w:sz w:val="24"/>
          <w:szCs w:val="24"/>
        </w:rPr>
        <w:t>świadczeni</w:t>
      </w:r>
      <w:r>
        <w:rPr>
          <w:rFonts w:ascii="Times New Roman" w:hAnsi="Times New Roman" w:cs="Times New Roman"/>
          <w:sz w:val="24"/>
          <w:szCs w:val="24"/>
        </w:rPr>
        <w:t>e</w:t>
      </w:r>
      <w:r w:rsidR="00ED3D04">
        <w:rPr>
          <w:rFonts w:ascii="Times New Roman" w:hAnsi="Times New Roman" w:cs="Times New Roman"/>
          <w:sz w:val="24"/>
          <w:szCs w:val="24"/>
        </w:rPr>
        <w:t xml:space="preserve"> </w:t>
      </w:r>
      <w:r w:rsidR="002D5EAF">
        <w:rPr>
          <w:rFonts w:ascii="Times New Roman" w:hAnsi="Times New Roman" w:cs="Times New Roman"/>
          <w:sz w:val="24"/>
          <w:szCs w:val="24"/>
        </w:rPr>
        <w:t>w</w:t>
      </w:r>
      <w:r w:rsidR="00ED3D04">
        <w:rPr>
          <w:rFonts w:ascii="Times New Roman" w:hAnsi="Times New Roman" w:cs="Times New Roman"/>
          <w:sz w:val="24"/>
          <w:szCs w:val="24"/>
        </w:rPr>
        <w:t xml:space="preserve">ykonawcy o braku wydania wobec niego prawomocnego </w:t>
      </w:r>
      <w:r w:rsidR="004B1D6C" w:rsidRPr="004B1D6C">
        <w:rPr>
          <w:rFonts w:ascii="Times New Roman" w:hAnsi="Times New Roman" w:cs="Times New Roman"/>
          <w:sz w:val="24"/>
          <w:szCs w:val="24"/>
        </w:rPr>
        <w:t>wyroku  sądu</w:t>
      </w:r>
      <w:r w:rsidR="0067229B">
        <w:rPr>
          <w:rFonts w:ascii="Times New Roman" w:hAnsi="Times New Roman" w:cs="Times New Roman"/>
          <w:sz w:val="24"/>
          <w:szCs w:val="24"/>
        </w:rPr>
        <w:t xml:space="preserve"> </w:t>
      </w:r>
      <w:r w:rsidR="004B1D6C" w:rsidRPr="004B1D6C">
        <w:rPr>
          <w:rFonts w:ascii="Times New Roman" w:hAnsi="Times New Roman" w:cs="Times New Roman"/>
          <w:sz w:val="24"/>
          <w:szCs w:val="24"/>
        </w:rPr>
        <w:t>lub ostatecznej decyzji administracyjnej o zaleganiu z uiszczaniem podatków, opłat lub składek na ubezpieczenia społeczne lub zdrowotne albo - w</w:t>
      </w:r>
      <w:r>
        <w:rPr>
          <w:rFonts w:ascii="Times New Roman" w:hAnsi="Times New Roman" w:cs="Times New Roman"/>
          <w:sz w:val="24"/>
          <w:szCs w:val="24"/>
        </w:rPr>
        <w:t> </w:t>
      </w:r>
      <w:r w:rsidR="004B1D6C" w:rsidRPr="004B1D6C">
        <w:rPr>
          <w:rFonts w:ascii="Times New Roman" w:hAnsi="Times New Roman" w:cs="Times New Roman"/>
          <w:sz w:val="24"/>
          <w:szCs w:val="24"/>
        </w:rPr>
        <w:t>przypadku wydania takiego wyroku lub decyzji - dokumentów potwierdzających dokonanie płatności tych należności wraz z ewentualnymi  odsetkami  lub grzywnami  lub</w:t>
      </w:r>
      <w:r w:rsidR="00C278AC">
        <w:rPr>
          <w:rFonts w:ascii="Times New Roman" w:hAnsi="Times New Roman" w:cs="Times New Roman"/>
          <w:sz w:val="24"/>
          <w:szCs w:val="24"/>
        </w:rPr>
        <w:t> </w:t>
      </w:r>
      <w:r w:rsidR="004B1D6C" w:rsidRPr="004B1D6C">
        <w:rPr>
          <w:rFonts w:ascii="Times New Roman" w:hAnsi="Times New Roman" w:cs="Times New Roman"/>
          <w:sz w:val="24"/>
          <w:szCs w:val="24"/>
        </w:rPr>
        <w:t xml:space="preserve">zawarcie  wiążącego  porozumienia w sprawie spłat tych należności - formularz (wzór) tego Oświadczenia stanowi </w:t>
      </w:r>
      <w:r w:rsidR="004B1D6C" w:rsidRPr="004B1D6C">
        <w:rPr>
          <w:rFonts w:ascii="Times New Roman" w:hAnsi="Times New Roman" w:cs="Times New Roman"/>
          <w:b/>
          <w:sz w:val="24"/>
          <w:szCs w:val="24"/>
        </w:rPr>
        <w:t xml:space="preserve">Załącznik nr </w:t>
      </w:r>
      <w:r w:rsidR="00ED3D04">
        <w:rPr>
          <w:rFonts w:ascii="Times New Roman" w:hAnsi="Times New Roman" w:cs="Times New Roman"/>
          <w:b/>
          <w:sz w:val="24"/>
          <w:szCs w:val="24"/>
        </w:rPr>
        <w:t>7</w:t>
      </w:r>
      <w:r w:rsidR="004B1D6C" w:rsidRPr="004B1D6C">
        <w:rPr>
          <w:rFonts w:ascii="Times New Roman" w:hAnsi="Times New Roman" w:cs="Times New Roman"/>
          <w:sz w:val="24"/>
          <w:szCs w:val="24"/>
        </w:rPr>
        <w:t xml:space="preserve"> do SIWZ</w:t>
      </w:r>
      <w:r w:rsidR="00DC3EF5">
        <w:rPr>
          <w:rFonts w:ascii="Times New Roman" w:hAnsi="Times New Roman" w:cs="Times New Roman"/>
          <w:sz w:val="24"/>
          <w:szCs w:val="24"/>
        </w:rPr>
        <w:t>;</w:t>
      </w:r>
      <w:bookmarkEnd w:id="101"/>
      <w:bookmarkEnd w:id="102"/>
    </w:p>
    <w:p w14:paraId="316D1ADB" w14:textId="77777777" w:rsidR="00FA35DD" w:rsidRDefault="002A1768" w:rsidP="00B139C2">
      <w:pPr>
        <w:pStyle w:val="Akapitzlist"/>
        <w:numPr>
          <w:ilvl w:val="0"/>
          <w:numId w:val="34"/>
        </w:numPr>
        <w:spacing w:line="340" w:lineRule="exact"/>
        <w:ind w:left="1276" w:hanging="425"/>
        <w:outlineLvl w:val="0"/>
        <w:rPr>
          <w:rFonts w:ascii="Times New Roman" w:hAnsi="Times New Roman" w:cs="Times New Roman"/>
          <w:sz w:val="24"/>
          <w:szCs w:val="24"/>
        </w:rPr>
      </w:pPr>
      <w:bookmarkStart w:id="103" w:name="_Toc41544762"/>
      <w:bookmarkStart w:id="104" w:name="_Toc41545208"/>
      <w:r>
        <w:rPr>
          <w:rFonts w:ascii="Times New Roman" w:hAnsi="Times New Roman" w:cs="Times New Roman"/>
          <w:sz w:val="24"/>
          <w:szCs w:val="24"/>
        </w:rPr>
        <w:t>o</w:t>
      </w:r>
      <w:r w:rsidR="002D5EAF">
        <w:rPr>
          <w:rFonts w:ascii="Times New Roman" w:hAnsi="Times New Roman" w:cs="Times New Roman"/>
          <w:sz w:val="24"/>
          <w:szCs w:val="24"/>
        </w:rPr>
        <w:t>świadczenie</w:t>
      </w:r>
      <w:r w:rsidR="00ED3D04">
        <w:rPr>
          <w:rFonts w:ascii="Times New Roman" w:hAnsi="Times New Roman" w:cs="Times New Roman"/>
          <w:sz w:val="24"/>
          <w:szCs w:val="24"/>
        </w:rPr>
        <w:t xml:space="preserve"> </w:t>
      </w:r>
      <w:r w:rsidR="002D5EAF">
        <w:rPr>
          <w:rFonts w:ascii="Times New Roman" w:hAnsi="Times New Roman" w:cs="Times New Roman"/>
          <w:sz w:val="24"/>
          <w:szCs w:val="24"/>
        </w:rPr>
        <w:t>w</w:t>
      </w:r>
      <w:r w:rsidR="00DC3EF5" w:rsidRPr="00FA35DD">
        <w:rPr>
          <w:rFonts w:ascii="Times New Roman" w:hAnsi="Times New Roman" w:cs="Times New Roman"/>
          <w:sz w:val="24"/>
          <w:szCs w:val="24"/>
        </w:rPr>
        <w:t>ykonawcy</w:t>
      </w:r>
      <w:r w:rsidR="00ED3D04">
        <w:rPr>
          <w:rFonts w:ascii="Times New Roman" w:hAnsi="Times New Roman" w:cs="Times New Roman"/>
          <w:sz w:val="24"/>
          <w:szCs w:val="24"/>
        </w:rPr>
        <w:t xml:space="preserve"> </w:t>
      </w:r>
      <w:r w:rsidR="00DC3EF5" w:rsidRPr="00FA35DD">
        <w:rPr>
          <w:rFonts w:ascii="Times New Roman" w:hAnsi="Times New Roman" w:cs="Times New Roman"/>
          <w:sz w:val="24"/>
          <w:szCs w:val="24"/>
        </w:rPr>
        <w:t>o</w:t>
      </w:r>
      <w:r w:rsidR="00ED3D04">
        <w:rPr>
          <w:rFonts w:ascii="Times New Roman" w:hAnsi="Times New Roman" w:cs="Times New Roman"/>
          <w:sz w:val="24"/>
          <w:szCs w:val="24"/>
        </w:rPr>
        <w:t xml:space="preserve"> </w:t>
      </w:r>
      <w:r w:rsidR="00DC3EF5" w:rsidRPr="00FA35DD">
        <w:rPr>
          <w:rFonts w:ascii="Times New Roman" w:hAnsi="Times New Roman" w:cs="Times New Roman"/>
          <w:sz w:val="24"/>
          <w:szCs w:val="24"/>
        </w:rPr>
        <w:t>braku</w:t>
      </w:r>
      <w:r w:rsidR="00ED3D04">
        <w:rPr>
          <w:rFonts w:ascii="Times New Roman" w:hAnsi="Times New Roman" w:cs="Times New Roman"/>
          <w:sz w:val="24"/>
          <w:szCs w:val="24"/>
        </w:rPr>
        <w:t xml:space="preserve"> </w:t>
      </w:r>
      <w:r w:rsidR="00DC3EF5" w:rsidRPr="00FA35DD">
        <w:rPr>
          <w:rFonts w:ascii="Times New Roman" w:hAnsi="Times New Roman" w:cs="Times New Roman"/>
          <w:sz w:val="24"/>
          <w:szCs w:val="24"/>
        </w:rPr>
        <w:t>orzeczenia</w:t>
      </w:r>
      <w:r w:rsidR="00ED3D04">
        <w:rPr>
          <w:rFonts w:ascii="Times New Roman" w:hAnsi="Times New Roman" w:cs="Times New Roman"/>
          <w:sz w:val="24"/>
          <w:szCs w:val="24"/>
        </w:rPr>
        <w:t xml:space="preserve"> </w:t>
      </w:r>
      <w:r w:rsidR="00DC3EF5" w:rsidRPr="00FA35DD">
        <w:rPr>
          <w:rFonts w:ascii="Times New Roman" w:hAnsi="Times New Roman" w:cs="Times New Roman"/>
          <w:sz w:val="24"/>
          <w:szCs w:val="24"/>
        </w:rPr>
        <w:t>wobec</w:t>
      </w:r>
      <w:r w:rsidR="00ED3D04">
        <w:rPr>
          <w:rFonts w:ascii="Times New Roman" w:hAnsi="Times New Roman" w:cs="Times New Roman"/>
          <w:sz w:val="24"/>
          <w:szCs w:val="24"/>
        </w:rPr>
        <w:t xml:space="preserve"> </w:t>
      </w:r>
      <w:r w:rsidR="00DC3EF5" w:rsidRPr="00FA35DD">
        <w:rPr>
          <w:rFonts w:ascii="Times New Roman" w:hAnsi="Times New Roman" w:cs="Times New Roman"/>
          <w:sz w:val="24"/>
          <w:szCs w:val="24"/>
        </w:rPr>
        <w:t xml:space="preserve">niego tytułem środka zapobiegawczego zakazu ubiegania się o zamówienia publiczne - formularz  (wzór) tego Oświadczenia stanowi </w:t>
      </w:r>
      <w:r w:rsidR="008A179B">
        <w:rPr>
          <w:rFonts w:ascii="Times New Roman" w:hAnsi="Times New Roman" w:cs="Times New Roman"/>
          <w:b/>
          <w:sz w:val="24"/>
          <w:szCs w:val="24"/>
        </w:rPr>
        <w:t xml:space="preserve">Załącznik nr </w:t>
      </w:r>
      <w:r w:rsidR="00ED3D04">
        <w:rPr>
          <w:rFonts w:ascii="Times New Roman" w:hAnsi="Times New Roman" w:cs="Times New Roman"/>
          <w:b/>
          <w:sz w:val="24"/>
          <w:szCs w:val="24"/>
        </w:rPr>
        <w:t>8</w:t>
      </w:r>
      <w:r w:rsidR="00DC3EF5" w:rsidRPr="00FA35DD">
        <w:rPr>
          <w:rFonts w:ascii="Times New Roman" w:hAnsi="Times New Roman" w:cs="Times New Roman"/>
          <w:sz w:val="24"/>
          <w:szCs w:val="24"/>
        </w:rPr>
        <w:t xml:space="preserve"> do SIWZ</w:t>
      </w:r>
      <w:bookmarkStart w:id="105" w:name="_Toc496692109"/>
      <w:r w:rsidR="00FA35DD">
        <w:rPr>
          <w:rFonts w:ascii="Times New Roman" w:hAnsi="Times New Roman" w:cs="Times New Roman"/>
          <w:sz w:val="24"/>
          <w:szCs w:val="24"/>
        </w:rPr>
        <w:t>.</w:t>
      </w:r>
      <w:bookmarkEnd w:id="103"/>
      <w:bookmarkEnd w:id="104"/>
    </w:p>
    <w:p w14:paraId="41AC09B1" w14:textId="77777777" w:rsidR="00FA35DD" w:rsidRDefault="00AB2087"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106" w:name="_Toc41544763"/>
      <w:bookmarkStart w:id="107" w:name="_Toc41545209"/>
      <w:r>
        <w:rPr>
          <w:rFonts w:ascii="Times New Roman" w:hAnsi="Times New Roman" w:cs="Times New Roman"/>
          <w:sz w:val="24"/>
          <w:szCs w:val="24"/>
        </w:rPr>
        <w:lastRenderedPageBreak/>
        <w:t>Jeżeli wykonawca ma siedzibę lub miejsce zamieszkania poza</w:t>
      </w:r>
      <w:r w:rsidR="00FA35DD" w:rsidRPr="00FA35DD">
        <w:rPr>
          <w:rFonts w:ascii="Times New Roman" w:hAnsi="Times New Roman" w:cs="Times New Roman"/>
          <w:sz w:val="24"/>
          <w:szCs w:val="24"/>
        </w:rPr>
        <w:t xml:space="preserve"> terytorium Rzeczypospolitej Polskiej, zamiast dok</w:t>
      </w:r>
      <w:r>
        <w:rPr>
          <w:rFonts w:ascii="Times New Roman" w:hAnsi="Times New Roman" w:cs="Times New Roman"/>
          <w:sz w:val="24"/>
          <w:szCs w:val="24"/>
        </w:rPr>
        <w:t>umentów, o których mowa w us</w:t>
      </w:r>
      <w:r w:rsidR="002662AF">
        <w:rPr>
          <w:rFonts w:ascii="Times New Roman" w:hAnsi="Times New Roman" w:cs="Times New Roman"/>
          <w:sz w:val="24"/>
          <w:szCs w:val="24"/>
        </w:rPr>
        <w:t>t</w:t>
      </w:r>
      <w:r w:rsidR="002A1768">
        <w:rPr>
          <w:rFonts w:ascii="Times New Roman" w:hAnsi="Times New Roman" w:cs="Times New Roman"/>
          <w:sz w:val="24"/>
          <w:szCs w:val="24"/>
        </w:rPr>
        <w:t>.</w:t>
      </w:r>
      <w:r w:rsidR="002662AF">
        <w:rPr>
          <w:rFonts w:ascii="Times New Roman" w:hAnsi="Times New Roman" w:cs="Times New Roman"/>
          <w:sz w:val="24"/>
          <w:szCs w:val="24"/>
        </w:rPr>
        <w:t xml:space="preserve"> 1</w:t>
      </w:r>
      <w:r w:rsidR="00BC0C57">
        <w:rPr>
          <w:rFonts w:ascii="Times New Roman" w:hAnsi="Times New Roman" w:cs="Times New Roman"/>
          <w:sz w:val="24"/>
          <w:szCs w:val="24"/>
        </w:rPr>
        <w:t>0</w:t>
      </w:r>
      <w:r w:rsidR="00FA35DD">
        <w:rPr>
          <w:rFonts w:ascii="Times New Roman" w:hAnsi="Times New Roman" w:cs="Times New Roman"/>
          <w:sz w:val="24"/>
          <w:szCs w:val="24"/>
        </w:rPr>
        <w:t>:</w:t>
      </w:r>
      <w:bookmarkEnd w:id="106"/>
      <w:bookmarkEnd w:id="107"/>
    </w:p>
    <w:p w14:paraId="7FFCA5BC" w14:textId="77777777" w:rsidR="00FA35DD" w:rsidRDefault="00FA35DD" w:rsidP="00B139C2">
      <w:pPr>
        <w:pStyle w:val="Akapitzlist"/>
        <w:numPr>
          <w:ilvl w:val="0"/>
          <w:numId w:val="35"/>
        </w:numPr>
        <w:spacing w:line="340" w:lineRule="exact"/>
        <w:ind w:left="1276" w:hanging="425"/>
        <w:outlineLvl w:val="0"/>
        <w:rPr>
          <w:rFonts w:ascii="Times New Roman" w:hAnsi="Times New Roman" w:cs="Times New Roman"/>
          <w:sz w:val="24"/>
          <w:szCs w:val="24"/>
        </w:rPr>
      </w:pPr>
      <w:bookmarkStart w:id="108" w:name="_Toc41544764"/>
      <w:bookmarkStart w:id="109" w:name="_Toc41545210"/>
      <w:r>
        <w:rPr>
          <w:rFonts w:ascii="Times New Roman" w:hAnsi="Times New Roman" w:cs="Times New Roman"/>
          <w:sz w:val="24"/>
          <w:szCs w:val="24"/>
        </w:rPr>
        <w:t>pkt 4</w:t>
      </w:r>
      <w:r w:rsidR="00533637">
        <w:rPr>
          <w:rFonts w:ascii="Times New Roman" w:hAnsi="Times New Roman" w:cs="Times New Roman"/>
          <w:sz w:val="24"/>
          <w:szCs w:val="24"/>
        </w:rPr>
        <w:t xml:space="preserve"> </w:t>
      </w:r>
      <w:r w:rsidRPr="00FA35DD">
        <w:rPr>
          <w:rFonts w:ascii="Times New Roman" w:hAnsi="Times New Roman" w:cs="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sidR="002A1768">
        <w:rPr>
          <w:rFonts w:ascii="Times New Roman" w:hAnsi="Times New Roman" w:cs="Times New Roman"/>
          <w:sz w:val="24"/>
          <w:szCs w:val="24"/>
        </w:rPr>
        <w:t> </w:t>
      </w:r>
      <w:r w:rsidRPr="00FA35DD">
        <w:rPr>
          <w:rFonts w:ascii="Times New Roman" w:hAnsi="Times New Roman" w:cs="Times New Roman"/>
          <w:sz w:val="24"/>
          <w:szCs w:val="24"/>
        </w:rPr>
        <w:t>21</w:t>
      </w:r>
      <w:r w:rsidR="00132F4C">
        <w:rPr>
          <w:rFonts w:ascii="Times New Roman" w:hAnsi="Times New Roman" w:cs="Times New Roman"/>
          <w:sz w:val="24"/>
          <w:szCs w:val="24"/>
        </w:rPr>
        <w:t xml:space="preserve"> </w:t>
      </w:r>
      <w:r w:rsidR="00A0227B">
        <w:rPr>
          <w:rFonts w:ascii="Times New Roman" w:hAnsi="Times New Roman" w:cs="Times New Roman"/>
          <w:sz w:val="24"/>
          <w:szCs w:val="24"/>
        </w:rPr>
        <w:t>ustawy P</w:t>
      </w:r>
      <w:r w:rsidR="00E927B3">
        <w:rPr>
          <w:rFonts w:ascii="Times New Roman" w:hAnsi="Times New Roman" w:cs="Times New Roman"/>
          <w:sz w:val="24"/>
          <w:szCs w:val="24"/>
        </w:rPr>
        <w:t>Z</w:t>
      </w:r>
      <w:r w:rsidR="00A0227B">
        <w:rPr>
          <w:rFonts w:ascii="Times New Roman" w:hAnsi="Times New Roman" w:cs="Times New Roman"/>
          <w:sz w:val="24"/>
          <w:szCs w:val="24"/>
        </w:rPr>
        <w:t>P</w:t>
      </w:r>
      <w:r w:rsidRPr="00FA35DD">
        <w:rPr>
          <w:rFonts w:ascii="Times New Roman" w:hAnsi="Times New Roman" w:cs="Times New Roman"/>
          <w:sz w:val="24"/>
          <w:szCs w:val="24"/>
        </w:rPr>
        <w:t>;</w:t>
      </w:r>
      <w:bookmarkEnd w:id="108"/>
      <w:bookmarkEnd w:id="109"/>
    </w:p>
    <w:p w14:paraId="1A6F26B8" w14:textId="77777777" w:rsidR="00FA35DD" w:rsidRDefault="00FA35DD" w:rsidP="00B139C2">
      <w:pPr>
        <w:pStyle w:val="Akapitzlist"/>
        <w:numPr>
          <w:ilvl w:val="0"/>
          <w:numId w:val="35"/>
        </w:numPr>
        <w:spacing w:line="340" w:lineRule="exact"/>
        <w:ind w:left="1276" w:hanging="425"/>
        <w:outlineLvl w:val="0"/>
        <w:rPr>
          <w:rFonts w:ascii="Times New Roman" w:hAnsi="Times New Roman" w:cs="Times New Roman"/>
          <w:sz w:val="24"/>
          <w:szCs w:val="24"/>
        </w:rPr>
      </w:pPr>
      <w:bookmarkStart w:id="110" w:name="_Toc41544765"/>
      <w:bookmarkStart w:id="111" w:name="_Toc41545211"/>
      <w:r>
        <w:rPr>
          <w:rFonts w:ascii="Times New Roman" w:hAnsi="Times New Roman" w:cs="Times New Roman"/>
          <w:sz w:val="24"/>
          <w:szCs w:val="24"/>
        </w:rPr>
        <w:t>pkt 1-2</w:t>
      </w:r>
      <w:r w:rsidRPr="00FA35DD">
        <w:rPr>
          <w:rFonts w:ascii="Times New Roman" w:hAnsi="Times New Roman" w:cs="Times New Roman"/>
          <w:sz w:val="24"/>
          <w:szCs w:val="24"/>
        </w:rPr>
        <w:t xml:space="preserve"> - składa dokument lub dokumenty wystawione w kraju, w którym wykonawca ma siedzibę lub miejsce zamieszkania, potwierdzające odpowiednio, że:</w:t>
      </w:r>
      <w:bookmarkEnd w:id="110"/>
      <w:bookmarkEnd w:id="111"/>
    </w:p>
    <w:p w14:paraId="352D196A" w14:textId="77777777" w:rsidR="00FA35DD" w:rsidRPr="00FA35DD" w:rsidRDefault="00FA35DD" w:rsidP="006267F4">
      <w:pPr>
        <w:pStyle w:val="Akapitzlist"/>
        <w:tabs>
          <w:tab w:val="left" w:pos="1276"/>
        </w:tabs>
        <w:spacing w:line="340" w:lineRule="exact"/>
        <w:ind w:left="1276"/>
        <w:outlineLvl w:val="0"/>
        <w:rPr>
          <w:rFonts w:ascii="Times New Roman" w:hAnsi="Times New Roman" w:cs="Times New Roman"/>
          <w:sz w:val="24"/>
          <w:szCs w:val="24"/>
        </w:rPr>
      </w:pPr>
      <w:bookmarkStart w:id="112" w:name="_Toc41544766"/>
      <w:bookmarkStart w:id="113" w:name="_Toc41545212"/>
      <w:r w:rsidRPr="00FA35DD">
        <w:rPr>
          <w:rFonts w:ascii="Times New Roman" w:hAnsi="Times New Roman" w:cs="Times New Roman"/>
          <w:sz w:val="24"/>
          <w:szCs w:val="24"/>
        </w:rPr>
        <w:t>nie zalega z opłacaniem podatków, opłat, składek na ubezpieczenie społeczne lub</w:t>
      </w:r>
      <w:r w:rsidR="00C278AC">
        <w:rPr>
          <w:rFonts w:ascii="Times New Roman" w:hAnsi="Times New Roman" w:cs="Times New Roman"/>
          <w:sz w:val="24"/>
          <w:szCs w:val="24"/>
        </w:rPr>
        <w:t> </w:t>
      </w:r>
      <w:r w:rsidRPr="00FA35DD">
        <w:rPr>
          <w:rFonts w:ascii="Times New Roman" w:hAnsi="Times New Roman" w:cs="Times New Roman"/>
          <w:sz w:val="24"/>
          <w:szCs w:val="24"/>
        </w:rPr>
        <w:t>zdrowotne albo że zawarł porozumienie z właściwym organem w sprawie spłat tych należności wraz z ewentualnymi odsetkami lub grzywnami, w</w:t>
      </w:r>
      <w:r w:rsidR="002A1768">
        <w:rPr>
          <w:rFonts w:ascii="Times New Roman" w:hAnsi="Times New Roman" w:cs="Times New Roman"/>
          <w:sz w:val="24"/>
          <w:szCs w:val="24"/>
        </w:rPr>
        <w:t> </w:t>
      </w:r>
      <w:r w:rsidRPr="00FA35DD">
        <w:rPr>
          <w:rFonts w:ascii="Times New Roman" w:hAnsi="Times New Roman" w:cs="Times New Roman"/>
          <w:sz w:val="24"/>
          <w:szCs w:val="24"/>
        </w:rPr>
        <w:t>szczególności uzyskał przewidziane prawem zwolnienie, odroczenie lub</w:t>
      </w:r>
      <w:r w:rsidR="002A1768">
        <w:rPr>
          <w:rFonts w:ascii="Times New Roman" w:hAnsi="Times New Roman" w:cs="Times New Roman"/>
          <w:sz w:val="24"/>
          <w:szCs w:val="24"/>
        </w:rPr>
        <w:t> </w:t>
      </w:r>
      <w:r w:rsidRPr="00FA35DD">
        <w:rPr>
          <w:rFonts w:ascii="Times New Roman" w:hAnsi="Times New Roman" w:cs="Times New Roman"/>
          <w:sz w:val="24"/>
          <w:szCs w:val="24"/>
        </w:rPr>
        <w:t>rozłożenie na raty zaległych płatności lub wstrzymanie w całości wyko</w:t>
      </w:r>
      <w:r w:rsidR="002E5C79">
        <w:rPr>
          <w:rFonts w:ascii="Times New Roman" w:hAnsi="Times New Roman" w:cs="Times New Roman"/>
          <w:sz w:val="24"/>
          <w:szCs w:val="24"/>
        </w:rPr>
        <w:t>nania decyzji właściwego organu.</w:t>
      </w:r>
      <w:bookmarkEnd w:id="112"/>
      <w:bookmarkEnd w:id="113"/>
    </w:p>
    <w:p w14:paraId="1E34D6AB" w14:textId="77777777" w:rsidR="00FA35DD" w:rsidRDefault="00FA35DD"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114" w:name="_Toc41544767"/>
      <w:bookmarkStart w:id="115" w:name="_Toc41545213"/>
      <w:r w:rsidRPr="003D6996">
        <w:rPr>
          <w:rFonts w:ascii="Times New Roman" w:hAnsi="Times New Roman" w:cs="Times New Roman"/>
          <w:sz w:val="24"/>
          <w:szCs w:val="24"/>
        </w:rPr>
        <w:t xml:space="preserve">Dokumenty, o których mowa w </w:t>
      </w:r>
      <w:r w:rsidR="002662AF">
        <w:rPr>
          <w:rFonts w:ascii="Times New Roman" w:hAnsi="Times New Roman" w:cs="Times New Roman"/>
          <w:sz w:val="24"/>
          <w:szCs w:val="24"/>
        </w:rPr>
        <w:t>us</w:t>
      </w:r>
      <w:r w:rsidR="002E5C79">
        <w:rPr>
          <w:rFonts w:ascii="Times New Roman" w:hAnsi="Times New Roman" w:cs="Times New Roman"/>
          <w:sz w:val="24"/>
          <w:szCs w:val="24"/>
        </w:rPr>
        <w:t>t</w:t>
      </w:r>
      <w:r w:rsidR="002A1768">
        <w:rPr>
          <w:rFonts w:ascii="Times New Roman" w:hAnsi="Times New Roman" w:cs="Times New Roman"/>
          <w:sz w:val="24"/>
          <w:szCs w:val="24"/>
        </w:rPr>
        <w:t>.</w:t>
      </w:r>
      <w:r w:rsidR="002E5C79">
        <w:rPr>
          <w:rFonts w:ascii="Times New Roman" w:hAnsi="Times New Roman" w:cs="Times New Roman"/>
          <w:sz w:val="24"/>
          <w:szCs w:val="24"/>
        </w:rPr>
        <w:t xml:space="preserve"> 1</w:t>
      </w:r>
      <w:r w:rsidR="0044055B">
        <w:rPr>
          <w:rFonts w:ascii="Times New Roman" w:hAnsi="Times New Roman" w:cs="Times New Roman"/>
          <w:sz w:val="24"/>
          <w:szCs w:val="24"/>
        </w:rPr>
        <w:t>1</w:t>
      </w:r>
      <w:r w:rsidR="003D6996">
        <w:rPr>
          <w:rFonts w:ascii="Times New Roman" w:hAnsi="Times New Roman" w:cs="Times New Roman"/>
          <w:sz w:val="24"/>
          <w:szCs w:val="24"/>
        </w:rPr>
        <w:t xml:space="preserve"> </w:t>
      </w:r>
      <w:r w:rsidR="00CF6D3E">
        <w:rPr>
          <w:rFonts w:ascii="Times New Roman" w:hAnsi="Times New Roman" w:cs="Times New Roman"/>
          <w:sz w:val="24"/>
          <w:szCs w:val="24"/>
        </w:rPr>
        <w:t>p</w:t>
      </w:r>
      <w:r w:rsidR="003D6996">
        <w:rPr>
          <w:rFonts w:ascii="Times New Roman" w:hAnsi="Times New Roman" w:cs="Times New Roman"/>
          <w:sz w:val="24"/>
          <w:szCs w:val="24"/>
        </w:rPr>
        <w:t>k</w:t>
      </w:r>
      <w:r w:rsidRPr="003D6996">
        <w:rPr>
          <w:rFonts w:ascii="Times New Roman" w:hAnsi="Times New Roman" w:cs="Times New Roman"/>
          <w:sz w:val="24"/>
          <w:szCs w:val="24"/>
        </w:rPr>
        <w:t>t 1, powinny być wystawione nie</w:t>
      </w:r>
      <w:r w:rsidR="00FD7C26">
        <w:rPr>
          <w:rFonts w:ascii="Times New Roman" w:hAnsi="Times New Roman" w:cs="Times New Roman"/>
          <w:sz w:val="24"/>
          <w:szCs w:val="24"/>
        </w:rPr>
        <w:t> </w:t>
      </w:r>
      <w:r w:rsidRPr="003D6996">
        <w:rPr>
          <w:rFonts w:ascii="Times New Roman" w:hAnsi="Times New Roman" w:cs="Times New Roman"/>
          <w:sz w:val="24"/>
          <w:szCs w:val="24"/>
        </w:rPr>
        <w:t>wcześniej niż 6 miesięcy przed upływem terminu składania ofert. Dokument, o</w:t>
      </w:r>
      <w:r w:rsidR="00FD7C26">
        <w:rPr>
          <w:rFonts w:ascii="Times New Roman" w:hAnsi="Times New Roman" w:cs="Times New Roman"/>
          <w:sz w:val="24"/>
          <w:szCs w:val="24"/>
        </w:rPr>
        <w:t> </w:t>
      </w:r>
      <w:r w:rsidRPr="003D6996">
        <w:rPr>
          <w:rFonts w:ascii="Times New Roman" w:hAnsi="Times New Roman" w:cs="Times New Roman"/>
          <w:sz w:val="24"/>
          <w:szCs w:val="24"/>
        </w:rPr>
        <w:t>którym mowa w</w:t>
      </w:r>
      <w:r w:rsidR="00C278AC">
        <w:rPr>
          <w:rFonts w:ascii="Times New Roman" w:hAnsi="Times New Roman" w:cs="Times New Roman"/>
          <w:sz w:val="24"/>
          <w:szCs w:val="24"/>
        </w:rPr>
        <w:t> </w:t>
      </w:r>
      <w:r w:rsidR="003D6996">
        <w:rPr>
          <w:rFonts w:ascii="Times New Roman" w:hAnsi="Times New Roman" w:cs="Times New Roman"/>
          <w:sz w:val="24"/>
          <w:szCs w:val="24"/>
        </w:rPr>
        <w:t>p</w:t>
      </w:r>
      <w:r w:rsidR="003D6996" w:rsidRPr="003D6996">
        <w:rPr>
          <w:rFonts w:ascii="Times New Roman" w:hAnsi="Times New Roman" w:cs="Times New Roman"/>
          <w:sz w:val="24"/>
          <w:szCs w:val="24"/>
        </w:rPr>
        <w:t>kt</w:t>
      </w:r>
      <w:r w:rsidR="00FD7C26">
        <w:rPr>
          <w:rFonts w:ascii="Times New Roman" w:hAnsi="Times New Roman" w:cs="Times New Roman"/>
          <w:sz w:val="24"/>
          <w:szCs w:val="24"/>
        </w:rPr>
        <w:t>.</w:t>
      </w:r>
      <w:r w:rsidR="00CF6D3E">
        <w:rPr>
          <w:rFonts w:ascii="Times New Roman" w:hAnsi="Times New Roman" w:cs="Times New Roman"/>
          <w:sz w:val="24"/>
          <w:szCs w:val="24"/>
        </w:rPr>
        <w:t xml:space="preserve"> </w:t>
      </w:r>
      <w:r w:rsidR="003D6996">
        <w:rPr>
          <w:rFonts w:ascii="Times New Roman" w:hAnsi="Times New Roman" w:cs="Times New Roman"/>
          <w:sz w:val="24"/>
          <w:szCs w:val="24"/>
        </w:rPr>
        <w:t>2</w:t>
      </w:r>
      <w:r w:rsidRPr="003D6996">
        <w:rPr>
          <w:rFonts w:ascii="Times New Roman" w:hAnsi="Times New Roman" w:cs="Times New Roman"/>
          <w:sz w:val="24"/>
          <w:szCs w:val="24"/>
        </w:rPr>
        <w:t>, powinien być wystawiony nie wcześniej niż 3 miesiące przed upływem tego terminu.</w:t>
      </w:r>
      <w:bookmarkEnd w:id="114"/>
      <w:bookmarkEnd w:id="115"/>
    </w:p>
    <w:p w14:paraId="6C1C2BD2" w14:textId="77777777" w:rsidR="00697E70" w:rsidRDefault="00FA35DD"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116" w:name="_Toc41544768"/>
      <w:bookmarkStart w:id="117" w:name="_Toc41545214"/>
      <w:r w:rsidRPr="00D72F54">
        <w:rPr>
          <w:rFonts w:ascii="Times New Roman" w:hAnsi="Times New Roman" w:cs="Times New Roman"/>
          <w:sz w:val="24"/>
          <w:szCs w:val="24"/>
        </w:rPr>
        <w:t>Jeżeli w kraju, w którym wykonawca ma siedzibę lub miejsce zamieszkania lub</w:t>
      </w:r>
      <w:r w:rsidR="00FD7C26">
        <w:rPr>
          <w:rFonts w:ascii="Times New Roman" w:hAnsi="Times New Roman" w:cs="Times New Roman"/>
          <w:sz w:val="24"/>
          <w:szCs w:val="24"/>
        </w:rPr>
        <w:t> </w:t>
      </w:r>
      <w:r w:rsidRPr="00D72F54">
        <w:rPr>
          <w:rFonts w:ascii="Times New Roman" w:hAnsi="Times New Roman" w:cs="Times New Roman"/>
          <w:sz w:val="24"/>
          <w:szCs w:val="24"/>
        </w:rPr>
        <w:t>miejsce zamieszkania ma osoba, której dokument dotyczy, nie wydaje się dokumentów, o</w:t>
      </w:r>
      <w:r w:rsidR="00C278AC">
        <w:rPr>
          <w:rFonts w:ascii="Times New Roman" w:hAnsi="Times New Roman" w:cs="Times New Roman"/>
          <w:sz w:val="24"/>
          <w:szCs w:val="24"/>
        </w:rPr>
        <w:t> </w:t>
      </w:r>
      <w:r w:rsidRPr="00D72F54">
        <w:rPr>
          <w:rFonts w:ascii="Times New Roman" w:hAnsi="Times New Roman" w:cs="Times New Roman"/>
          <w:sz w:val="24"/>
          <w:szCs w:val="24"/>
        </w:rPr>
        <w:t xml:space="preserve">których mowa w </w:t>
      </w:r>
      <w:r w:rsidR="002A1768">
        <w:rPr>
          <w:rFonts w:ascii="Times New Roman" w:hAnsi="Times New Roman" w:cs="Times New Roman"/>
          <w:sz w:val="24"/>
          <w:szCs w:val="24"/>
        </w:rPr>
        <w:t>ust.</w:t>
      </w:r>
      <w:r w:rsidRPr="00D72F54">
        <w:rPr>
          <w:rFonts w:ascii="Times New Roman" w:hAnsi="Times New Roman" w:cs="Times New Roman"/>
          <w:sz w:val="24"/>
          <w:szCs w:val="24"/>
        </w:rPr>
        <w:t xml:space="preserve"> 1</w:t>
      </w:r>
      <w:r w:rsidR="0044055B">
        <w:rPr>
          <w:rFonts w:ascii="Times New Roman" w:hAnsi="Times New Roman" w:cs="Times New Roman"/>
          <w:sz w:val="24"/>
          <w:szCs w:val="24"/>
        </w:rPr>
        <w:t>1</w:t>
      </w:r>
      <w:r w:rsidRPr="00D72F54">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FD7C26">
        <w:rPr>
          <w:rFonts w:ascii="Times New Roman" w:hAnsi="Times New Roman" w:cs="Times New Roman"/>
          <w:sz w:val="24"/>
          <w:szCs w:val="24"/>
        </w:rPr>
        <w:t> </w:t>
      </w:r>
      <w:r w:rsidRPr="00D72F54">
        <w:rPr>
          <w:rFonts w:ascii="Times New Roman" w:hAnsi="Times New Roman" w:cs="Times New Roman"/>
          <w:sz w:val="24"/>
          <w:szCs w:val="24"/>
        </w:rPr>
        <w:t>miejsce zamieszkania tej o</w:t>
      </w:r>
      <w:r w:rsidR="00344E3C">
        <w:rPr>
          <w:rFonts w:ascii="Times New Roman" w:hAnsi="Times New Roman" w:cs="Times New Roman"/>
          <w:sz w:val="24"/>
          <w:szCs w:val="24"/>
        </w:rPr>
        <w:t>soby. W tej</w:t>
      </w:r>
      <w:r w:rsidR="002E5C79">
        <w:rPr>
          <w:rFonts w:ascii="Times New Roman" w:hAnsi="Times New Roman" w:cs="Times New Roman"/>
          <w:sz w:val="24"/>
          <w:szCs w:val="24"/>
        </w:rPr>
        <w:t xml:space="preserve"> </w:t>
      </w:r>
      <w:r w:rsidR="00FD7C26">
        <w:rPr>
          <w:rFonts w:ascii="Times New Roman" w:hAnsi="Times New Roman" w:cs="Times New Roman"/>
          <w:sz w:val="24"/>
          <w:szCs w:val="24"/>
        </w:rPr>
        <w:t>sytuacji zastosowanie ma ust.</w:t>
      </w:r>
      <w:r w:rsidR="00534CBE">
        <w:rPr>
          <w:rFonts w:ascii="Times New Roman" w:hAnsi="Times New Roman" w:cs="Times New Roman"/>
          <w:sz w:val="24"/>
          <w:szCs w:val="24"/>
        </w:rPr>
        <w:t xml:space="preserve"> 1</w:t>
      </w:r>
      <w:r w:rsidR="0044055B">
        <w:rPr>
          <w:rFonts w:ascii="Times New Roman" w:hAnsi="Times New Roman" w:cs="Times New Roman"/>
          <w:sz w:val="24"/>
          <w:szCs w:val="24"/>
        </w:rPr>
        <w:t>2</w:t>
      </w:r>
      <w:r w:rsidR="00344E3C">
        <w:rPr>
          <w:rFonts w:ascii="Times New Roman" w:hAnsi="Times New Roman" w:cs="Times New Roman"/>
          <w:sz w:val="24"/>
          <w:szCs w:val="24"/>
        </w:rPr>
        <w:t>.</w:t>
      </w:r>
      <w:bookmarkEnd w:id="116"/>
      <w:bookmarkEnd w:id="117"/>
    </w:p>
    <w:p w14:paraId="0FC9FEFE" w14:textId="77777777" w:rsidR="00697E70" w:rsidRDefault="00697E70"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118" w:name="_Toc41544769"/>
      <w:bookmarkStart w:id="119" w:name="_Toc41545215"/>
      <w:r w:rsidRPr="00697E70">
        <w:rPr>
          <w:rFonts w:ascii="Times New Roman" w:hAnsi="Times New Roman" w:cs="Times New Roman"/>
          <w:sz w:val="24"/>
          <w:szCs w:val="24"/>
        </w:rPr>
        <w:t>Wykonawca mający siedzibę na terytorium Rzeczypospolitej Polskiej, w odniesieniu do</w:t>
      </w:r>
      <w:r w:rsidR="00C278AC">
        <w:rPr>
          <w:rFonts w:ascii="Times New Roman" w:hAnsi="Times New Roman" w:cs="Times New Roman"/>
          <w:sz w:val="24"/>
          <w:szCs w:val="24"/>
        </w:rPr>
        <w:t> </w:t>
      </w:r>
      <w:r w:rsidRPr="00697E70">
        <w:rPr>
          <w:rFonts w:ascii="Times New Roman" w:hAnsi="Times New Roman" w:cs="Times New Roman"/>
          <w:sz w:val="24"/>
          <w:szCs w:val="24"/>
        </w:rPr>
        <w:t>osoby mającej miejsce zamieszkania poza terytorium Rzeczypospolitej Polskiej, której do</w:t>
      </w:r>
      <w:r w:rsidR="00534CBE">
        <w:rPr>
          <w:rFonts w:ascii="Times New Roman" w:hAnsi="Times New Roman" w:cs="Times New Roman"/>
          <w:sz w:val="24"/>
          <w:szCs w:val="24"/>
        </w:rPr>
        <w:t>tyczy dokument wskazany w us</w:t>
      </w:r>
      <w:r w:rsidR="002E5C79">
        <w:rPr>
          <w:rFonts w:ascii="Times New Roman" w:hAnsi="Times New Roman" w:cs="Times New Roman"/>
          <w:sz w:val="24"/>
          <w:szCs w:val="24"/>
        </w:rPr>
        <w:t>t</w:t>
      </w:r>
      <w:r w:rsidR="00FD7C26">
        <w:rPr>
          <w:rFonts w:ascii="Times New Roman" w:hAnsi="Times New Roman" w:cs="Times New Roman"/>
          <w:sz w:val="24"/>
          <w:szCs w:val="24"/>
        </w:rPr>
        <w:t>.</w:t>
      </w:r>
      <w:r w:rsidR="002E5C79">
        <w:rPr>
          <w:rFonts w:ascii="Times New Roman" w:hAnsi="Times New Roman" w:cs="Times New Roman"/>
          <w:sz w:val="24"/>
          <w:szCs w:val="24"/>
        </w:rPr>
        <w:t xml:space="preserve"> 1</w:t>
      </w:r>
      <w:r w:rsidR="0044055B">
        <w:rPr>
          <w:rFonts w:ascii="Times New Roman" w:hAnsi="Times New Roman" w:cs="Times New Roman"/>
          <w:sz w:val="24"/>
          <w:szCs w:val="24"/>
        </w:rPr>
        <w:t>0</w:t>
      </w:r>
      <w:r w:rsidR="00696621">
        <w:rPr>
          <w:rFonts w:ascii="Times New Roman" w:hAnsi="Times New Roman" w:cs="Times New Roman"/>
          <w:sz w:val="24"/>
          <w:szCs w:val="24"/>
        </w:rPr>
        <w:t xml:space="preserve"> </w:t>
      </w:r>
      <w:r w:rsidRPr="00697E70">
        <w:rPr>
          <w:rFonts w:ascii="Times New Roman" w:hAnsi="Times New Roman" w:cs="Times New Roman"/>
          <w:sz w:val="24"/>
          <w:szCs w:val="24"/>
        </w:rPr>
        <w:t xml:space="preserve">pkt 4, składa </w:t>
      </w:r>
      <w:r w:rsidR="002E5C79">
        <w:rPr>
          <w:rFonts w:ascii="Times New Roman" w:hAnsi="Times New Roman" w:cs="Times New Roman"/>
          <w:sz w:val="24"/>
          <w:szCs w:val="24"/>
        </w:rPr>
        <w:t>doku</w:t>
      </w:r>
      <w:r w:rsidR="00534CBE">
        <w:rPr>
          <w:rFonts w:ascii="Times New Roman" w:hAnsi="Times New Roman" w:cs="Times New Roman"/>
          <w:sz w:val="24"/>
          <w:szCs w:val="24"/>
        </w:rPr>
        <w:t>ment, o którym mowa w us</w:t>
      </w:r>
      <w:r w:rsidR="002E5C79">
        <w:rPr>
          <w:rFonts w:ascii="Times New Roman" w:hAnsi="Times New Roman" w:cs="Times New Roman"/>
          <w:sz w:val="24"/>
          <w:szCs w:val="24"/>
        </w:rPr>
        <w:t>t</w:t>
      </w:r>
      <w:r w:rsidR="00FD7C26">
        <w:rPr>
          <w:rFonts w:ascii="Times New Roman" w:hAnsi="Times New Roman" w:cs="Times New Roman"/>
          <w:sz w:val="24"/>
          <w:szCs w:val="24"/>
        </w:rPr>
        <w:t>.</w:t>
      </w:r>
      <w:r w:rsidR="002E5C79">
        <w:rPr>
          <w:rFonts w:ascii="Times New Roman" w:hAnsi="Times New Roman" w:cs="Times New Roman"/>
          <w:sz w:val="24"/>
          <w:szCs w:val="24"/>
        </w:rPr>
        <w:t xml:space="preserve"> 1</w:t>
      </w:r>
      <w:r w:rsidR="0044055B">
        <w:rPr>
          <w:rFonts w:ascii="Times New Roman" w:hAnsi="Times New Roman" w:cs="Times New Roman"/>
          <w:sz w:val="24"/>
          <w:szCs w:val="24"/>
        </w:rPr>
        <w:t>1</w:t>
      </w:r>
      <w:r w:rsidR="00C7563E">
        <w:rPr>
          <w:rFonts w:ascii="Times New Roman" w:hAnsi="Times New Roman" w:cs="Times New Roman"/>
          <w:sz w:val="24"/>
          <w:szCs w:val="24"/>
        </w:rPr>
        <w:t xml:space="preserve"> </w:t>
      </w:r>
      <w:r w:rsidRPr="00697E70">
        <w:rPr>
          <w:rFonts w:ascii="Times New Roman" w:hAnsi="Times New Roman" w:cs="Times New Roman"/>
          <w:sz w:val="24"/>
          <w:szCs w:val="24"/>
        </w:rPr>
        <w:t>pkt 1, w zakresie określonym w art. 24 ust. 1 pkt 14 i 21</w:t>
      </w:r>
      <w:r w:rsidR="0004397F">
        <w:rPr>
          <w:rFonts w:ascii="Times New Roman" w:hAnsi="Times New Roman" w:cs="Times New Roman"/>
          <w:sz w:val="24"/>
          <w:szCs w:val="24"/>
        </w:rPr>
        <w:t xml:space="preserve"> ustawy P</w:t>
      </w:r>
      <w:r w:rsidR="00FD7C26">
        <w:rPr>
          <w:rFonts w:ascii="Times New Roman" w:hAnsi="Times New Roman" w:cs="Times New Roman"/>
          <w:sz w:val="24"/>
          <w:szCs w:val="24"/>
        </w:rPr>
        <w:t>ZP</w:t>
      </w:r>
      <w:r w:rsidR="0004397F">
        <w:rPr>
          <w:rFonts w:ascii="Times New Roman" w:hAnsi="Times New Roman" w:cs="Times New Roman"/>
          <w:sz w:val="24"/>
          <w:szCs w:val="24"/>
        </w:rPr>
        <w:t xml:space="preserve">. </w:t>
      </w:r>
      <w:r w:rsidRPr="00697E70">
        <w:rPr>
          <w:rFonts w:ascii="Times New Roman" w:hAnsi="Times New Roman" w:cs="Times New Roman"/>
          <w:sz w:val="24"/>
          <w:szCs w:val="24"/>
        </w:rPr>
        <w:t>Jeżeli w</w:t>
      </w:r>
      <w:r w:rsidR="00C278AC">
        <w:rPr>
          <w:rFonts w:ascii="Times New Roman" w:hAnsi="Times New Roman" w:cs="Times New Roman"/>
          <w:sz w:val="24"/>
          <w:szCs w:val="24"/>
        </w:rPr>
        <w:t> </w:t>
      </w:r>
      <w:r w:rsidRPr="00697E70">
        <w:rPr>
          <w:rFonts w:ascii="Times New Roman" w:hAnsi="Times New Roman" w:cs="Times New Roman"/>
          <w:sz w:val="24"/>
          <w:szCs w:val="24"/>
        </w:rPr>
        <w:t>kraju, w którym miejsce zamieszkania ma osoba, której dokument miał dotyczyć, nie</w:t>
      </w:r>
      <w:r w:rsidR="00C278AC">
        <w:rPr>
          <w:rFonts w:ascii="Times New Roman" w:hAnsi="Times New Roman" w:cs="Times New Roman"/>
          <w:sz w:val="24"/>
          <w:szCs w:val="24"/>
        </w:rPr>
        <w:t> </w:t>
      </w:r>
      <w:r w:rsidRPr="00697E70">
        <w:rPr>
          <w:rFonts w:ascii="Times New Roman" w:hAnsi="Times New Roman" w:cs="Times New Roman"/>
          <w:sz w:val="24"/>
          <w:szCs w:val="24"/>
        </w:rPr>
        <w:t>wydaje się takich dokumentów, zastępuje się go dokumentem zawierającym oświadczenie tej osoby złożonym przed notariuszem lub przed organem sądowym, administracyjnym albo organem samorządu zawodowego lub</w:t>
      </w:r>
      <w:r w:rsidR="00FD7C26">
        <w:rPr>
          <w:rFonts w:ascii="Times New Roman" w:hAnsi="Times New Roman" w:cs="Times New Roman"/>
          <w:sz w:val="24"/>
          <w:szCs w:val="24"/>
        </w:rPr>
        <w:t> </w:t>
      </w:r>
      <w:r w:rsidRPr="00697E70">
        <w:rPr>
          <w:rFonts w:ascii="Times New Roman" w:hAnsi="Times New Roman" w:cs="Times New Roman"/>
          <w:sz w:val="24"/>
          <w:szCs w:val="24"/>
        </w:rPr>
        <w:t>gospodarczego właściwym ze względu na miejsce zamieszkania tej osoby. W tej</w:t>
      </w:r>
      <w:r w:rsidR="00534CBE">
        <w:rPr>
          <w:rFonts w:ascii="Times New Roman" w:hAnsi="Times New Roman" w:cs="Times New Roman"/>
          <w:sz w:val="24"/>
          <w:szCs w:val="24"/>
        </w:rPr>
        <w:t xml:space="preserve"> sytuacji zastosowanie ma us</w:t>
      </w:r>
      <w:r w:rsidR="002E5C79">
        <w:rPr>
          <w:rFonts w:ascii="Times New Roman" w:hAnsi="Times New Roman" w:cs="Times New Roman"/>
          <w:sz w:val="24"/>
          <w:szCs w:val="24"/>
        </w:rPr>
        <w:t>t</w:t>
      </w:r>
      <w:r w:rsidR="00FD7C26">
        <w:rPr>
          <w:rFonts w:ascii="Times New Roman" w:hAnsi="Times New Roman" w:cs="Times New Roman"/>
          <w:sz w:val="24"/>
          <w:szCs w:val="24"/>
        </w:rPr>
        <w:t>.</w:t>
      </w:r>
      <w:r w:rsidR="002E5C79">
        <w:rPr>
          <w:rFonts w:ascii="Times New Roman" w:hAnsi="Times New Roman" w:cs="Times New Roman"/>
          <w:sz w:val="24"/>
          <w:szCs w:val="24"/>
        </w:rPr>
        <w:t xml:space="preserve"> 1</w:t>
      </w:r>
      <w:r w:rsidR="0044055B">
        <w:rPr>
          <w:rFonts w:ascii="Times New Roman" w:hAnsi="Times New Roman" w:cs="Times New Roman"/>
          <w:sz w:val="24"/>
          <w:szCs w:val="24"/>
        </w:rPr>
        <w:t>2</w:t>
      </w:r>
      <w:r w:rsidR="002E5C79">
        <w:rPr>
          <w:rFonts w:ascii="Times New Roman" w:hAnsi="Times New Roman" w:cs="Times New Roman"/>
          <w:sz w:val="24"/>
          <w:szCs w:val="24"/>
        </w:rPr>
        <w:t xml:space="preserve"> zdanie pierwsze</w:t>
      </w:r>
      <w:r w:rsidRPr="00697E70">
        <w:rPr>
          <w:rFonts w:ascii="Times New Roman" w:hAnsi="Times New Roman" w:cs="Times New Roman"/>
          <w:sz w:val="24"/>
          <w:szCs w:val="24"/>
        </w:rPr>
        <w:t>.</w:t>
      </w:r>
      <w:bookmarkEnd w:id="118"/>
      <w:bookmarkEnd w:id="119"/>
    </w:p>
    <w:p w14:paraId="534818BC" w14:textId="77777777" w:rsidR="00697E70" w:rsidRDefault="00697E70" w:rsidP="00B139C2">
      <w:pPr>
        <w:pStyle w:val="Akapitzlist"/>
        <w:numPr>
          <w:ilvl w:val="0"/>
          <w:numId w:val="58"/>
        </w:numPr>
        <w:spacing w:line="340" w:lineRule="exact"/>
        <w:ind w:left="851" w:hanging="425"/>
        <w:outlineLvl w:val="0"/>
        <w:rPr>
          <w:rFonts w:ascii="Times New Roman" w:hAnsi="Times New Roman" w:cs="Times New Roman"/>
          <w:sz w:val="24"/>
          <w:szCs w:val="24"/>
        </w:rPr>
      </w:pPr>
      <w:bookmarkStart w:id="120" w:name="_Toc41544770"/>
      <w:bookmarkStart w:id="121" w:name="_Toc41545216"/>
      <w:r w:rsidRPr="00697E70">
        <w:rPr>
          <w:rFonts w:ascii="Times New 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End w:id="120"/>
      <w:bookmarkEnd w:id="121"/>
    </w:p>
    <w:p w14:paraId="0FE9C28F" w14:textId="2B28F887" w:rsidR="0044214A" w:rsidRPr="00597F84" w:rsidRDefault="0044214A" w:rsidP="0044214A">
      <w:pPr>
        <w:pStyle w:val="Akapitzlist"/>
        <w:numPr>
          <w:ilvl w:val="0"/>
          <w:numId w:val="58"/>
        </w:numPr>
        <w:spacing w:after="100" w:afterAutospacing="1" w:line="340" w:lineRule="exact"/>
        <w:ind w:left="851" w:hanging="425"/>
        <w:outlineLvl w:val="0"/>
        <w:rPr>
          <w:rFonts w:ascii="Times New Roman" w:hAnsi="Times New Roman" w:cs="Times New Roman"/>
          <w:sz w:val="24"/>
          <w:szCs w:val="24"/>
        </w:rPr>
      </w:pPr>
      <w:r w:rsidRPr="00597F84">
        <w:rPr>
          <w:rFonts w:ascii="Times New Roman" w:hAnsi="Times New Roman" w:cs="Times New Roman"/>
          <w:b/>
          <w:sz w:val="24"/>
          <w:szCs w:val="24"/>
        </w:rPr>
        <w:t>W celu spełniania przez oferowane dostawy wymagań określonych przez Zamawiającego w załączniku nr 1 do SIWZ</w:t>
      </w:r>
      <w:r w:rsidRPr="00597F84">
        <w:rPr>
          <w:rFonts w:ascii="Times New Roman" w:hAnsi="Times New Roman" w:cs="Times New Roman"/>
          <w:sz w:val="24"/>
          <w:szCs w:val="24"/>
        </w:rPr>
        <w:t xml:space="preserve"> Wykonawca, którego oferta została </w:t>
      </w:r>
      <w:r w:rsidRPr="00597F84">
        <w:rPr>
          <w:rFonts w:ascii="Times New Roman" w:hAnsi="Times New Roman" w:cs="Times New Roman"/>
          <w:sz w:val="24"/>
          <w:szCs w:val="24"/>
        </w:rPr>
        <w:lastRenderedPageBreak/>
        <w:t>oceniona najwyżej zostanie wezwany do złożenia w wyznaczonym, nie krótszym niż 10</w:t>
      </w:r>
      <w:r w:rsidR="00597F84">
        <w:rPr>
          <w:rFonts w:ascii="Times New Roman" w:hAnsi="Times New Roman" w:cs="Times New Roman"/>
          <w:sz w:val="24"/>
          <w:szCs w:val="24"/>
        </w:rPr>
        <w:t> </w:t>
      </w:r>
      <w:r w:rsidRPr="00597F84">
        <w:rPr>
          <w:rFonts w:ascii="Times New Roman" w:hAnsi="Times New Roman" w:cs="Times New Roman"/>
          <w:sz w:val="24"/>
          <w:szCs w:val="24"/>
        </w:rPr>
        <w:t>dni terminie:</w:t>
      </w:r>
    </w:p>
    <w:p w14:paraId="15D9AEC2" w14:textId="1F1C7DBF" w:rsidR="0044214A" w:rsidRPr="00597F84" w:rsidRDefault="0044214A" w:rsidP="0044214A">
      <w:pPr>
        <w:pStyle w:val="Akapitzlist"/>
        <w:spacing w:after="100" w:afterAutospacing="1" w:line="340" w:lineRule="exact"/>
        <w:ind w:left="851"/>
        <w:outlineLvl w:val="0"/>
        <w:rPr>
          <w:rFonts w:ascii="Times New Roman" w:hAnsi="Times New Roman" w:cs="Times New Roman"/>
          <w:sz w:val="24"/>
          <w:szCs w:val="24"/>
        </w:rPr>
      </w:pPr>
      <w:r w:rsidRPr="00597F84">
        <w:rPr>
          <w:rFonts w:ascii="Times New Roman" w:hAnsi="Times New Roman" w:cs="Times New Roman"/>
          <w:sz w:val="24"/>
          <w:szCs w:val="24"/>
        </w:rPr>
        <w:t>Dla k</w:t>
      </w:r>
      <w:r w:rsidR="004237B7" w:rsidRPr="00597F84">
        <w:rPr>
          <w:rFonts w:ascii="Times New Roman" w:hAnsi="Times New Roman" w:cs="Times New Roman"/>
          <w:sz w:val="24"/>
          <w:szCs w:val="24"/>
        </w:rPr>
        <w:t>ażdego oferowanego asortymentu</w:t>
      </w:r>
      <w:r w:rsidRPr="00597F84">
        <w:rPr>
          <w:rFonts w:ascii="Times New Roman" w:hAnsi="Times New Roman" w:cs="Times New Roman"/>
          <w:sz w:val="24"/>
          <w:szCs w:val="24"/>
        </w:rPr>
        <w:t xml:space="preserve"> wymienionego w załączniku nr 3.</w:t>
      </w:r>
      <w:r w:rsidR="004237B7" w:rsidRPr="00597F84">
        <w:rPr>
          <w:rFonts w:ascii="Times New Roman" w:hAnsi="Times New Roman" w:cs="Times New Roman"/>
          <w:sz w:val="24"/>
          <w:szCs w:val="24"/>
        </w:rPr>
        <w:t>1</w:t>
      </w:r>
      <w:r w:rsidRPr="00597F84">
        <w:rPr>
          <w:rFonts w:ascii="Times New Roman" w:hAnsi="Times New Roman" w:cs="Times New Roman"/>
          <w:sz w:val="24"/>
          <w:szCs w:val="24"/>
        </w:rPr>
        <w:t xml:space="preserve"> do SIWZ Zamawiający będzie wymagał przedłożenia atestów certyfikatów lub/i </w:t>
      </w:r>
      <w:r w:rsidR="004237B7" w:rsidRPr="00597F84">
        <w:rPr>
          <w:rFonts w:ascii="Times New Roman" w:hAnsi="Times New Roman" w:cs="Times New Roman"/>
          <w:sz w:val="24"/>
          <w:szCs w:val="24"/>
        </w:rPr>
        <w:t>innych dokumentów (np. faktur (bez cen) od dystrybucji, pism potwierdzających legalność, oświadczeń wykonawcy)</w:t>
      </w:r>
      <w:r w:rsidRPr="00597F84">
        <w:rPr>
          <w:rFonts w:ascii="Times New Roman" w:hAnsi="Times New Roman" w:cs="Times New Roman"/>
          <w:sz w:val="24"/>
          <w:szCs w:val="24"/>
        </w:rPr>
        <w:t xml:space="preserve"> potwierdzających, iż zaoferowane produkty</w:t>
      </w:r>
      <w:r w:rsidR="004237B7" w:rsidRPr="00597F84">
        <w:rPr>
          <w:rFonts w:ascii="Times New Roman" w:hAnsi="Times New Roman" w:cs="Times New Roman"/>
          <w:sz w:val="24"/>
          <w:szCs w:val="24"/>
        </w:rPr>
        <w:t xml:space="preserve"> spełniają</w:t>
      </w:r>
      <w:r w:rsidRPr="00597F84">
        <w:rPr>
          <w:rFonts w:ascii="Times New Roman" w:hAnsi="Times New Roman" w:cs="Times New Roman"/>
          <w:sz w:val="24"/>
          <w:szCs w:val="24"/>
        </w:rPr>
        <w:t xml:space="preserve">  zamawiającego</w:t>
      </w:r>
      <w:r w:rsidR="007A05F4" w:rsidRPr="00597F84">
        <w:rPr>
          <w:rFonts w:ascii="Times New Roman" w:hAnsi="Times New Roman" w:cs="Times New Roman"/>
          <w:sz w:val="24"/>
          <w:szCs w:val="24"/>
        </w:rPr>
        <w:t xml:space="preserve"> w zakresie pochodzenia produktu z legalnej dystrybucji</w:t>
      </w:r>
      <w:r w:rsidRPr="00597F84">
        <w:rPr>
          <w:rFonts w:ascii="Times New Roman" w:hAnsi="Times New Roman" w:cs="Times New Roman"/>
          <w:sz w:val="24"/>
          <w:szCs w:val="24"/>
        </w:rPr>
        <w:t xml:space="preserve">, szczegółowo opisane w </w:t>
      </w:r>
      <w:r w:rsidR="007A05F4" w:rsidRPr="00597F84">
        <w:rPr>
          <w:rFonts w:ascii="Times New Roman" w:hAnsi="Times New Roman" w:cs="Times New Roman"/>
          <w:sz w:val="24"/>
          <w:szCs w:val="24"/>
        </w:rPr>
        <w:t>załączniku</w:t>
      </w:r>
      <w:r w:rsidRPr="00597F84">
        <w:rPr>
          <w:rFonts w:ascii="Times New Roman" w:hAnsi="Times New Roman" w:cs="Times New Roman"/>
          <w:sz w:val="24"/>
          <w:szCs w:val="24"/>
        </w:rPr>
        <w:t xml:space="preserve"> nr 1 do SIWZ.</w:t>
      </w:r>
    </w:p>
    <w:p w14:paraId="5B1214E7" w14:textId="77777777" w:rsidR="0018428C" w:rsidRDefault="00BF4E77" w:rsidP="00B139C2">
      <w:pPr>
        <w:pStyle w:val="Akapitzlist"/>
        <w:numPr>
          <w:ilvl w:val="0"/>
          <w:numId w:val="58"/>
        </w:numPr>
        <w:spacing w:after="100" w:afterAutospacing="1" w:line="340" w:lineRule="exact"/>
        <w:ind w:left="850" w:hanging="425"/>
        <w:outlineLvl w:val="0"/>
        <w:rPr>
          <w:rFonts w:ascii="Times New Roman" w:hAnsi="Times New Roman" w:cs="Times New Roman"/>
          <w:sz w:val="24"/>
          <w:szCs w:val="24"/>
        </w:rPr>
      </w:pPr>
      <w:bookmarkStart w:id="122" w:name="_Toc41544771"/>
      <w:bookmarkStart w:id="123" w:name="_Toc41545217"/>
      <w:r w:rsidRPr="00FA35DD">
        <w:rPr>
          <w:rFonts w:ascii="Times New Roman" w:hAnsi="Times New Roman" w:cs="Times New Roman"/>
          <w:sz w:val="24"/>
          <w:szCs w:val="24"/>
        </w:rPr>
        <w:t>Jeżeli wykonawca nie złoży oświadczenia, o którym mowa w art. 25a ust. 1 ustawy PZP, oświadczeń lub dokumentów potwierdzających okoliczności, o których mowa w</w:t>
      </w:r>
      <w:r w:rsidR="00C278AC">
        <w:rPr>
          <w:rFonts w:ascii="Times New Roman" w:hAnsi="Times New Roman" w:cs="Times New Roman"/>
          <w:sz w:val="24"/>
          <w:szCs w:val="24"/>
        </w:rPr>
        <w:t> </w:t>
      </w:r>
      <w:r w:rsidRPr="00FA35DD">
        <w:rPr>
          <w:rFonts w:ascii="Times New Roman" w:hAnsi="Times New Roman" w:cs="Times New Roman"/>
          <w:sz w:val="24"/>
          <w:szCs w:val="24"/>
        </w:rPr>
        <w:t>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End w:id="105"/>
      <w:bookmarkEnd w:id="122"/>
      <w:bookmarkEnd w:id="123"/>
    </w:p>
    <w:p w14:paraId="5FB8C63F" w14:textId="77777777" w:rsidR="00E709E8" w:rsidRPr="00E709E8" w:rsidRDefault="00E709E8" w:rsidP="00E709E8">
      <w:pPr>
        <w:pStyle w:val="Akapitzlist"/>
        <w:spacing w:after="100" w:afterAutospacing="1" w:line="340" w:lineRule="exact"/>
        <w:ind w:left="850"/>
        <w:outlineLvl w:val="0"/>
        <w:rPr>
          <w:rFonts w:ascii="Times New Roman" w:hAnsi="Times New Roman" w:cs="Times New Roman"/>
          <w:sz w:val="24"/>
          <w:szCs w:val="24"/>
        </w:rPr>
      </w:pPr>
    </w:p>
    <w:p w14:paraId="4E9A410B" w14:textId="77777777" w:rsidR="00220E09" w:rsidRPr="00144864" w:rsidRDefault="00D16172" w:rsidP="00B139C2">
      <w:pPr>
        <w:pStyle w:val="Akapitzlist"/>
        <w:numPr>
          <w:ilvl w:val="0"/>
          <w:numId w:val="57"/>
        </w:numPr>
        <w:ind w:left="426" w:hanging="426"/>
        <w:outlineLvl w:val="0"/>
        <w:rPr>
          <w:rFonts w:ascii="Times New Roman" w:hAnsi="Times New Roman" w:cs="Times New Roman"/>
          <w:b/>
          <w:sz w:val="24"/>
          <w:szCs w:val="24"/>
        </w:rPr>
      </w:pPr>
      <w:bookmarkStart w:id="124" w:name="_Toc41545218"/>
      <w:r w:rsidRPr="00144864">
        <w:rPr>
          <w:rFonts w:ascii="Times New Roman" w:hAnsi="Times New Roman" w:cs="Times New Roman"/>
          <w:b/>
          <w:sz w:val="24"/>
          <w:szCs w:val="24"/>
        </w:rPr>
        <w:t xml:space="preserve">Informacja dla </w:t>
      </w:r>
      <w:r w:rsidR="00B626F0" w:rsidRPr="00144864">
        <w:rPr>
          <w:rFonts w:ascii="Times New Roman" w:hAnsi="Times New Roman" w:cs="Times New Roman"/>
          <w:b/>
          <w:sz w:val="24"/>
          <w:szCs w:val="24"/>
        </w:rPr>
        <w:t>w</w:t>
      </w:r>
      <w:r w:rsidRPr="00144864">
        <w:rPr>
          <w:rFonts w:ascii="Times New Roman" w:hAnsi="Times New Roman" w:cs="Times New Roman"/>
          <w:b/>
          <w:sz w:val="24"/>
          <w:szCs w:val="24"/>
        </w:rPr>
        <w:t>ykonawców wspólnie ubiegających się o udzielenie zamówienia.</w:t>
      </w:r>
      <w:bookmarkEnd w:id="124"/>
    </w:p>
    <w:p w14:paraId="0EBE1AE4" w14:textId="77777777" w:rsidR="00437E09" w:rsidRDefault="00D16172" w:rsidP="006267F4">
      <w:pPr>
        <w:pStyle w:val="Akapitzlist"/>
        <w:numPr>
          <w:ilvl w:val="0"/>
          <w:numId w:val="9"/>
        </w:numPr>
        <w:spacing w:line="340" w:lineRule="exact"/>
        <w:ind w:left="850" w:hanging="425"/>
        <w:outlineLvl w:val="0"/>
        <w:rPr>
          <w:rFonts w:ascii="Times New Roman" w:hAnsi="Times New Roman" w:cs="Times New Roman"/>
          <w:sz w:val="24"/>
          <w:szCs w:val="24"/>
        </w:rPr>
      </w:pPr>
      <w:bookmarkStart w:id="125" w:name="_Toc41544773"/>
      <w:bookmarkStart w:id="126" w:name="_Toc41545219"/>
      <w:bookmarkStart w:id="127" w:name="_Toc479597110"/>
      <w:bookmarkStart w:id="128" w:name="_Toc479751855"/>
      <w:bookmarkStart w:id="129" w:name="_Toc480365560"/>
      <w:bookmarkStart w:id="130" w:name="_Toc496692112"/>
      <w:r w:rsidRPr="00D16172">
        <w:rPr>
          <w:rFonts w:ascii="Times New Roman" w:hAnsi="Times New Roman" w:cs="Times New Roman"/>
          <w:sz w:val="24"/>
          <w:szCs w:val="24"/>
        </w:rPr>
        <w:t>Wykonawcy mogą wspólnie ubiegać się o udzielenie zamówieni</w:t>
      </w:r>
      <w:r w:rsidR="006E03DC">
        <w:rPr>
          <w:rFonts w:ascii="Times New Roman" w:hAnsi="Times New Roman" w:cs="Times New Roman"/>
          <w:sz w:val="24"/>
          <w:szCs w:val="24"/>
        </w:rPr>
        <w:t>a. W takim przypadku w</w:t>
      </w:r>
      <w:r w:rsidRPr="00D16172">
        <w:rPr>
          <w:rFonts w:ascii="Times New Roman" w:hAnsi="Times New Roman" w:cs="Times New Roman"/>
          <w:sz w:val="24"/>
          <w:szCs w:val="24"/>
        </w:rPr>
        <w:t>ykonawcy</w:t>
      </w:r>
      <w:r w:rsidR="00EF33CA">
        <w:rPr>
          <w:rFonts w:ascii="Times New Roman" w:hAnsi="Times New Roman" w:cs="Times New Roman"/>
          <w:sz w:val="24"/>
          <w:szCs w:val="24"/>
        </w:rPr>
        <w:t xml:space="preserve"> </w:t>
      </w:r>
      <w:r w:rsidRPr="00D16172">
        <w:rPr>
          <w:rFonts w:ascii="Times New Roman" w:hAnsi="Times New Roman" w:cs="Times New Roman"/>
          <w:sz w:val="24"/>
          <w:szCs w:val="24"/>
        </w:rPr>
        <w:t xml:space="preserve">ustanawiają pełnomocnika - </w:t>
      </w:r>
      <w:r w:rsidRPr="00D16172">
        <w:rPr>
          <w:rFonts w:ascii="Times New Roman" w:hAnsi="Times New Roman" w:cs="Times New Roman"/>
          <w:bCs/>
          <w:sz w:val="24"/>
          <w:szCs w:val="24"/>
        </w:rPr>
        <w:t xml:space="preserve">do oferty winni załączyć dokument pełnomocnictwa wystawionego zgodnie z dyspozycją art. 23 ust. 2 ustawy PZP </w:t>
      </w:r>
      <w:r w:rsidRPr="00D16172">
        <w:rPr>
          <w:rFonts w:ascii="Times New Roman" w:hAnsi="Times New Roman" w:cs="Times New Roman"/>
          <w:sz w:val="24"/>
          <w:szCs w:val="24"/>
        </w:rPr>
        <w:t>(tj.</w:t>
      </w:r>
      <w:r w:rsidR="00C278AC">
        <w:rPr>
          <w:rFonts w:ascii="Times New Roman" w:hAnsi="Times New Roman" w:cs="Times New Roman"/>
          <w:sz w:val="24"/>
          <w:szCs w:val="24"/>
        </w:rPr>
        <w:t> </w:t>
      </w:r>
      <w:r w:rsidRPr="00D16172">
        <w:rPr>
          <w:rFonts w:ascii="Times New Roman" w:hAnsi="Times New Roman" w:cs="Times New Roman"/>
          <w:sz w:val="24"/>
          <w:szCs w:val="24"/>
        </w:rPr>
        <w:t>o</w:t>
      </w:r>
      <w:r w:rsidR="00C278AC">
        <w:rPr>
          <w:rFonts w:ascii="Times New Roman" w:hAnsi="Times New Roman" w:cs="Times New Roman"/>
          <w:sz w:val="24"/>
          <w:szCs w:val="24"/>
        </w:rPr>
        <w:t> </w:t>
      </w:r>
      <w:r w:rsidRPr="00D16172">
        <w:rPr>
          <w:rFonts w:ascii="Times New Roman" w:hAnsi="Times New Roman" w:cs="Times New Roman"/>
          <w:sz w:val="24"/>
          <w:szCs w:val="24"/>
        </w:rPr>
        <w:t>zakresie co najmniej: do reprezentowania ich w postępowaniu o udzielnie zamówienia albo reprezentowania w postępowaniu i zawarcia umowy w sprawie zamówienia publicznego), ewentualnie umowę o współdziałaniu, z której będzie wynikać przedmiotowe pełnomocnictwo.</w:t>
      </w:r>
      <w:bookmarkEnd w:id="125"/>
      <w:bookmarkEnd w:id="126"/>
      <w:r w:rsidRPr="00D16172">
        <w:rPr>
          <w:rFonts w:ascii="Times New Roman" w:hAnsi="Times New Roman" w:cs="Times New Roman"/>
          <w:sz w:val="24"/>
          <w:szCs w:val="24"/>
        </w:rPr>
        <w:t xml:space="preserve"> </w:t>
      </w:r>
    </w:p>
    <w:p w14:paraId="2E1A52C7" w14:textId="77777777" w:rsidR="00437E09" w:rsidRPr="00437E09" w:rsidRDefault="00437E09"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131" w:name="_Toc41544774"/>
      <w:bookmarkStart w:id="132" w:name="_Toc41545220"/>
      <w:bookmarkStart w:id="133" w:name="_Toc479597111"/>
      <w:bookmarkStart w:id="134" w:name="_Toc479751856"/>
      <w:bookmarkStart w:id="135" w:name="_Toc480365561"/>
      <w:bookmarkStart w:id="136" w:name="_Toc496692113"/>
      <w:bookmarkEnd w:id="127"/>
      <w:bookmarkEnd w:id="128"/>
      <w:bookmarkEnd w:id="129"/>
      <w:bookmarkEnd w:id="130"/>
      <w:r>
        <w:rPr>
          <w:rFonts w:ascii="Times New Roman" w:hAnsi="Times New Roman" w:cs="Times New Roman"/>
          <w:sz w:val="24"/>
          <w:szCs w:val="24"/>
        </w:rPr>
        <w:t>Wszelkie pełnomocnictwa winny być załączone do oferty w formie elektronicznej opatrzonej kwalifikowanym podpisem elektronicznym lub notarialnie poświadczonego odpisu pełnomocnictwa (elektroniczne poświadczenie zgodności odpisu z okazanym dokumentem, opatrzone kwalifikowanym podpisem elektronicznym).</w:t>
      </w:r>
      <w:bookmarkEnd w:id="131"/>
      <w:bookmarkEnd w:id="132"/>
    </w:p>
    <w:p w14:paraId="42E66DBD" w14:textId="77777777" w:rsidR="00D16172" w:rsidRDefault="00910D80"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137" w:name="_Toc41544775"/>
      <w:bookmarkStart w:id="138" w:name="_Toc41545221"/>
      <w:r>
        <w:rPr>
          <w:rFonts w:ascii="Times New Roman" w:hAnsi="Times New Roman" w:cs="Times New Roman"/>
          <w:sz w:val="24"/>
          <w:szCs w:val="24"/>
        </w:rPr>
        <w:t>Żaden z w</w:t>
      </w:r>
      <w:r w:rsidR="00D16172" w:rsidRPr="00D16172">
        <w:rPr>
          <w:rFonts w:ascii="Times New Roman" w:hAnsi="Times New Roman" w:cs="Times New Roman"/>
          <w:sz w:val="24"/>
          <w:szCs w:val="24"/>
        </w:rPr>
        <w:t>ykonawców wspólnie ubiegających się o udzielenie zamówienia nie może podlegać wykluczeniu z postępowania na podstawie okoliczności wskazanych w</w:t>
      </w:r>
      <w:r w:rsidR="006E03DC">
        <w:rPr>
          <w:rFonts w:ascii="Times New Roman" w:hAnsi="Times New Roman" w:cs="Times New Roman"/>
          <w:sz w:val="24"/>
          <w:szCs w:val="24"/>
        </w:rPr>
        <w:t> </w:t>
      </w:r>
      <w:r w:rsidR="00926161">
        <w:rPr>
          <w:rFonts w:ascii="Times New Roman" w:hAnsi="Times New Roman" w:cs="Times New Roman"/>
          <w:sz w:val="24"/>
          <w:szCs w:val="24"/>
        </w:rPr>
        <w:t>Rozdziale VII</w:t>
      </w:r>
      <w:r w:rsidR="00D16172" w:rsidRPr="00D16172">
        <w:rPr>
          <w:rFonts w:ascii="Times New Roman" w:hAnsi="Times New Roman" w:cs="Times New Roman"/>
          <w:sz w:val="24"/>
          <w:szCs w:val="24"/>
        </w:rPr>
        <w:t xml:space="preserve"> SIWZ</w:t>
      </w:r>
      <w:r w:rsidR="00D16172">
        <w:rPr>
          <w:rFonts w:ascii="Times New Roman" w:hAnsi="Times New Roman" w:cs="Times New Roman"/>
          <w:sz w:val="24"/>
          <w:szCs w:val="24"/>
        </w:rPr>
        <w:t>.</w:t>
      </w:r>
      <w:bookmarkEnd w:id="133"/>
      <w:bookmarkEnd w:id="134"/>
      <w:bookmarkEnd w:id="135"/>
      <w:bookmarkEnd w:id="136"/>
      <w:bookmarkEnd w:id="137"/>
      <w:bookmarkEnd w:id="138"/>
    </w:p>
    <w:p w14:paraId="1D0CD683" w14:textId="77777777" w:rsidR="009114C2" w:rsidRDefault="000E1047"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139" w:name="_Toc479597113"/>
      <w:bookmarkStart w:id="140" w:name="_Toc479751858"/>
      <w:bookmarkStart w:id="141" w:name="_Toc480365563"/>
      <w:bookmarkStart w:id="142" w:name="_Toc496692114"/>
      <w:bookmarkStart w:id="143" w:name="_Toc41544776"/>
      <w:bookmarkStart w:id="144" w:name="_Toc41545222"/>
      <w:r>
        <w:rPr>
          <w:rFonts w:ascii="Times New Roman" w:hAnsi="Times New Roman" w:cs="Times New Roman"/>
          <w:sz w:val="24"/>
          <w:szCs w:val="24"/>
        </w:rPr>
        <w:t>W przypadku wykonawców wspólnie ubiegających się o udzielenie zamówienia:</w:t>
      </w:r>
      <w:bookmarkEnd w:id="139"/>
      <w:bookmarkEnd w:id="140"/>
      <w:bookmarkEnd w:id="141"/>
      <w:bookmarkEnd w:id="142"/>
      <w:bookmarkEnd w:id="143"/>
      <w:bookmarkEnd w:id="144"/>
    </w:p>
    <w:p w14:paraId="108E13D1" w14:textId="77777777" w:rsidR="009640F0" w:rsidRPr="009640F0" w:rsidRDefault="009640F0"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45" w:name="_Toc41544777"/>
      <w:bookmarkStart w:id="146" w:name="_Toc41545223"/>
      <w:bookmarkStart w:id="147" w:name="_Toc479597115"/>
      <w:bookmarkStart w:id="148" w:name="_Toc479751860"/>
      <w:bookmarkStart w:id="149" w:name="_Toc480365565"/>
      <w:bookmarkStart w:id="150" w:name="_Toc496692116"/>
      <w:r w:rsidRPr="009640F0">
        <w:rPr>
          <w:rFonts w:ascii="Times New Roman" w:hAnsi="Times New Roman" w:cs="Times New Roman"/>
          <w:sz w:val="24"/>
          <w:szCs w:val="24"/>
        </w:rPr>
        <w:t xml:space="preserve">OŚWIADCZENIE (tj. </w:t>
      </w:r>
      <w:r w:rsidR="00F8116B">
        <w:rPr>
          <w:rFonts w:ascii="Times New Roman" w:hAnsi="Times New Roman" w:cs="Times New Roman"/>
          <w:sz w:val="24"/>
          <w:szCs w:val="24"/>
        </w:rPr>
        <w:t>JEDZ</w:t>
      </w:r>
      <w:r w:rsidRPr="009640F0">
        <w:rPr>
          <w:rFonts w:ascii="Times New Roman" w:hAnsi="Times New Roman" w:cs="Times New Roman"/>
          <w:sz w:val="24"/>
          <w:szCs w:val="24"/>
        </w:rPr>
        <w:t xml:space="preserve">) o którym mowa w Rozdziale </w:t>
      </w:r>
      <w:r w:rsidR="00D146A4">
        <w:rPr>
          <w:rFonts w:ascii="Times New Roman" w:hAnsi="Times New Roman" w:cs="Times New Roman"/>
          <w:sz w:val="24"/>
          <w:szCs w:val="24"/>
        </w:rPr>
        <w:t>VIII</w:t>
      </w:r>
      <w:r w:rsidRPr="009640F0">
        <w:rPr>
          <w:rFonts w:ascii="Times New Roman" w:hAnsi="Times New Roman" w:cs="Times New Roman"/>
          <w:sz w:val="24"/>
          <w:szCs w:val="24"/>
        </w:rPr>
        <w:t xml:space="preserve"> </w:t>
      </w:r>
      <w:r w:rsidR="00D146A4">
        <w:rPr>
          <w:rFonts w:ascii="Times New Roman" w:hAnsi="Times New Roman" w:cs="Times New Roman"/>
          <w:sz w:val="24"/>
          <w:szCs w:val="24"/>
        </w:rPr>
        <w:t>us</w:t>
      </w:r>
      <w:r w:rsidRPr="009640F0">
        <w:rPr>
          <w:rFonts w:ascii="Times New Roman" w:hAnsi="Times New Roman" w:cs="Times New Roman"/>
          <w:sz w:val="24"/>
          <w:szCs w:val="24"/>
        </w:rPr>
        <w:t>t 3</w:t>
      </w:r>
      <w:r w:rsidR="00F8116B">
        <w:rPr>
          <w:rFonts w:ascii="Times New Roman" w:hAnsi="Times New Roman" w:cs="Times New Roman"/>
          <w:sz w:val="24"/>
          <w:szCs w:val="24"/>
        </w:rPr>
        <w:t xml:space="preserve"> i 4</w:t>
      </w:r>
      <w:r w:rsidR="0086616D">
        <w:rPr>
          <w:rFonts w:ascii="Times New Roman" w:hAnsi="Times New Roman" w:cs="Times New Roman"/>
          <w:sz w:val="24"/>
          <w:szCs w:val="24"/>
        </w:rPr>
        <w:t xml:space="preserve"> SIWZ składa (wraz z ofertą) każ</w:t>
      </w:r>
      <w:r w:rsidR="002D5EAF">
        <w:rPr>
          <w:rFonts w:ascii="Times New Roman" w:hAnsi="Times New Roman" w:cs="Times New Roman"/>
          <w:sz w:val="24"/>
          <w:szCs w:val="24"/>
        </w:rPr>
        <w:t>dy z w</w:t>
      </w:r>
      <w:r w:rsidRPr="009640F0">
        <w:rPr>
          <w:rFonts w:ascii="Times New Roman" w:hAnsi="Times New Roman" w:cs="Times New Roman"/>
          <w:sz w:val="24"/>
          <w:szCs w:val="24"/>
        </w:rPr>
        <w:t>ykonawców wspólnie ubiegających się</w:t>
      </w:r>
      <w:r w:rsidR="00C56657">
        <w:rPr>
          <w:rFonts w:ascii="Times New Roman" w:hAnsi="Times New Roman" w:cs="Times New Roman"/>
          <w:sz w:val="24"/>
          <w:szCs w:val="24"/>
        </w:rPr>
        <w:t> </w:t>
      </w:r>
      <w:r w:rsidRPr="009640F0">
        <w:rPr>
          <w:rFonts w:ascii="Times New Roman" w:hAnsi="Times New Roman" w:cs="Times New Roman"/>
          <w:sz w:val="24"/>
          <w:szCs w:val="24"/>
        </w:rPr>
        <w:t>o</w:t>
      </w:r>
      <w:r w:rsidR="00C56657">
        <w:rPr>
          <w:rFonts w:ascii="Times New Roman" w:hAnsi="Times New Roman" w:cs="Times New Roman"/>
          <w:sz w:val="24"/>
          <w:szCs w:val="24"/>
        </w:rPr>
        <w:t> </w:t>
      </w:r>
      <w:r w:rsidRPr="009640F0">
        <w:rPr>
          <w:rFonts w:ascii="Times New Roman" w:hAnsi="Times New Roman" w:cs="Times New Roman"/>
          <w:sz w:val="24"/>
          <w:szCs w:val="24"/>
        </w:rPr>
        <w:t xml:space="preserve">zamówienie. </w:t>
      </w:r>
      <w:r w:rsidR="00F8116B">
        <w:rPr>
          <w:rFonts w:ascii="Times New Roman" w:hAnsi="Times New Roman" w:cs="Times New Roman"/>
          <w:sz w:val="24"/>
          <w:szCs w:val="24"/>
        </w:rPr>
        <w:t>JEDZ</w:t>
      </w:r>
      <w:r w:rsidR="00D146A4">
        <w:rPr>
          <w:rFonts w:ascii="Times New Roman" w:hAnsi="Times New Roman" w:cs="Times New Roman"/>
          <w:sz w:val="24"/>
          <w:szCs w:val="24"/>
        </w:rPr>
        <w:t xml:space="preserve"> stanowi wstępne</w:t>
      </w:r>
      <w:r w:rsidRPr="009640F0">
        <w:rPr>
          <w:rFonts w:ascii="Times New Roman" w:hAnsi="Times New Roman" w:cs="Times New Roman"/>
          <w:sz w:val="24"/>
          <w:szCs w:val="24"/>
        </w:rPr>
        <w:t xml:space="preserve"> potwierdzenie braku podstaw wykl</w:t>
      </w:r>
      <w:r w:rsidR="0086616D">
        <w:rPr>
          <w:rFonts w:ascii="Times New Roman" w:hAnsi="Times New Roman" w:cs="Times New Roman"/>
          <w:sz w:val="24"/>
          <w:szCs w:val="24"/>
        </w:rPr>
        <w:t>uczenia w zakresie, w którym każ</w:t>
      </w:r>
      <w:r w:rsidR="002D5EAF">
        <w:rPr>
          <w:rFonts w:ascii="Times New Roman" w:hAnsi="Times New Roman" w:cs="Times New Roman"/>
          <w:sz w:val="24"/>
          <w:szCs w:val="24"/>
        </w:rPr>
        <w:t>dy z w</w:t>
      </w:r>
      <w:r w:rsidRPr="009640F0">
        <w:rPr>
          <w:rFonts w:ascii="Times New Roman" w:hAnsi="Times New Roman" w:cs="Times New Roman"/>
          <w:sz w:val="24"/>
          <w:szCs w:val="24"/>
        </w:rPr>
        <w:t>ykonawców wykazuje brak podstaw wykluczenia.</w:t>
      </w:r>
      <w:bookmarkEnd w:id="145"/>
      <w:bookmarkEnd w:id="146"/>
    </w:p>
    <w:p w14:paraId="359B038E" w14:textId="77777777" w:rsidR="009640F0" w:rsidRPr="009640F0" w:rsidRDefault="009640F0"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51" w:name="_Toc41544778"/>
      <w:bookmarkStart w:id="152" w:name="_Toc41545224"/>
      <w:r w:rsidRPr="009640F0">
        <w:rPr>
          <w:rFonts w:ascii="Times New Roman" w:hAnsi="Times New Roman" w:cs="Times New Roman"/>
          <w:sz w:val="24"/>
          <w:szCs w:val="24"/>
        </w:rPr>
        <w:t xml:space="preserve">UWAGA: </w:t>
      </w:r>
      <w:r w:rsidR="00F8116B">
        <w:rPr>
          <w:rFonts w:ascii="Times New Roman" w:hAnsi="Times New Roman" w:cs="Times New Roman"/>
          <w:sz w:val="24"/>
          <w:szCs w:val="24"/>
        </w:rPr>
        <w:t>JEDZ</w:t>
      </w:r>
      <w:r w:rsidRPr="009640F0">
        <w:rPr>
          <w:rFonts w:ascii="Times New Roman" w:hAnsi="Times New Roman" w:cs="Times New Roman"/>
          <w:sz w:val="24"/>
          <w:szCs w:val="24"/>
        </w:rPr>
        <w:t xml:space="preserve"> należ</w:t>
      </w:r>
      <w:r w:rsidR="00C56657">
        <w:rPr>
          <w:rFonts w:ascii="Times New Roman" w:hAnsi="Times New Roman" w:cs="Times New Roman"/>
          <w:sz w:val="24"/>
          <w:szCs w:val="24"/>
        </w:rPr>
        <w:t>y wypełnić zgodnie z: Informacją</w:t>
      </w:r>
      <w:r w:rsidRPr="009640F0">
        <w:rPr>
          <w:rFonts w:ascii="Times New Roman" w:hAnsi="Times New Roman" w:cs="Times New Roman"/>
          <w:sz w:val="24"/>
          <w:szCs w:val="24"/>
        </w:rPr>
        <w:t xml:space="preserve"> dotycząca wypełniania JEDZ- </w:t>
      </w:r>
      <w:r w:rsidRPr="00CB408D">
        <w:rPr>
          <w:rFonts w:ascii="Times New Roman" w:hAnsi="Times New Roman" w:cs="Times New Roman"/>
          <w:b/>
          <w:sz w:val="24"/>
          <w:szCs w:val="24"/>
        </w:rPr>
        <w:t xml:space="preserve">Załącznik nr </w:t>
      </w:r>
      <w:r w:rsidR="00F84746">
        <w:rPr>
          <w:rFonts w:ascii="Times New Roman" w:hAnsi="Times New Roman" w:cs="Times New Roman"/>
          <w:b/>
          <w:sz w:val="24"/>
          <w:szCs w:val="24"/>
        </w:rPr>
        <w:t>9</w:t>
      </w:r>
      <w:r w:rsidR="00C56657">
        <w:rPr>
          <w:rFonts w:ascii="Times New Roman" w:hAnsi="Times New Roman" w:cs="Times New Roman"/>
          <w:sz w:val="24"/>
          <w:szCs w:val="24"/>
        </w:rPr>
        <w:t>; Instrukcją</w:t>
      </w:r>
      <w:r w:rsidRPr="009640F0">
        <w:rPr>
          <w:rFonts w:ascii="Times New Roman" w:hAnsi="Times New Roman" w:cs="Times New Roman"/>
          <w:sz w:val="24"/>
          <w:szCs w:val="24"/>
        </w:rPr>
        <w:t xml:space="preserve"> UZP w zakresie w</w:t>
      </w:r>
      <w:r w:rsidR="00556497">
        <w:rPr>
          <w:rFonts w:ascii="Times New Roman" w:hAnsi="Times New Roman" w:cs="Times New Roman"/>
          <w:sz w:val="24"/>
          <w:szCs w:val="24"/>
        </w:rPr>
        <w:t xml:space="preserve">ypełniania JEDZ- </w:t>
      </w:r>
      <w:r w:rsidR="00556497" w:rsidRPr="00556497">
        <w:rPr>
          <w:rFonts w:ascii="Times New Roman" w:hAnsi="Times New Roman" w:cs="Times New Roman"/>
          <w:b/>
          <w:sz w:val="24"/>
          <w:szCs w:val="24"/>
        </w:rPr>
        <w:t>Załącznik nr 1</w:t>
      </w:r>
      <w:r w:rsidR="00F84746">
        <w:rPr>
          <w:rFonts w:ascii="Times New Roman" w:hAnsi="Times New Roman" w:cs="Times New Roman"/>
          <w:b/>
          <w:sz w:val="24"/>
          <w:szCs w:val="24"/>
        </w:rPr>
        <w:t>0</w:t>
      </w:r>
      <w:r w:rsidR="00AB2087">
        <w:rPr>
          <w:rFonts w:ascii="Times New Roman" w:hAnsi="Times New Roman" w:cs="Times New Roman"/>
          <w:b/>
          <w:sz w:val="24"/>
          <w:szCs w:val="24"/>
        </w:rPr>
        <w:t>.</w:t>
      </w:r>
      <w:bookmarkEnd w:id="151"/>
      <w:bookmarkEnd w:id="152"/>
    </w:p>
    <w:p w14:paraId="16E43522" w14:textId="3F90F246" w:rsidR="00037358" w:rsidRDefault="0017285B"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53" w:name="_Toc41544779"/>
      <w:bookmarkStart w:id="154" w:name="_Toc41545225"/>
      <w:r w:rsidRPr="000467BE">
        <w:rPr>
          <w:rFonts w:ascii="Times New Roman" w:hAnsi="Times New Roman" w:cs="Times New Roman"/>
          <w:sz w:val="24"/>
          <w:szCs w:val="24"/>
        </w:rPr>
        <w:lastRenderedPageBreak/>
        <w:t>Oświadczenie</w:t>
      </w:r>
      <w:r w:rsidR="00502F44" w:rsidRPr="000467BE">
        <w:rPr>
          <w:rFonts w:ascii="Times New Roman" w:hAnsi="Times New Roman" w:cs="Times New Roman"/>
          <w:sz w:val="24"/>
          <w:szCs w:val="24"/>
        </w:rPr>
        <w:t xml:space="preserve">, o którym mowa w Rozdziale </w:t>
      </w:r>
      <w:r w:rsidR="00AB2087">
        <w:rPr>
          <w:rFonts w:ascii="Times New Roman" w:hAnsi="Times New Roman" w:cs="Times New Roman"/>
          <w:sz w:val="24"/>
          <w:szCs w:val="24"/>
        </w:rPr>
        <w:t>VII</w:t>
      </w:r>
      <w:r w:rsidR="00502F44" w:rsidRPr="000467BE">
        <w:rPr>
          <w:rFonts w:ascii="Times New Roman" w:hAnsi="Times New Roman" w:cs="Times New Roman"/>
          <w:sz w:val="24"/>
          <w:szCs w:val="24"/>
        </w:rPr>
        <w:t xml:space="preserve">I </w:t>
      </w:r>
      <w:r w:rsidR="00AB2087">
        <w:rPr>
          <w:rFonts w:ascii="Times New Roman" w:hAnsi="Times New Roman" w:cs="Times New Roman"/>
          <w:sz w:val="24"/>
          <w:szCs w:val="24"/>
        </w:rPr>
        <w:t>us</w:t>
      </w:r>
      <w:r w:rsidR="00502F44" w:rsidRPr="000467BE">
        <w:rPr>
          <w:rFonts w:ascii="Times New Roman" w:hAnsi="Times New Roman" w:cs="Times New Roman"/>
          <w:sz w:val="24"/>
          <w:szCs w:val="24"/>
        </w:rPr>
        <w:t>t</w:t>
      </w:r>
      <w:r w:rsidR="00C56657">
        <w:rPr>
          <w:rFonts w:ascii="Times New Roman" w:hAnsi="Times New Roman" w:cs="Times New Roman"/>
          <w:sz w:val="24"/>
          <w:szCs w:val="24"/>
        </w:rPr>
        <w:t>.</w:t>
      </w:r>
      <w:r w:rsidR="00502F44" w:rsidRPr="000467BE">
        <w:rPr>
          <w:rFonts w:ascii="Times New Roman" w:hAnsi="Times New Roman" w:cs="Times New Roman"/>
          <w:sz w:val="24"/>
          <w:szCs w:val="24"/>
        </w:rPr>
        <w:t xml:space="preserve"> </w:t>
      </w:r>
      <w:r w:rsidR="00696B42">
        <w:rPr>
          <w:rFonts w:ascii="Times New Roman" w:hAnsi="Times New Roman" w:cs="Times New Roman"/>
          <w:sz w:val="24"/>
          <w:szCs w:val="24"/>
        </w:rPr>
        <w:t>5</w:t>
      </w:r>
      <w:r w:rsidR="00502F44" w:rsidRPr="000467BE">
        <w:rPr>
          <w:rFonts w:ascii="Times New Roman" w:hAnsi="Times New Roman" w:cs="Times New Roman"/>
          <w:sz w:val="24"/>
          <w:szCs w:val="24"/>
        </w:rPr>
        <w:t xml:space="preserve"> SIWZ (tj. oświadczenie o</w:t>
      </w:r>
      <w:r w:rsidR="005F30B2" w:rsidRPr="000467BE">
        <w:rPr>
          <w:rFonts w:ascii="Times New Roman" w:hAnsi="Times New Roman" w:cs="Times New Roman"/>
          <w:sz w:val="24"/>
          <w:szCs w:val="24"/>
        </w:rPr>
        <w:t> </w:t>
      </w:r>
      <w:r w:rsidR="00502F44" w:rsidRPr="000467BE">
        <w:rPr>
          <w:rFonts w:ascii="Times New Roman" w:hAnsi="Times New Roman" w:cs="Times New Roman"/>
          <w:sz w:val="24"/>
          <w:szCs w:val="24"/>
        </w:rPr>
        <w:t xml:space="preserve">przynależności lub braku przynależności do tej samej grupy kapitałowej – </w:t>
      </w:r>
      <w:r w:rsidR="00502F44" w:rsidRPr="000467BE">
        <w:rPr>
          <w:rFonts w:ascii="Times New Roman" w:hAnsi="Times New Roman" w:cs="Times New Roman"/>
          <w:b/>
          <w:sz w:val="24"/>
          <w:szCs w:val="24"/>
        </w:rPr>
        <w:t xml:space="preserve">załącznik nr </w:t>
      </w:r>
      <w:r w:rsidR="000467BE" w:rsidRPr="000467BE">
        <w:rPr>
          <w:rFonts w:ascii="Times New Roman" w:hAnsi="Times New Roman" w:cs="Times New Roman"/>
          <w:b/>
          <w:sz w:val="24"/>
          <w:szCs w:val="24"/>
        </w:rPr>
        <w:t>5</w:t>
      </w:r>
      <w:r w:rsidR="00597F84">
        <w:rPr>
          <w:rFonts w:ascii="Times New Roman" w:hAnsi="Times New Roman" w:cs="Times New Roman"/>
          <w:b/>
          <w:sz w:val="24"/>
          <w:szCs w:val="24"/>
        </w:rPr>
        <w:t xml:space="preserve"> do</w:t>
      </w:r>
      <w:r w:rsidR="00502F44" w:rsidRPr="000467BE">
        <w:rPr>
          <w:rFonts w:ascii="Times New Roman" w:hAnsi="Times New Roman" w:cs="Times New Roman"/>
          <w:b/>
          <w:sz w:val="24"/>
          <w:szCs w:val="24"/>
        </w:rPr>
        <w:t xml:space="preserve"> SIWZ</w:t>
      </w:r>
      <w:r w:rsidR="00502F44" w:rsidRPr="000467BE">
        <w:rPr>
          <w:rFonts w:ascii="Times New Roman" w:hAnsi="Times New Roman" w:cs="Times New Roman"/>
          <w:sz w:val="24"/>
          <w:szCs w:val="24"/>
        </w:rPr>
        <w:t>) składa każdy z wykonawców</w:t>
      </w:r>
      <w:r w:rsidR="00037358" w:rsidRPr="000467BE">
        <w:rPr>
          <w:rFonts w:ascii="Times New Roman" w:hAnsi="Times New Roman" w:cs="Times New Roman"/>
          <w:sz w:val="24"/>
          <w:szCs w:val="24"/>
        </w:rPr>
        <w:t>.</w:t>
      </w:r>
      <w:bookmarkEnd w:id="147"/>
      <w:bookmarkEnd w:id="148"/>
      <w:bookmarkEnd w:id="149"/>
      <w:bookmarkEnd w:id="150"/>
      <w:bookmarkEnd w:id="153"/>
      <w:bookmarkEnd w:id="154"/>
    </w:p>
    <w:p w14:paraId="4BD704F6" w14:textId="77777777" w:rsidR="00870D28" w:rsidRDefault="00870D28"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55" w:name="_Toc41544780"/>
      <w:bookmarkStart w:id="156" w:name="_Toc41545226"/>
      <w:r w:rsidRPr="00D349DB">
        <w:rPr>
          <w:rFonts w:ascii="Times New Roman" w:hAnsi="Times New Roman" w:cs="Times New Roman"/>
          <w:sz w:val="24"/>
          <w:szCs w:val="24"/>
        </w:rPr>
        <w:t xml:space="preserve">Dokumenty wymienione w Rozdziale </w:t>
      </w:r>
      <w:r w:rsidR="00AB2087">
        <w:rPr>
          <w:rFonts w:ascii="Times New Roman" w:hAnsi="Times New Roman" w:cs="Times New Roman"/>
          <w:sz w:val="24"/>
          <w:szCs w:val="24"/>
        </w:rPr>
        <w:t>VII</w:t>
      </w:r>
      <w:r w:rsidRPr="00D349DB">
        <w:rPr>
          <w:rFonts w:ascii="Times New Roman" w:hAnsi="Times New Roman" w:cs="Times New Roman"/>
          <w:sz w:val="24"/>
          <w:szCs w:val="24"/>
        </w:rPr>
        <w:t xml:space="preserve">I </w:t>
      </w:r>
      <w:r w:rsidR="00AB2087">
        <w:rPr>
          <w:rFonts w:ascii="Times New Roman" w:hAnsi="Times New Roman" w:cs="Times New Roman"/>
          <w:sz w:val="24"/>
          <w:szCs w:val="24"/>
        </w:rPr>
        <w:t>us</w:t>
      </w:r>
      <w:r w:rsidRPr="00D349DB">
        <w:rPr>
          <w:rFonts w:ascii="Times New Roman" w:hAnsi="Times New Roman" w:cs="Times New Roman"/>
          <w:sz w:val="24"/>
          <w:szCs w:val="24"/>
        </w:rPr>
        <w:t>t</w:t>
      </w:r>
      <w:r w:rsidR="00C56657">
        <w:rPr>
          <w:rFonts w:ascii="Times New Roman" w:hAnsi="Times New Roman" w:cs="Times New Roman"/>
          <w:sz w:val="24"/>
          <w:szCs w:val="24"/>
        </w:rPr>
        <w:t>.</w:t>
      </w:r>
      <w:r w:rsidRPr="00D349DB">
        <w:rPr>
          <w:rFonts w:ascii="Times New Roman" w:hAnsi="Times New Roman" w:cs="Times New Roman"/>
          <w:sz w:val="24"/>
          <w:szCs w:val="24"/>
        </w:rPr>
        <w:t xml:space="preserve"> 1</w:t>
      </w:r>
      <w:r w:rsidR="00696B42">
        <w:rPr>
          <w:rFonts w:ascii="Times New Roman" w:hAnsi="Times New Roman" w:cs="Times New Roman"/>
          <w:sz w:val="24"/>
          <w:szCs w:val="24"/>
        </w:rPr>
        <w:t>0</w:t>
      </w:r>
      <w:r w:rsidRPr="00D349DB">
        <w:rPr>
          <w:rFonts w:ascii="Times New Roman" w:hAnsi="Times New Roman" w:cs="Times New Roman"/>
          <w:sz w:val="24"/>
          <w:szCs w:val="24"/>
        </w:rPr>
        <w:t xml:space="preserve"> albo odpowiadające im</w:t>
      </w:r>
      <w:r w:rsidR="00C56657">
        <w:rPr>
          <w:rFonts w:ascii="Times New Roman" w:hAnsi="Times New Roman" w:cs="Times New Roman"/>
          <w:sz w:val="24"/>
          <w:szCs w:val="24"/>
        </w:rPr>
        <w:t> </w:t>
      </w:r>
      <w:r w:rsidRPr="00D349DB">
        <w:rPr>
          <w:rFonts w:ascii="Times New Roman" w:hAnsi="Times New Roman" w:cs="Times New Roman"/>
          <w:sz w:val="24"/>
          <w:szCs w:val="24"/>
        </w:rPr>
        <w:t>do</w:t>
      </w:r>
      <w:r w:rsidR="00AB2087">
        <w:rPr>
          <w:rFonts w:ascii="Times New Roman" w:hAnsi="Times New Roman" w:cs="Times New Roman"/>
          <w:sz w:val="24"/>
          <w:szCs w:val="24"/>
        </w:rPr>
        <w:t>kumenty określone w Rozdziale VIII</w:t>
      </w:r>
      <w:r w:rsidRPr="00D349DB">
        <w:rPr>
          <w:rFonts w:ascii="Times New Roman" w:hAnsi="Times New Roman" w:cs="Times New Roman"/>
          <w:sz w:val="24"/>
          <w:szCs w:val="24"/>
        </w:rPr>
        <w:t xml:space="preserve"> </w:t>
      </w:r>
      <w:r w:rsidR="00AB2087">
        <w:rPr>
          <w:rFonts w:ascii="Times New Roman" w:hAnsi="Times New Roman" w:cs="Times New Roman"/>
          <w:sz w:val="24"/>
          <w:szCs w:val="24"/>
        </w:rPr>
        <w:t>us</w:t>
      </w:r>
      <w:r w:rsidRPr="00D349DB">
        <w:rPr>
          <w:rFonts w:ascii="Times New Roman" w:hAnsi="Times New Roman" w:cs="Times New Roman"/>
          <w:sz w:val="24"/>
          <w:szCs w:val="24"/>
        </w:rPr>
        <w:t>t</w:t>
      </w:r>
      <w:r w:rsidR="00C56657">
        <w:rPr>
          <w:rFonts w:ascii="Times New Roman" w:hAnsi="Times New Roman" w:cs="Times New Roman"/>
          <w:sz w:val="24"/>
          <w:szCs w:val="24"/>
        </w:rPr>
        <w:t>.</w:t>
      </w:r>
      <w:r w:rsidRPr="00D349DB">
        <w:rPr>
          <w:rFonts w:ascii="Times New Roman" w:hAnsi="Times New Roman" w:cs="Times New Roman"/>
          <w:sz w:val="24"/>
          <w:szCs w:val="24"/>
        </w:rPr>
        <w:t xml:space="preserve"> </w:t>
      </w:r>
      <w:r w:rsidR="00F8116B">
        <w:rPr>
          <w:rFonts w:ascii="Times New Roman" w:hAnsi="Times New Roman" w:cs="Times New Roman"/>
          <w:sz w:val="24"/>
          <w:szCs w:val="24"/>
        </w:rPr>
        <w:t>1</w:t>
      </w:r>
      <w:r w:rsidR="00696B42">
        <w:rPr>
          <w:rFonts w:ascii="Times New Roman" w:hAnsi="Times New Roman" w:cs="Times New Roman"/>
          <w:sz w:val="24"/>
          <w:szCs w:val="24"/>
        </w:rPr>
        <w:t>1</w:t>
      </w:r>
      <w:r w:rsidR="00F8116B">
        <w:rPr>
          <w:rFonts w:ascii="Times New Roman" w:hAnsi="Times New Roman" w:cs="Times New Roman"/>
          <w:sz w:val="24"/>
          <w:szCs w:val="24"/>
        </w:rPr>
        <w:t xml:space="preserve"> i 1</w:t>
      </w:r>
      <w:r w:rsidR="00696B42">
        <w:rPr>
          <w:rFonts w:ascii="Times New Roman" w:hAnsi="Times New Roman" w:cs="Times New Roman"/>
          <w:sz w:val="24"/>
          <w:szCs w:val="24"/>
        </w:rPr>
        <w:t>3</w:t>
      </w:r>
      <w:r w:rsidRPr="00D349DB">
        <w:rPr>
          <w:rFonts w:ascii="Times New Roman" w:hAnsi="Times New Roman" w:cs="Times New Roman"/>
          <w:sz w:val="24"/>
          <w:szCs w:val="24"/>
        </w:rPr>
        <w:t>, winny</w:t>
      </w:r>
      <w:r w:rsidR="002D5EAF">
        <w:rPr>
          <w:rFonts w:ascii="Times New Roman" w:hAnsi="Times New Roman" w:cs="Times New Roman"/>
          <w:sz w:val="24"/>
          <w:szCs w:val="24"/>
        </w:rPr>
        <w:t xml:space="preserve"> być przedłożone przez każdego w</w:t>
      </w:r>
      <w:r w:rsidRPr="00D349DB">
        <w:rPr>
          <w:rFonts w:ascii="Times New Roman" w:hAnsi="Times New Roman" w:cs="Times New Roman"/>
          <w:sz w:val="24"/>
          <w:szCs w:val="24"/>
        </w:rPr>
        <w:t>ykonawcę.</w:t>
      </w:r>
      <w:bookmarkEnd w:id="155"/>
      <w:bookmarkEnd w:id="156"/>
    </w:p>
    <w:p w14:paraId="12E62045" w14:textId="77777777" w:rsidR="00873017" w:rsidRDefault="00873017" w:rsidP="00873017">
      <w:pPr>
        <w:pStyle w:val="Akapitzlist"/>
        <w:ind w:left="1571"/>
        <w:outlineLvl w:val="0"/>
        <w:rPr>
          <w:rFonts w:ascii="Times New Roman" w:hAnsi="Times New Roman" w:cs="Times New Roman"/>
          <w:sz w:val="24"/>
          <w:szCs w:val="24"/>
        </w:rPr>
      </w:pPr>
    </w:p>
    <w:p w14:paraId="2170B4CF" w14:textId="77777777" w:rsidR="00580B64" w:rsidRDefault="00575239" w:rsidP="00B139C2">
      <w:pPr>
        <w:pStyle w:val="Akapitzlist"/>
        <w:numPr>
          <w:ilvl w:val="0"/>
          <w:numId w:val="57"/>
        </w:numPr>
        <w:ind w:left="426" w:hanging="426"/>
        <w:outlineLvl w:val="0"/>
        <w:rPr>
          <w:rFonts w:ascii="Times New Roman" w:hAnsi="Times New Roman" w:cs="Times New Roman"/>
          <w:b/>
          <w:sz w:val="24"/>
          <w:szCs w:val="24"/>
        </w:rPr>
      </w:pPr>
      <w:bookmarkStart w:id="157" w:name="_Toc41545227"/>
      <w:r w:rsidRPr="007B11CF">
        <w:rPr>
          <w:rFonts w:ascii="Times New Roman" w:hAnsi="Times New Roman" w:cs="Times New Roman"/>
          <w:b/>
          <w:sz w:val="24"/>
          <w:szCs w:val="24"/>
        </w:rPr>
        <w:t xml:space="preserve">Sposób komunikacji </w:t>
      </w:r>
      <w:r w:rsidR="00910D80" w:rsidRPr="007B11CF">
        <w:rPr>
          <w:rFonts w:ascii="Times New Roman" w:hAnsi="Times New Roman" w:cs="Times New Roman"/>
          <w:b/>
          <w:sz w:val="24"/>
          <w:szCs w:val="24"/>
        </w:rPr>
        <w:t>z</w:t>
      </w:r>
      <w:r w:rsidRPr="007B11CF">
        <w:rPr>
          <w:rFonts w:ascii="Times New Roman" w:hAnsi="Times New Roman" w:cs="Times New Roman"/>
          <w:b/>
          <w:sz w:val="24"/>
          <w:szCs w:val="24"/>
        </w:rPr>
        <w:t xml:space="preserve">amawiającego z </w:t>
      </w:r>
      <w:r w:rsidR="00910D80" w:rsidRPr="007B11CF">
        <w:rPr>
          <w:rFonts w:ascii="Times New Roman" w:hAnsi="Times New Roman" w:cs="Times New Roman"/>
          <w:b/>
          <w:sz w:val="24"/>
          <w:szCs w:val="24"/>
        </w:rPr>
        <w:t>w</w:t>
      </w:r>
      <w:r w:rsidRPr="007B11CF">
        <w:rPr>
          <w:rFonts w:ascii="Times New Roman" w:hAnsi="Times New Roman" w:cs="Times New Roman"/>
          <w:b/>
          <w:sz w:val="24"/>
          <w:szCs w:val="24"/>
        </w:rPr>
        <w:t>ykonawcami oraz wymagania formalne dotyczące składanych oświadczeń i dokumentów.</w:t>
      </w:r>
      <w:bookmarkEnd w:id="157"/>
    </w:p>
    <w:p w14:paraId="7BD53672" w14:textId="77777777" w:rsidR="00695CA4" w:rsidRDefault="00695CA4" w:rsidP="00B139C2">
      <w:pPr>
        <w:pStyle w:val="Standard"/>
        <w:numPr>
          <w:ilvl w:val="0"/>
          <w:numId w:val="39"/>
        </w:numPr>
        <w:tabs>
          <w:tab w:val="left" w:pos="851"/>
        </w:tabs>
        <w:spacing w:line="340" w:lineRule="exact"/>
        <w:ind w:left="851" w:hanging="425"/>
      </w:pPr>
      <w:r>
        <w:rPr>
          <w:rFonts w:ascii="Times New Roman" w:eastAsia="Times New Roman" w:hAnsi="Times New Roman" w:cs="Times New Roman"/>
          <w:color w:val="000000"/>
          <w:sz w:val="24"/>
          <w:szCs w:val="24"/>
        </w:rPr>
        <w:t xml:space="preserve">Komunikacja między Zamawiającym a Wykonawcami odbywa się przy użyciu środków komunikacji elektronicznej w rozumieniu ustawy z dnia 18 lipca 2002 r. o świadczeniu usług drogą elektroniczną za pośrednictwem formularza </w:t>
      </w:r>
      <w:r>
        <w:rPr>
          <w:rFonts w:ascii="Times New Roman" w:eastAsia="Times New Roman" w:hAnsi="Times New Roman" w:cs="Times New Roman"/>
          <w:b/>
          <w:color w:val="000000"/>
          <w:sz w:val="24"/>
          <w:szCs w:val="24"/>
        </w:rPr>
        <w:t xml:space="preserve">„Wyślij wiadomość” </w:t>
      </w:r>
      <w:r>
        <w:rPr>
          <w:rFonts w:ascii="Times New Roman" w:eastAsia="Times New Roman" w:hAnsi="Times New Roman" w:cs="Times New Roman"/>
          <w:color w:val="000000"/>
          <w:sz w:val="24"/>
          <w:szCs w:val="24"/>
        </w:rPr>
        <w:t xml:space="preserve">dostępnego na stronie internetowej profilu nabywcy: </w:t>
      </w:r>
      <w:hyperlink r:id="rId22"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w zakładce dedykowanej postępowaniu. </w:t>
      </w:r>
      <w:r w:rsidRPr="008F7E9D">
        <w:rPr>
          <w:rFonts w:ascii="Times New Roman" w:eastAsia="Times New Roman" w:hAnsi="Times New Roman" w:cs="Times New Roman"/>
          <w:sz w:val="24"/>
          <w:szCs w:val="24"/>
        </w:rPr>
        <w:t xml:space="preserve">Formularz „Wyślij wiadomość” służy do zadawania pytań Zamawiającemu oraz przesyłania dokumentów, o których uzupełnienie wezwał Wykonawcę Zamawiający. </w:t>
      </w:r>
      <w:r w:rsidRPr="008F7E9D">
        <w:rPr>
          <w:rFonts w:ascii="Times New Roman" w:eastAsia="Times New Roman" w:hAnsi="Times New Roman" w:cs="Times New Roman"/>
          <w:b/>
          <w:bCs/>
          <w:sz w:val="24"/>
          <w:szCs w:val="24"/>
        </w:rPr>
        <w:t>UWAGA:</w:t>
      </w:r>
      <w:r w:rsidRPr="008F7E9D">
        <w:rPr>
          <w:rFonts w:ascii="Times New Roman" w:eastAsia="Times New Roman" w:hAnsi="Times New Roman" w:cs="Times New Roman"/>
          <w:sz w:val="24"/>
          <w:szCs w:val="24"/>
        </w:rPr>
        <w:t xml:space="preserve"> formularz </w:t>
      </w:r>
      <w:r w:rsidRPr="008F7E9D">
        <w:rPr>
          <w:rFonts w:ascii="Times New Roman" w:eastAsia="Times New Roman" w:hAnsi="Times New Roman" w:cs="Times New Roman"/>
          <w:b/>
          <w:bCs/>
          <w:sz w:val="24"/>
          <w:szCs w:val="24"/>
        </w:rPr>
        <w:t>„Wyślij wiadomość”</w:t>
      </w:r>
      <w:r w:rsidRPr="008F7E9D">
        <w:rPr>
          <w:rFonts w:ascii="Times New Roman" w:eastAsia="Times New Roman" w:hAnsi="Times New Roman" w:cs="Times New Roman"/>
          <w:sz w:val="24"/>
          <w:szCs w:val="24"/>
        </w:rPr>
        <w:t xml:space="preserve"> służy wyłącznie do komunikacji, a nie do składania ofert. Składanie ofert musi odbywać się poprzez formularz ofertowy dostępny na stronie postępowania, zgodnie z</w:t>
      </w:r>
      <w:r w:rsidR="00C5536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instrukcją zawartą w</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linku na stronie postępowania.</w:t>
      </w:r>
      <w:r>
        <w:rPr>
          <w:rFonts w:ascii="Times New Roman" w:eastAsia="Times New Roman" w:hAnsi="Times New Roman" w:cs="Times New Roman"/>
          <w:color w:val="CE181E"/>
          <w:sz w:val="24"/>
          <w:szCs w:val="24"/>
        </w:rPr>
        <w:t xml:space="preserve"> </w:t>
      </w:r>
      <w:r>
        <w:rPr>
          <w:rFonts w:ascii="Times New Roman" w:eastAsia="Times New Roman" w:hAnsi="Times New Roman" w:cs="Times New Roman"/>
          <w:color w:val="000000"/>
          <w:sz w:val="24"/>
          <w:szCs w:val="24"/>
        </w:rPr>
        <w:t xml:space="preserve"> Ofertę Wykonawca może złożyć </w:t>
      </w:r>
      <w:r>
        <w:rPr>
          <w:rFonts w:ascii="Times New Roman" w:eastAsia="Times New Roman" w:hAnsi="Times New Roman" w:cs="Times New Roman"/>
          <w:b/>
          <w:color w:val="000000"/>
          <w:sz w:val="24"/>
          <w:szCs w:val="24"/>
        </w:rPr>
        <w:t>wyłącznie za</w:t>
      </w:r>
      <w:r w:rsidR="00C278AC">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pośrednictwem Platformy zakupowej</w:t>
      </w:r>
      <w:r>
        <w:rPr>
          <w:rFonts w:ascii="Times New Roman" w:eastAsia="Times New Roman" w:hAnsi="Times New Roman" w:cs="Times New Roman"/>
          <w:color w:val="000000"/>
          <w:sz w:val="24"/>
          <w:szCs w:val="24"/>
        </w:rPr>
        <w:t xml:space="preserve">, zgodnie z opisem </w:t>
      </w:r>
      <w:r w:rsidR="00EA5B57">
        <w:rPr>
          <w:rFonts w:ascii="Times New Roman" w:eastAsia="Times New Roman" w:hAnsi="Times New Roman" w:cs="Times New Roman"/>
          <w:color w:val="000000"/>
          <w:sz w:val="24"/>
          <w:szCs w:val="24"/>
        </w:rPr>
        <w:t>w</w:t>
      </w:r>
      <w:r w:rsidR="00C56657">
        <w:rPr>
          <w:rFonts w:ascii="Times New Roman" w:eastAsia="Times New Roman" w:hAnsi="Times New Roman" w:cs="Times New Roman"/>
          <w:color w:val="000000"/>
          <w:sz w:val="24"/>
          <w:szCs w:val="24"/>
        </w:rPr>
        <w:t> </w:t>
      </w:r>
      <w:r w:rsidR="00EA5B57">
        <w:rPr>
          <w:rFonts w:ascii="Times New Roman" w:eastAsia="Times New Roman" w:hAnsi="Times New Roman" w:cs="Times New Roman"/>
          <w:color w:val="000000"/>
          <w:sz w:val="24"/>
          <w:szCs w:val="24"/>
        </w:rPr>
        <w:t>rozdziale XII</w:t>
      </w:r>
      <w:r w:rsidR="00C566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SIWZ.</w:t>
      </w:r>
    </w:p>
    <w:p w14:paraId="3D96BE08" w14:textId="77777777" w:rsidR="00695CA4" w:rsidRDefault="00695CA4" w:rsidP="00B139C2">
      <w:pPr>
        <w:pStyle w:val="Standard"/>
        <w:numPr>
          <w:ilvl w:val="0"/>
          <w:numId w:val="38"/>
        </w:numPr>
        <w:spacing w:line="340" w:lineRule="exact"/>
        <w:ind w:left="851" w:hanging="425"/>
      </w:pPr>
      <w:r>
        <w:rPr>
          <w:rFonts w:ascii="Times New Roman" w:eastAsia="Times New Roman" w:hAnsi="Times New Roman" w:cs="Times New Roman"/>
          <w:color w:val="000000"/>
          <w:sz w:val="24"/>
          <w:szCs w:val="24"/>
        </w:rPr>
        <w:t>W sytuacjach awaryjnych np. w przypadku przerwy w funkcjonowaniu lub awarii lub</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niedziałania </w:t>
      </w:r>
      <w:hyperlink r:id="rId23"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Zamawiający może również komunikować się z Wykonawcami za pomocą poczty elektronicznej, na adres: </w:t>
      </w:r>
      <w:hyperlink r:id="rId24" w:history="1">
        <w:r>
          <w:rPr>
            <w:rFonts w:ascii="Times New Roman" w:eastAsia="Times New Roman" w:hAnsi="Times New Roman" w:cs="Times New Roman"/>
            <w:color w:val="0000FF"/>
            <w:sz w:val="24"/>
            <w:szCs w:val="24"/>
            <w:u w:val="single"/>
          </w:rPr>
          <w:t>zamowienia.publiczne@wrotapodlasia.pl</w:t>
        </w:r>
      </w:hyperlink>
      <w:r w:rsidR="00EA5B57">
        <w:rPr>
          <w:rFonts w:ascii="Times New Roman" w:eastAsia="Times New Roman" w:hAnsi="Times New Roman" w:cs="Times New Roman"/>
          <w:color w:val="000000"/>
          <w:sz w:val="24"/>
          <w:szCs w:val="24"/>
        </w:rPr>
        <w:t xml:space="preserve">, z </w:t>
      </w:r>
      <w:r>
        <w:rPr>
          <w:rFonts w:ascii="Times New Roman" w:eastAsia="Times New Roman" w:hAnsi="Times New Roman" w:cs="Times New Roman"/>
          <w:color w:val="000000"/>
          <w:sz w:val="24"/>
          <w:szCs w:val="24"/>
        </w:rPr>
        <w:t xml:space="preserve">zastrzeżeniem, że Ofertę Wykonawca może złożyć </w:t>
      </w:r>
      <w:r>
        <w:rPr>
          <w:rFonts w:ascii="Times New Roman" w:eastAsia="Times New Roman" w:hAnsi="Times New Roman" w:cs="Times New Roman"/>
          <w:b/>
          <w:color w:val="000000"/>
          <w:sz w:val="24"/>
          <w:szCs w:val="24"/>
        </w:rPr>
        <w:t>wyłącznie za</w:t>
      </w:r>
      <w:r w:rsidR="006325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pośrednictwem Platformy zakupowej</w:t>
      </w:r>
      <w:r>
        <w:rPr>
          <w:rFonts w:ascii="Times New Roman" w:eastAsia="Times New Roman" w:hAnsi="Times New Roman" w:cs="Times New Roman"/>
          <w:color w:val="000000"/>
          <w:sz w:val="24"/>
          <w:szCs w:val="24"/>
        </w:rPr>
        <w:t>, zgodnie z opisem w</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rozdziale XI</w:t>
      </w:r>
      <w:r w:rsidR="00C5665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SIWZ.</w:t>
      </w:r>
    </w:p>
    <w:p w14:paraId="5B05143E" w14:textId="77777777" w:rsidR="00695CA4" w:rsidRPr="0010694D" w:rsidRDefault="00695CA4" w:rsidP="00B139C2">
      <w:pPr>
        <w:pStyle w:val="Standard"/>
        <w:numPr>
          <w:ilvl w:val="0"/>
          <w:numId w:val="38"/>
        </w:numPr>
        <w:tabs>
          <w:tab w:val="left" w:pos="851"/>
        </w:tabs>
        <w:spacing w:line="340" w:lineRule="exact"/>
        <w:ind w:left="850" w:hanging="425"/>
      </w:pPr>
      <w:r>
        <w:rPr>
          <w:rFonts w:ascii="Times New Roman" w:eastAsia="Times New Roman" w:hAnsi="Times New Roman" w:cs="Times New Roman"/>
          <w:color w:val="000000"/>
          <w:sz w:val="24"/>
          <w:szCs w:val="24"/>
        </w:rPr>
        <w:t xml:space="preserve">Dokumenty elektroniczne, oświadczenia lub elektroniczne kopie dokumentów lub oświadczeń składane są przez Wykonawcę </w:t>
      </w:r>
      <w:r w:rsidRPr="008F7E9D">
        <w:rPr>
          <w:rFonts w:ascii="Times New Roman" w:eastAsia="Times New Roman" w:hAnsi="Times New Roman" w:cs="Times New Roman"/>
          <w:sz w:val="24"/>
          <w:szCs w:val="24"/>
        </w:rPr>
        <w:t>razem z ofertą za pośrednictwem formularza ofertowego dostępnego na Platformie na stronie postępowania.</w:t>
      </w:r>
    </w:p>
    <w:p w14:paraId="6CE67878"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Zgodnie z treścią art. 10a ust. 5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Ofertę oraz JEDZ sporządza się</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pod</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rygorem nieważności w postaci elektronicznej i opatruje kwalifikowanym podpisem elektronicznym.</w:t>
      </w:r>
    </w:p>
    <w:p w14:paraId="60A88DA6" w14:textId="77777777" w:rsidR="00695CA4" w:rsidRDefault="00695CA4" w:rsidP="00B139C2">
      <w:pPr>
        <w:pStyle w:val="Standard"/>
        <w:numPr>
          <w:ilvl w:val="0"/>
          <w:numId w:val="38"/>
        </w:numPr>
        <w:tabs>
          <w:tab w:val="left" w:pos="851"/>
        </w:tabs>
        <w:spacing w:line="340" w:lineRule="exact"/>
        <w:ind w:left="850" w:hanging="425"/>
      </w:pPr>
      <w:r>
        <w:rPr>
          <w:rFonts w:ascii="Times New Roman" w:eastAsia="Times New Roman" w:hAnsi="Times New Roman" w:cs="Times New Roman"/>
          <w:color w:val="000000"/>
          <w:sz w:val="24"/>
          <w:szCs w:val="24"/>
        </w:rPr>
        <w:t>Za datę przekazania oświadczeń, wniosków, zawiadomień, dokumentów elektronicznych, oświadczeń lub elektronicznych ko</w:t>
      </w:r>
      <w:r w:rsidR="00EA5B57">
        <w:rPr>
          <w:rFonts w:ascii="Times New Roman" w:eastAsia="Times New Roman" w:hAnsi="Times New Roman" w:cs="Times New Roman"/>
          <w:color w:val="000000"/>
          <w:sz w:val="24"/>
          <w:szCs w:val="24"/>
        </w:rPr>
        <w:t xml:space="preserve">pii dokumentów lub </w:t>
      </w:r>
      <w:r>
        <w:rPr>
          <w:rFonts w:ascii="Times New Roman" w:eastAsia="Times New Roman" w:hAnsi="Times New Roman" w:cs="Times New Roman"/>
          <w:color w:val="000000"/>
          <w:sz w:val="24"/>
          <w:szCs w:val="24"/>
        </w:rPr>
        <w:t>oświadczeń oraz innych informacji przyj</w:t>
      </w:r>
      <w:r w:rsidR="00EA5B57">
        <w:rPr>
          <w:rFonts w:ascii="Times New Roman" w:eastAsia="Times New Roman" w:hAnsi="Times New Roman" w:cs="Times New Roman"/>
          <w:color w:val="000000"/>
          <w:sz w:val="24"/>
          <w:szCs w:val="24"/>
        </w:rPr>
        <w:t xml:space="preserve">muje się datę ich doręczenia za </w:t>
      </w:r>
      <w:r>
        <w:rPr>
          <w:rFonts w:ascii="Times New Roman" w:eastAsia="Times New Roman" w:hAnsi="Times New Roman" w:cs="Times New Roman"/>
          <w:color w:val="000000"/>
          <w:sz w:val="24"/>
          <w:szCs w:val="24"/>
        </w:rPr>
        <w:t xml:space="preserve">pośrednictwem formularza zamieszczonego na stronie internetowej profilu nabywcy </w:t>
      </w:r>
      <w:hyperlink r:id="rId25"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w:t>
      </w:r>
      <w:r w:rsidRPr="008F7E9D">
        <w:rPr>
          <w:rFonts w:ascii="Times New Roman" w:eastAsia="Times New Roman" w:hAnsi="Times New Roman" w:cs="Times New Roman"/>
          <w:sz w:val="24"/>
          <w:szCs w:val="24"/>
        </w:rPr>
        <w:t>dostępnego w zakładce dedykowanej postępowaniu</w:t>
      </w:r>
      <w:r>
        <w:rPr>
          <w:rFonts w:ascii="Times New Roman" w:eastAsia="Times New Roman" w:hAnsi="Times New Roman" w:cs="Times New Roman"/>
          <w:sz w:val="24"/>
          <w:szCs w:val="24"/>
        </w:rPr>
        <w:t>.</w:t>
      </w:r>
    </w:p>
    <w:p w14:paraId="3D4F1576" w14:textId="77777777" w:rsidR="00695CA4" w:rsidRDefault="00695CA4" w:rsidP="00B139C2">
      <w:pPr>
        <w:pStyle w:val="Standard"/>
        <w:numPr>
          <w:ilvl w:val="0"/>
          <w:numId w:val="38"/>
        </w:numPr>
        <w:tabs>
          <w:tab w:val="left" w:pos="851"/>
        </w:tabs>
        <w:spacing w:line="340" w:lineRule="exact"/>
        <w:ind w:left="850" w:hanging="425"/>
      </w:pPr>
      <w:r>
        <w:rPr>
          <w:rFonts w:ascii="Times New Roman" w:eastAsia="Times New Roman" w:hAnsi="Times New Roman" w:cs="Times New Roman"/>
          <w:color w:val="000000"/>
          <w:sz w:val="24"/>
          <w:szCs w:val="24"/>
        </w:rPr>
        <w:t xml:space="preserve">W przypadku wspólnego ubiegania się o zamówienie przez Wykonawców, jednolity dokument składa </w:t>
      </w:r>
      <w:r>
        <w:rPr>
          <w:rFonts w:ascii="Times New Roman" w:eastAsia="Times New Roman" w:hAnsi="Times New Roman" w:cs="Times New Roman"/>
          <w:b/>
          <w:color w:val="000000"/>
          <w:sz w:val="24"/>
          <w:szCs w:val="24"/>
        </w:rPr>
        <w:t>każdy z Wykonawców</w:t>
      </w:r>
      <w:r>
        <w:rPr>
          <w:rFonts w:ascii="Times New Roman" w:eastAsia="Times New Roman" w:hAnsi="Times New Roman" w:cs="Times New Roman"/>
          <w:color w:val="000000"/>
          <w:sz w:val="24"/>
          <w:szCs w:val="24"/>
        </w:rPr>
        <w:t xml:space="preserve"> wspólnie ubiegających</w:t>
      </w:r>
      <w:r w:rsidR="008956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się o zamówienie. Dokumenty te potwierdzają brak podstaw wykluczen</w:t>
      </w:r>
      <w:r w:rsidR="00607865">
        <w:rPr>
          <w:rFonts w:ascii="Times New Roman" w:eastAsia="Times New Roman" w:hAnsi="Times New Roman" w:cs="Times New Roman"/>
          <w:color w:val="000000"/>
          <w:sz w:val="24"/>
          <w:szCs w:val="24"/>
        </w:rPr>
        <w:t xml:space="preserve">ia w zakresie, w którym każdy </w:t>
      </w:r>
      <w:r w:rsidR="00607865">
        <w:rPr>
          <w:rFonts w:ascii="Times New Roman" w:eastAsia="Times New Roman" w:hAnsi="Times New Roman" w:cs="Times New Roman"/>
          <w:color w:val="000000"/>
          <w:sz w:val="24"/>
          <w:szCs w:val="24"/>
        </w:rPr>
        <w:lastRenderedPageBreak/>
        <w:t>z</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Wykonawców wykazuje brak podstaw wykluczenia.</w:t>
      </w:r>
    </w:p>
    <w:p w14:paraId="1DF728E2"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są składane odpowiednio p</w:t>
      </w:r>
      <w:r w:rsidR="005C23DD">
        <w:rPr>
          <w:rFonts w:ascii="Times New Roman" w:eastAsia="Times New Roman" w:hAnsi="Times New Roman" w:cs="Times New Roman"/>
          <w:color w:val="000000"/>
          <w:sz w:val="24"/>
          <w:szCs w:val="24"/>
        </w:rPr>
        <w:t>rzez Wykonawcę (osobę uprawnioną</w:t>
      </w:r>
      <w:r>
        <w:rPr>
          <w:rFonts w:ascii="Times New Roman" w:eastAsia="Times New Roman" w:hAnsi="Times New Roman" w:cs="Times New Roman"/>
          <w:color w:val="000000"/>
          <w:sz w:val="24"/>
          <w:szCs w:val="24"/>
        </w:rPr>
        <w:t xml:space="preserve"> do podpisania oferty), Wykonawcę wspólnie ubiegającego się o udzie</w:t>
      </w:r>
      <w:r w:rsidR="00607865">
        <w:rPr>
          <w:rFonts w:ascii="Times New Roman" w:eastAsia="Times New Roman" w:hAnsi="Times New Roman" w:cs="Times New Roman"/>
          <w:color w:val="000000"/>
          <w:sz w:val="24"/>
          <w:szCs w:val="24"/>
        </w:rPr>
        <w:t xml:space="preserve">lenie zamówienia publicznego, w </w:t>
      </w:r>
      <w:r>
        <w:rPr>
          <w:rFonts w:ascii="Times New Roman" w:eastAsia="Times New Roman" w:hAnsi="Times New Roman" w:cs="Times New Roman"/>
          <w:color w:val="000000"/>
          <w:sz w:val="24"/>
          <w:szCs w:val="24"/>
        </w:rPr>
        <w:t>zakresie dokumentów, które każdego z nich dotyczą.</w:t>
      </w:r>
    </w:p>
    <w:p w14:paraId="2DE837DA"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lub oświadczenia, o których mowa w Rozporządzeniu Ministra Rozwoju z dnia 26 lipca 2016 r. w sprawie dokumentów, jakich może żądać Zamawiający od Wykonawcy w postępowaniu o udzielenie zamówienia, dotyczące Wykonawcy, są</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składane w oryginale w postaci dokumentu elektronicznego lub</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elektronicznej kopii dokumentu lub</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oświadczenia poświadczonego za</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zgodność z</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oryginałem.</w:t>
      </w:r>
    </w:p>
    <w:p w14:paraId="40B36031"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Poświadczenia za zgodność z oryginałem </w:t>
      </w:r>
      <w:r w:rsidR="00EB7F09">
        <w:rPr>
          <w:rFonts w:ascii="Times New Roman" w:eastAsia="Times New Roman" w:hAnsi="Times New Roman" w:cs="Times New Roman"/>
          <w:color w:val="000000"/>
          <w:sz w:val="24"/>
          <w:szCs w:val="24"/>
        </w:rPr>
        <w:t>dokonuje odpowiednio Wykonawca</w:t>
      </w:r>
      <w:r>
        <w:rPr>
          <w:rFonts w:ascii="Times New Roman" w:eastAsia="Times New Roman" w:hAnsi="Times New Roman" w:cs="Times New Roman"/>
          <w:color w:val="000000"/>
          <w:sz w:val="24"/>
          <w:szCs w:val="24"/>
        </w:rPr>
        <w:t>, Wykonawcy wspólnie ubiegający się o udzielenie zamówienia publicznego, w</w:t>
      </w:r>
      <w:r w:rsidR="00EB7F0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zakresie dokumentów lub oświadczeń, które każdego z nich dotyczą. Poświadczenia dokonuje osoba uprawniona do reprezentowania.</w:t>
      </w:r>
    </w:p>
    <w:p w14:paraId="3C7E01E8"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Poświadczenie za zgodność z oryginałem elektronicznej kopii dokumentu lub oświadczenia następuje przy użyciu kwalifikowanego podpisu elektronicznego.</w:t>
      </w:r>
    </w:p>
    <w:p w14:paraId="491BED68"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poświadczania za zgodność z oryginałem elektronicznych kopii dokumentów lub oświadczeń przez osoby niewymienione w dokumencie rejestracyjnym (ewidencyjnym), należy do oferty dołączyć stosowne pełnomocnictwo.</w:t>
      </w:r>
    </w:p>
    <w:p w14:paraId="4F6F9D99" w14:textId="77777777" w:rsidR="00695CA4" w:rsidRPr="0097707F"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sidRPr="0097707F">
        <w:rPr>
          <w:rFonts w:ascii="Times New Roman" w:eastAsia="Times New Roman" w:hAnsi="Times New Roman" w:cs="Times New Roman"/>
          <w:color w:val="000000"/>
          <w:sz w:val="24"/>
          <w:szCs w:val="24"/>
        </w:rPr>
        <w:t>Pełnomocnictwo, pod rygorem nieważności powinno być złożone w postaci elektronicznej, opatrzone kwalifikowanym podpisem elektronicznym. Zamawiający dopuszcza złożenie elektronicznej kopii pełnomocnictwa poś</w:t>
      </w:r>
      <w:r w:rsidR="00AC7844">
        <w:rPr>
          <w:rFonts w:ascii="Times New Roman" w:eastAsia="Times New Roman" w:hAnsi="Times New Roman" w:cs="Times New Roman"/>
          <w:color w:val="000000"/>
          <w:sz w:val="24"/>
          <w:szCs w:val="24"/>
        </w:rPr>
        <w:t>wiadczonej przez notariusza.</w:t>
      </w:r>
    </w:p>
    <w:p w14:paraId="07FDE93A" w14:textId="77777777" w:rsidR="00695CA4" w:rsidRDefault="00695CA4" w:rsidP="00B139C2">
      <w:pPr>
        <w:pStyle w:val="Standard"/>
        <w:numPr>
          <w:ilvl w:val="0"/>
          <w:numId w:val="38"/>
        </w:numPr>
        <w:tabs>
          <w:tab w:val="left" w:pos="851"/>
          <w:tab w:val="left" w:pos="9922"/>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o udzielenie zamówienia prowadzi się w języku polskim. Dokumenty sporządzone w języku obcym są składane wraz z tłumaczeniem na</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język polski. Zasada ta rozciąga się także na składane w toku postępowania wyjaśnienia, oświadczenia, wnioski, zawiadomienia oraz informacje, itp.</w:t>
      </w:r>
    </w:p>
    <w:p w14:paraId="32E9061A"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nie uregulowanym w niniejszej SIWZ, zastosowanie mają przepisy Rozporządzenia.</w:t>
      </w:r>
    </w:p>
    <w:p w14:paraId="309BD77B" w14:textId="77777777" w:rsidR="00695CA4" w:rsidRDefault="00695CA4" w:rsidP="00B139C2">
      <w:pPr>
        <w:pStyle w:val="Standard"/>
        <w:numPr>
          <w:ilvl w:val="0"/>
          <w:numId w:val="38"/>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Osobami uprawnionymi do porozumiewania się z Wykonawcami w związku z toczącym się postępowaniem są:</w:t>
      </w:r>
    </w:p>
    <w:p w14:paraId="65A660D3" w14:textId="77777777" w:rsidR="002823FF" w:rsidRDefault="002823FF" w:rsidP="00D04993">
      <w:pPr>
        <w:pStyle w:val="Standard"/>
        <w:spacing w:line="340" w:lineRule="exact"/>
        <w:ind w:left="720" w:right="14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Izabella Marta Chwaszczewska, </w:t>
      </w:r>
      <w:r w:rsidR="00695CA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licja Rudnicka</w:t>
      </w:r>
      <w:r w:rsidR="00EF595A">
        <w:rPr>
          <w:rFonts w:ascii="Times New Roman" w:eastAsia="Times New Roman" w:hAnsi="Times New Roman" w:cs="Times New Roman"/>
          <w:color w:val="000000"/>
          <w:sz w:val="24"/>
          <w:szCs w:val="24"/>
        </w:rPr>
        <w:t>, Zbigniew Hajduczenia</w:t>
      </w:r>
      <w:r>
        <w:rPr>
          <w:rFonts w:ascii="Times New Roman" w:eastAsia="Times New Roman" w:hAnsi="Times New Roman" w:cs="Times New Roman"/>
          <w:color w:val="000000"/>
          <w:sz w:val="24"/>
          <w:szCs w:val="24"/>
        </w:rPr>
        <w:t>,</w:t>
      </w:r>
    </w:p>
    <w:p w14:paraId="3ADD6202" w14:textId="77777777" w:rsidR="00695CA4" w:rsidRDefault="00B45E35" w:rsidP="00D04993">
      <w:pPr>
        <w:pStyle w:val="Standard"/>
        <w:spacing w:line="340" w:lineRule="exact"/>
        <w:ind w:left="720" w:right="14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Łukasz Czułowski</w:t>
      </w:r>
    </w:p>
    <w:p w14:paraId="5A05BB05" w14:textId="77777777" w:rsidR="00695CA4" w:rsidRDefault="00695CA4" w:rsidP="00D04993">
      <w:pPr>
        <w:pStyle w:val="Standard"/>
        <w:spacing w:line="340" w:lineRule="exact"/>
        <w:ind w:left="720" w:right="141"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Urząd Marszałkowski Województwa Podlaskiego</w:t>
      </w:r>
    </w:p>
    <w:p w14:paraId="28E495EB" w14:textId="77777777" w:rsidR="00695CA4" w:rsidRDefault="00695CA4" w:rsidP="00D04993">
      <w:pPr>
        <w:pStyle w:val="Standard"/>
        <w:spacing w:line="340" w:lineRule="exact"/>
        <w:ind w:left="851"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ul. Kardynała Stefana Wyszyńskiego 1, 15-888 Białystok, pok. nr 616;</w:t>
      </w:r>
    </w:p>
    <w:p w14:paraId="64582FCF" w14:textId="77777777" w:rsidR="00695CA4" w:rsidRPr="00695CA4" w:rsidRDefault="00695CA4" w:rsidP="00D04993">
      <w:pPr>
        <w:pStyle w:val="Standard"/>
        <w:spacing w:line="340" w:lineRule="exact"/>
        <w:ind w:left="720" w:right="141" w:hanging="720"/>
        <w:jc w:val="center"/>
        <w:rPr>
          <w:rFonts w:ascii="Times New Roman" w:eastAsia="Times New Roman" w:hAnsi="Times New Roman" w:cs="Times New Roman"/>
          <w:color w:val="000000"/>
          <w:sz w:val="24"/>
          <w:szCs w:val="24"/>
        </w:rPr>
      </w:pPr>
      <w:r w:rsidRPr="00695CA4">
        <w:rPr>
          <w:rFonts w:ascii="Times New Roman" w:eastAsia="Times New Roman" w:hAnsi="Times New Roman" w:cs="Times New Roman"/>
          <w:color w:val="000000"/>
          <w:sz w:val="24"/>
          <w:szCs w:val="24"/>
        </w:rPr>
        <w:t xml:space="preserve">telefon(y): (85) 66 54 551, (85) 66 54 421  </w:t>
      </w:r>
    </w:p>
    <w:p w14:paraId="262F176E" w14:textId="77777777" w:rsidR="00695CA4" w:rsidRPr="00695CA4" w:rsidRDefault="00695CA4" w:rsidP="00D04993">
      <w:pPr>
        <w:pStyle w:val="Standard"/>
        <w:spacing w:line="340" w:lineRule="exact"/>
        <w:ind w:left="720" w:right="141" w:hanging="720"/>
        <w:jc w:val="center"/>
      </w:pPr>
      <w:r w:rsidRPr="00695CA4">
        <w:rPr>
          <w:rFonts w:ascii="Times New Roman" w:eastAsia="Times New Roman" w:hAnsi="Times New Roman" w:cs="Times New Roman"/>
          <w:color w:val="000000"/>
          <w:sz w:val="24"/>
          <w:szCs w:val="24"/>
        </w:rPr>
        <w:t xml:space="preserve">e-mail: </w:t>
      </w:r>
      <w:hyperlink r:id="rId26" w:history="1">
        <w:r w:rsidRPr="00695CA4">
          <w:rPr>
            <w:rFonts w:ascii="Times New Roman" w:eastAsia="Times New Roman" w:hAnsi="Times New Roman" w:cs="Times New Roman"/>
            <w:color w:val="0000FF"/>
            <w:sz w:val="24"/>
            <w:szCs w:val="24"/>
            <w:u w:val="single"/>
          </w:rPr>
          <w:t>zamowienia.publiczne@wrotapodlasia.pl</w:t>
        </w:r>
      </w:hyperlink>
    </w:p>
    <w:p w14:paraId="77A29AC5" w14:textId="77777777" w:rsidR="00695CA4" w:rsidRDefault="00695CA4" w:rsidP="00D04993">
      <w:pPr>
        <w:pStyle w:val="Standard"/>
        <w:spacing w:line="340" w:lineRule="exact"/>
        <w:ind w:left="851"/>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Adres profilu nabywcy: </w:t>
      </w:r>
      <w:hyperlink r:id="rId27" w:history="1">
        <w:r>
          <w:rPr>
            <w:rFonts w:ascii="Times New Roman" w:eastAsia="Times New Roman" w:hAnsi="Times New Roman" w:cs="Times New Roman"/>
            <w:color w:val="0000FF"/>
            <w:sz w:val="24"/>
            <w:szCs w:val="24"/>
            <w:u w:val="single"/>
          </w:rPr>
          <w:t>https://platformazakupowa.pl/pn/wrotapodlasia</w:t>
        </w:r>
      </w:hyperlink>
    </w:p>
    <w:p w14:paraId="3418602B" w14:textId="77777777" w:rsidR="00695CA4" w:rsidRDefault="00695CA4" w:rsidP="00D04993">
      <w:pPr>
        <w:pStyle w:val="Standard"/>
        <w:spacing w:line="340" w:lineRule="exact"/>
        <w:ind w:left="720" w:right="141" w:hanging="720"/>
        <w:jc w:val="center"/>
      </w:pPr>
    </w:p>
    <w:p w14:paraId="262E1AFA" w14:textId="77777777" w:rsidR="009716B3" w:rsidRPr="00695CA4" w:rsidRDefault="00695CA4" w:rsidP="00B139C2">
      <w:pPr>
        <w:pStyle w:val="Akapitzlist"/>
        <w:numPr>
          <w:ilvl w:val="0"/>
          <w:numId w:val="57"/>
        </w:numPr>
        <w:tabs>
          <w:tab w:val="left" w:pos="851"/>
        </w:tabs>
        <w:ind w:left="426" w:hanging="426"/>
        <w:outlineLvl w:val="0"/>
        <w:rPr>
          <w:rFonts w:ascii="Times New Roman" w:hAnsi="Times New Roman" w:cs="Times New Roman"/>
          <w:sz w:val="24"/>
          <w:szCs w:val="24"/>
        </w:rPr>
      </w:pPr>
      <w:bookmarkStart w:id="158" w:name="_Toc41545228"/>
      <w:r w:rsidRPr="00695CA4">
        <w:rPr>
          <w:rFonts w:ascii="Times New Roman" w:hAnsi="Times New Roman" w:cs="Times New Roman"/>
          <w:b/>
          <w:sz w:val="24"/>
          <w:szCs w:val="24"/>
        </w:rPr>
        <w:t>Udzielanie wyjaśnień treści SIWZ.</w:t>
      </w:r>
      <w:bookmarkEnd w:id="158"/>
    </w:p>
    <w:p w14:paraId="51CDBBFD" w14:textId="77777777" w:rsidR="00695CA4" w:rsidRDefault="00695CA4" w:rsidP="00B139C2">
      <w:pPr>
        <w:pStyle w:val="Standard"/>
        <w:numPr>
          <w:ilvl w:val="1"/>
          <w:numId w:val="40"/>
        </w:numPr>
        <w:tabs>
          <w:tab w:val="left" w:pos="851"/>
          <w:tab w:val="left" w:pos="9072"/>
        </w:tabs>
        <w:spacing w:line="340" w:lineRule="exact"/>
        <w:ind w:left="850" w:hanging="425"/>
        <w:rPr>
          <w:rFonts w:ascii="Times New Roman" w:eastAsia="Times New Roman" w:hAnsi="Times New Roman" w:cs="Times New Roman"/>
          <w:sz w:val="24"/>
          <w:szCs w:val="24"/>
        </w:rPr>
      </w:pPr>
      <w:bookmarkStart w:id="159" w:name="_1v1yuxt"/>
      <w:bookmarkEnd w:id="159"/>
      <w:r>
        <w:rPr>
          <w:rFonts w:ascii="Times New Roman" w:eastAsia="Times New Roman" w:hAnsi="Times New Roman" w:cs="Times New Roman"/>
          <w:sz w:val="24"/>
          <w:szCs w:val="24"/>
        </w:rPr>
        <w:t xml:space="preserve">Wykonawca może zwrócić się do Zamawiającego o wyjaśnienie treści specyfikacji istotnych warunków zamówienia. Zamawiający jest obowiązany udzielić wyjaśnień niezwłocznie, jednak nie później niż  6 dni przed upływem terminu składania ofert - </w:t>
      </w:r>
      <w:r>
        <w:rPr>
          <w:rFonts w:ascii="Times New Roman" w:eastAsia="Times New Roman" w:hAnsi="Times New Roman" w:cs="Times New Roman"/>
          <w:sz w:val="24"/>
          <w:szCs w:val="24"/>
        </w:rPr>
        <w:lastRenderedPageBreak/>
        <w:t>pod</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warunkiem, że wniosek o wyjaśnienie treści SIWZ wpłynął do Zamawiającego nie później niż do końca dnia, w którym upływa połowa wyznaczonego terminu składania ofert.</w:t>
      </w:r>
    </w:p>
    <w:p w14:paraId="5CB1CA93" w14:textId="77777777" w:rsidR="00695CA4" w:rsidRDefault="00695CA4" w:rsidP="00B139C2">
      <w:pPr>
        <w:pStyle w:val="Standard"/>
        <w:numPr>
          <w:ilvl w:val="1"/>
          <w:numId w:val="40"/>
        </w:numPr>
        <w:tabs>
          <w:tab w:val="left" w:pos="851"/>
          <w:tab w:val="left" w:pos="992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wniosek o wyjaśnienie treści specyfikacji istotnych warunków zamówienia wpłynął po upływie terminu składania wniosku, o którym mowa w </w:t>
      </w:r>
      <w:r w:rsidR="00EB7F09">
        <w:rPr>
          <w:rFonts w:ascii="Times New Roman" w:eastAsia="Times New Roman" w:hAnsi="Times New Roman" w:cs="Times New Roman"/>
          <w:sz w:val="24"/>
          <w:szCs w:val="24"/>
        </w:rPr>
        <w:t>ust.</w:t>
      </w:r>
      <w:r w:rsidR="0097707F">
        <w:rPr>
          <w:rFonts w:ascii="Times New Roman" w:eastAsia="Times New Roman" w:hAnsi="Times New Roman" w:cs="Times New Roman"/>
          <w:sz w:val="24"/>
          <w:szCs w:val="24"/>
        </w:rPr>
        <w:t xml:space="preserve"> </w:t>
      </w:r>
      <w:r w:rsidR="00B45E35">
        <w:rPr>
          <w:rFonts w:ascii="Times New Roman" w:eastAsia="Times New Roman" w:hAnsi="Times New Roman" w:cs="Times New Roman"/>
          <w:sz w:val="24"/>
          <w:szCs w:val="24"/>
        </w:rPr>
        <w:t>1, lub</w:t>
      </w:r>
      <w:r w:rsidR="00EB7F09">
        <w:rPr>
          <w:rFonts w:ascii="Times New Roman" w:eastAsia="Times New Roman" w:hAnsi="Times New Roman" w:cs="Times New Roman"/>
          <w:sz w:val="24"/>
          <w:szCs w:val="24"/>
        </w:rPr>
        <w:t> </w:t>
      </w:r>
      <w:r>
        <w:rPr>
          <w:rFonts w:ascii="Times New Roman" w:eastAsia="Times New Roman" w:hAnsi="Times New Roman" w:cs="Times New Roman"/>
          <w:sz w:val="24"/>
          <w:szCs w:val="24"/>
        </w:rPr>
        <w:t>dotyczy udzielonych wyjaśnień, zamawiają</w:t>
      </w:r>
      <w:r w:rsidR="00B45E35">
        <w:rPr>
          <w:rFonts w:ascii="Times New Roman" w:eastAsia="Times New Roman" w:hAnsi="Times New Roman" w:cs="Times New Roman"/>
          <w:sz w:val="24"/>
          <w:szCs w:val="24"/>
        </w:rPr>
        <w:t>cy może udzielić wyjaśnień albo</w:t>
      </w:r>
      <w:r w:rsidR="00EB7F09">
        <w:rPr>
          <w:rFonts w:ascii="Times New Roman" w:eastAsia="Times New Roman" w:hAnsi="Times New Roman" w:cs="Times New Roman"/>
          <w:sz w:val="24"/>
          <w:szCs w:val="24"/>
        </w:rPr>
        <w:t> </w:t>
      </w:r>
      <w:r>
        <w:rPr>
          <w:rFonts w:ascii="Times New Roman" w:eastAsia="Times New Roman" w:hAnsi="Times New Roman" w:cs="Times New Roman"/>
          <w:sz w:val="24"/>
          <w:szCs w:val="24"/>
        </w:rPr>
        <w:t>pozostawić wniosek bez rozpoznania.</w:t>
      </w:r>
    </w:p>
    <w:p w14:paraId="2BB5584C" w14:textId="77777777" w:rsidR="00695CA4" w:rsidRDefault="00695CA4" w:rsidP="00B139C2">
      <w:pPr>
        <w:pStyle w:val="Standard"/>
        <w:numPr>
          <w:ilvl w:val="1"/>
          <w:numId w:val="40"/>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Przedłużenie terminu składania ofert nie wpływa na bieg terminu składania wniosku, o którym mowa w </w:t>
      </w:r>
      <w:r w:rsidR="00EB7F09">
        <w:rPr>
          <w:rFonts w:ascii="Times New Roman" w:eastAsia="Times New Roman" w:hAnsi="Times New Roman" w:cs="Times New Roman"/>
          <w:sz w:val="24"/>
          <w:szCs w:val="24"/>
        </w:rPr>
        <w:t>ust.</w:t>
      </w:r>
      <w:r w:rsidR="00977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14:paraId="67092EDA" w14:textId="77777777" w:rsidR="00695CA4" w:rsidRDefault="00695CA4" w:rsidP="00B139C2">
      <w:pPr>
        <w:pStyle w:val="Standard"/>
        <w:numPr>
          <w:ilvl w:val="1"/>
          <w:numId w:val="40"/>
        </w:numPr>
        <w:tabs>
          <w:tab w:val="left" w:pos="851"/>
          <w:tab w:val="left" w:pos="9922"/>
        </w:tabs>
        <w:spacing w:line="340" w:lineRule="exact"/>
        <w:ind w:left="850" w:hanging="425"/>
      </w:pPr>
      <w:r>
        <w:rPr>
          <w:rFonts w:ascii="Times New Roman" w:eastAsia="Times New Roman" w:hAnsi="Times New Roman" w:cs="Times New Roman"/>
          <w:sz w:val="24"/>
          <w:szCs w:val="24"/>
        </w:rPr>
        <w:t>Treść zapytań wraz z wyjaśnieniami Zamawiający przekaże Wykonawcom, którym przekazał SIWZ, bez ujawnienia źródła zapytania oraz na stronie internetowej profilu nabywcy, na której zamieszczona jest SIWZ,</w:t>
      </w:r>
      <w:r w:rsidR="00B45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tj. </w:t>
      </w:r>
      <w:hyperlink r:id="rId28" w:history="1">
        <w:r>
          <w:rPr>
            <w:rFonts w:ascii="Times New Roman" w:eastAsia="Times New Roman" w:hAnsi="Times New Roman" w:cs="Times New Roman"/>
            <w:b/>
            <w:color w:val="0000FF"/>
            <w:sz w:val="24"/>
            <w:szCs w:val="24"/>
            <w:u w:val="single"/>
          </w:rPr>
          <w:t>https://platformazakupowa.pl/pn/wrotapodlasia</w:t>
        </w:r>
      </w:hyperlink>
    </w:p>
    <w:p w14:paraId="665759D4" w14:textId="77777777" w:rsidR="00695CA4" w:rsidRDefault="00695CA4" w:rsidP="00B139C2">
      <w:pPr>
        <w:pStyle w:val="Standard"/>
        <w:numPr>
          <w:ilvl w:val="1"/>
          <w:numId w:val="40"/>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rozbieżności pomiędzy treścią niniejszej SIWZ a treścią udzielonych wyjaśnień lub zmian SIWZ, jako obowiązującą należy przyjąć treść pisma zawierającego późniejsze oświadczenie Zamawiającego.</w:t>
      </w:r>
    </w:p>
    <w:p w14:paraId="401E04CA" w14:textId="77777777" w:rsidR="00695CA4" w:rsidRDefault="00695CA4" w:rsidP="00B139C2">
      <w:pPr>
        <w:pStyle w:val="Standard"/>
        <w:numPr>
          <w:ilvl w:val="1"/>
          <w:numId w:val="40"/>
        </w:numPr>
        <w:tabs>
          <w:tab w:val="left" w:pos="851"/>
          <w:tab w:val="left" w:pos="992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udzielał ustnych i telefonicznych informacji, wyjaśnień czy</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odpowiedzi na kierowane do Zamawiającego zapytania, w sprawach wymagających zachowania formy elektronicznej. Uzyskane odpowiedzi nie będą wiążące dla Zamawiającego i Wykonawców.</w:t>
      </w:r>
    </w:p>
    <w:p w14:paraId="5AAA8D00" w14:textId="77777777" w:rsidR="00695CA4" w:rsidRDefault="00695CA4" w:rsidP="00B139C2">
      <w:pPr>
        <w:pStyle w:val="Standard"/>
        <w:numPr>
          <w:ilvl w:val="1"/>
          <w:numId w:val="40"/>
        </w:numPr>
        <w:tabs>
          <w:tab w:val="left" w:pos="851"/>
          <w:tab w:val="left" w:pos="9072"/>
        </w:tabs>
        <w:spacing w:line="340" w:lineRule="exact"/>
        <w:ind w:left="850" w:hanging="425"/>
      </w:pPr>
      <w:r>
        <w:rPr>
          <w:rFonts w:ascii="Times New Roman" w:eastAsia="Times New Roman" w:hAnsi="Times New Roman" w:cs="Times New Roman"/>
          <w:sz w:val="24"/>
          <w:szCs w:val="24"/>
        </w:rPr>
        <w:t xml:space="preserve">W uzasadnionych przypadkach Zamawiający może przed upływem terminu składania ofert zmienić treść SIWZ. Dokonaną zmianę SIWZ Zamawiający udostępni na stronie internetowej profilu nabywcy </w:t>
      </w:r>
      <w:hyperlink r:id="rId29" w:history="1">
        <w:r>
          <w:rPr>
            <w:rFonts w:ascii="Times New Roman" w:eastAsia="Times New Roman" w:hAnsi="Times New Roman" w:cs="Times New Roman"/>
            <w:b/>
            <w:color w:val="0000FF"/>
            <w:sz w:val="24"/>
            <w:szCs w:val="24"/>
            <w:u w:val="single"/>
          </w:rPr>
          <w:t>https://platformazakupowa.pl/pn/wrotapodlasia</w:t>
        </w:r>
      </w:hyperlink>
      <w:r w:rsidR="00A519D7">
        <w:rPr>
          <w:rFonts w:ascii="Times New Roman" w:eastAsia="Times New Roman" w:hAnsi="Times New Roman" w:cs="Times New Roman"/>
          <w:sz w:val="24"/>
          <w:szCs w:val="24"/>
        </w:rPr>
        <w:t>, na</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której udostępniona jest specyfikacja.</w:t>
      </w:r>
    </w:p>
    <w:p w14:paraId="5BF02E1D" w14:textId="77777777" w:rsidR="00695CA4" w:rsidRDefault="00695CA4" w:rsidP="00B139C2">
      <w:pPr>
        <w:pStyle w:val="Standard"/>
        <w:numPr>
          <w:ilvl w:val="1"/>
          <w:numId w:val="40"/>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Jeżeli zmiana treści SIWZ prowadzić będzie do zmiany treści ogłoszenia o zamówieniu Zamawiający zamieści ogłoszenie dodatkowych informacji, informacje o niekompletnej procedurze lub sprostowanie w Dziennik</w:t>
      </w:r>
      <w:r w:rsidR="006267F4">
        <w:rPr>
          <w:rFonts w:ascii="Times New Roman" w:eastAsia="Times New Roman" w:hAnsi="Times New Roman" w:cs="Times New Roman"/>
          <w:sz w:val="24"/>
          <w:szCs w:val="24"/>
        </w:rPr>
        <w:t>u Urzędowym Unii Europejskiej.</w:t>
      </w:r>
    </w:p>
    <w:p w14:paraId="2825E4B4" w14:textId="77777777" w:rsidR="00D908A9" w:rsidRDefault="00D908A9" w:rsidP="00D908A9">
      <w:pPr>
        <w:pStyle w:val="Standard"/>
        <w:tabs>
          <w:tab w:val="left" w:pos="851"/>
          <w:tab w:val="left" w:pos="9922"/>
        </w:tabs>
        <w:spacing w:line="276" w:lineRule="auto"/>
        <w:ind w:left="850"/>
        <w:rPr>
          <w:rFonts w:ascii="Times New Roman" w:eastAsia="Times New Roman" w:hAnsi="Times New Roman" w:cs="Times New Roman"/>
          <w:sz w:val="24"/>
          <w:szCs w:val="24"/>
        </w:rPr>
      </w:pPr>
    </w:p>
    <w:p w14:paraId="50C3A2E2" w14:textId="77777777" w:rsidR="00027748" w:rsidRPr="00695CA4" w:rsidRDefault="00027748" w:rsidP="00B139C2">
      <w:pPr>
        <w:pStyle w:val="Akapitzlist"/>
        <w:numPr>
          <w:ilvl w:val="0"/>
          <w:numId w:val="57"/>
        </w:numPr>
        <w:tabs>
          <w:tab w:val="left" w:pos="851"/>
        </w:tabs>
        <w:ind w:left="426" w:hanging="426"/>
        <w:outlineLvl w:val="0"/>
        <w:rPr>
          <w:rFonts w:ascii="Times New Roman" w:hAnsi="Times New Roman" w:cs="Times New Roman"/>
          <w:sz w:val="24"/>
          <w:szCs w:val="24"/>
        </w:rPr>
      </w:pPr>
      <w:bookmarkStart w:id="160" w:name="_Toc41545229"/>
      <w:r>
        <w:rPr>
          <w:rFonts w:ascii="Times New Roman" w:hAnsi="Times New Roman" w:cs="Times New Roman"/>
          <w:b/>
          <w:sz w:val="24"/>
          <w:szCs w:val="24"/>
        </w:rPr>
        <w:t>Opis sposobu przygotowania ofert</w:t>
      </w:r>
      <w:bookmarkEnd w:id="160"/>
    </w:p>
    <w:p w14:paraId="7C4C9B9A" w14:textId="77777777" w:rsidR="00F278C5" w:rsidRDefault="00F278C5" w:rsidP="00B139C2">
      <w:pPr>
        <w:pStyle w:val="Standard"/>
        <w:numPr>
          <w:ilvl w:val="0"/>
          <w:numId w:val="59"/>
        </w:numPr>
        <w:tabs>
          <w:tab w:val="left" w:pos="851"/>
          <w:tab w:val="left" w:pos="9072"/>
        </w:tabs>
        <w:spacing w:line="340" w:lineRule="exact"/>
        <w:ind w:left="851" w:hanging="425"/>
      </w:pPr>
      <w:r>
        <w:rPr>
          <w:rFonts w:ascii="Times New Roman" w:eastAsia="Times New Roman" w:hAnsi="Times New Roman" w:cs="Times New Roman"/>
          <w:color w:val="000000"/>
          <w:sz w:val="24"/>
          <w:szCs w:val="24"/>
        </w:rPr>
        <w:t xml:space="preserve">Postępowanie prowadzone jest w języku polskim za pośrednictwem Platformy zakupowej pod adresem profilu nabywcy: </w:t>
      </w:r>
      <w:hyperlink r:id="rId30"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zakładce dedykowanej postępowaniu (pod nazwą postępowania wskazaną w tytule SIWZ).</w:t>
      </w:r>
    </w:p>
    <w:p w14:paraId="21FA6B8B"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złożyć tylko jedną ofertę za pośrednictwem Platformy. Platforma szyfruje Oferty w taki sposób, ze nie jest możliwe zapoznanie się z ich treścią do</w:t>
      </w:r>
      <w:r w:rsidR="00A909A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terminu otwarcia ofert.</w:t>
      </w:r>
    </w:p>
    <w:p w14:paraId="1EFC6C12"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wraz z załącznikami musi być sporządzona z zachowaniem postaci elektronicznej.</w:t>
      </w:r>
    </w:p>
    <w:p w14:paraId="54CAA755"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wymaga i nie dopuszcza możliwości składania ofert wariantowych.</w:t>
      </w:r>
    </w:p>
    <w:p w14:paraId="0D0E1441"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Wymagania techniczne i organizacyjne związane z wykorzystaniem Platformy zakupowej:</w:t>
      </w:r>
    </w:p>
    <w:p w14:paraId="702BC412" w14:textId="77777777" w:rsidR="00F278C5" w:rsidRDefault="00F278C5" w:rsidP="00B139C2">
      <w:pPr>
        <w:pStyle w:val="Standard"/>
        <w:numPr>
          <w:ilvl w:val="0"/>
          <w:numId w:val="60"/>
        </w:numPr>
        <w:tabs>
          <w:tab w:val="left" w:pos="1276"/>
        </w:tabs>
        <w:spacing w:line="340" w:lineRule="exact"/>
        <w:ind w:left="1276" w:hanging="425"/>
      </w:pPr>
      <w:r>
        <w:rPr>
          <w:rFonts w:ascii="Times New Roman" w:eastAsia="Times New Roman" w:hAnsi="Times New Roman" w:cs="Times New Roman"/>
          <w:color w:val="000000"/>
          <w:sz w:val="24"/>
          <w:szCs w:val="24"/>
        </w:rPr>
        <w:t>w postępowaniu o udzielenie zamówienia komunikacja między Zamawiającym, 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Wykonawcami odbywa się przy użyciu Platformy (adres: </w:t>
      </w:r>
      <w:hyperlink r:id="rId31"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przez dostępny na stronie danego postępowania formularz Wyślij wiadomość.</w:t>
      </w:r>
    </w:p>
    <w:p w14:paraId="5A0DEB29" w14:textId="77777777" w:rsidR="00F278C5" w:rsidRDefault="00F278C5" w:rsidP="00B139C2">
      <w:pPr>
        <w:pStyle w:val="Standard"/>
        <w:numPr>
          <w:ilvl w:val="0"/>
          <w:numId w:val="60"/>
        </w:numPr>
        <w:tabs>
          <w:tab w:val="left" w:pos="1276"/>
        </w:tabs>
        <w:spacing w:line="340" w:lineRule="exact"/>
        <w:ind w:left="1276" w:hanging="425"/>
      </w:pPr>
      <w:r>
        <w:rPr>
          <w:rFonts w:ascii="Times New Roman" w:eastAsia="Times New Roman" w:hAnsi="Times New Roman" w:cs="Times New Roman"/>
          <w:color w:val="000000"/>
          <w:sz w:val="24"/>
          <w:szCs w:val="24"/>
        </w:rPr>
        <w:t>wymagania techniczne i organizacyjne wysyłania oraz odbierania dokumentów elektronicznych, ele</w:t>
      </w:r>
      <w:r w:rsidR="000E4FB8">
        <w:rPr>
          <w:rFonts w:ascii="Times New Roman" w:eastAsia="Times New Roman" w:hAnsi="Times New Roman" w:cs="Times New Roman"/>
          <w:color w:val="000000"/>
          <w:sz w:val="24"/>
          <w:szCs w:val="24"/>
        </w:rPr>
        <w:t xml:space="preserve">ktronicznych kopii dokumentów i </w:t>
      </w:r>
      <w:r>
        <w:rPr>
          <w:rFonts w:ascii="Times New Roman" w:eastAsia="Times New Roman" w:hAnsi="Times New Roman" w:cs="Times New Roman"/>
          <w:color w:val="000000"/>
          <w:sz w:val="24"/>
          <w:szCs w:val="24"/>
        </w:rPr>
        <w:t>oświadczeń oraz informacji przekazywanych przy ich użyciu zostały opisane w Regulaminie korzystania z</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Platformy (adres: </w:t>
      </w:r>
      <w:hyperlink r:id="rId32"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Składając ofertę Wykonawca akceptuje Regulamin Internetowej Platformy zakupowej platformazakupowa.pl Open </w:t>
      </w:r>
      <w:proofErr w:type="spellStart"/>
      <w:r>
        <w:rPr>
          <w:rFonts w:ascii="Times New Roman" w:eastAsia="Times New Roman" w:hAnsi="Times New Roman" w:cs="Times New Roman"/>
          <w:color w:val="000000"/>
          <w:sz w:val="24"/>
          <w:szCs w:val="24"/>
        </w:rPr>
        <w:t>Nexus</w:t>
      </w:r>
      <w:proofErr w:type="spellEnd"/>
      <w:r>
        <w:rPr>
          <w:rFonts w:ascii="Times New Roman" w:eastAsia="Times New Roman" w:hAnsi="Times New Roman" w:cs="Times New Roman"/>
          <w:color w:val="000000"/>
          <w:sz w:val="24"/>
          <w:szCs w:val="24"/>
        </w:rPr>
        <w:t xml:space="preserve"> sp. z o. o. dla Użytkowników (Wykonawców);</w:t>
      </w:r>
    </w:p>
    <w:p w14:paraId="63037137" w14:textId="77777777" w:rsidR="00F278C5" w:rsidRPr="001633C5" w:rsidRDefault="00F278C5" w:rsidP="00B139C2">
      <w:pPr>
        <w:pStyle w:val="Standard"/>
        <w:numPr>
          <w:ilvl w:val="0"/>
          <w:numId w:val="60"/>
        </w:numPr>
        <w:tabs>
          <w:tab w:val="left" w:pos="1276"/>
        </w:tabs>
        <w:spacing w:line="340" w:lineRule="exact"/>
        <w:ind w:left="1276" w:hanging="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Zamawiający informuje, że posiadanie konta na Platformie jest dobrowolne, a złożenie oferty w przetargu jest możliwe bez posiadania konta. </w:t>
      </w:r>
      <w:r w:rsidRPr="008F7E9D">
        <w:rPr>
          <w:rFonts w:ascii="Times New Roman" w:eastAsia="Times New Roman" w:hAnsi="Times New Roman" w:cs="Times New Roman"/>
          <w:sz w:val="24"/>
          <w:szCs w:val="24"/>
        </w:rPr>
        <w:t>Wykonawca nieposiadający konta na Platformie Zakupowej może za jej pośrednictwem wprowadzić zmiany do złożonej oferty. Wykonawca niezalogowany nie może samodzielnie wycofać oferty. W celu wycofania oferty należy się skontaktować z</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Centrum Wsparcia Klienta, k</w:t>
      </w:r>
      <w:r>
        <w:rPr>
          <w:rFonts w:ascii="Times New Roman" w:eastAsia="Times New Roman" w:hAnsi="Times New Roman" w:cs="Times New Roman"/>
          <w:sz w:val="24"/>
          <w:szCs w:val="24"/>
        </w:rPr>
        <w:t>tóre służy pomocą techniczną od </w:t>
      </w:r>
      <w:r w:rsidRPr="008F7E9D">
        <w:rPr>
          <w:rFonts w:ascii="Times New Roman" w:eastAsia="Times New Roman" w:hAnsi="Times New Roman" w:cs="Times New Roman"/>
          <w:sz w:val="24"/>
          <w:szCs w:val="24"/>
        </w:rPr>
        <w:t>7:00 do 17:00 od</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 xml:space="preserve">poniedziałku do piątku pod numerem telefonu 22 101 02 02 lub e-mail: </w:t>
      </w:r>
      <w:hyperlink r:id="rId33" w:history="1">
        <w:r w:rsidRPr="008F7E9D">
          <w:rPr>
            <w:rFonts w:ascii="Times New Roman" w:eastAsia="Times New Roman" w:hAnsi="Times New Roman" w:cs="Times New Roman"/>
            <w:sz w:val="24"/>
            <w:szCs w:val="24"/>
          </w:rPr>
          <w:t>cwk@platformazakupowa.pl</w:t>
        </w:r>
      </w:hyperlink>
      <w:r w:rsidRPr="008F7E9D">
        <w:rPr>
          <w:rFonts w:ascii="Times New Roman" w:eastAsia="Times New Roman" w:hAnsi="Times New Roman" w:cs="Times New Roman"/>
          <w:sz w:val="24"/>
          <w:szCs w:val="24"/>
        </w:rPr>
        <w:t xml:space="preserve">. Na Platformie </w:t>
      </w:r>
      <w:r>
        <w:rPr>
          <w:rFonts w:ascii="Times New Roman" w:eastAsia="Times New Roman" w:hAnsi="Times New Roman" w:cs="Times New Roman"/>
          <w:sz w:val="24"/>
          <w:szCs w:val="24"/>
        </w:rPr>
        <w:t>Zakupowej w </w:t>
      </w:r>
      <w:r w:rsidRPr="008F7E9D">
        <w:rPr>
          <w:rFonts w:ascii="Times New Roman" w:eastAsia="Times New Roman" w:hAnsi="Times New Roman" w:cs="Times New Roman"/>
          <w:sz w:val="24"/>
          <w:szCs w:val="24"/>
        </w:rPr>
        <w:t>zakładce "Instrukcje dla</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Wykonawców" opisana jest szczegółowa procedura zmiany i wycofania oferty. Po upływie terminu składania ofert Wykonawca nie może skutecznie dokonać zmiany ani wycofać złożonej oferty.</w:t>
      </w:r>
    </w:p>
    <w:p w14:paraId="161B2559" w14:textId="77777777" w:rsidR="00F278C5" w:rsidRDefault="00F278C5" w:rsidP="00B139C2">
      <w:pPr>
        <w:pStyle w:val="Standard"/>
        <w:numPr>
          <w:ilvl w:val="0"/>
          <w:numId w:val="60"/>
        </w:numPr>
        <w:tabs>
          <w:tab w:val="left" w:pos="1276"/>
        </w:tabs>
        <w:spacing w:line="340" w:lineRule="exact"/>
        <w:ind w:left="1276" w:right="142"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stronie Platformy znajduje się Instrukcja dla Wykonawców;</w:t>
      </w:r>
    </w:p>
    <w:p w14:paraId="2A747D0F" w14:textId="77777777" w:rsidR="00F278C5" w:rsidRPr="00982CD7" w:rsidRDefault="00F278C5" w:rsidP="00B139C2">
      <w:pPr>
        <w:pStyle w:val="Standard"/>
        <w:numPr>
          <w:ilvl w:val="0"/>
          <w:numId w:val="60"/>
        </w:numPr>
        <w:tabs>
          <w:tab w:val="left" w:pos="1276"/>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codziennie od poniedział</w:t>
      </w:r>
      <w:r w:rsidR="00AA6772">
        <w:rPr>
          <w:rFonts w:ascii="Times New Roman" w:eastAsia="Times New Roman" w:hAnsi="Times New Roman" w:cs="Times New Roman"/>
          <w:color w:val="000000"/>
          <w:sz w:val="24"/>
          <w:szCs w:val="24"/>
        </w:rPr>
        <w:t xml:space="preserve">ku do piątku w godz. od 7.00 do </w:t>
      </w:r>
      <w:r>
        <w:rPr>
          <w:rFonts w:ascii="Times New Roman" w:eastAsia="Times New Roman" w:hAnsi="Times New Roman" w:cs="Times New Roman"/>
          <w:color w:val="000000"/>
          <w:sz w:val="24"/>
          <w:szCs w:val="24"/>
        </w:rPr>
        <w:t>17.00 pod numerem tel. 22 101 02 02 lub za pośrednictwem adresu e-mail: cwk@platformazakupowa.pl.</w:t>
      </w:r>
    </w:p>
    <w:p w14:paraId="51EE64FE"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Ofertę stanowi wypełniony:</w:t>
      </w:r>
    </w:p>
    <w:p w14:paraId="41A5351F" w14:textId="77777777" w:rsidR="00F278C5" w:rsidRDefault="00F278C5" w:rsidP="00B139C2">
      <w:pPr>
        <w:pStyle w:val="Standard"/>
        <w:numPr>
          <w:ilvl w:val="0"/>
          <w:numId w:val="61"/>
        </w:numPr>
        <w:tabs>
          <w:tab w:val="left" w:pos="1560"/>
        </w:tabs>
        <w:spacing w:line="340" w:lineRule="exact"/>
        <w:ind w:left="1276" w:hanging="425"/>
      </w:pPr>
      <w:r>
        <w:rPr>
          <w:rFonts w:ascii="Times New Roman" w:eastAsia="Times New Roman" w:hAnsi="Times New Roman" w:cs="Times New Roman"/>
          <w:color w:val="000000"/>
          <w:sz w:val="24"/>
          <w:szCs w:val="24"/>
        </w:rPr>
        <w:t>Formularz ofert</w:t>
      </w:r>
      <w:r w:rsidR="000B3435">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(według wzoru stanowiącego </w:t>
      </w:r>
      <w:r>
        <w:rPr>
          <w:rFonts w:ascii="Times New Roman" w:eastAsia="Times New Roman" w:hAnsi="Times New Roman" w:cs="Times New Roman"/>
          <w:b/>
          <w:color w:val="000000"/>
          <w:sz w:val="24"/>
          <w:szCs w:val="24"/>
        </w:rPr>
        <w:t>Załącznik nr 3 do SIWZ</w:t>
      </w:r>
      <w:r>
        <w:rPr>
          <w:rFonts w:ascii="Times New Roman" w:eastAsia="Times New Roman" w:hAnsi="Times New Roman" w:cs="Times New Roman"/>
          <w:color w:val="000000"/>
          <w:sz w:val="24"/>
          <w:szCs w:val="24"/>
        </w:rPr>
        <w:t>);</w:t>
      </w:r>
    </w:p>
    <w:p w14:paraId="79F3BFB9" w14:textId="77777777" w:rsidR="00F278C5" w:rsidRPr="00300218" w:rsidRDefault="00CF6059" w:rsidP="00B139C2">
      <w:pPr>
        <w:pStyle w:val="Standard"/>
        <w:numPr>
          <w:ilvl w:val="0"/>
          <w:numId w:val="61"/>
        </w:numPr>
        <w:tabs>
          <w:tab w:val="left" w:pos="1560"/>
        </w:tabs>
        <w:spacing w:line="340" w:lineRule="exact"/>
        <w:ind w:left="1276" w:hanging="425"/>
      </w:pPr>
      <w:r>
        <w:rPr>
          <w:rFonts w:ascii="Times New Roman" w:eastAsia="Times New Roman" w:hAnsi="Times New Roman" w:cs="Times New Roman"/>
          <w:color w:val="000000"/>
          <w:sz w:val="24"/>
          <w:szCs w:val="24"/>
        </w:rPr>
        <w:t>Opis oferowanego przedmiotu zamówienia</w:t>
      </w:r>
      <w:r w:rsidR="00F21F0D">
        <w:rPr>
          <w:rFonts w:ascii="Times New Roman" w:eastAsia="Times New Roman" w:hAnsi="Times New Roman" w:cs="Times New Roman"/>
          <w:color w:val="000000"/>
          <w:sz w:val="24"/>
          <w:szCs w:val="24"/>
        </w:rPr>
        <w:t xml:space="preserve"> </w:t>
      </w:r>
      <w:r w:rsidR="00F278C5" w:rsidRPr="00300218">
        <w:rPr>
          <w:rFonts w:ascii="Times New Roman" w:eastAsia="Times New Roman" w:hAnsi="Times New Roman" w:cs="Times New Roman"/>
          <w:color w:val="000000"/>
          <w:sz w:val="24"/>
          <w:szCs w:val="24"/>
        </w:rPr>
        <w:t>(według wzor</w:t>
      </w:r>
      <w:r w:rsidR="002823FF">
        <w:rPr>
          <w:rFonts w:ascii="Times New Roman" w:eastAsia="Times New Roman" w:hAnsi="Times New Roman" w:cs="Times New Roman"/>
          <w:color w:val="000000"/>
          <w:sz w:val="24"/>
          <w:szCs w:val="24"/>
        </w:rPr>
        <w:t>u</w:t>
      </w:r>
      <w:r w:rsidR="00F278C5" w:rsidRPr="00300218">
        <w:rPr>
          <w:rFonts w:ascii="Times New Roman" w:eastAsia="Times New Roman" w:hAnsi="Times New Roman" w:cs="Times New Roman"/>
          <w:color w:val="000000"/>
          <w:sz w:val="24"/>
          <w:szCs w:val="24"/>
        </w:rPr>
        <w:t xml:space="preserve"> stanowiąc</w:t>
      </w:r>
      <w:r w:rsidR="002823FF">
        <w:rPr>
          <w:rFonts w:ascii="Times New Roman" w:eastAsia="Times New Roman" w:hAnsi="Times New Roman" w:cs="Times New Roman"/>
          <w:color w:val="000000"/>
          <w:sz w:val="24"/>
          <w:szCs w:val="24"/>
        </w:rPr>
        <w:t>ego</w:t>
      </w:r>
      <w:r w:rsidR="00F278C5" w:rsidRPr="00300218">
        <w:rPr>
          <w:rFonts w:ascii="Times New Roman" w:eastAsia="Times New Roman" w:hAnsi="Times New Roman" w:cs="Times New Roman"/>
          <w:color w:val="000000"/>
          <w:sz w:val="24"/>
          <w:szCs w:val="24"/>
        </w:rPr>
        <w:t xml:space="preserve"> </w:t>
      </w:r>
      <w:r w:rsidR="00B375CE" w:rsidRPr="00300218">
        <w:rPr>
          <w:rFonts w:ascii="Times New Roman" w:eastAsia="Times New Roman" w:hAnsi="Times New Roman" w:cs="Times New Roman"/>
          <w:b/>
          <w:color w:val="000000"/>
          <w:sz w:val="24"/>
          <w:szCs w:val="24"/>
        </w:rPr>
        <w:t>z</w:t>
      </w:r>
      <w:r w:rsidR="00F278C5" w:rsidRPr="00300218">
        <w:rPr>
          <w:rFonts w:ascii="Times New Roman" w:eastAsia="Times New Roman" w:hAnsi="Times New Roman" w:cs="Times New Roman"/>
          <w:b/>
          <w:color w:val="000000"/>
          <w:sz w:val="24"/>
          <w:szCs w:val="24"/>
        </w:rPr>
        <w:t>ałącznik</w:t>
      </w:r>
      <w:r w:rsidR="00B375CE" w:rsidRPr="00300218">
        <w:rPr>
          <w:rFonts w:ascii="Times New Roman" w:eastAsia="Times New Roman" w:hAnsi="Times New Roman" w:cs="Times New Roman"/>
          <w:b/>
          <w:color w:val="000000"/>
          <w:sz w:val="24"/>
          <w:szCs w:val="24"/>
        </w:rPr>
        <w:t>i</w:t>
      </w:r>
      <w:r w:rsidR="00F278C5" w:rsidRPr="00300218">
        <w:rPr>
          <w:rFonts w:ascii="Times New Roman" w:eastAsia="Times New Roman" w:hAnsi="Times New Roman" w:cs="Times New Roman"/>
          <w:b/>
          <w:color w:val="000000"/>
          <w:sz w:val="24"/>
          <w:szCs w:val="24"/>
        </w:rPr>
        <w:t xml:space="preserve"> nr </w:t>
      </w:r>
      <w:r w:rsidR="00B375CE" w:rsidRPr="00300218">
        <w:rPr>
          <w:rFonts w:ascii="Times New Roman" w:eastAsia="Times New Roman" w:hAnsi="Times New Roman" w:cs="Times New Roman"/>
          <w:b/>
          <w:color w:val="000000"/>
          <w:sz w:val="24"/>
          <w:szCs w:val="24"/>
        </w:rPr>
        <w:t xml:space="preserve">od </w:t>
      </w:r>
      <w:r w:rsidR="00F907DA">
        <w:rPr>
          <w:rFonts w:ascii="Times New Roman" w:eastAsia="Times New Roman" w:hAnsi="Times New Roman" w:cs="Times New Roman"/>
          <w:b/>
          <w:color w:val="000000"/>
          <w:sz w:val="24"/>
          <w:szCs w:val="24"/>
        </w:rPr>
        <w:t>3</w:t>
      </w:r>
      <w:r w:rsidR="002823FF">
        <w:rPr>
          <w:rFonts w:ascii="Times New Roman" w:eastAsia="Times New Roman" w:hAnsi="Times New Roman" w:cs="Times New Roman"/>
          <w:b/>
          <w:color w:val="000000"/>
          <w:sz w:val="24"/>
          <w:szCs w:val="24"/>
        </w:rPr>
        <w:t>.</w:t>
      </w:r>
      <w:r w:rsidR="00802143">
        <w:rPr>
          <w:rFonts w:ascii="Times New Roman" w:eastAsia="Times New Roman" w:hAnsi="Times New Roman" w:cs="Times New Roman"/>
          <w:b/>
          <w:color w:val="000000"/>
          <w:sz w:val="24"/>
          <w:szCs w:val="24"/>
        </w:rPr>
        <w:t>1</w:t>
      </w:r>
      <w:r w:rsidR="00B375CE" w:rsidRPr="00300218">
        <w:rPr>
          <w:rFonts w:ascii="Times New Roman" w:eastAsia="Times New Roman" w:hAnsi="Times New Roman" w:cs="Times New Roman"/>
          <w:b/>
          <w:color w:val="000000"/>
          <w:sz w:val="24"/>
          <w:szCs w:val="24"/>
        </w:rPr>
        <w:t xml:space="preserve"> </w:t>
      </w:r>
      <w:r w:rsidR="00F278C5" w:rsidRPr="00300218">
        <w:rPr>
          <w:rFonts w:ascii="Times New Roman" w:eastAsia="Times New Roman" w:hAnsi="Times New Roman" w:cs="Times New Roman"/>
          <w:b/>
          <w:color w:val="000000"/>
          <w:sz w:val="24"/>
          <w:szCs w:val="24"/>
        </w:rPr>
        <w:t>do</w:t>
      </w:r>
      <w:r w:rsidR="00AA6772">
        <w:rPr>
          <w:rFonts w:ascii="Times New Roman" w:eastAsia="Times New Roman" w:hAnsi="Times New Roman" w:cs="Times New Roman"/>
          <w:b/>
          <w:color w:val="000000"/>
          <w:sz w:val="24"/>
          <w:szCs w:val="24"/>
        </w:rPr>
        <w:t xml:space="preserve"> </w:t>
      </w:r>
      <w:r w:rsidR="00F278C5" w:rsidRPr="00300218">
        <w:rPr>
          <w:rFonts w:ascii="Times New Roman" w:eastAsia="Times New Roman" w:hAnsi="Times New Roman" w:cs="Times New Roman"/>
          <w:b/>
          <w:color w:val="000000"/>
          <w:sz w:val="24"/>
          <w:szCs w:val="24"/>
        </w:rPr>
        <w:t>SIWZ</w:t>
      </w:r>
      <w:r w:rsidR="00F278C5" w:rsidRPr="00300218">
        <w:rPr>
          <w:rFonts w:ascii="Times New Roman" w:eastAsia="Times New Roman" w:hAnsi="Times New Roman" w:cs="Times New Roman"/>
          <w:color w:val="000000"/>
          <w:sz w:val="24"/>
          <w:szCs w:val="24"/>
        </w:rPr>
        <w:t>)</w:t>
      </w:r>
      <w:r w:rsidR="00802143">
        <w:rPr>
          <w:rFonts w:ascii="Times New Roman" w:eastAsia="Times New Roman" w:hAnsi="Times New Roman" w:cs="Times New Roman"/>
          <w:color w:val="000000"/>
          <w:sz w:val="24"/>
          <w:szCs w:val="24"/>
        </w:rPr>
        <w:t>.</w:t>
      </w:r>
    </w:p>
    <w:p w14:paraId="170F17C4" w14:textId="77777777" w:rsidR="00F278C5" w:rsidRDefault="00F278C5" w:rsidP="00B139C2">
      <w:pPr>
        <w:pStyle w:val="Standard"/>
        <w:numPr>
          <w:ilvl w:val="0"/>
          <w:numId w:val="59"/>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Wraz z ofertą powinny zostać złożone:</w:t>
      </w:r>
    </w:p>
    <w:p w14:paraId="390F81E9" w14:textId="77777777" w:rsidR="00F278C5" w:rsidRDefault="00F278C5" w:rsidP="00B139C2">
      <w:pPr>
        <w:pStyle w:val="Standard"/>
        <w:numPr>
          <w:ilvl w:val="0"/>
          <w:numId w:val="45"/>
        </w:numPr>
        <w:tabs>
          <w:tab w:val="left" w:pos="1276"/>
          <w:tab w:val="left" w:pos="2694"/>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tj. JEDZ wymagane postanowi</w:t>
      </w:r>
      <w:r w:rsidR="000E4FB8">
        <w:rPr>
          <w:rFonts w:ascii="Times New Roman" w:eastAsia="Times New Roman" w:hAnsi="Times New Roman" w:cs="Times New Roman"/>
          <w:color w:val="000000"/>
          <w:sz w:val="24"/>
          <w:szCs w:val="24"/>
        </w:rPr>
        <w:t>eniami zawartymi w Rozdziale VIII ust</w:t>
      </w:r>
      <w:r>
        <w:rPr>
          <w:rFonts w:ascii="Times New Roman" w:eastAsia="Times New Roman" w:hAnsi="Times New Roman" w:cs="Times New Roman"/>
          <w:color w:val="000000"/>
          <w:sz w:val="24"/>
          <w:szCs w:val="24"/>
        </w:rPr>
        <w:t xml:space="preserve"> 3 i 4 SIWZ.</w:t>
      </w:r>
    </w:p>
    <w:p w14:paraId="22F79AF8" w14:textId="77777777" w:rsidR="00F278C5" w:rsidRDefault="00F278C5" w:rsidP="00AC72B1">
      <w:pPr>
        <w:pStyle w:val="Standard"/>
        <w:tabs>
          <w:tab w:val="left" w:pos="2127"/>
          <w:tab w:val="left" w:pos="3045"/>
          <w:tab w:val="left" w:pos="10348"/>
        </w:tabs>
        <w:spacing w:line="340" w:lineRule="exact"/>
        <w:ind w:left="1276"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Wykon</w:t>
      </w:r>
      <w:r w:rsidR="00AA6772">
        <w:rPr>
          <w:rFonts w:ascii="Times New Roman" w:eastAsia="Times New Roman" w:hAnsi="Times New Roman" w:cs="Times New Roman"/>
          <w:color w:val="000000"/>
          <w:sz w:val="24"/>
          <w:szCs w:val="24"/>
        </w:rPr>
        <w:t>awców wspólnie ubiegających się</w:t>
      </w:r>
      <w:r>
        <w:rPr>
          <w:rFonts w:ascii="Times New Roman" w:eastAsia="Times New Roman" w:hAnsi="Times New Roman" w:cs="Times New Roman"/>
          <w:color w:val="000000"/>
          <w:sz w:val="24"/>
          <w:szCs w:val="24"/>
        </w:rPr>
        <w:t xml:space="preserve"> o</w:t>
      </w:r>
      <w:r w:rsidR="00AA6772">
        <w:rPr>
          <w:rFonts w:ascii="Times New Roman" w:eastAsia="Times New Roman" w:hAnsi="Times New Roman" w:cs="Times New Roman"/>
          <w:color w:val="000000"/>
          <w:sz w:val="24"/>
          <w:szCs w:val="24"/>
        </w:rPr>
        <w:t xml:space="preserve"> udzielenie</w:t>
      </w:r>
      <w:r>
        <w:rPr>
          <w:rFonts w:ascii="Times New Roman" w:eastAsia="Times New Roman" w:hAnsi="Times New Roman" w:cs="Times New Roman"/>
          <w:color w:val="000000"/>
          <w:sz w:val="24"/>
          <w:szCs w:val="24"/>
        </w:rPr>
        <w:t xml:space="preserve"> zamówienia ww. oświadczenie składa każdy z Wykon</w:t>
      </w:r>
      <w:r w:rsidR="00AA6772">
        <w:rPr>
          <w:rFonts w:ascii="Times New Roman" w:eastAsia="Times New Roman" w:hAnsi="Times New Roman" w:cs="Times New Roman"/>
          <w:color w:val="000000"/>
          <w:sz w:val="24"/>
          <w:szCs w:val="24"/>
        </w:rPr>
        <w:t>awców (</w:t>
      </w:r>
      <w:r w:rsidR="00AA6772" w:rsidRPr="00A909AE">
        <w:rPr>
          <w:rFonts w:ascii="Times New Roman" w:eastAsia="Times New Roman" w:hAnsi="Times New Roman" w:cs="Times New Roman"/>
          <w:sz w:val="24"/>
          <w:szCs w:val="24"/>
        </w:rPr>
        <w:t xml:space="preserve">zgodnie z </w:t>
      </w:r>
      <w:r w:rsidRPr="00A909AE">
        <w:rPr>
          <w:rFonts w:ascii="Times New Roman" w:eastAsia="Times New Roman" w:hAnsi="Times New Roman" w:cs="Times New Roman"/>
          <w:sz w:val="24"/>
          <w:szCs w:val="24"/>
        </w:rPr>
        <w:t xml:space="preserve">Rozdziałem </w:t>
      </w:r>
      <w:r w:rsidR="00A909AE" w:rsidRPr="00A909AE">
        <w:rPr>
          <w:rFonts w:ascii="Times New Roman" w:eastAsia="Times New Roman" w:hAnsi="Times New Roman" w:cs="Times New Roman"/>
          <w:sz w:val="24"/>
          <w:szCs w:val="24"/>
        </w:rPr>
        <w:t>I</w:t>
      </w:r>
      <w:r w:rsidRPr="00A909AE">
        <w:rPr>
          <w:rFonts w:ascii="Times New Roman" w:eastAsia="Times New Roman" w:hAnsi="Times New Roman" w:cs="Times New Roman"/>
          <w:sz w:val="24"/>
          <w:szCs w:val="24"/>
        </w:rPr>
        <w:t xml:space="preserve">X </w:t>
      </w:r>
      <w:r w:rsidR="00AA6772" w:rsidRPr="00A909AE">
        <w:rPr>
          <w:rFonts w:ascii="Times New Roman" w:eastAsia="Times New Roman" w:hAnsi="Times New Roman" w:cs="Times New Roman"/>
          <w:sz w:val="24"/>
          <w:szCs w:val="24"/>
        </w:rPr>
        <w:t>us</w:t>
      </w:r>
      <w:r w:rsidR="005E550B" w:rsidRPr="00A909AE">
        <w:rPr>
          <w:rFonts w:ascii="Times New Roman" w:eastAsia="Times New Roman" w:hAnsi="Times New Roman" w:cs="Times New Roman"/>
          <w:sz w:val="24"/>
          <w:szCs w:val="24"/>
        </w:rPr>
        <w:t>t</w:t>
      </w:r>
      <w:r w:rsidR="00A909AE" w:rsidRPr="00A909AE">
        <w:rPr>
          <w:rFonts w:ascii="Times New Roman" w:eastAsia="Times New Roman" w:hAnsi="Times New Roman" w:cs="Times New Roman"/>
          <w:sz w:val="24"/>
          <w:szCs w:val="24"/>
        </w:rPr>
        <w:t>.</w:t>
      </w:r>
      <w:r w:rsidRPr="00A909AE">
        <w:rPr>
          <w:rFonts w:ascii="Times New Roman" w:eastAsia="Times New Roman" w:hAnsi="Times New Roman" w:cs="Times New Roman"/>
          <w:sz w:val="24"/>
          <w:szCs w:val="24"/>
        </w:rPr>
        <w:t xml:space="preserve"> 4 SIWZ</w:t>
      </w:r>
      <w:r>
        <w:rPr>
          <w:rFonts w:ascii="Times New Roman" w:eastAsia="Times New Roman" w:hAnsi="Times New Roman" w:cs="Times New Roman"/>
          <w:color w:val="000000"/>
          <w:sz w:val="24"/>
          <w:szCs w:val="24"/>
        </w:rPr>
        <w:t>).</w:t>
      </w:r>
    </w:p>
    <w:p w14:paraId="1000CEF9" w14:textId="77777777" w:rsidR="00F278C5" w:rsidRDefault="00F278C5" w:rsidP="00AC72B1">
      <w:pPr>
        <w:pStyle w:val="Standard"/>
        <w:tabs>
          <w:tab w:val="left" w:pos="2127"/>
          <w:tab w:val="left" w:pos="3045"/>
          <w:tab w:val="left" w:pos="10348"/>
        </w:tabs>
        <w:spacing w:line="340" w:lineRule="exact"/>
        <w:ind w:left="1276"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zamierza powierzyć wykonanie c</w:t>
      </w:r>
      <w:r w:rsidR="00AA6772">
        <w:rPr>
          <w:rFonts w:ascii="Times New Roman" w:eastAsia="Times New Roman" w:hAnsi="Times New Roman" w:cs="Times New Roman"/>
          <w:color w:val="000000"/>
          <w:sz w:val="24"/>
          <w:szCs w:val="24"/>
        </w:rPr>
        <w:t>zęści zamówienia podwykonawcom, składając JEDZ zobowiązany jest wypełnić Część II sekcja</w:t>
      </w:r>
      <w:r>
        <w:rPr>
          <w:rFonts w:ascii="Times New Roman" w:eastAsia="Times New Roman" w:hAnsi="Times New Roman" w:cs="Times New Roman"/>
          <w:color w:val="000000"/>
          <w:sz w:val="24"/>
          <w:szCs w:val="24"/>
        </w:rPr>
        <w:t xml:space="preserve"> D ora</w:t>
      </w:r>
      <w:r w:rsidR="00AA6772">
        <w:rPr>
          <w:rFonts w:ascii="Times New Roman" w:eastAsia="Times New Roman" w:hAnsi="Times New Roman" w:cs="Times New Roman"/>
          <w:color w:val="000000"/>
          <w:sz w:val="24"/>
          <w:szCs w:val="24"/>
        </w:rPr>
        <w:t>z wskazać części zamówienia,</w:t>
      </w:r>
      <w:r>
        <w:rPr>
          <w:rFonts w:ascii="Times New Roman" w:eastAsia="Times New Roman" w:hAnsi="Times New Roman" w:cs="Times New Roman"/>
          <w:color w:val="000000"/>
          <w:sz w:val="24"/>
          <w:szCs w:val="24"/>
        </w:rPr>
        <w:t xml:space="preserve"> których </w:t>
      </w:r>
      <w:r w:rsidR="00AA6772">
        <w:rPr>
          <w:rFonts w:ascii="Times New Roman" w:eastAsia="Times New Roman" w:hAnsi="Times New Roman" w:cs="Times New Roman"/>
          <w:color w:val="000000"/>
          <w:sz w:val="24"/>
          <w:szCs w:val="24"/>
        </w:rPr>
        <w:t xml:space="preserve">wykonanie zamierza powierzyć </w:t>
      </w:r>
      <w:r>
        <w:rPr>
          <w:rFonts w:ascii="Times New Roman" w:eastAsia="Times New Roman" w:hAnsi="Times New Roman" w:cs="Times New Roman"/>
          <w:color w:val="000000"/>
          <w:sz w:val="24"/>
          <w:szCs w:val="24"/>
        </w:rPr>
        <w:t>podwyko</w:t>
      </w:r>
      <w:r w:rsidR="00AA6772">
        <w:rPr>
          <w:rFonts w:ascii="Times New Roman" w:eastAsia="Times New Roman" w:hAnsi="Times New Roman" w:cs="Times New Roman"/>
          <w:color w:val="000000"/>
          <w:sz w:val="24"/>
          <w:szCs w:val="24"/>
        </w:rPr>
        <w:t xml:space="preserve">nawcom oraz podać firmy podwykonawców, o ile są </w:t>
      </w:r>
      <w:r>
        <w:rPr>
          <w:rFonts w:ascii="Times New Roman" w:eastAsia="Times New Roman" w:hAnsi="Times New Roman" w:cs="Times New Roman"/>
          <w:color w:val="000000"/>
          <w:sz w:val="24"/>
          <w:szCs w:val="24"/>
        </w:rPr>
        <w:t>mu wiadome.</w:t>
      </w:r>
    </w:p>
    <w:p w14:paraId="0A10E6C0" w14:textId="634A01DB" w:rsidR="00F278C5" w:rsidRDefault="00F278C5" w:rsidP="00B139C2">
      <w:pPr>
        <w:pStyle w:val="Standard"/>
        <w:numPr>
          <w:ilvl w:val="0"/>
          <w:numId w:val="43"/>
        </w:numPr>
        <w:tabs>
          <w:tab w:val="left" w:pos="1560"/>
          <w:tab w:val="left" w:pos="2694"/>
          <w:tab w:val="left" w:pos="2836"/>
          <w:tab w:val="left" w:pos="3045"/>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Pełnomocnictwo do reprezentowania wykonawców wspólnie ubiegających</w:t>
      </w:r>
      <w:r w:rsidR="00AA67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się o</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udzielenie zamówienia - zgodnie z postanowieniami zawartymi w</w:t>
      </w:r>
      <w:r w:rsidR="00AA6772">
        <w:rPr>
          <w:rFonts w:ascii="Times New Roman" w:eastAsia="Times New Roman" w:hAnsi="Times New Roman" w:cs="Times New Roman"/>
          <w:color w:val="000000"/>
          <w:sz w:val="24"/>
          <w:szCs w:val="24"/>
        </w:rPr>
        <w:t xml:space="preserve"> </w:t>
      </w:r>
      <w:r w:rsidRPr="00A909AE">
        <w:rPr>
          <w:rFonts w:ascii="Times New Roman" w:eastAsia="Times New Roman" w:hAnsi="Times New Roman" w:cs="Times New Roman"/>
          <w:sz w:val="24"/>
          <w:szCs w:val="24"/>
        </w:rPr>
        <w:t xml:space="preserve">Rozdziale </w:t>
      </w:r>
      <w:r w:rsidR="00A909AE" w:rsidRPr="00A909AE">
        <w:rPr>
          <w:rFonts w:ascii="Times New Roman" w:eastAsia="Times New Roman" w:hAnsi="Times New Roman" w:cs="Times New Roman"/>
          <w:sz w:val="24"/>
          <w:szCs w:val="24"/>
        </w:rPr>
        <w:lastRenderedPageBreak/>
        <w:t>I</w:t>
      </w:r>
      <w:r w:rsidRPr="00A909AE">
        <w:rPr>
          <w:rFonts w:ascii="Times New Roman" w:eastAsia="Times New Roman" w:hAnsi="Times New Roman" w:cs="Times New Roman"/>
          <w:sz w:val="24"/>
          <w:szCs w:val="24"/>
        </w:rPr>
        <w:t>X</w:t>
      </w:r>
      <w:r w:rsidR="00597F84">
        <w:rPr>
          <w:rFonts w:ascii="Times New Roman" w:eastAsia="Times New Roman" w:hAnsi="Times New Roman" w:cs="Times New Roman"/>
          <w:sz w:val="24"/>
          <w:szCs w:val="24"/>
        </w:rPr>
        <w:t> </w:t>
      </w:r>
      <w:r w:rsidRPr="00A909AE">
        <w:rPr>
          <w:rFonts w:ascii="Times New Roman" w:eastAsia="Times New Roman" w:hAnsi="Times New Roman" w:cs="Times New Roman"/>
          <w:sz w:val="24"/>
          <w:szCs w:val="24"/>
        </w:rPr>
        <w:t>SIWZ.</w:t>
      </w:r>
    </w:p>
    <w:p w14:paraId="45710162" w14:textId="77777777" w:rsidR="00F278C5" w:rsidRDefault="00F278C5" w:rsidP="00B139C2">
      <w:pPr>
        <w:pStyle w:val="Standard"/>
        <w:numPr>
          <w:ilvl w:val="0"/>
          <w:numId w:val="43"/>
        </w:numPr>
        <w:tabs>
          <w:tab w:val="left" w:pos="1560"/>
          <w:tab w:val="left" w:pos="2694"/>
          <w:tab w:val="left" w:pos="2836"/>
          <w:tab w:val="left" w:pos="3045"/>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z których wynika prawo do podpisania oferty (oryginał w postaci dokumentu elektronicznego, opatrzony kwalifikowanym podpisem elektronicznym; Zamawiający dopuszcza złożenie</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elektronicznej kopii pełnomocnictwa poświadczonej przez notariusza) względnie do</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podpisania innych dokumentów składanych wraz z</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ofertą, chyba, że:</w:t>
      </w:r>
    </w:p>
    <w:p w14:paraId="1B4ED7D5" w14:textId="77777777" w:rsidR="00F278C5" w:rsidRDefault="00F278C5" w:rsidP="00AC72B1">
      <w:pPr>
        <w:pStyle w:val="Standard"/>
        <w:tabs>
          <w:tab w:val="left" w:pos="2552"/>
          <w:tab w:val="left" w:pos="3045"/>
          <w:tab w:val="left" w:pos="10348"/>
        </w:tabs>
        <w:spacing w:line="340" w:lineRule="exact"/>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może je uzyskać w szczególności za pomocą bezpłatnych i ogólnodostępnych baz danych, w szczególności rejestrów publicznych w rozumieniu ustawy z dnia 17 lutego 2005 roku o informatyzacji działalności podmiotów realizujących zadania publiczne.</w:t>
      </w:r>
    </w:p>
    <w:p w14:paraId="3ABAC7F1" w14:textId="77777777" w:rsidR="00F278C5" w:rsidRDefault="00F278C5" w:rsidP="00B139C2">
      <w:pPr>
        <w:pStyle w:val="Standard"/>
        <w:numPr>
          <w:ilvl w:val="0"/>
          <w:numId w:val="43"/>
        </w:numPr>
        <w:tabs>
          <w:tab w:val="left" w:pos="1560"/>
          <w:tab w:val="left" w:pos="2694"/>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Dokumenty potwierdzające gwarancję lub poręczenie, jeżeli wadium wnoszone jest w innej formie niż pieniądz – należy złożyć wraz z ofertą </w:t>
      </w:r>
      <w:r w:rsidR="00DF4C5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formie elektronicznej, opatrzonej kwalifikowanym podpisem elektronicznym przez Gwaranta tj. wystawcę gwarancji/poręczenia.</w:t>
      </w:r>
    </w:p>
    <w:p w14:paraId="2A953FEB"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powinna być podpisana przez osobę upoważnioną do reprezentowania Wykonawcy (Wykonawców wspólnie ubiegających się o udzielenie zamówienia), zgodnie z formą reprezentacji Wykonawcy określoną w rejestrze lub innym dokumencie, właściwym dla danej formy organizacyjnej Wykonawcy albo przez upełnomocnionego przedstawiciela Wykonawcy.</w:t>
      </w:r>
    </w:p>
    <w:p w14:paraId="3AC1EC45"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oraz pozostałe oświadczenia i dokumenty, dla których Zamawiający określił wzory w formie, powinny być sporządzone zgodnie z tymi wzorami, co do treści oraz opisu kolumn i wierszy.</w:t>
      </w:r>
    </w:p>
    <w:p w14:paraId="3C91DB00"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powinna być sporządzona w języku polskim, z  zachowaniem formy  elektronicznej pod rygorem nieważności, postaci elektronicznej w formacie danych: .rtf; .pdf; .</w:t>
      </w:r>
      <w:proofErr w:type="spellStart"/>
      <w:r>
        <w:rPr>
          <w:rFonts w:ascii="Times New Roman" w:eastAsia="Times New Roman" w:hAnsi="Times New Roman" w:cs="Times New Roman"/>
          <w:sz w:val="24"/>
          <w:szCs w:val="24"/>
        </w:rPr>
        <w:t>xps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i podpisana kwalifikowanym podpisem elektronicznym. Zamawiający zaleca sporządzenie dokumentu elektronicznego w postaci pdf.</w:t>
      </w:r>
    </w:p>
    <w:p w14:paraId="428B50DD"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nie może być złożona za pomocą poczty elektronicznej Zamawiającego.</w:t>
      </w:r>
    </w:p>
    <w:p w14:paraId="75A9FB29"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oferty wraz z załącznikami na nośniku danych (np. CD, pendrive) nie stanowi jego złożenia przy użyciu środków komunikacji elektronicznej w rozumieniu przepisów ustawy o świadczeniu usług droga elektroniczną.</w:t>
      </w:r>
    </w:p>
    <w:p w14:paraId="15153BAC"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oświadczenia (formularze, załączniki) wchodzące w skład oferty muszą być podpisane podpisem kwalifikowanym przez właściwe osoby ze względu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rodzaj dokumentu (odpowiednio wykonawca, członek konsorcjum, podmiot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którego zasoby Wykonawca się powołuje, reprezentant banku lub ubezpieczyciel, notariusz, itp.). Oświadczenia, w tym sporządzane na podstawie wzorów stanowiących formularze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SIWZ powinny być złożone w oryginale w postaci dokumentu elektronicznego.</w:t>
      </w:r>
    </w:p>
    <w:p w14:paraId="6A9EFEFD"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 upływie terminu do składania ofert nie może skutecznie dokonać zmiany ani wycofać złożonej oferty.</w:t>
      </w:r>
    </w:p>
    <w:p w14:paraId="70A91104"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bookmarkStart w:id="161" w:name="_4f1mdlm"/>
      <w:bookmarkEnd w:id="161"/>
      <w:r>
        <w:rPr>
          <w:rFonts w:ascii="Times New Roman" w:eastAsia="Times New Roman" w:hAnsi="Times New Roman" w:cs="Times New Roman"/>
          <w:color w:val="000000"/>
          <w:sz w:val="24"/>
          <w:szCs w:val="24"/>
        </w:rPr>
        <w:t>Oferta wraz z wymaganymi załącznikami, oświadczeniami i dokumentami jest jawna, z</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wyjątkiem informacji stanowiących tajemnicę przedsiębiorstwa w rozumieniu przepisów ustawy z dnia 16 kwietnia  1993 r. o zwalczaniu nieuczciwej konkurencji, </w:t>
      </w:r>
      <w:r>
        <w:rPr>
          <w:rFonts w:ascii="Times New Roman" w:eastAsia="Times New Roman" w:hAnsi="Times New Roman" w:cs="Times New Roman"/>
          <w:color w:val="000000"/>
          <w:sz w:val="24"/>
          <w:szCs w:val="24"/>
        </w:rPr>
        <w:lastRenderedPageBreak/>
        <w:t>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Wykonawca, nie później niż w terminie składania ofert, zastrzegł, że nie mogą być one udostępniane oraz wykazał, iż zastrzeżone informacje stanowią tajemnicę przedsiębiorstwa. Wykonawca nie może zastrzec informacji podawanych do publicznej wiadomości podczas otwarcia ofert (art. 86 ust. 4 ustawy PZP). Wszelkie informacje stanowiące tajemnicę przedsiębiorstwa, które Wykonawca zastrzeże jako tajemnicę przedsiębiorstwa, powinny zostać złożone w osobnym polu składania oferty przeznaczonym na zamieszczenie tajemnicy przedsiębiorstwa.</w:t>
      </w:r>
    </w:p>
    <w:p w14:paraId="20FEAFE1"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Tajemnicą przedsiębiorstwa, zgodnie z art. 11 ust. 2 ustawy z dnia 16 kwietnia 1993</w:t>
      </w:r>
      <w:r w:rsidR="007D3AE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 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zwalczaniu nieuczciwej konkurencji są: informacje techniczne, technologiczne, organizacyjne przedsiębiorstwa lub inne informacje posiadające wartość gospodarczą, które jako całość lub w szczególnym zestawieniu i zbiorze ich elementów nie</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są</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AE1417"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oraz pozostałe oświadczenia i dokumenty, dla których Zamawiający określił wzory w formie formularzy powinny być sporządzone zgodnie z tymi wzorami, co</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treści oraz opisu kolumn i wierszy.</w:t>
      </w:r>
    </w:p>
    <w:p w14:paraId="6245AFE3"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złoży ofertę zgodnie z wymaganiami SIWZ.</w:t>
      </w:r>
    </w:p>
    <w:p w14:paraId="26798922"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przed upływem terminu do składania ofert, wprowadzić zmiany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złożonej oferty lub wycofać ofertę. Wykonawca, który posiada konto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Platformie zakupowej (jest zalogowany), za jej pośrednictwem może samodzielnie zmienić lub wycofać ofertę. Sposób zmiany i wycofania oferty został opisany w Instrukcji dla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Wykonawców dostępnej na Platformie zakupowej.</w:t>
      </w:r>
    </w:p>
    <w:p w14:paraId="1F8EA5E2"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składania oświadczeń woli dotyczących zmiany i wycofania oferty obowiązują takie same zasady jak dla składania ofert, tj. forma elektroniczna pod rygorem nieważności.</w:t>
      </w:r>
    </w:p>
    <w:p w14:paraId="3E7EA259" w14:textId="77777777" w:rsidR="00F278C5" w:rsidRDefault="00F278C5" w:rsidP="00B139C2">
      <w:pPr>
        <w:pStyle w:val="Standard"/>
        <w:numPr>
          <w:ilvl w:val="0"/>
          <w:numId w:val="59"/>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Składanie ofert przez Platformę zakupową jest dla Wykonawców bezpłatne.</w:t>
      </w:r>
    </w:p>
    <w:p w14:paraId="1B27029B" w14:textId="77777777" w:rsidR="00873017" w:rsidRPr="00522FE9" w:rsidRDefault="00F278C5" w:rsidP="00B139C2">
      <w:pPr>
        <w:pStyle w:val="Standard"/>
        <w:numPr>
          <w:ilvl w:val="0"/>
          <w:numId w:val="59"/>
        </w:numPr>
        <w:tabs>
          <w:tab w:val="left" w:pos="851"/>
          <w:tab w:val="left" w:pos="9923"/>
        </w:tabs>
        <w:spacing w:after="100" w:afterAutospacing="1"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informuje o występującym na Platformie zakupowej limicie objętości plików lub spakowanych folderów w zakresie całej oferty lub wniosku do 1 GB przy maksymalnej ilości 20 plików lub spakowanych folderów. W przypadku większych plików zaleca się skorzystać z instrukcji pakowania plików dzieląc je na mniejsze paczki po np. 75 MB każda.</w:t>
      </w:r>
    </w:p>
    <w:p w14:paraId="429BB8B8" w14:textId="77777777" w:rsidR="002829F6" w:rsidRPr="008A76C7" w:rsidRDefault="007A4F06" w:rsidP="00D20EF4">
      <w:pPr>
        <w:pStyle w:val="Akapitzlist"/>
        <w:numPr>
          <w:ilvl w:val="0"/>
          <w:numId w:val="64"/>
        </w:numPr>
        <w:tabs>
          <w:tab w:val="left" w:pos="426"/>
          <w:tab w:val="left" w:pos="9072"/>
        </w:tabs>
        <w:spacing w:line="240" w:lineRule="auto"/>
        <w:ind w:left="425" w:hanging="425"/>
        <w:outlineLvl w:val="0"/>
        <w:rPr>
          <w:rFonts w:ascii="Times New Roman" w:hAnsi="Times New Roman" w:cs="Times New Roman"/>
          <w:b/>
          <w:sz w:val="24"/>
          <w:szCs w:val="24"/>
        </w:rPr>
      </w:pPr>
      <w:bookmarkStart w:id="162" w:name="_Toc41545230"/>
      <w:r w:rsidRPr="000F0B31">
        <w:rPr>
          <w:rFonts w:ascii="Times New Roman" w:hAnsi="Times New Roman" w:cs="Times New Roman"/>
          <w:b/>
          <w:sz w:val="24"/>
          <w:szCs w:val="24"/>
        </w:rPr>
        <w:t>Opis sposobu obliczenia ceny.</w:t>
      </w:r>
      <w:bookmarkEnd w:id="162"/>
    </w:p>
    <w:p w14:paraId="6B0A3E76" w14:textId="77777777" w:rsidR="0008476D" w:rsidRPr="000A43AE" w:rsidRDefault="0008476D" w:rsidP="00D20EF4">
      <w:pPr>
        <w:pStyle w:val="Akapitzlist"/>
        <w:numPr>
          <w:ilvl w:val="0"/>
          <w:numId w:val="24"/>
        </w:numPr>
        <w:tabs>
          <w:tab w:val="left" w:pos="851"/>
          <w:tab w:val="left" w:pos="9072"/>
        </w:tabs>
        <w:spacing w:line="340" w:lineRule="exact"/>
        <w:ind w:left="850" w:hanging="425"/>
        <w:outlineLvl w:val="0"/>
        <w:rPr>
          <w:rFonts w:ascii="Times New Roman" w:hAnsi="Times New Roman" w:cs="Times New Roman"/>
          <w:sz w:val="24"/>
          <w:szCs w:val="24"/>
        </w:rPr>
      </w:pPr>
      <w:bookmarkStart w:id="163" w:name="_Toc496692148"/>
      <w:bookmarkStart w:id="164" w:name="_Toc41544785"/>
      <w:bookmarkStart w:id="165" w:name="_Toc41545231"/>
      <w:r w:rsidRPr="000A43AE">
        <w:rPr>
          <w:rFonts w:ascii="Times New Roman" w:hAnsi="Times New Roman" w:cs="Times New Roman"/>
          <w:sz w:val="24"/>
          <w:szCs w:val="24"/>
        </w:rPr>
        <w:t>Cena ofertowa winna spełniać wymogi ustawy z dnia 9 maja 2014 r. o</w:t>
      </w:r>
      <w:r w:rsidR="008A76C7">
        <w:rPr>
          <w:rFonts w:ascii="Times New Roman" w:hAnsi="Times New Roman" w:cs="Times New Roman"/>
          <w:sz w:val="24"/>
          <w:szCs w:val="24"/>
        </w:rPr>
        <w:t xml:space="preserve"> </w:t>
      </w:r>
      <w:r w:rsidRPr="000A43AE">
        <w:rPr>
          <w:rFonts w:ascii="Times New Roman" w:hAnsi="Times New Roman" w:cs="Times New Roman"/>
          <w:sz w:val="24"/>
          <w:szCs w:val="24"/>
        </w:rPr>
        <w:t>informowaniu o</w:t>
      </w:r>
      <w:r w:rsidR="00C278AC">
        <w:rPr>
          <w:rFonts w:ascii="Times New Roman" w:hAnsi="Times New Roman" w:cs="Times New Roman"/>
          <w:sz w:val="24"/>
          <w:szCs w:val="24"/>
        </w:rPr>
        <w:t> </w:t>
      </w:r>
      <w:r w:rsidRPr="000A43AE">
        <w:rPr>
          <w:rFonts w:ascii="Times New Roman" w:hAnsi="Times New Roman" w:cs="Times New Roman"/>
          <w:sz w:val="24"/>
          <w:szCs w:val="24"/>
        </w:rPr>
        <w:t>cenach towarów i usług (Dz. U. z 201</w:t>
      </w:r>
      <w:r w:rsidR="0097707F">
        <w:rPr>
          <w:rFonts w:ascii="Times New Roman" w:hAnsi="Times New Roman" w:cs="Times New Roman"/>
          <w:sz w:val="24"/>
          <w:szCs w:val="24"/>
        </w:rPr>
        <w:t>9</w:t>
      </w:r>
      <w:r w:rsidRPr="000A43AE">
        <w:rPr>
          <w:rFonts w:ascii="Times New Roman" w:hAnsi="Times New Roman" w:cs="Times New Roman"/>
          <w:sz w:val="24"/>
          <w:szCs w:val="24"/>
        </w:rPr>
        <w:t xml:space="preserve"> r. poz. </w:t>
      </w:r>
      <w:r w:rsidR="0097707F">
        <w:rPr>
          <w:rFonts w:ascii="Times New Roman" w:hAnsi="Times New Roman" w:cs="Times New Roman"/>
          <w:sz w:val="24"/>
          <w:szCs w:val="24"/>
        </w:rPr>
        <w:t>178</w:t>
      </w:r>
      <w:r w:rsidRPr="000A43AE">
        <w:rPr>
          <w:rFonts w:ascii="Times New Roman" w:hAnsi="Times New Roman" w:cs="Times New Roman"/>
          <w:sz w:val="24"/>
          <w:szCs w:val="24"/>
        </w:rPr>
        <w:t>) a</w:t>
      </w:r>
      <w:r w:rsidR="008A76C7">
        <w:rPr>
          <w:rFonts w:ascii="Times New Roman" w:hAnsi="Times New Roman" w:cs="Times New Roman"/>
          <w:sz w:val="24"/>
          <w:szCs w:val="24"/>
        </w:rPr>
        <w:t xml:space="preserve"> </w:t>
      </w:r>
      <w:r w:rsidRPr="000A43AE">
        <w:rPr>
          <w:rFonts w:ascii="Times New Roman" w:hAnsi="Times New Roman" w:cs="Times New Roman"/>
          <w:sz w:val="24"/>
          <w:szCs w:val="24"/>
        </w:rPr>
        <w:t>w szczególności art. 3 ust. 1 pkt 1 i us</w:t>
      </w:r>
      <w:r w:rsidR="008A76C7">
        <w:rPr>
          <w:rFonts w:ascii="Times New Roman" w:hAnsi="Times New Roman" w:cs="Times New Roman"/>
          <w:sz w:val="24"/>
          <w:szCs w:val="24"/>
        </w:rPr>
        <w:t xml:space="preserve">t. 2, który stanowi, że cena to </w:t>
      </w:r>
      <w:r w:rsidRPr="000A43AE">
        <w:rPr>
          <w:rFonts w:ascii="Times New Roman" w:hAnsi="Times New Roman" w:cs="Times New Roman"/>
          <w:sz w:val="24"/>
          <w:szCs w:val="24"/>
        </w:rPr>
        <w:t>wartość wyrażona w jednostkach pieniężnych, którą kupujący jest obowiązany zapłacić przedsiębiorcy za towar lub usługę. Cena jednostkowa towaru (</w:t>
      </w:r>
      <w:r w:rsidR="006A7E69">
        <w:rPr>
          <w:rFonts w:ascii="Times New Roman" w:hAnsi="Times New Roman" w:cs="Times New Roman"/>
          <w:sz w:val="24"/>
          <w:szCs w:val="24"/>
        </w:rPr>
        <w:t>dostawy</w:t>
      </w:r>
      <w:r w:rsidRPr="000A43AE">
        <w:rPr>
          <w:rFonts w:ascii="Times New Roman" w:hAnsi="Times New Roman" w:cs="Times New Roman"/>
          <w:sz w:val="24"/>
          <w:szCs w:val="24"/>
        </w:rPr>
        <w:t>) jest ceną ustaloną za jednostkę określonego towaru (</w:t>
      </w:r>
      <w:r w:rsidR="006A7E69">
        <w:rPr>
          <w:rFonts w:ascii="Times New Roman" w:hAnsi="Times New Roman" w:cs="Times New Roman"/>
          <w:sz w:val="24"/>
          <w:szCs w:val="24"/>
        </w:rPr>
        <w:t>dostawy</w:t>
      </w:r>
      <w:r w:rsidRPr="000A43AE">
        <w:rPr>
          <w:rFonts w:ascii="Times New Roman" w:hAnsi="Times New Roman" w:cs="Times New Roman"/>
          <w:sz w:val="24"/>
          <w:szCs w:val="24"/>
        </w:rPr>
        <w:t>), którego ilość lub</w:t>
      </w:r>
      <w:r w:rsidR="00FD6E61">
        <w:rPr>
          <w:rFonts w:ascii="Times New Roman" w:hAnsi="Times New Roman" w:cs="Times New Roman"/>
          <w:sz w:val="24"/>
          <w:szCs w:val="24"/>
        </w:rPr>
        <w:t xml:space="preserve"> </w:t>
      </w:r>
      <w:r w:rsidRPr="000A43AE">
        <w:rPr>
          <w:rFonts w:ascii="Times New Roman" w:hAnsi="Times New Roman" w:cs="Times New Roman"/>
          <w:sz w:val="24"/>
          <w:szCs w:val="24"/>
        </w:rPr>
        <w:t>liczba jest wyrażona w jednostkach miar w rozumieniu przepisów o miarach</w:t>
      </w:r>
      <w:bookmarkEnd w:id="163"/>
      <w:r w:rsidR="0097707F">
        <w:rPr>
          <w:rFonts w:ascii="Times New Roman" w:hAnsi="Times New Roman" w:cs="Times New Roman"/>
          <w:sz w:val="24"/>
          <w:szCs w:val="24"/>
        </w:rPr>
        <w:t>.</w:t>
      </w:r>
      <w:bookmarkEnd w:id="164"/>
      <w:bookmarkEnd w:id="165"/>
    </w:p>
    <w:p w14:paraId="030B29FC" w14:textId="77777777" w:rsidR="0008476D" w:rsidRPr="000A43AE" w:rsidRDefault="0008476D" w:rsidP="00B139C2">
      <w:pPr>
        <w:pStyle w:val="Akapitzlist"/>
        <w:numPr>
          <w:ilvl w:val="0"/>
          <w:numId w:val="24"/>
        </w:numPr>
        <w:tabs>
          <w:tab w:val="left" w:pos="851"/>
          <w:tab w:val="left" w:pos="9072"/>
        </w:tabs>
        <w:spacing w:line="340" w:lineRule="exact"/>
        <w:ind w:left="851" w:hanging="425"/>
        <w:outlineLvl w:val="0"/>
        <w:rPr>
          <w:rFonts w:ascii="Times New Roman" w:hAnsi="Times New Roman" w:cs="Times New Roman"/>
          <w:sz w:val="24"/>
          <w:szCs w:val="24"/>
        </w:rPr>
      </w:pPr>
      <w:bookmarkStart w:id="166" w:name="_Toc496692149"/>
      <w:bookmarkStart w:id="167" w:name="_Toc41544786"/>
      <w:bookmarkStart w:id="168" w:name="_Toc41545232"/>
      <w:r w:rsidRPr="000A43AE">
        <w:rPr>
          <w:rFonts w:ascii="Times New Roman" w:hAnsi="Times New Roman" w:cs="Times New Roman"/>
          <w:sz w:val="24"/>
          <w:szCs w:val="24"/>
        </w:rPr>
        <w:lastRenderedPageBreak/>
        <w:t>Cena ofertowa jest ceną ryczałtową obejmującą cały zakres przedmiotu zamówienia określonego w niniejszej SIWZ.</w:t>
      </w:r>
      <w:bookmarkEnd w:id="166"/>
      <w:bookmarkEnd w:id="167"/>
      <w:bookmarkEnd w:id="168"/>
    </w:p>
    <w:p w14:paraId="5E56586D" w14:textId="1D53D009" w:rsidR="00FF69A6" w:rsidRDefault="0008476D" w:rsidP="00B139C2">
      <w:pPr>
        <w:pStyle w:val="Akapitzlist"/>
        <w:numPr>
          <w:ilvl w:val="0"/>
          <w:numId w:val="24"/>
        </w:numPr>
        <w:tabs>
          <w:tab w:val="left" w:pos="851"/>
          <w:tab w:val="left" w:pos="9072"/>
        </w:tabs>
        <w:spacing w:line="340" w:lineRule="exact"/>
        <w:ind w:left="851" w:hanging="425"/>
        <w:outlineLvl w:val="0"/>
        <w:rPr>
          <w:rFonts w:ascii="Times New Roman" w:hAnsi="Times New Roman" w:cs="Times New Roman"/>
          <w:sz w:val="24"/>
          <w:szCs w:val="24"/>
        </w:rPr>
      </w:pPr>
      <w:bookmarkStart w:id="169" w:name="_Toc496692150"/>
      <w:bookmarkStart w:id="170" w:name="_Toc41544787"/>
      <w:bookmarkStart w:id="171" w:name="_Toc41545233"/>
      <w:r w:rsidRPr="000A43AE">
        <w:rPr>
          <w:rFonts w:ascii="Times New Roman" w:hAnsi="Times New Roman" w:cs="Times New Roman"/>
          <w:sz w:val="24"/>
          <w:szCs w:val="24"/>
        </w:rPr>
        <w:t xml:space="preserve">Wykonawca zobowiązany jest skalkulować cenę oferty tak, aby obejmowała wszystkie koszty, jakie </w:t>
      </w:r>
      <w:r w:rsidR="00AE270A" w:rsidRPr="000A43AE">
        <w:rPr>
          <w:rFonts w:ascii="Times New Roman" w:hAnsi="Times New Roman" w:cs="Times New Roman"/>
          <w:sz w:val="24"/>
          <w:szCs w:val="24"/>
        </w:rPr>
        <w:t>w</w:t>
      </w:r>
      <w:r w:rsidRPr="000A43AE">
        <w:rPr>
          <w:rFonts w:ascii="Times New Roman" w:hAnsi="Times New Roman" w:cs="Times New Roman"/>
          <w:sz w:val="24"/>
          <w:szCs w:val="24"/>
        </w:rPr>
        <w:t>ykonawca poniesie przy realizacji zamówienia z uwzględnieniem kosztów pracy, których wartość przyjęta do ustalenia ceny musi uwzględniać przepisy ustawy z</w:t>
      </w:r>
      <w:r w:rsidR="00597F84">
        <w:rPr>
          <w:rFonts w:ascii="Times New Roman" w:hAnsi="Times New Roman" w:cs="Times New Roman"/>
          <w:sz w:val="24"/>
          <w:szCs w:val="24"/>
        </w:rPr>
        <w:t> </w:t>
      </w:r>
      <w:r w:rsidRPr="000A43AE">
        <w:rPr>
          <w:rFonts w:ascii="Times New Roman" w:hAnsi="Times New Roman" w:cs="Times New Roman"/>
          <w:sz w:val="24"/>
          <w:szCs w:val="24"/>
        </w:rPr>
        <w:t>dnia 10 października 2002 r. o</w:t>
      </w:r>
      <w:r w:rsidR="00FD6E61">
        <w:rPr>
          <w:rFonts w:ascii="Times New Roman" w:hAnsi="Times New Roman" w:cs="Times New Roman"/>
          <w:sz w:val="24"/>
          <w:szCs w:val="24"/>
        </w:rPr>
        <w:t xml:space="preserve"> </w:t>
      </w:r>
      <w:r w:rsidRPr="000A43AE">
        <w:rPr>
          <w:rFonts w:ascii="Times New Roman" w:hAnsi="Times New Roman" w:cs="Times New Roman"/>
          <w:sz w:val="24"/>
          <w:szCs w:val="24"/>
        </w:rPr>
        <w:t>minimalnym wynagrodzeniu za pracę (Dz. U. z</w:t>
      </w:r>
      <w:r w:rsidR="00C278AC">
        <w:rPr>
          <w:rFonts w:ascii="Times New Roman" w:hAnsi="Times New Roman" w:cs="Times New Roman"/>
          <w:sz w:val="24"/>
          <w:szCs w:val="24"/>
        </w:rPr>
        <w:t> </w:t>
      </w:r>
      <w:r w:rsidRPr="000A43AE">
        <w:rPr>
          <w:rFonts w:ascii="Times New Roman" w:hAnsi="Times New Roman" w:cs="Times New Roman"/>
          <w:sz w:val="24"/>
          <w:szCs w:val="24"/>
        </w:rPr>
        <w:t>201</w:t>
      </w:r>
      <w:r w:rsidR="0097707F">
        <w:rPr>
          <w:rFonts w:ascii="Times New Roman" w:hAnsi="Times New Roman" w:cs="Times New Roman"/>
          <w:sz w:val="24"/>
          <w:szCs w:val="24"/>
        </w:rPr>
        <w:t>8</w:t>
      </w:r>
      <w:r w:rsidRPr="000A43AE">
        <w:rPr>
          <w:rFonts w:ascii="Times New Roman" w:hAnsi="Times New Roman" w:cs="Times New Roman"/>
          <w:sz w:val="24"/>
          <w:szCs w:val="24"/>
        </w:rPr>
        <w:t xml:space="preserve"> r. poz. </w:t>
      </w:r>
      <w:r w:rsidR="0097707F">
        <w:rPr>
          <w:rFonts w:ascii="Times New Roman" w:hAnsi="Times New Roman" w:cs="Times New Roman"/>
          <w:sz w:val="24"/>
          <w:szCs w:val="24"/>
        </w:rPr>
        <w:t>2177</w:t>
      </w:r>
      <w:r w:rsidR="006E0677">
        <w:rPr>
          <w:rFonts w:ascii="Times New Roman" w:hAnsi="Times New Roman" w:cs="Times New Roman"/>
          <w:sz w:val="24"/>
          <w:szCs w:val="24"/>
        </w:rPr>
        <w:t>, ze zm.</w:t>
      </w:r>
      <w:r w:rsidRPr="000A43AE">
        <w:rPr>
          <w:rFonts w:ascii="Times New Roman" w:hAnsi="Times New Roman" w:cs="Times New Roman"/>
          <w:sz w:val="24"/>
          <w:szCs w:val="24"/>
        </w:rPr>
        <w:t>).</w:t>
      </w:r>
      <w:bookmarkStart w:id="172" w:name="_Toc496692151"/>
      <w:bookmarkEnd w:id="169"/>
      <w:bookmarkEnd w:id="170"/>
      <w:bookmarkEnd w:id="171"/>
    </w:p>
    <w:bookmarkEnd w:id="172"/>
    <w:p w14:paraId="318B2A10" w14:textId="77777777" w:rsidR="00FD6E61" w:rsidRPr="00FF69A6" w:rsidRDefault="00FD6E61" w:rsidP="00FD6E61">
      <w:pPr>
        <w:pStyle w:val="Akapitzlist"/>
        <w:tabs>
          <w:tab w:val="left" w:pos="851"/>
          <w:tab w:val="left" w:pos="9072"/>
        </w:tabs>
        <w:spacing w:after="100" w:afterAutospacing="1"/>
        <w:ind w:left="850"/>
        <w:outlineLvl w:val="0"/>
        <w:rPr>
          <w:rFonts w:ascii="Times New Roman" w:hAnsi="Times New Roman" w:cs="Times New Roman"/>
          <w:sz w:val="24"/>
          <w:szCs w:val="24"/>
        </w:rPr>
      </w:pPr>
    </w:p>
    <w:p w14:paraId="42D977D6" w14:textId="77777777" w:rsidR="00A031B1" w:rsidRPr="007B11CF" w:rsidRDefault="00A031B1" w:rsidP="00B139C2">
      <w:pPr>
        <w:pStyle w:val="Akapitzlist"/>
        <w:numPr>
          <w:ilvl w:val="0"/>
          <w:numId w:val="64"/>
        </w:numPr>
        <w:tabs>
          <w:tab w:val="left" w:pos="426"/>
          <w:tab w:val="left" w:pos="9072"/>
        </w:tabs>
        <w:ind w:left="426" w:hanging="426"/>
        <w:outlineLvl w:val="0"/>
        <w:rPr>
          <w:rFonts w:ascii="Times New Roman" w:hAnsi="Times New Roman" w:cs="Times New Roman"/>
          <w:b/>
          <w:sz w:val="24"/>
          <w:szCs w:val="24"/>
        </w:rPr>
      </w:pPr>
      <w:bookmarkStart w:id="173" w:name="_Toc41545235"/>
      <w:r w:rsidRPr="007B11CF">
        <w:rPr>
          <w:rFonts w:ascii="Times New Roman" w:hAnsi="Times New Roman" w:cs="Times New Roman"/>
          <w:b/>
          <w:sz w:val="24"/>
          <w:szCs w:val="24"/>
        </w:rPr>
        <w:t>Informacja dotycząca walut obcych, w jakich mogą być prowadzone rozliczenia m</w:t>
      </w:r>
      <w:r w:rsidR="006A62DF" w:rsidRPr="007B11CF">
        <w:rPr>
          <w:rFonts w:ascii="Times New Roman" w:hAnsi="Times New Roman" w:cs="Times New Roman"/>
          <w:b/>
          <w:sz w:val="24"/>
          <w:szCs w:val="24"/>
        </w:rPr>
        <w:t>iędzy z</w:t>
      </w:r>
      <w:r w:rsidRPr="007B11CF">
        <w:rPr>
          <w:rFonts w:ascii="Times New Roman" w:hAnsi="Times New Roman" w:cs="Times New Roman"/>
          <w:b/>
          <w:sz w:val="24"/>
          <w:szCs w:val="24"/>
        </w:rPr>
        <w:t xml:space="preserve">amawiającym a </w:t>
      </w:r>
      <w:r w:rsidR="006A62DF" w:rsidRPr="007B11CF">
        <w:rPr>
          <w:rFonts w:ascii="Times New Roman" w:hAnsi="Times New Roman" w:cs="Times New Roman"/>
          <w:b/>
          <w:sz w:val="24"/>
          <w:szCs w:val="24"/>
        </w:rPr>
        <w:t>w</w:t>
      </w:r>
      <w:r w:rsidRPr="007B11CF">
        <w:rPr>
          <w:rFonts w:ascii="Times New Roman" w:hAnsi="Times New Roman" w:cs="Times New Roman"/>
          <w:b/>
          <w:sz w:val="24"/>
          <w:szCs w:val="24"/>
        </w:rPr>
        <w:t xml:space="preserve">ykonawcą, jeżeli </w:t>
      </w:r>
      <w:r w:rsidR="006A62DF" w:rsidRPr="007B11CF">
        <w:rPr>
          <w:rFonts w:ascii="Times New Roman" w:hAnsi="Times New Roman" w:cs="Times New Roman"/>
          <w:b/>
          <w:sz w:val="24"/>
          <w:szCs w:val="24"/>
        </w:rPr>
        <w:t>z</w:t>
      </w:r>
      <w:r w:rsidRPr="007B11CF">
        <w:rPr>
          <w:rFonts w:ascii="Times New Roman" w:hAnsi="Times New Roman" w:cs="Times New Roman"/>
          <w:b/>
          <w:sz w:val="24"/>
          <w:szCs w:val="24"/>
        </w:rPr>
        <w:t>amawiający przewiduje rozliczenia w</w:t>
      </w:r>
      <w:r w:rsidR="006A62DF" w:rsidRPr="007B11CF">
        <w:rPr>
          <w:rFonts w:ascii="Times New Roman" w:hAnsi="Times New Roman" w:cs="Times New Roman"/>
          <w:b/>
          <w:sz w:val="24"/>
          <w:szCs w:val="24"/>
        </w:rPr>
        <w:t> </w:t>
      </w:r>
      <w:r w:rsidRPr="007B11CF">
        <w:rPr>
          <w:rFonts w:ascii="Times New Roman" w:hAnsi="Times New Roman" w:cs="Times New Roman"/>
          <w:b/>
          <w:sz w:val="24"/>
          <w:szCs w:val="24"/>
        </w:rPr>
        <w:t>walutach obcych.</w:t>
      </w:r>
      <w:bookmarkEnd w:id="173"/>
    </w:p>
    <w:p w14:paraId="2BD72648" w14:textId="77777777" w:rsidR="00A031B1" w:rsidRPr="00A031B1" w:rsidRDefault="00A031B1" w:rsidP="000E4FB8">
      <w:pPr>
        <w:pStyle w:val="Akapitzlist"/>
        <w:numPr>
          <w:ilvl w:val="0"/>
          <w:numId w:val="11"/>
        </w:numPr>
        <w:tabs>
          <w:tab w:val="left" w:pos="426"/>
          <w:tab w:val="left" w:pos="9072"/>
        </w:tabs>
        <w:ind w:left="851" w:hanging="425"/>
        <w:outlineLvl w:val="0"/>
        <w:rPr>
          <w:rFonts w:ascii="Times New Roman" w:hAnsi="Times New Roman" w:cs="Times New Roman"/>
          <w:sz w:val="24"/>
          <w:szCs w:val="24"/>
        </w:rPr>
      </w:pPr>
      <w:bookmarkStart w:id="174" w:name="_Toc479597159"/>
      <w:bookmarkStart w:id="175" w:name="_Toc479751891"/>
      <w:bookmarkStart w:id="176" w:name="_Toc480365598"/>
      <w:bookmarkStart w:id="177" w:name="_Toc496692153"/>
      <w:bookmarkStart w:id="178" w:name="_Toc41544790"/>
      <w:bookmarkStart w:id="179" w:name="_Toc41545236"/>
      <w:r w:rsidRPr="00A031B1">
        <w:rPr>
          <w:rFonts w:ascii="Times New Roman" w:hAnsi="Times New Roman" w:cs="Times New Roman"/>
          <w:sz w:val="24"/>
          <w:szCs w:val="24"/>
        </w:rPr>
        <w:t>R</w:t>
      </w:r>
      <w:r>
        <w:rPr>
          <w:rFonts w:ascii="Times New Roman" w:hAnsi="Times New Roman" w:cs="Times New Roman"/>
          <w:sz w:val="24"/>
          <w:szCs w:val="24"/>
        </w:rPr>
        <w:t xml:space="preserve">ozliczenia między </w:t>
      </w:r>
      <w:r w:rsidR="006A62DF">
        <w:rPr>
          <w:rFonts w:ascii="Times New Roman" w:hAnsi="Times New Roman" w:cs="Times New Roman"/>
          <w:sz w:val="24"/>
          <w:szCs w:val="24"/>
        </w:rPr>
        <w:t>z</w:t>
      </w:r>
      <w:r>
        <w:rPr>
          <w:rFonts w:ascii="Times New Roman" w:hAnsi="Times New Roman" w:cs="Times New Roman"/>
          <w:sz w:val="24"/>
          <w:szCs w:val="24"/>
        </w:rPr>
        <w:t xml:space="preserve">amawiającym a </w:t>
      </w:r>
      <w:r w:rsidR="006A62DF">
        <w:rPr>
          <w:rFonts w:ascii="Times New Roman" w:hAnsi="Times New Roman" w:cs="Times New Roman"/>
          <w:sz w:val="24"/>
          <w:szCs w:val="24"/>
        </w:rPr>
        <w:t>w</w:t>
      </w:r>
      <w:r>
        <w:rPr>
          <w:rFonts w:ascii="Times New Roman" w:hAnsi="Times New Roman" w:cs="Times New Roman"/>
          <w:sz w:val="24"/>
          <w:szCs w:val="24"/>
        </w:rPr>
        <w:t>ykonawcą</w:t>
      </w:r>
      <w:r w:rsidRPr="00A031B1">
        <w:rPr>
          <w:rFonts w:ascii="Times New Roman" w:hAnsi="Times New Roman" w:cs="Times New Roman"/>
          <w:sz w:val="24"/>
          <w:szCs w:val="24"/>
        </w:rPr>
        <w:t xml:space="preserve"> będą prowadzone w złotych polskich (PLN).</w:t>
      </w:r>
      <w:bookmarkEnd w:id="174"/>
      <w:bookmarkEnd w:id="175"/>
      <w:bookmarkEnd w:id="176"/>
      <w:bookmarkEnd w:id="177"/>
      <w:bookmarkEnd w:id="178"/>
      <w:bookmarkEnd w:id="179"/>
    </w:p>
    <w:p w14:paraId="77E47451" w14:textId="77777777" w:rsidR="00B545B4" w:rsidRDefault="00A031B1" w:rsidP="000E4FB8">
      <w:pPr>
        <w:pStyle w:val="Akapitzlist"/>
        <w:numPr>
          <w:ilvl w:val="0"/>
          <w:numId w:val="11"/>
        </w:numPr>
        <w:tabs>
          <w:tab w:val="left" w:pos="426"/>
          <w:tab w:val="left" w:pos="9072"/>
        </w:tabs>
        <w:ind w:left="851" w:hanging="425"/>
        <w:outlineLvl w:val="0"/>
        <w:rPr>
          <w:rFonts w:ascii="Times New Roman" w:hAnsi="Times New Roman" w:cs="Times New Roman"/>
          <w:sz w:val="24"/>
          <w:szCs w:val="24"/>
        </w:rPr>
      </w:pPr>
      <w:bookmarkStart w:id="180" w:name="_Toc479597160"/>
      <w:bookmarkStart w:id="181" w:name="_Toc479751892"/>
      <w:bookmarkStart w:id="182" w:name="_Toc480365599"/>
      <w:bookmarkStart w:id="183" w:name="_Toc496692154"/>
      <w:bookmarkStart w:id="184" w:name="_Toc41544791"/>
      <w:bookmarkStart w:id="185" w:name="_Toc41545237"/>
      <w:r>
        <w:rPr>
          <w:rFonts w:ascii="Times New Roman" w:hAnsi="Times New Roman" w:cs="Times New Roman"/>
          <w:sz w:val="24"/>
          <w:szCs w:val="24"/>
        </w:rPr>
        <w:t xml:space="preserve">Zamawiający </w:t>
      </w:r>
      <w:r w:rsidRPr="00A031B1">
        <w:rPr>
          <w:rFonts w:ascii="Times New Roman" w:hAnsi="Times New Roman" w:cs="Times New Roman"/>
          <w:sz w:val="24"/>
          <w:szCs w:val="24"/>
        </w:rPr>
        <w:t>nie przewiduje rozliczenia w walutach obcych</w:t>
      </w:r>
      <w:r>
        <w:rPr>
          <w:rFonts w:ascii="Times New Roman" w:hAnsi="Times New Roman" w:cs="Times New Roman"/>
          <w:sz w:val="24"/>
          <w:szCs w:val="24"/>
        </w:rPr>
        <w:t>.</w:t>
      </w:r>
      <w:bookmarkEnd w:id="180"/>
      <w:bookmarkEnd w:id="181"/>
      <w:bookmarkEnd w:id="182"/>
      <w:bookmarkEnd w:id="183"/>
      <w:bookmarkEnd w:id="184"/>
      <w:bookmarkEnd w:id="185"/>
    </w:p>
    <w:p w14:paraId="124F314D" w14:textId="77777777" w:rsidR="0010694D" w:rsidRDefault="0010694D" w:rsidP="0010694D">
      <w:pPr>
        <w:tabs>
          <w:tab w:val="left" w:pos="9072"/>
        </w:tabs>
        <w:outlineLvl w:val="0"/>
        <w:rPr>
          <w:rFonts w:ascii="Times New Roman" w:hAnsi="Times New Roman" w:cs="Times New Roman"/>
          <w:sz w:val="24"/>
          <w:szCs w:val="24"/>
        </w:rPr>
      </w:pPr>
    </w:p>
    <w:p w14:paraId="032323C7" w14:textId="77777777" w:rsidR="00AE1F16" w:rsidRPr="00FD6E61" w:rsidRDefault="00AE1F16" w:rsidP="00B139C2">
      <w:pPr>
        <w:pStyle w:val="Akapitzlist"/>
        <w:numPr>
          <w:ilvl w:val="0"/>
          <w:numId w:val="65"/>
        </w:numPr>
        <w:tabs>
          <w:tab w:val="left" w:pos="9072"/>
        </w:tabs>
        <w:ind w:left="425" w:hanging="425"/>
        <w:outlineLvl w:val="0"/>
        <w:rPr>
          <w:rFonts w:ascii="Times New Roman" w:hAnsi="Times New Roman" w:cs="Times New Roman"/>
          <w:b/>
          <w:sz w:val="24"/>
          <w:szCs w:val="24"/>
        </w:rPr>
      </w:pPr>
      <w:bookmarkStart w:id="186" w:name="_Toc41545238"/>
      <w:r w:rsidRPr="00FD6E61">
        <w:rPr>
          <w:rFonts w:ascii="Times New Roman" w:hAnsi="Times New Roman" w:cs="Times New Roman"/>
          <w:b/>
          <w:sz w:val="24"/>
          <w:szCs w:val="24"/>
        </w:rPr>
        <w:t>Wymagania dotyczące wadium.</w:t>
      </w:r>
      <w:bookmarkEnd w:id="186"/>
    </w:p>
    <w:p w14:paraId="762043BC" w14:textId="77777777" w:rsidR="00E711E1" w:rsidRPr="002F5B34" w:rsidRDefault="002D5EAF" w:rsidP="00B139C2">
      <w:pPr>
        <w:widowControl w:val="0"/>
        <w:numPr>
          <w:ilvl w:val="3"/>
          <w:numId w:val="25"/>
        </w:numPr>
        <w:suppressAutoHyphens/>
        <w:autoSpaceDE w:val="0"/>
        <w:spacing w:line="340" w:lineRule="exact"/>
        <w:ind w:left="851" w:hanging="425"/>
        <w:contextualSpacing/>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pl-PL"/>
        </w:rPr>
        <w:t>Każdy w</w:t>
      </w:r>
      <w:r w:rsidR="00E711E1" w:rsidRPr="002F5B34">
        <w:rPr>
          <w:rFonts w:ascii="Times New Roman" w:eastAsia="Times New Roman" w:hAnsi="Times New Roman"/>
          <w:sz w:val="24"/>
          <w:szCs w:val="24"/>
          <w:lang w:eastAsia="pl-PL"/>
        </w:rPr>
        <w:t>ykonawca zobowiązany jest zabezpieczyć swą ofertę wadium w wysokości:</w:t>
      </w:r>
    </w:p>
    <w:p w14:paraId="4ED37736" w14:textId="77777777" w:rsidR="00354188" w:rsidRDefault="007F5E86" w:rsidP="00354188">
      <w:pPr>
        <w:pStyle w:val="Akapitzlist"/>
        <w:widowControl w:val="0"/>
        <w:suppressAutoHyphens/>
        <w:autoSpaceDE w:val="0"/>
        <w:spacing w:line="340" w:lineRule="exact"/>
        <w:ind w:left="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5 100,00 zł (słownie: pięć tysięcy sto zł 00/100).</w:t>
      </w:r>
    </w:p>
    <w:p w14:paraId="21914363" w14:textId="77777777" w:rsidR="00E711E1" w:rsidRPr="00E711E1" w:rsidRDefault="00E711E1" w:rsidP="00B139C2">
      <w:pPr>
        <w:pStyle w:val="Akapitzlist"/>
        <w:widowControl w:val="0"/>
        <w:numPr>
          <w:ilvl w:val="0"/>
          <w:numId w:val="27"/>
        </w:numPr>
        <w:suppressAutoHyphens/>
        <w:autoSpaceDE w:val="0"/>
        <w:spacing w:line="340" w:lineRule="exact"/>
        <w:ind w:left="851" w:hanging="425"/>
        <w:rPr>
          <w:rFonts w:ascii="Times New Roman" w:eastAsia="Times New Roman" w:hAnsi="Times New Roman" w:cs="Times New Roman"/>
          <w:sz w:val="24"/>
          <w:szCs w:val="24"/>
          <w:lang w:eastAsia="ar-SA"/>
        </w:rPr>
      </w:pPr>
      <w:r w:rsidRPr="00E711E1">
        <w:rPr>
          <w:rFonts w:ascii="Times New Roman" w:eastAsia="Times New Roman" w:hAnsi="Times New Roman" w:cs="Times New Roman"/>
          <w:sz w:val="24"/>
          <w:szCs w:val="24"/>
          <w:lang w:eastAsia="ar-SA"/>
        </w:rPr>
        <w:t>Wadium należy wnieść przed upływem terminu składania ofert.</w:t>
      </w:r>
    </w:p>
    <w:p w14:paraId="5CD2EE9A" w14:textId="77777777" w:rsidR="00544CD7" w:rsidRPr="00544CD7" w:rsidRDefault="007D3AE8" w:rsidP="00B139C2">
      <w:pPr>
        <w:widowControl w:val="0"/>
        <w:numPr>
          <w:ilvl w:val="3"/>
          <w:numId w:val="28"/>
        </w:numPr>
        <w:tabs>
          <w:tab w:val="clear" w:pos="2880"/>
        </w:tabs>
        <w:suppressAutoHyphens/>
        <w:autoSpaceDE w:val="0"/>
        <w:spacing w:line="340" w:lineRule="exact"/>
        <w:ind w:left="851" w:hanging="425"/>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Wadium, o którym mowa w us</w:t>
      </w:r>
      <w:r w:rsidR="00544CD7" w:rsidRPr="00544CD7">
        <w:rPr>
          <w:rFonts w:ascii="Times New Roman" w:eastAsia="Times New Roman" w:hAnsi="Times New Roman" w:cs="Times New Roman"/>
          <w:sz w:val="24"/>
          <w:szCs w:val="24"/>
          <w:lang w:eastAsia="ar-SA"/>
        </w:rPr>
        <w:t>t 1 może być wniesione w jednej lub kilku następujących formach:</w:t>
      </w:r>
    </w:p>
    <w:p w14:paraId="23186848" w14:textId="77777777"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proofErr w:type="spellStart"/>
      <w:r w:rsidRPr="00544CD7">
        <w:rPr>
          <w:rFonts w:ascii="Times New Roman" w:hAnsi="Times New Roman" w:cs="Times New Roman"/>
          <w:color w:val="000000"/>
          <w:sz w:val="24"/>
          <w:szCs w:val="24"/>
          <w:lang w:val="en-US"/>
        </w:rPr>
        <w:t>pieniądzu</w:t>
      </w:r>
      <w:proofErr w:type="spellEnd"/>
      <w:r w:rsidRPr="00544CD7">
        <w:rPr>
          <w:rFonts w:ascii="Times New Roman" w:hAnsi="Times New Roman" w:cs="Times New Roman"/>
          <w:color w:val="000000"/>
          <w:sz w:val="24"/>
          <w:szCs w:val="24"/>
          <w:lang w:val="en-US"/>
        </w:rPr>
        <w:t>;</w:t>
      </w:r>
    </w:p>
    <w:p w14:paraId="7A655FEE" w14:textId="77777777"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rPr>
      </w:pPr>
      <w:r w:rsidRPr="00544CD7">
        <w:rPr>
          <w:rFonts w:ascii="Times New Roman" w:hAnsi="Times New Roman" w:cs="Times New Roman"/>
          <w:color w:val="000000"/>
          <w:sz w:val="24"/>
          <w:szCs w:val="24"/>
        </w:rPr>
        <w:t>poręczeniach bankowych lub poręczeniach spółdzielczej kasy oszczędnościowo-kredytowej, z tym że poręczenie kasy jest zawsze poręczeniem pieniężnym;</w:t>
      </w:r>
    </w:p>
    <w:p w14:paraId="1E1E1C22" w14:textId="77777777"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proofErr w:type="spellStart"/>
      <w:r w:rsidRPr="00544CD7">
        <w:rPr>
          <w:rFonts w:ascii="Times New Roman" w:hAnsi="Times New Roman" w:cs="Times New Roman"/>
          <w:color w:val="000000"/>
          <w:sz w:val="24"/>
          <w:szCs w:val="24"/>
          <w:lang w:val="en-US"/>
        </w:rPr>
        <w:t>gwarancjach</w:t>
      </w:r>
      <w:proofErr w:type="spellEnd"/>
      <w:r w:rsidR="00053C49">
        <w:rPr>
          <w:rFonts w:ascii="Times New Roman" w:hAnsi="Times New Roman" w:cs="Times New Roman"/>
          <w:color w:val="000000"/>
          <w:sz w:val="24"/>
          <w:szCs w:val="24"/>
          <w:lang w:val="en-US"/>
        </w:rPr>
        <w:t xml:space="preserve"> </w:t>
      </w:r>
      <w:proofErr w:type="spellStart"/>
      <w:r w:rsidRPr="00544CD7">
        <w:rPr>
          <w:rFonts w:ascii="Times New Roman" w:hAnsi="Times New Roman" w:cs="Times New Roman"/>
          <w:color w:val="000000"/>
          <w:sz w:val="24"/>
          <w:szCs w:val="24"/>
          <w:lang w:val="en-US"/>
        </w:rPr>
        <w:t>bankowych</w:t>
      </w:r>
      <w:proofErr w:type="spellEnd"/>
      <w:r w:rsidRPr="00544CD7">
        <w:rPr>
          <w:rFonts w:ascii="Times New Roman" w:hAnsi="Times New Roman" w:cs="Times New Roman"/>
          <w:color w:val="000000"/>
          <w:sz w:val="24"/>
          <w:szCs w:val="24"/>
          <w:lang w:val="en-US"/>
        </w:rPr>
        <w:t>;</w:t>
      </w:r>
    </w:p>
    <w:p w14:paraId="042A02C5" w14:textId="77777777"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proofErr w:type="spellStart"/>
      <w:r w:rsidRPr="00544CD7">
        <w:rPr>
          <w:rFonts w:ascii="Times New Roman" w:hAnsi="Times New Roman" w:cs="Times New Roman"/>
          <w:color w:val="000000"/>
          <w:sz w:val="24"/>
          <w:szCs w:val="24"/>
          <w:lang w:val="en-US"/>
        </w:rPr>
        <w:t>gwarancjach</w:t>
      </w:r>
      <w:proofErr w:type="spellEnd"/>
      <w:r w:rsidR="00053C49">
        <w:rPr>
          <w:rFonts w:ascii="Times New Roman" w:hAnsi="Times New Roman" w:cs="Times New Roman"/>
          <w:color w:val="000000"/>
          <w:sz w:val="24"/>
          <w:szCs w:val="24"/>
          <w:lang w:val="en-US"/>
        </w:rPr>
        <w:t xml:space="preserve"> </w:t>
      </w:r>
      <w:proofErr w:type="spellStart"/>
      <w:r w:rsidRPr="00544CD7">
        <w:rPr>
          <w:rFonts w:ascii="Times New Roman" w:hAnsi="Times New Roman" w:cs="Times New Roman"/>
          <w:color w:val="000000"/>
          <w:sz w:val="24"/>
          <w:szCs w:val="24"/>
          <w:lang w:val="en-US"/>
        </w:rPr>
        <w:t>ubezpieczeniowych</w:t>
      </w:r>
      <w:proofErr w:type="spellEnd"/>
      <w:r w:rsidRPr="00544CD7">
        <w:rPr>
          <w:rFonts w:ascii="Times New Roman" w:hAnsi="Times New Roman" w:cs="Times New Roman"/>
          <w:color w:val="000000"/>
          <w:sz w:val="24"/>
          <w:szCs w:val="24"/>
          <w:lang w:val="en-US"/>
        </w:rPr>
        <w:t>;</w:t>
      </w:r>
    </w:p>
    <w:p w14:paraId="5AB8FECE" w14:textId="77777777" w:rsid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rPr>
      </w:pPr>
      <w:r w:rsidRPr="00544CD7">
        <w:rPr>
          <w:rFonts w:ascii="Times New Roman" w:hAnsi="Times New Roman" w:cs="Times New Roman"/>
          <w:color w:val="000000"/>
          <w:sz w:val="24"/>
          <w:szCs w:val="24"/>
        </w:rPr>
        <w:t>poręczeniach udzielanych przez podmioty, o których mowa w art. 6b ust. 5 pkt 2 ustawy z dnia 9 listopada 2000 r. o utworzeniu Polskiej Age</w:t>
      </w:r>
      <w:r w:rsidR="0097707F">
        <w:rPr>
          <w:rFonts w:ascii="Times New Roman" w:hAnsi="Times New Roman" w:cs="Times New Roman"/>
          <w:color w:val="000000"/>
          <w:sz w:val="24"/>
          <w:szCs w:val="24"/>
        </w:rPr>
        <w:t>ncji Rozwoju Przedsiębiorczości.</w:t>
      </w:r>
    </w:p>
    <w:p w14:paraId="06140A5E" w14:textId="77777777" w:rsidR="006229D7" w:rsidRPr="006229D7" w:rsidRDefault="006229D7" w:rsidP="00B139C2">
      <w:pPr>
        <w:numPr>
          <w:ilvl w:val="0"/>
          <w:numId w:val="30"/>
        </w:numPr>
        <w:spacing w:line="340" w:lineRule="exact"/>
        <w:ind w:left="851"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lang w:eastAsia="pl-PL"/>
        </w:rPr>
        <w:t>Ustala się następujące sposoby wniesienia wadium:</w:t>
      </w:r>
    </w:p>
    <w:p w14:paraId="49DE7058" w14:textId="77777777" w:rsidR="006229D7" w:rsidRPr="006229D7" w:rsidRDefault="006229D7" w:rsidP="00B139C2">
      <w:pPr>
        <w:numPr>
          <w:ilvl w:val="0"/>
          <w:numId w:val="29"/>
        </w:numPr>
        <w:spacing w:line="340" w:lineRule="exact"/>
        <w:ind w:left="1276"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u w:val="single"/>
          <w:lang w:eastAsia="pl-PL"/>
        </w:rPr>
        <w:t>wadium w formie pieniężnej</w:t>
      </w:r>
      <w:r w:rsidRPr="006229D7">
        <w:rPr>
          <w:rFonts w:ascii="Times New Roman" w:eastAsia="Times New Roman" w:hAnsi="Times New Roman" w:cs="Times New Roman"/>
          <w:sz w:val="24"/>
          <w:szCs w:val="24"/>
          <w:lang w:eastAsia="pl-PL"/>
        </w:rPr>
        <w:t xml:space="preserve"> -  należy wnieść przelewem na rachunek bankowy</w:t>
      </w:r>
      <w:r w:rsidR="00214F3A">
        <w:rPr>
          <w:rFonts w:ascii="Times New Roman" w:eastAsia="Times New Roman" w:hAnsi="Times New Roman" w:cs="Times New Roman"/>
          <w:sz w:val="24"/>
          <w:szCs w:val="24"/>
          <w:lang w:eastAsia="pl-PL"/>
        </w:rPr>
        <w:t>:</w:t>
      </w:r>
      <w:r w:rsidR="003D2F02">
        <w:rPr>
          <w:rFonts w:ascii="Times New Roman" w:eastAsia="Times New Roman" w:hAnsi="Times New Roman" w:cs="Times New Roman"/>
          <w:sz w:val="24"/>
          <w:szCs w:val="24"/>
          <w:lang w:eastAsia="pl-PL"/>
        </w:rPr>
        <w:t xml:space="preserve"> </w:t>
      </w:r>
      <w:r w:rsidR="003D2F02">
        <w:rPr>
          <w:rFonts w:ascii="Times New Roman" w:eastAsia="Times New Roman" w:hAnsi="Times New Roman" w:cs="Times New Roman"/>
          <w:b/>
          <w:bCs/>
          <w:sz w:val="24"/>
          <w:szCs w:val="24"/>
          <w:lang w:eastAsia="pl-PL"/>
        </w:rPr>
        <w:t>Santander Bank Polska</w:t>
      </w:r>
      <w:r w:rsidR="00214F3A" w:rsidRPr="00214F3A">
        <w:rPr>
          <w:rFonts w:ascii="Times New Roman" w:eastAsia="Times New Roman" w:hAnsi="Times New Roman" w:cs="Times New Roman"/>
          <w:b/>
          <w:bCs/>
          <w:sz w:val="24"/>
          <w:szCs w:val="24"/>
          <w:lang w:eastAsia="pl-PL"/>
        </w:rPr>
        <w:t xml:space="preserve">, nr </w:t>
      </w:r>
      <w:r w:rsidR="00214F3A" w:rsidRPr="0039472F">
        <w:rPr>
          <w:rFonts w:ascii="Times New Roman" w:eastAsia="Times New Roman" w:hAnsi="Times New Roman" w:cs="Times New Roman"/>
          <w:b/>
          <w:bCs/>
          <w:sz w:val="24"/>
          <w:szCs w:val="24"/>
          <w:lang w:eastAsia="pl-PL"/>
        </w:rPr>
        <w:t>27 1500 1344 1213 4006 7505 0000</w:t>
      </w:r>
      <w:r w:rsidR="003D2F02">
        <w:rPr>
          <w:rFonts w:ascii="Times New Roman" w:eastAsia="Times New Roman" w:hAnsi="Times New Roman" w:cs="Times New Roman"/>
          <w:b/>
          <w:bCs/>
          <w:sz w:val="24"/>
          <w:szCs w:val="24"/>
          <w:lang w:eastAsia="pl-PL"/>
        </w:rPr>
        <w:t xml:space="preserve"> </w:t>
      </w:r>
      <w:r w:rsidR="00214F3A" w:rsidRPr="00214F3A">
        <w:rPr>
          <w:rFonts w:ascii="Times New Roman" w:eastAsia="Times New Roman" w:hAnsi="Times New Roman" w:cs="Times New Roman"/>
          <w:bCs/>
          <w:sz w:val="24"/>
          <w:szCs w:val="24"/>
          <w:lang w:eastAsia="pl-PL"/>
        </w:rPr>
        <w:t>z dopiskiem</w:t>
      </w:r>
      <w:r w:rsidR="00AF5D8B">
        <w:rPr>
          <w:rFonts w:ascii="Times New Roman" w:eastAsia="Times New Roman" w:hAnsi="Times New Roman" w:cs="Times New Roman"/>
          <w:b/>
          <w:bCs/>
          <w:sz w:val="24"/>
          <w:szCs w:val="24"/>
          <w:lang w:eastAsia="pl-PL"/>
        </w:rPr>
        <w:t xml:space="preserve"> „Wadium – </w:t>
      </w:r>
      <w:r w:rsidR="00F86E56">
        <w:rPr>
          <w:rFonts w:ascii="Times New Roman" w:eastAsia="Lucida Sans Unicode" w:hAnsi="Times New Roman"/>
          <w:b/>
          <w:sz w:val="24"/>
          <w:szCs w:val="24"/>
          <w:lang w:eastAsia="pl-PL"/>
        </w:rPr>
        <w:t>Dostawa oprogramowania</w:t>
      </w:r>
      <w:r w:rsidR="007F5E86">
        <w:rPr>
          <w:rFonts w:ascii="Times New Roman" w:eastAsia="Lucida Sans Unicode" w:hAnsi="Times New Roman"/>
          <w:b/>
          <w:sz w:val="24"/>
          <w:szCs w:val="24"/>
          <w:lang w:eastAsia="pl-PL"/>
        </w:rPr>
        <w:t xml:space="preserve"> biurowego</w:t>
      </w:r>
      <w:r w:rsidR="00F86E56">
        <w:rPr>
          <w:rFonts w:ascii="Times New Roman" w:eastAsia="Lucida Sans Unicode" w:hAnsi="Times New Roman"/>
          <w:b/>
          <w:sz w:val="24"/>
          <w:szCs w:val="24"/>
          <w:lang w:eastAsia="pl-PL"/>
        </w:rPr>
        <w:t xml:space="preserve"> na</w:t>
      </w:r>
      <w:r w:rsidR="006E0677">
        <w:rPr>
          <w:rFonts w:ascii="Times New Roman" w:eastAsia="Lucida Sans Unicode" w:hAnsi="Times New Roman"/>
          <w:b/>
          <w:sz w:val="24"/>
          <w:szCs w:val="24"/>
          <w:lang w:eastAsia="pl-PL"/>
        </w:rPr>
        <w:t> </w:t>
      </w:r>
      <w:r w:rsidR="00F86E56">
        <w:rPr>
          <w:rFonts w:ascii="Times New Roman" w:eastAsia="Lucida Sans Unicode" w:hAnsi="Times New Roman"/>
          <w:b/>
          <w:sz w:val="24"/>
          <w:szCs w:val="24"/>
          <w:lang w:eastAsia="pl-PL"/>
        </w:rPr>
        <w:t>potrzeby Urzędu Marszałkowskiego Województwa Podlaskiego w</w:t>
      </w:r>
      <w:r w:rsidR="006E0677">
        <w:rPr>
          <w:rFonts w:ascii="Times New Roman" w:eastAsia="Lucida Sans Unicode" w:hAnsi="Times New Roman"/>
          <w:b/>
          <w:sz w:val="24"/>
          <w:szCs w:val="24"/>
          <w:lang w:eastAsia="pl-PL"/>
        </w:rPr>
        <w:t> </w:t>
      </w:r>
      <w:r w:rsidR="00F86E56">
        <w:rPr>
          <w:rFonts w:ascii="Times New Roman" w:eastAsia="Lucida Sans Unicode" w:hAnsi="Times New Roman"/>
          <w:b/>
          <w:sz w:val="24"/>
          <w:szCs w:val="24"/>
          <w:lang w:eastAsia="pl-PL"/>
        </w:rPr>
        <w:t>Białymstoku</w:t>
      </w:r>
      <w:r w:rsidR="00214F3A">
        <w:rPr>
          <w:rFonts w:ascii="Times New Roman" w:eastAsia="Times New Roman" w:hAnsi="Times New Roman" w:cs="Times New Roman"/>
          <w:b/>
          <w:bCs/>
          <w:sz w:val="24"/>
          <w:szCs w:val="24"/>
          <w:lang w:eastAsia="pl-PL"/>
        </w:rPr>
        <w:t>”</w:t>
      </w:r>
      <w:r w:rsidRPr="006229D7">
        <w:rPr>
          <w:rFonts w:ascii="Times New Roman" w:eastAsia="Times New Roman" w:hAnsi="Times New Roman" w:cs="Times New Roman"/>
          <w:b/>
          <w:sz w:val="24"/>
          <w:szCs w:val="24"/>
          <w:lang w:eastAsia="pl-PL"/>
        </w:rPr>
        <w:t xml:space="preserve">, </w:t>
      </w:r>
      <w:r w:rsidRPr="006229D7">
        <w:rPr>
          <w:rFonts w:ascii="Times New Roman" w:eastAsia="Times New Roman" w:hAnsi="Times New Roman" w:cs="Times New Roman"/>
          <w:sz w:val="24"/>
          <w:szCs w:val="24"/>
          <w:lang w:eastAsia="pl-PL"/>
        </w:rPr>
        <w:t>dokonany skutecznie przed upływem terminu składania ofert (skuteczne wniesienie wadium w pieniądzu następuje z</w:t>
      </w:r>
      <w:r w:rsidR="006E0677">
        <w:rPr>
          <w:rFonts w:ascii="Times New Roman" w:eastAsia="Times New Roman" w:hAnsi="Times New Roman" w:cs="Times New Roman"/>
          <w:sz w:val="24"/>
          <w:szCs w:val="24"/>
          <w:lang w:eastAsia="pl-PL"/>
        </w:rPr>
        <w:t> </w:t>
      </w:r>
      <w:r w:rsidRPr="006229D7">
        <w:rPr>
          <w:rFonts w:ascii="Times New Roman" w:eastAsia="Times New Roman" w:hAnsi="Times New Roman" w:cs="Times New Roman"/>
          <w:sz w:val="24"/>
          <w:szCs w:val="24"/>
          <w:lang w:eastAsia="pl-PL"/>
        </w:rPr>
        <w:t>chwilą uznania środków pi</w:t>
      </w:r>
      <w:r w:rsidR="002D5EAF">
        <w:rPr>
          <w:rFonts w:ascii="Times New Roman" w:eastAsia="Times New Roman" w:hAnsi="Times New Roman" w:cs="Times New Roman"/>
          <w:sz w:val="24"/>
          <w:szCs w:val="24"/>
          <w:lang w:eastAsia="pl-PL"/>
        </w:rPr>
        <w:t>eniężnych na rachunku bankowym z</w:t>
      </w:r>
      <w:r w:rsidRPr="006229D7">
        <w:rPr>
          <w:rFonts w:ascii="Times New Roman" w:eastAsia="Times New Roman" w:hAnsi="Times New Roman" w:cs="Times New Roman"/>
          <w:sz w:val="24"/>
          <w:szCs w:val="24"/>
          <w:lang w:eastAsia="pl-PL"/>
        </w:rPr>
        <w:t xml:space="preserve">amawiającego przed upływem terminu składania ofert, tj. przed upływem dnia i godziny wyznaczonej jako termin składania ofert </w:t>
      </w:r>
      <w:r w:rsidR="002D5EAF">
        <w:rPr>
          <w:rFonts w:ascii="Times New Roman" w:eastAsia="Times New Roman" w:hAnsi="Times New Roman" w:cs="Times New Roman"/>
          <w:sz w:val="24"/>
          <w:szCs w:val="24"/>
          <w:lang w:eastAsia="pl-PL"/>
        </w:rPr>
        <w:t>- gdy bank prowadzący rachunek z</w:t>
      </w:r>
      <w:r w:rsidRPr="006229D7">
        <w:rPr>
          <w:rFonts w:ascii="Times New Roman" w:eastAsia="Times New Roman" w:hAnsi="Times New Roman" w:cs="Times New Roman"/>
          <w:sz w:val="24"/>
          <w:szCs w:val="24"/>
          <w:lang w:eastAsia="pl-PL"/>
        </w:rPr>
        <w:t xml:space="preserve">amawiającego potwierdzi, że otrzymał taki przelew). </w:t>
      </w:r>
    </w:p>
    <w:p w14:paraId="7588C2A5" w14:textId="77777777" w:rsidR="00214F3A" w:rsidRPr="00214F3A" w:rsidRDefault="006229D7" w:rsidP="00B139C2">
      <w:pPr>
        <w:numPr>
          <w:ilvl w:val="0"/>
          <w:numId w:val="29"/>
        </w:numPr>
        <w:spacing w:line="340" w:lineRule="exact"/>
        <w:ind w:left="1276"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u w:val="single"/>
          <w:lang w:eastAsia="pl-PL"/>
        </w:rPr>
        <w:t>wadium w formie niepieniężnej</w:t>
      </w:r>
      <w:r w:rsidRPr="006229D7">
        <w:rPr>
          <w:rFonts w:ascii="Times New Roman" w:eastAsia="Times New Roman" w:hAnsi="Times New Roman" w:cs="Times New Roman"/>
          <w:sz w:val="24"/>
          <w:szCs w:val="24"/>
          <w:lang w:eastAsia="pl-PL"/>
        </w:rPr>
        <w:t xml:space="preserve"> </w:t>
      </w:r>
      <w:r w:rsidRPr="00AD0F0C">
        <w:rPr>
          <w:rFonts w:ascii="Times New Roman" w:eastAsia="Times New Roman" w:hAnsi="Times New Roman" w:cs="Times New Roman"/>
          <w:sz w:val="24"/>
          <w:szCs w:val="24"/>
          <w:lang w:eastAsia="pl-PL"/>
        </w:rPr>
        <w:t xml:space="preserve">– </w:t>
      </w:r>
      <w:r w:rsidR="00AD0F0C" w:rsidRPr="00AD0F0C">
        <w:rPr>
          <w:rFonts w:ascii="Times New Roman" w:eastAsia="Times New Roman" w:hAnsi="Times New Roman" w:cs="Times New Roman"/>
          <w:sz w:val="24"/>
          <w:szCs w:val="24"/>
          <w:lang w:eastAsia="pl-PL"/>
        </w:rPr>
        <w:t>w</w:t>
      </w:r>
      <w:r w:rsidR="00F86E56">
        <w:rPr>
          <w:rFonts w:ascii="Times New Roman" w:eastAsia="Times New Roman" w:hAnsi="Times New Roman" w:cs="Times New Roman"/>
          <w:sz w:val="24"/>
          <w:szCs w:val="24"/>
          <w:lang w:eastAsia="pl-PL"/>
        </w:rPr>
        <w:t xml:space="preserve"> formie poręczeń lub gwarancji.</w:t>
      </w:r>
    </w:p>
    <w:p w14:paraId="1AA03C9D" w14:textId="77777777" w:rsidR="00214F3A" w:rsidRDefault="00A457DB"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treści gwarancji/poręczenia winno wynikać bezwarunkowe, na każde pisemne żądanie zgłoszone przez Zamawiającego w terminie związania ofertą, zobowiązanie Gwaranta do </w:t>
      </w:r>
      <w:r>
        <w:rPr>
          <w:rFonts w:ascii="Times New Roman" w:eastAsia="Times New Roman" w:hAnsi="Times New Roman" w:cs="Times New Roman"/>
          <w:sz w:val="24"/>
          <w:szCs w:val="24"/>
          <w:lang w:eastAsia="pl-PL"/>
        </w:rPr>
        <w:lastRenderedPageBreak/>
        <w:t>wypłaty Zamawiającemu pełnej kwoty wadium w okolicznościach wskazanych</w:t>
      </w:r>
      <w:r w:rsidR="006E0677">
        <w:rPr>
          <w:rFonts w:ascii="Times New Roman" w:eastAsia="Times New Roman" w:hAnsi="Times New Roman" w:cs="Times New Roman"/>
          <w:sz w:val="24"/>
          <w:szCs w:val="24"/>
          <w:lang w:eastAsia="pl-PL"/>
        </w:rPr>
        <w:t xml:space="preserve"> w</w:t>
      </w:r>
      <w:r w:rsidR="00C278AC">
        <w:rPr>
          <w:rFonts w:ascii="Times New Roman" w:eastAsia="Times New Roman" w:hAnsi="Times New Roman" w:cs="Times New Roman"/>
          <w:sz w:val="24"/>
          <w:szCs w:val="24"/>
          <w:lang w:eastAsia="pl-PL"/>
        </w:rPr>
        <w:t> </w:t>
      </w:r>
      <w:r w:rsidR="006E0677">
        <w:rPr>
          <w:rFonts w:ascii="Times New Roman" w:eastAsia="Times New Roman" w:hAnsi="Times New Roman" w:cs="Times New Roman"/>
          <w:sz w:val="24"/>
          <w:szCs w:val="24"/>
          <w:lang w:eastAsia="pl-PL"/>
        </w:rPr>
        <w:t>art. 46 ust. 4a i 5 ustawy PZP</w:t>
      </w:r>
      <w:r>
        <w:rPr>
          <w:rFonts w:ascii="Times New Roman" w:eastAsia="Times New Roman" w:hAnsi="Times New Roman" w:cs="Times New Roman"/>
          <w:sz w:val="24"/>
          <w:szCs w:val="24"/>
          <w:lang w:eastAsia="pl-PL"/>
        </w:rPr>
        <w:t>.</w:t>
      </w:r>
    </w:p>
    <w:p w14:paraId="10421281" w14:textId="77777777"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Wykonawcy, który nie wniesie wadium lub wniesie w sposób nieprawidłowy zostanie odrzucona.</w:t>
      </w:r>
    </w:p>
    <w:p w14:paraId="51CC8C92" w14:textId="77777777"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Wadium wnoszone w formie poręczeń lub gwarancji powinno być złożone w</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oryginale w postaci dokumentu elektronicznego za pośrednictwem Platformy zakupowej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2F398F3D" w14:textId="77777777"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zwróci niezwłocznie wadium według zasad określonych w</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art.</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46</w:t>
      </w:r>
      <w:r w:rsidR="009A0E80">
        <w:rPr>
          <w:rFonts w:ascii="Times New Roman" w:eastAsia="Times New Roman" w:hAnsi="Times New Roman" w:cs="Times New Roman"/>
          <w:color w:val="000000"/>
          <w:sz w:val="24"/>
          <w:szCs w:val="24"/>
        </w:rPr>
        <w:t> </w:t>
      </w:r>
      <w:r w:rsidR="00917C50">
        <w:rPr>
          <w:rFonts w:ascii="Times New Roman" w:eastAsia="Times New Roman" w:hAnsi="Times New Roman" w:cs="Times New Roman"/>
          <w:color w:val="000000"/>
          <w:sz w:val="24"/>
          <w:szCs w:val="24"/>
        </w:rPr>
        <w:t>ustawy PZP</w:t>
      </w:r>
      <w:r>
        <w:rPr>
          <w:rFonts w:ascii="Times New Roman" w:eastAsia="Times New Roman" w:hAnsi="Times New Roman" w:cs="Times New Roman"/>
          <w:color w:val="000000"/>
          <w:sz w:val="24"/>
          <w:szCs w:val="24"/>
        </w:rPr>
        <w:t>.</w:t>
      </w:r>
    </w:p>
    <w:p w14:paraId="4E38D49A" w14:textId="77777777"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Zamawiający zatrzymuje w</w:t>
      </w:r>
      <w:r w:rsidR="002D5EAF">
        <w:rPr>
          <w:rFonts w:ascii="Times New Roman" w:eastAsia="Times New Roman" w:hAnsi="Times New Roman" w:cs="Times New Roman"/>
          <w:sz w:val="24"/>
          <w:szCs w:val="24"/>
          <w:lang w:eastAsia="pl-PL"/>
        </w:rPr>
        <w:t>adium wraz z odsetkami, jeżeli w</w:t>
      </w:r>
      <w:r w:rsidRPr="00214F3A">
        <w:rPr>
          <w:rFonts w:ascii="Times New Roman" w:eastAsia="Times New Roman" w:hAnsi="Times New Roman" w:cs="Times New Roman"/>
          <w:sz w:val="24"/>
          <w:szCs w:val="24"/>
          <w:lang w:eastAsia="pl-PL"/>
        </w:rPr>
        <w:t>ykonawca, którego oferta została wybrana:</w:t>
      </w:r>
    </w:p>
    <w:p w14:paraId="7540EFAF" w14:textId="77777777"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odmówił podpisania umowy w sprawie zamówienia publicznego na warunkach określonych w ofercie;</w:t>
      </w:r>
    </w:p>
    <w:p w14:paraId="57380150" w14:textId="77777777"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nie wniósł wymaganego zabezpieczenia należytego wykonania umowy;</w:t>
      </w:r>
    </w:p>
    <w:p w14:paraId="1A9733E7" w14:textId="77777777"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 xml:space="preserve">zawarcie umowy w sprawie zamówienia publicznego stało się niemożliwe </w:t>
      </w:r>
      <w:r w:rsidR="002D5EAF">
        <w:rPr>
          <w:rFonts w:ascii="Times New Roman" w:eastAsia="Times New Roman" w:hAnsi="Times New Roman" w:cs="Times New Roman"/>
          <w:sz w:val="24"/>
          <w:szCs w:val="24"/>
          <w:lang w:eastAsia="pl-PL"/>
        </w:rPr>
        <w:t>z</w:t>
      </w:r>
      <w:r w:rsidR="009A0E80">
        <w:rPr>
          <w:rFonts w:ascii="Times New Roman" w:eastAsia="Times New Roman" w:hAnsi="Times New Roman" w:cs="Times New Roman"/>
          <w:sz w:val="24"/>
          <w:szCs w:val="24"/>
          <w:lang w:eastAsia="pl-PL"/>
        </w:rPr>
        <w:t> </w:t>
      </w:r>
      <w:r w:rsidR="002D5EAF">
        <w:rPr>
          <w:rFonts w:ascii="Times New Roman" w:eastAsia="Times New Roman" w:hAnsi="Times New Roman" w:cs="Times New Roman"/>
          <w:sz w:val="24"/>
          <w:szCs w:val="24"/>
          <w:lang w:eastAsia="pl-PL"/>
        </w:rPr>
        <w:t>przyczyn leżących po stronie w</w:t>
      </w:r>
      <w:r w:rsidRPr="00214F3A">
        <w:rPr>
          <w:rFonts w:ascii="Times New Roman" w:eastAsia="Times New Roman" w:hAnsi="Times New Roman" w:cs="Times New Roman"/>
          <w:sz w:val="24"/>
          <w:szCs w:val="24"/>
          <w:lang w:eastAsia="pl-PL"/>
        </w:rPr>
        <w:t>ykonawcy;</w:t>
      </w:r>
    </w:p>
    <w:p w14:paraId="35AEF697" w14:textId="77777777" w:rsidR="00214F3A" w:rsidRPr="00214F3A" w:rsidRDefault="002D5EAF"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w:t>
      </w:r>
      <w:r w:rsidR="00214F3A" w:rsidRPr="00214F3A">
        <w:rPr>
          <w:rFonts w:ascii="Times New Roman" w:eastAsia="Times New Roman" w:hAnsi="Times New Roman" w:cs="Times New Roman"/>
          <w:sz w:val="24"/>
          <w:szCs w:val="24"/>
          <w:lang w:eastAsia="pl-PL"/>
        </w:rPr>
        <w:t>ykonawca w odpowiedzi na wezwanie, o którym mowa w art. 26 ust. 3 i</w:t>
      </w:r>
      <w:r w:rsidR="009A0E80">
        <w:rPr>
          <w:rFonts w:ascii="Times New Roman" w:eastAsia="Times New Roman" w:hAnsi="Times New Roman" w:cs="Times New Roman"/>
          <w:sz w:val="24"/>
          <w:szCs w:val="24"/>
          <w:lang w:eastAsia="pl-PL"/>
        </w:rPr>
        <w:t> </w:t>
      </w:r>
      <w:r w:rsidR="00214F3A" w:rsidRPr="00214F3A">
        <w:rPr>
          <w:rFonts w:ascii="Times New Roman" w:eastAsia="Times New Roman" w:hAnsi="Times New Roman" w:cs="Times New Roman"/>
          <w:sz w:val="24"/>
          <w:szCs w:val="24"/>
          <w:lang w:eastAsia="pl-PL"/>
        </w:rPr>
        <w:t>3a</w:t>
      </w:r>
      <w:r w:rsidR="00DF4C52">
        <w:rPr>
          <w:rFonts w:ascii="Times New Roman" w:eastAsia="Times New Roman" w:hAnsi="Times New Roman" w:cs="Times New Roman"/>
          <w:sz w:val="24"/>
          <w:szCs w:val="24"/>
          <w:lang w:eastAsia="pl-PL"/>
        </w:rPr>
        <w:t xml:space="preserve"> </w:t>
      </w:r>
      <w:r w:rsidR="00917C50">
        <w:rPr>
          <w:rFonts w:ascii="Times New Roman" w:eastAsia="Times New Roman" w:hAnsi="Times New Roman" w:cs="Times New Roman"/>
          <w:sz w:val="24"/>
          <w:szCs w:val="24"/>
          <w:lang w:eastAsia="pl-PL"/>
        </w:rPr>
        <w:t>ustawy PZP</w:t>
      </w:r>
      <w:r w:rsidR="00214F3A" w:rsidRPr="00214F3A">
        <w:rPr>
          <w:rFonts w:ascii="Times New Roman" w:eastAsia="Times New Roman" w:hAnsi="Times New Roman" w:cs="Times New Roman"/>
          <w:sz w:val="24"/>
          <w:szCs w:val="24"/>
          <w:lang w:eastAsia="pl-PL"/>
        </w:rPr>
        <w:t>, z przyczyn leżących po jego stronie, nie złożył oświadczeń lub</w:t>
      </w:r>
      <w:r w:rsidR="00917C50">
        <w:rPr>
          <w:rFonts w:ascii="Times New Roman" w:eastAsia="Times New Roman" w:hAnsi="Times New Roman" w:cs="Times New Roman"/>
          <w:sz w:val="24"/>
          <w:szCs w:val="24"/>
          <w:lang w:eastAsia="pl-PL"/>
        </w:rPr>
        <w:t> </w:t>
      </w:r>
      <w:r w:rsidR="00214F3A" w:rsidRPr="00214F3A">
        <w:rPr>
          <w:rFonts w:ascii="Times New Roman" w:eastAsia="Times New Roman" w:hAnsi="Times New Roman" w:cs="Times New Roman"/>
          <w:sz w:val="24"/>
          <w:szCs w:val="24"/>
          <w:lang w:eastAsia="pl-PL"/>
        </w:rPr>
        <w:t xml:space="preserve">dokumentów potwierdzających okoliczności, o których </w:t>
      </w:r>
      <w:r w:rsidR="00917C50">
        <w:rPr>
          <w:rFonts w:ascii="Times New Roman" w:eastAsia="Times New Roman" w:hAnsi="Times New Roman" w:cs="Times New Roman"/>
          <w:sz w:val="24"/>
          <w:szCs w:val="24"/>
          <w:lang w:eastAsia="pl-PL"/>
        </w:rPr>
        <w:t>mowa w art. 25 ust. 1 ustawy PZP</w:t>
      </w:r>
      <w:r w:rsidR="00214F3A" w:rsidRPr="00214F3A">
        <w:rPr>
          <w:rFonts w:ascii="Times New Roman" w:eastAsia="Times New Roman" w:hAnsi="Times New Roman" w:cs="Times New Roman"/>
          <w:sz w:val="24"/>
          <w:szCs w:val="24"/>
          <w:lang w:eastAsia="pl-PL"/>
        </w:rPr>
        <w:t>, oświadczenia, o którym m</w:t>
      </w:r>
      <w:r w:rsidR="00917C50">
        <w:rPr>
          <w:rFonts w:ascii="Times New Roman" w:eastAsia="Times New Roman" w:hAnsi="Times New Roman" w:cs="Times New Roman"/>
          <w:sz w:val="24"/>
          <w:szCs w:val="24"/>
          <w:lang w:eastAsia="pl-PL"/>
        </w:rPr>
        <w:t>owa w art. 25a ust. 1 ustawy PZP</w:t>
      </w:r>
      <w:r w:rsidR="00214F3A" w:rsidRPr="00214F3A">
        <w:rPr>
          <w:rFonts w:ascii="Times New Roman" w:eastAsia="Times New Roman" w:hAnsi="Times New Roman" w:cs="Times New Roman"/>
          <w:sz w:val="24"/>
          <w:szCs w:val="24"/>
          <w:lang w:eastAsia="pl-PL"/>
        </w:rPr>
        <w:t>, pełnomocnictw lub nie wyraził zgody na poprawienie omyłki, o której mowa w</w:t>
      </w:r>
      <w:r w:rsidR="009A0E80">
        <w:rPr>
          <w:rFonts w:ascii="Times New Roman" w:eastAsia="Times New Roman" w:hAnsi="Times New Roman" w:cs="Times New Roman"/>
          <w:sz w:val="24"/>
          <w:szCs w:val="24"/>
          <w:lang w:eastAsia="pl-PL"/>
        </w:rPr>
        <w:t> </w:t>
      </w:r>
      <w:r w:rsidR="00917C50">
        <w:rPr>
          <w:rFonts w:ascii="Times New Roman" w:eastAsia="Times New Roman" w:hAnsi="Times New Roman" w:cs="Times New Roman"/>
          <w:sz w:val="24"/>
          <w:szCs w:val="24"/>
          <w:lang w:eastAsia="pl-PL"/>
        </w:rPr>
        <w:t>art. 87 ust. 2 pkt 3 ustawy PZP</w:t>
      </w:r>
      <w:r w:rsidR="00214F3A" w:rsidRPr="00214F3A">
        <w:rPr>
          <w:rFonts w:ascii="Times New Roman" w:eastAsia="Times New Roman" w:hAnsi="Times New Roman" w:cs="Times New Roman"/>
          <w:sz w:val="24"/>
          <w:szCs w:val="24"/>
          <w:lang w:eastAsia="pl-PL"/>
        </w:rPr>
        <w:t>, co spowodowało brak możliwości wybrania oferty złożonej przez wykonawcę jako najkorzystniejszej.</w:t>
      </w:r>
    </w:p>
    <w:p w14:paraId="1436D83F" w14:textId="77777777"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Wykonawcy, którego oferta została w</w:t>
      </w:r>
      <w:r w:rsidR="002D5EAF">
        <w:rPr>
          <w:rFonts w:ascii="Times New Roman" w:eastAsia="Times New Roman" w:hAnsi="Times New Roman" w:cs="Times New Roman"/>
          <w:sz w:val="24"/>
          <w:szCs w:val="24"/>
          <w:lang w:eastAsia="pl-PL"/>
        </w:rPr>
        <w:t>ybrana jako najkorzystniejsza, z</w:t>
      </w:r>
      <w:r w:rsidRPr="00214F3A">
        <w:rPr>
          <w:rFonts w:ascii="Times New Roman" w:eastAsia="Times New Roman" w:hAnsi="Times New Roman" w:cs="Times New Roman"/>
          <w:sz w:val="24"/>
          <w:szCs w:val="24"/>
          <w:lang w:eastAsia="pl-PL"/>
        </w:rPr>
        <w:t>amawiający zwraca wadium niezwłocznie po zawarciu umowy w sprawie zamówienia publicznego.</w:t>
      </w:r>
    </w:p>
    <w:p w14:paraId="1712B71D" w14:textId="77777777"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 xml:space="preserve">Zamawiający zwraca </w:t>
      </w:r>
      <w:r w:rsidR="002D5EAF">
        <w:rPr>
          <w:rFonts w:ascii="Times New Roman" w:eastAsia="Times New Roman" w:hAnsi="Times New Roman" w:cs="Times New Roman"/>
          <w:sz w:val="24"/>
          <w:szCs w:val="24"/>
          <w:lang w:eastAsia="pl-PL"/>
        </w:rPr>
        <w:t>niezwłocznie wadium na wniosek w</w:t>
      </w:r>
      <w:r w:rsidRPr="00214F3A">
        <w:rPr>
          <w:rFonts w:ascii="Times New Roman" w:eastAsia="Times New Roman" w:hAnsi="Times New Roman" w:cs="Times New Roman"/>
          <w:sz w:val="24"/>
          <w:szCs w:val="24"/>
          <w:lang w:eastAsia="pl-PL"/>
        </w:rPr>
        <w:t>ykonawcy, który wycofał ofertę przed upływem terminu składania ofert.</w:t>
      </w:r>
    </w:p>
    <w:p w14:paraId="44079F4A" w14:textId="77777777" w:rsidR="00214F3A" w:rsidRDefault="002D5EAF" w:rsidP="00B139C2">
      <w:pPr>
        <w:numPr>
          <w:ilvl w:val="0"/>
          <w:numId w:val="32"/>
        </w:numPr>
        <w:spacing w:after="100" w:afterAutospacing="1" w:line="340" w:lineRule="exact"/>
        <w:ind w:left="850" w:hanging="425"/>
        <w:rPr>
          <w:rFonts w:ascii="Times New Roman" w:eastAsia="Calibri" w:hAnsi="Times New Roman" w:cs="Times New Roman"/>
          <w:bCs/>
          <w:kern w:val="1"/>
          <w:sz w:val="24"/>
          <w:szCs w:val="24"/>
        </w:rPr>
      </w:pPr>
      <w:r>
        <w:rPr>
          <w:rFonts w:ascii="Times New Roman" w:eastAsia="Times New Roman" w:hAnsi="Times New Roman" w:cs="Times New Roman"/>
          <w:sz w:val="24"/>
          <w:szCs w:val="24"/>
          <w:lang w:eastAsia="pl-PL"/>
        </w:rPr>
        <w:t>Oferta w</w:t>
      </w:r>
      <w:r w:rsidR="00214F3A" w:rsidRPr="00214F3A">
        <w:rPr>
          <w:rFonts w:ascii="Times New Roman" w:eastAsia="Times New Roman" w:hAnsi="Times New Roman" w:cs="Times New Roman"/>
          <w:sz w:val="24"/>
          <w:szCs w:val="24"/>
          <w:lang w:eastAsia="pl-PL"/>
        </w:rPr>
        <w:t>ykonawcy, który nie wniesie wadium lub nie zabezpieczy oferty</w:t>
      </w:r>
      <w:r w:rsidR="003B5C0F">
        <w:rPr>
          <w:rFonts w:ascii="Times New Roman" w:eastAsia="Times New Roman" w:hAnsi="Times New Roman" w:cs="Times New Roman"/>
          <w:sz w:val="24"/>
          <w:szCs w:val="24"/>
          <w:lang w:eastAsia="pl-PL"/>
        </w:rPr>
        <w:t xml:space="preserve"> </w:t>
      </w:r>
      <w:r w:rsidR="00214F3A" w:rsidRPr="00214F3A">
        <w:rPr>
          <w:rFonts w:ascii="Times New Roman" w:eastAsia="Calibri" w:hAnsi="Times New Roman" w:cs="Times New Roman"/>
          <w:bCs/>
          <w:kern w:val="1"/>
          <w:sz w:val="24"/>
          <w:szCs w:val="24"/>
        </w:rPr>
        <w:t>ustawową formą wadium zostanie odrzucona.</w:t>
      </w:r>
    </w:p>
    <w:p w14:paraId="7376A5DB" w14:textId="77777777" w:rsidR="00AE1F16" w:rsidRPr="00C04800" w:rsidRDefault="00AE1F16" w:rsidP="00B139C2">
      <w:pPr>
        <w:pStyle w:val="Akapitzlist"/>
        <w:numPr>
          <w:ilvl w:val="0"/>
          <w:numId w:val="66"/>
        </w:numPr>
        <w:tabs>
          <w:tab w:val="left" w:pos="426"/>
          <w:tab w:val="left" w:pos="9072"/>
        </w:tabs>
        <w:ind w:left="426" w:hanging="426"/>
        <w:outlineLvl w:val="0"/>
        <w:rPr>
          <w:rFonts w:ascii="Times New Roman" w:hAnsi="Times New Roman" w:cs="Times New Roman"/>
          <w:b/>
          <w:sz w:val="24"/>
          <w:szCs w:val="24"/>
        </w:rPr>
      </w:pPr>
      <w:bookmarkStart w:id="187" w:name="_Toc41545239"/>
      <w:r w:rsidRPr="00C04800">
        <w:rPr>
          <w:rFonts w:ascii="Times New Roman" w:hAnsi="Times New Roman" w:cs="Times New Roman"/>
          <w:b/>
          <w:sz w:val="24"/>
          <w:szCs w:val="24"/>
        </w:rPr>
        <w:t>Termin związania ofertą.</w:t>
      </w:r>
      <w:bookmarkEnd w:id="187"/>
    </w:p>
    <w:p w14:paraId="29C5C9CE" w14:textId="77777777" w:rsidR="003E3206" w:rsidRPr="00B76FA4" w:rsidRDefault="002E24CE" w:rsidP="00D04993">
      <w:pPr>
        <w:pStyle w:val="Akapitzlist"/>
        <w:numPr>
          <w:ilvl w:val="0"/>
          <w:numId w:val="12"/>
        </w:numPr>
        <w:tabs>
          <w:tab w:val="left" w:pos="851"/>
          <w:tab w:val="left" w:pos="9072"/>
        </w:tabs>
        <w:spacing w:line="340" w:lineRule="exact"/>
        <w:ind w:left="851" w:hanging="425"/>
        <w:outlineLvl w:val="0"/>
        <w:rPr>
          <w:rFonts w:ascii="Times New Roman" w:hAnsi="Times New Roman" w:cs="Times New Roman"/>
          <w:sz w:val="24"/>
          <w:szCs w:val="24"/>
        </w:rPr>
      </w:pPr>
      <w:bookmarkStart w:id="188" w:name="_Toc479597164"/>
      <w:bookmarkStart w:id="189" w:name="_Toc479751896"/>
      <w:bookmarkStart w:id="190" w:name="_Toc480365603"/>
      <w:bookmarkStart w:id="191" w:name="_Toc496692157"/>
      <w:bookmarkStart w:id="192" w:name="_Toc41544794"/>
      <w:bookmarkStart w:id="193" w:name="_Toc41545240"/>
      <w:r w:rsidRPr="00FF69A6">
        <w:rPr>
          <w:rFonts w:ascii="Times New Roman" w:hAnsi="Times New Roman" w:cs="Times New Roman"/>
          <w:sz w:val="24"/>
          <w:szCs w:val="24"/>
        </w:rPr>
        <w:t>Termin związania ofertą w</w:t>
      </w:r>
      <w:r w:rsidRPr="00B76FA4">
        <w:rPr>
          <w:rFonts w:ascii="Times New Roman" w:hAnsi="Times New Roman" w:cs="Times New Roman"/>
          <w:sz w:val="24"/>
          <w:szCs w:val="24"/>
        </w:rPr>
        <w:t>ynosi 6</w:t>
      </w:r>
      <w:r w:rsidR="003E3206" w:rsidRPr="00B76FA4">
        <w:rPr>
          <w:rFonts w:ascii="Times New Roman" w:hAnsi="Times New Roman" w:cs="Times New Roman"/>
          <w:sz w:val="24"/>
          <w:szCs w:val="24"/>
        </w:rPr>
        <w:t>0 dni, z tym, że bieg terminu związania ofertą rozpoczyna się wraz z upływem terminu składania ofert (art. 85 ust. 5 ustawy PZP).</w:t>
      </w:r>
      <w:bookmarkEnd w:id="188"/>
      <w:bookmarkEnd w:id="189"/>
      <w:bookmarkEnd w:id="190"/>
      <w:bookmarkEnd w:id="191"/>
      <w:bookmarkEnd w:id="192"/>
      <w:bookmarkEnd w:id="193"/>
    </w:p>
    <w:p w14:paraId="23DBB86F" w14:textId="77777777" w:rsidR="00AE1F16" w:rsidRPr="00B76FA4" w:rsidRDefault="003E3206" w:rsidP="00D04993">
      <w:pPr>
        <w:pStyle w:val="Akapitzlist"/>
        <w:numPr>
          <w:ilvl w:val="0"/>
          <w:numId w:val="12"/>
        </w:numPr>
        <w:tabs>
          <w:tab w:val="left" w:pos="851"/>
          <w:tab w:val="left" w:pos="9072"/>
        </w:tabs>
        <w:spacing w:line="340" w:lineRule="exact"/>
        <w:ind w:left="851" w:hanging="425"/>
        <w:outlineLvl w:val="0"/>
        <w:rPr>
          <w:rFonts w:ascii="Times New Roman" w:hAnsi="Times New Roman" w:cs="Times New Roman"/>
          <w:sz w:val="24"/>
          <w:szCs w:val="24"/>
        </w:rPr>
      </w:pPr>
      <w:bookmarkStart w:id="194" w:name="_Toc479597165"/>
      <w:bookmarkStart w:id="195" w:name="_Toc479751897"/>
      <w:bookmarkStart w:id="196" w:name="_Toc480365604"/>
      <w:bookmarkStart w:id="197" w:name="_Toc496692158"/>
      <w:bookmarkStart w:id="198" w:name="_Toc41544795"/>
      <w:bookmarkStart w:id="199" w:name="_Toc41545241"/>
      <w:r w:rsidRPr="00B76FA4">
        <w:rPr>
          <w:rFonts w:ascii="Times New Roman" w:hAnsi="Times New Roman" w:cs="Times New Roman"/>
          <w:sz w:val="24"/>
          <w:szCs w:val="24"/>
        </w:rPr>
        <w:t>Wykonawca może przedłużyć termin związania ofertą, na czas niezbędny do</w:t>
      </w:r>
      <w:r w:rsidR="006A62DF" w:rsidRPr="00B76FA4">
        <w:rPr>
          <w:rFonts w:ascii="Times New Roman" w:hAnsi="Times New Roman" w:cs="Times New Roman"/>
          <w:sz w:val="24"/>
          <w:szCs w:val="24"/>
        </w:rPr>
        <w:t> </w:t>
      </w:r>
      <w:r w:rsidRPr="00B76FA4">
        <w:rPr>
          <w:rFonts w:ascii="Times New Roman" w:hAnsi="Times New Roman" w:cs="Times New Roman"/>
          <w:sz w:val="24"/>
          <w:szCs w:val="24"/>
        </w:rPr>
        <w:t xml:space="preserve">zawarcia umowy, samodzielnie lub na wniosek </w:t>
      </w:r>
      <w:r w:rsidR="006A62DF" w:rsidRPr="00B76FA4">
        <w:rPr>
          <w:rFonts w:ascii="Times New Roman" w:hAnsi="Times New Roman" w:cs="Times New Roman"/>
          <w:sz w:val="24"/>
          <w:szCs w:val="24"/>
        </w:rPr>
        <w:t>z</w:t>
      </w:r>
      <w:r w:rsidRPr="00B76FA4">
        <w:rPr>
          <w:rFonts w:ascii="Times New Roman" w:hAnsi="Times New Roman" w:cs="Times New Roman"/>
          <w:sz w:val="24"/>
          <w:szCs w:val="24"/>
        </w:rPr>
        <w:t>amawiającego, z tym, że</w:t>
      </w:r>
      <w:r w:rsidR="006A62DF" w:rsidRPr="00B76FA4">
        <w:rPr>
          <w:rFonts w:ascii="Times New Roman" w:hAnsi="Times New Roman" w:cs="Times New Roman"/>
          <w:sz w:val="24"/>
          <w:szCs w:val="24"/>
        </w:rPr>
        <w:t> z</w:t>
      </w:r>
      <w:r w:rsidRPr="00B76FA4">
        <w:rPr>
          <w:rFonts w:ascii="Times New Roman" w:hAnsi="Times New Roman" w:cs="Times New Roman"/>
          <w:sz w:val="24"/>
          <w:szCs w:val="24"/>
        </w:rPr>
        <w:t>amawiający może tylko raz, co najmniej na 3 dni przed upływem terminu związania ofertą, zwrócić się do</w:t>
      </w:r>
      <w:r w:rsidR="00C278AC">
        <w:rPr>
          <w:rFonts w:ascii="Times New Roman" w:hAnsi="Times New Roman" w:cs="Times New Roman"/>
          <w:sz w:val="24"/>
          <w:szCs w:val="24"/>
        </w:rPr>
        <w:t> </w:t>
      </w:r>
      <w:r w:rsidR="006A62DF" w:rsidRPr="00B76FA4">
        <w:rPr>
          <w:rFonts w:ascii="Times New Roman" w:hAnsi="Times New Roman" w:cs="Times New Roman"/>
          <w:sz w:val="24"/>
          <w:szCs w:val="24"/>
        </w:rPr>
        <w:t>w</w:t>
      </w:r>
      <w:r w:rsidRPr="00B76FA4">
        <w:rPr>
          <w:rFonts w:ascii="Times New Roman" w:hAnsi="Times New Roman" w:cs="Times New Roman"/>
          <w:sz w:val="24"/>
          <w:szCs w:val="24"/>
        </w:rPr>
        <w:t>ykonawców o wyrażenie zgody na przedłużenie tego terminu o oznaczony okres, nie dłuższy jednak niż 60 dni.</w:t>
      </w:r>
      <w:bookmarkEnd w:id="194"/>
      <w:bookmarkEnd w:id="195"/>
      <w:bookmarkEnd w:id="196"/>
      <w:bookmarkEnd w:id="197"/>
      <w:bookmarkEnd w:id="198"/>
      <w:bookmarkEnd w:id="199"/>
    </w:p>
    <w:p w14:paraId="3F3F3093" w14:textId="77777777" w:rsidR="00166F0E" w:rsidRDefault="00166F0E" w:rsidP="00D04993">
      <w:pPr>
        <w:pStyle w:val="Akapitzlist"/>
        <w:numPr>
          <w:ilvl w:val="0"/>
          <w:numId w:val="12"/>
        </w:numPr>
        <w:tabs>
          <w:tab w:val="left" w:pos="851"/>
          <w:tab w:val="left" w:pos="9072"/>
        </w:tabs>
        <w:spacing w:after="100" w:afterAutospacing="1" w:line="340" w:lineRule="exact"/>
        <w:ind w:left="850" w:hanging="425"/>
        <w:outlineLvl w:val="0"/>
        <w:rPr>
          <w:rFonts w:ascii="Times New Roman" w:hAnsi="Times New Roman" w:cs="Times New Roman"/>
          <w:sz w:val="24"/>
          <w:szCs w:val="24"/>
        </w:rPr>
      </w:pPr>
      <w:bookmarkStart w:id="200" w:name="_Toc479597166"/>
      <w:bookmarkStart w:id="201" w:name="_Toc479751898"/>
      <w:bookmarkStart w:id="202" w:name="_Toc480365605"/>
      <w:bookmarkStart w:id="203" w:name="_Toc496692159"/>
      <w:bookmarkStart w:id="204" w:name="_Toc41544796"/>
      <w:bookmarkStart w:id="205" w:name="_Toc41545242"/>
      <w:r w:rsidRPr="00B76FA4">
        <w:rPr>
          <w:rFonts w:ascii="Times New Roman" w:hAnsi="Times New Roman" w:cs="Times New Roman"/>
          <w:sz w:val="24"/>
          <w:szCs w:val="24"/>
        </w:rPr>
        <w:lastRenderedPageBreak/>
        <w:t>W przypadku wniesienia odwołania po upływie terminu składania ofert bieg terminu związania ofertą ulegnie zawieszeniu do czasu ogłoszenia przez Krajową Izbę Odwoławczą orzeczenia</w:t>
      </w:r>
      <w:r w:rsidR="000E5A89" w:rsidRPr="00B76FA4">
        <w:rPr>
          <w:rFonts w:ascii="Times New Roman" w:hAnsi="Times New Roman" w:cs="Times New Roman"/>
          <w:sz w:val="24"/>
          <w:szCs w:val="24"/>
        </w:rPr>
        <w:t>.</w:t>
      </w:r>
      <w:bookmarkEnd w:id="200"/>
      <w:bookmarkEnd w:id="201"/>
      <w:bookmarkEnd w:id="202"/>
      <w:bookmarkEnd w:id="203"/>
      <w:bookmarkEnd w:id="204"/>
      <w:bookmarkEnd w:id="205"/>
    </w:p>
    <w:p w14:paraId="76373E5B" w14:textId="77777777" w:rsidR="00CA1B10" w:rsidRDefault="00CA1B10" w:rsidP="00CA1B10">
      <w:pPr>
        <w:pStyle w:val="Akapitzlist"/>
        <w:tabs>
          <w:tab w:val="left" w:pos="851"/>
          <w:tab w:val="left" w:pos="9072"/>
        </w:tabs>
        <w:spacing w:after="100" w:afterAutospacing="1"/>
        <w:ind w:left="850"/>
        <w:outlineLvl w:val="0"/>
        <w:rPr>
          <w:rFonts w:ascii="Times New Roman" w:hAnsi="Times New Roman" w:cs="Times New Roman"/>
          <w:sz w:val="24"/>
          <w:szCs w:val="24"/>
        </w:rPr>
      </w:pPr>
    </w:p>
    <w:p w14:paraId="406029C9" w14:textId="77777777" w:rsidR="003D2F02" w:rsidRPr="002D59AE" w:rsidRDefault="008D06B2" w:rsidP="00B139C2">
      <w:pPr>
        <w:pStyle w:val="Akapitzlist"/>
        <w:numPr>
          <w:ilvl w:val="0"/>
          <w:numId w:val="67"/>
        </w:numPr>
        <w:tabs>
          <w:tab w:val="left" w:pos="426"/>
          <w:tab w:val="left" w:pos="9072"/>
        </w:tabs>
        <w:ind w:left="426" w:hanging="426"/>
        <w:outlineLvl w:val="0"/>
        <w:rPr>
          <w:rFonts w:ascii="Times New Roman" w:hAnsi="Times New Roman" w:cs="Times New Roman"/>
          <w:b/>
          <w:sz w:val="24"/>
          <w:szCs w:val="24"/>
        </w:rPr>
      </w:pPr>
      <w:bookmarkStart w:id="206" w:name="_Toc41545243"/>
      <w:r w:rsidRPr="002D59AE">
        <w:rPr>
          <w:rFonts w:ascii="Times New Roman" w:hAnsi="Times New Roman" w:cs="Times New Roman"/>
          <w:b/>
          <w:sz w:val="24"/>
          <w:szCs w:val="24"/>
        </w:rPr>
        <w:t>Miejsce oraz termin składania i otwarcia ofert.</w:t>
      </w:r>
      <w:bookmarkEnd w:id="206"/>
    </w:p>
    <w:p w14:paraId="442FE042" w14:textId="77777777" w:rsidR="003D2F02" w:rsidRDefault="003D2F02" w:rsidP="00B139C2">
      <w:pPr>
        <w:pStyle w:val="Standard"/>
        <w:numPr>
          <w:ilvl w:val="0"/>
          <w:numId w:val="48"/>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Ofertę wraz ze wszystkimi wymaganymi oświadczeniami i dokumentami, należy złożyć elektronicznie, za pośrednictwem Platformy zakupowej – zgodnie z rozdziałem XI</w:t>
      </w:r>
      <w:r w:rsidR="00363641">
        <w:rPr>
          <w:rFonts w:ascii="Times New Roman" w:eastAsia="Times New Roman" w:hAnsi="Times New Roman" w:cs="Times New Roman"/>
          <w:color w:val="000000"/>
          <w:sz w:val="24"/>
          <w:szCs w:val="24"/>
        </w:rPr>
        <w:t>I</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SIWZ.</w:t>
      </w:r>
    </w:p>
    <w:p w14:paraId="7BBB0E74" w14:textId="1BB7E514" w:rsidR="003D2F02" w:rsidRPr="004A6E00" w:rsidRDefault="003D2F02" w:rsidP="00D04993">
      <w:pPr>
        <w:pStyle w:val="Standard"/>
        <w:spacing w:line="340" w:lineRule="exact"/>
        <w:ind w:left="567" w:firstLine="283"/>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sz w:val="24"/>
          <w:szCs w:val="24"/>
        </w:rPr>
        <w:t xml:space="preserve">Termin: </w:t>
      </w:r>
      <w:r w:rsidR="00597F84">
        <w:rPr>
          <w:rFonts w:ascii="Times New Roman" w:eastAsia="Times New Roman" w:hAnsi="Times New Roman" w:cs="Times New Roman"/>
          <w:b/>
          <w:sz w:val="24"/>
          <w:szCs w:val="24"/>
          <w:shd w:val="clear" w:color="auto" w:fill="FFFF00"/>
        </w:rPr>
        <w:t>29</w:t>
      </w:r>
      <w:r w:rsidR="00085085" w:rsidRPr="004A6E00">
        <w:rPr>
          <w:rFonts w:ascii="Times New Roman" w:eastAsia="Times New Roman" w:hAnsi="Times New Roman" w:cs="Times New Roman"/>
          <w:b/>
          <w:sz w:val="24"/>
          <w:szCs w:val="24"/>
          <w:shd w:val="clear" w:color="auto" w:fill="FFFF00"/>
        </w:rPr>
        <w:t xml:space="preserve"> </w:t>
      </w:r>
      <w:r w:rsidR="004A6E00">
        <w:rPr>
          <w:rFonts w:ascii="Times New Roman" w:eastAsia="Times New Roman" w:hAnsi="Times New Roman" w:cs="Times New Roman"/>
          <w:b/>
          <w:sz w:val="24"/>
          <w:szCs w:val="24"/>
          <w:shd w:val="clear" w:color="auto" w:fill="FFFF00"/>
        </w:rPr>
        <w:t>października</w:t>
      </w:r>
      <w:r w:rsidRPr="004A6E00">
        <w:rPr>
          <w:rFonts w:ascii="Times New Roman" w:eastAsia="Times New Roman" w:hAnsi="Times New Roman" w:cs="Times New Roman"/>
          <w:b/>
          <w:sz w:val="24"/>
          <w:szCs w:val="24"/>
          <w:shd w:val="clear" w:color="auto" w:fill="FFFF00"/>
        </w:rPr>
        <w:t xml:space="preserve"> </w:t>
      </w:r>
      <w:r w:rsidR="0097707F" w:rsidRPr="004A6E00">
        <w:rPr>
          <w:rFonts w:ascii="Times New Roman" w:eastAsia="Times New Roman" w:hAnsi="Times New Roman" w:cs="Times New Roman"/>
          <w:b/>
          <w:sz w:val="24"/>
          <w:szCs w:val="24"/>
          <w:shd w:val="clear" w:color="auto" w:fill="FFFF00"/>
        </w:rPr>
        <w:t>20</w:t>
      </w:r>
      <w:r w:rsidR="000078B3" w:rsidRPr="004A6E00">
        <w:rPr>
          <w:rFonts w:ascii="Times New Roman" w:eastAsia="Times New Roman" w:hAnsi="Times New Roman" w:cs="Times New Roman"/>
          <w:b/>
          <w:sz w:val="24"/>
          <w:szCs w:val="24"/>
          <w:shd w:val="clear" w:color="auto" w:fill="FFFF00"/>
        </w:rPr>
        <w:t>20</w:t>
      </w:r>
      <w:r w:rsidR="0097707F" w:rsidRPr="004A6E00">
        <w:rPr>
          <w:rFonts w:ascii="Times New Roman" w:eastAsia="Times New Roman" w:hAnsi="Times New Roman" w:cs="Times New Roman"/>
          <w:b/>
          <w:sz w:val="24"/>
          <w:szCs w:val="24"/>
          <w:shd w:val="clear" w:color="auto" w:fill="FFFF00"/>
        </w:rPr>
        <w:t xml:space="preserve"> </w:t>
      </w:r>
      <w:r w:rsidRPr="004A6E00">
        <w:rPr>
          <w:rFonts w:ascii="Times New Roman" w:eastAsia="Times New Roman" w:hAnsi="Times New Roman" w:cs="Times New Roman"/>
          <w:b/>
          <w:sz w:val="24"/>
          <w:szCs w:val="24"/>
          <w:shd w:val="clear" w:color="auto" w:fill="FFFF00"/>
        </w:rPr>
        <w:t>r. do godziny 1</w:t>
      </w:r>
      <w:r w:rsidR="0091580D" w:rsidRPr="004A6E00">
        <w:rPr>
          <w:rFonts w:ascii="Times New Roman" w:eastAsia="Times New Roman" w:hAnsi="Times New Roman" w:cs="Times New Roman"/>
          <w:b/>
          <w:sz w:val="24"/>
          <w:szCs w:val="24"/>
          <w:shd w:val="clear" w:color="auto" w:fill="FFFF00"/>
        </w:rPr>
        <w:t>0</w:t>
      </w:r>
      <w:r w:rsidRPr="004A6E00">
        <w:rPr>
          <w:rFonts w:ascii="Times New Roman" w:eastAsia="Times New Roman" w:hAnsi="Times New Roman" w:cs="Times New Roman"/>
          <w:b/>
          <w:sz w:val="24"/>
          <w:szCs w:val="24"/>
          <w:shd w:val="clear" w:color="auto" w:fill="FFFF00"/>
        </w:rPr>
        <w:t>:00</w:t>
      </w:r>
    </w:p>
    <w:p w14:paraId="5226671C" w14:textId="77777777" w:rsidR="005F11AF" w:rsidRPr="00597F84" w:rsidRDefault="005F11AF" w:rsidP="00B139C2">
      <w:pPr>
        <w:pStyle w:val="Akapitzlist"/>
        <w:numPr>
          <w:ilvl w:val="0"/>
          <w:numId w:val="71"/>
        </w:numPr>
        <w:spacing w:line="340" w:lineRule="exact"/>
        <w:ind w:left="851" w:hanging="425"/>
        <w:rPr>
          <w:rFonts w:ascii="Times New Roman" w:eastAsia="Lucida Sans Unicode" w:hAnsi="Times New Roman" w:cs="Times New Roman"/>
          <w:sz w:val="24"/>
        </w:rPr>
      </w:pPr>
      <w:r w:rsidRPr="00597F84">
        <w:rPr>
          <w:rFonts w:ascii="Times New Roman" w:eastAsia="Lucida Sans Unicode" w:hAnsi="Times New Roman" w:cs="Times New Roman"/>
          <w:sz w:val="24"/>
        </w:rPr>
        <w:t xml:space="preserve">Ze względu na obecnie panującą sytuację </w:t>
      </w:r>
      <w:r w:rsidR="004428B1" w:rsidRPr="00597F84">
        <w:rPr>
          <w:rFonts w:ascii="Times New Roman" w:eastAsia="Lucida Sans Unicode" w:hAnsi="Times New Roman" w:cs="Times New Roman"/>
          <w:sz w:val="24"/>
        </w:rPr>
        <w:t>epidemiologiczną związaną z wystąpieniem</w:t>
      </w:r>
      <w:r w:rsidRPr="00597F84">
        <w:rPr>
          <w:rFonts w:ascii="Times New Roman" w:eastAsia="Lucida Sans Unicode" w:hAnsi="Times New Roman" w:cs="Times New Roman"/>
          <w:sz w:val="24"/>
        </w:rPr>
        <w:t xml:space="preserve"> COVID-19</w:t>
      </w:r>
      <w:r w:rsidR="004428B1" w:rsidRPr="00597F84">
        <w:rPr>
          <w:rFonts w:ascii="Times New Roman" w:eastAsia="Lucida Sans Unicode" w:hAnsi="Times New Roman" w:cs="Times New Roman"/>
          <w:sz w:val="24"/>
        </w:rPr>
        <w:t xml:space="preserve"> Zamawiający skr</w:t>
      </w:r>
      <w:r w:rsidR="004A6E00" w:rsidRPr="00597F84">
        <w:rPr>
          <w:rFonts w:ascii="Times New Roman" w:eastAsia="Lucida Sans Unicode" w:hAnsi="Times New Roman" w:cs="Times New Roman"/>
          <w:sz w:val="24"/>
        </w:rPr>
        <w:t>aca termin składania ofert do 20</w:t>
      </w:r>
      <w:r w:rsidR="004428B1" w:rsidRPr="00597F84">
        <w:rPr>
          <w:rFonts w:ascii="Times New Roman" w:eastAsia="Lucida Sans Unicode" w:hAnsi="Times New Roman" w:cs="Times New Roman"/>
          <w:sz w:val="24"/>
        </w:rPr>
        <w:t xml:space="preserve"> dni</w:t>
      </w:r>
      <w:r w:rsidRPr="00597F84">
        <w:rPr>
          <w:rFonts w:ascii="Times New Roman" w:eastAsia="Lucida Sans Unicode" w:hAnsi="Times New Roman" w:cs="Times New Roman"/>
          <w:sz w:val="24"/>
        </w:rPr>
        <w:t xml:space="preserve">. </w:t>
      </w:r>
    </w:p>
    <w:p w14:paraId="264E7776" w14:textId="3650AEF3" w:rsidR="00330419" w:rsidRPr="00597F84" w:rsidRDefault="00044A6F" w:rsidP="004428B1">
      <w:pPr>
        <w:pStyle w:val="Standard"/>
        <w:spacing w:line="340" w:lineRule="exact"/>
        <w:ind w:left="851"/>
        <w:rPr>
          <w:rFonts w:ascii="Times New Roman" w:hAnsi="Times New Roman" w:cs="Times New Roman"/>
          <w:sz w:val="24"/>
        </w:rPr>
      </w:pPr>
      <w:r w:rsidRPr="00597F84">
        <w:rPr>
          <w:rFonts w:ascii="Times New Roman" w:eastAsia="Lucida Sans Unicode" w:hAnsi="Times New Roman" w:cs="Times New Roman"/>
          <w:sz w:val="24"/>
        </w:rPr>
        <w:t>Będące przedmiotem niniejszego postępowania oprogramowanie biurowe zostanie zainstalowane na komputerach przenośnych, które zamawiający nabył w postępowaniu BZP.272.30.2020</w:t>
      </w:r>
      <w:r w:rsidR="00A1493E" w:rsidRPr="00597F84">
        <w:rPr>
          <w:rFonts w:ascii="Times New Roman" w:eastAsia="Lucida Sans Unicode" w:hAnsi="Times New Roman" w:cs="Times New Roman"/>
          <w:sz w:val="24"/>
        </w:rPr>
        <w:t xml:space="preserve"> oraz innych komputerach będących w posiadaniu Zamawiającego</w:t>
      </w:r>
      <w:r w:rsidRPr="00597F84">
        <w:rPr>
          <w:rFonts w:ascii="Times New Roman" w:eastAsia="Lucida Sans Unicode" w:hAnsi="Times New Roman" w:cs="Times New Roman"/>
          <w:sz w:val="24"/>
        </w:rPr>
        <w:t xml:space="preserve">. </w:t>
      </w:r>
      <w:r w:rsidR="008C7C68" w:rsidRPr="00597F84">
        <w:rPr>
          <w:rFonts w:ascii="Times New Roman" w:eastAsia="Lucida Sans Unicode" w:hAnsi="Times New Roman" w:cs="Times New Roman"/>
          <w:sz w:val="24"/>
        </w:rPr>
        <w:t>Z</w:t>
      </w:r>
      <w:r w:rsidRPr="00597F84">
        <w:rPr>
          <w:rFonts w:ascii="Times New Roman" w:eastAsia="Lucida Sans Unicode" w:hAnsi="Times New Roman" w:cs="Times New Roman"/>
          <w:sz w:val="24"/>
        </w:rPr>
        <w:t>amawiane oprogramowanie pozwoli na zapewnienie ciągłości pracy poprzez komunikację pomiędzy pracownikami wykorzystując klienta pocztowego oraz zapewni możliwość pisania dokumentów w edytorze tekstowym</w:t>
      </w:r>
      <w:r w:rsidR="008C7C68" w:rsidRPr="00597F84">
        <w:rPr>
          <w:rFonts w:ascii="Times New Roman" w:eastAsia="Lucida Sans Unicode" w:hAnsi="Times New Roman" w:cs="Times New Roman"/>
          <w:sz w:val="24"/>
        </w:rPr>
        <w:t xml:space="preserve"> oraz arkuszu kalkulacyjnym</w:t>
      </w:r>
      <w:r w:rsidRPr="00597F84">
        <w:rPr>
          <w:rFonts w:ascii="Times New Roman" w:eastAsia="Lucida Sans Unicode" w:hAnsi="Times New Roman" w:cs="Times New Roman"/>
          <w:sz w:val="24"/>
        </w:rPr>
        <w:t>. Zakup systemów operacyjnych umożliwi usprawnienie działania przestarzałych komputerów</w:t>
      </w:r>
      <w:r w:rsidR="008C7C68" w:rsidRPr="00597F84">
        <w:rPr>
          <w:rFonts w:ascii="Times New Roman" w:eastAsia="Lucida Sans Unicode" w:hAnsi="Times New Roman" w:cs="Times New Roman"/>
          <w:sz w:val="24"/>
        </w:rPr>
        <w:t xml:space="preserve"> oraz podniesie ich poziom bezpieczeństwa z uwagi na brak wsparcia producenta do systemów obecnie używanych</w:t>
      </w:r>
      <w:r w:rsidRPr="00597F84">
        <w:rPr>
          <w:rFonts w:ascii="Times New Roman" w:eastAsia="Lucida Sans Unicode" w:hAnsi="Times New Roman" w:cs="Times New Roman"/>
          <w:sz w:val="24"/>
        </w:rPr>
        <w:t>. Wszystkie wymienione powyżej działania pozwolą na  zwiększenie</w:t>
      </w:r>
      <w:r w:rsidR="008C7C68" w:rsidRPr="00597F84">
        <w:rPr>
          <w:rFonts w:ascii="Times New Roman" w:eastAsia="Lucida Sans Unicode" w:hAnsi="Times New Roman" w:cs="Times New Roman"/>
          <w:sz w:val="24"/>
        </w:rPr>
        <w:t xml:space="preserve"> ilości</w:t>
      </w:r>
      <w:r w:rsidRPr="00597F84">
        <w:rPr>
          <w:rFonts w:ascii="Times New Roman" w:eastAsia="Lucida Sans Unicode" w:hAnsi="Times New Roman" w:cs="Times New Roman"/>
          <w:sz w:val="24"/>
        </w:rPr>
        <w:t xml:space="preserve"> sprzętu niezbędnego do pracy zdalnej.</w:t>
      </w:r>
      <w:r w:rsidR="005F11AF" w:rsidRPr="00597F84">
        <w:rPr>
          <w:rFonts w:ascii="Times New Roman" w:eastAsia="Lucida Sans Unicode" w:hAnsi="Times New Roman" w:cs="Times New Roman"/>
          <w:sz w:val="24"/>
        </w:rPr>
        <w:t xml:space="preserve"> Zwiększenie ilości laptopów</w:t>
      </w:r>
      <w:r w:rsidRPr="00597F84">
        <w:rPr>
          <w:rFonts w:ascii="Times New Roman" w:eastAsia="Lucida Sans Unicode" w:hAnsi="Times New Roman" w:cs="Times New Roman"/>
          <w:sz w:val="24"/>
        </w:rPr>
        <w:t xml:space="preserve"> zaopatrzonych w odpowiednie oprogramowanie</w:t>
      </w:r>
      <w:r w:rsidR="005F11AF" w:rsidRPr="00597F84">
        <w:rPr>
          <w:rFonts w:ascii="Times New Roman" w:eastAsia="Lucida Sans Unicode" w:hAnsi="Times New Roman" w:cs="Times New Roman"/>
          <w:sz w:val="24"/>
        </w:rPr>
        <w:t xml:space="preserve"> pozwoli na częściową pracę zdalną, co spowoduje zmniejszenie liczby osób w</w:t>
      </w:r>
      <w:r w:rsidR="003E4B18" w:rsidRPr="00597F84">
        <w:rPr>
          <w:rFonts w:ascii="Times New Roman" w:eastAsia="Lucida Sans Unicode" w:hAnsi="Times New Roman" w:cs="Times New Roman"/>
          <w:sz w:val="24"/>
        </w:rPr>
        <w:t> </w:t>
      </w:r>
      <w:r w:rsidR="005F11AF" w:rsidRPr="00597F84">
        <w:rPr>
          <w:rFonts w:ascii="Times New Roman" w:eastAsia="Lucida Sans Unicode" w:hAnsi="Times New Roman" w:cs="Times New Roman"/>
          <w:sz w:val="24"/>
        </w:rPr>
        <w:t xml:space="preserve">pomieszczeniach, </w:t>
      </w:r>
      <w:r w:rsidR="004428B1" w:rsidRPr="00597F84">
        <w:rPr>
          <w:rFonts w:ascii="Times New Roman" w:eastAsia="Lucida Sans Unicode" w:hAnsi="Times New Roman" w:cs="Times New Roman"/>
          <w:sz w:val="24"/>
        </w:rPr>
        <w:t>a w konsekwencji</w:t>
      </w:r>
      <w:r w:rsidR="005F11AF" w:rsidRPr="00597F84">
        <w:rPr>
          <w:rFonts w:ascii="Times New Roman" w:eastAsia="Lucida Sans Unicode" w:hAnsi="Times New Roman" w:cs="Times New Roman"/>
          <w:sz w:val="24"/>
        </w:rPr>
        <w:t xml:space="preserve"> </w:t>
      </w:r>
      <w:r w:rsidR="004428B1" w:rsidRPr="00597F84">
        <w:rPr>
          <w:rFonts w:ascii="Times New Roman" w:eastAsia="Lucida Sans Unicode" w:hAnsi="Times New Roman" w:cs="Times New Roman"/>
          <w:sz w:val="24"/>
        </w:rPr>
        <w:t>zmniejszenie ryzyka</w:t>
      </w:r>
      <w:r w:rsidR="005F11AF" w:rsidRPr="00597F84">
        <w:rPr>
          <w:rFonts w:ascii="Times New Roman" w:eastAsia="Lucida Sans Unicode" w:hAnsi="Times New Roman" w:cs="Times New Roman"/>
          <w:sz w:val="24"/>
        </w:rPr>
        <w:t xml:space="preserve"> zachorowania na</w:t>
      </w:r>
      <w:r w:rsidR="004428B1" w:rsidRPr="00597F84">
        <w:rPr>
          <w:rFonts w:ascii="Times New Roman" w:eastAsia="Lucida Sans Unicode" w:hAnsi="Times New Roman" w:cs="Times New Roman"/>
          <w:sz w:val="24"/>
        </w:rPr>
        <w:t> </w:t>
      </w:r>
      <w:r w:rsidR="005F11AF" w:rsidRPr="00597F84">
        <w:rPr>
          <w:rFonts w:ascii="Times New Roman" w:eastAsia="Lucida Sans Unicode" w:hAnsi="Times New Roman" w:cs="Times New Roman"/>
          <w:sz w:val="24"/>
        </w:rPr>
        <w:t>COVID-19.</w:t>
      </w:r>
    </w:p>
    <w:p w14:paraId="2B49BEFD" w14:textId="77777777" w:rsidR="005F11AF" w:rsidRPr="005F11AF" w:rsidRDefault="005F11AF" w:rsidP="00B139C2">
      <w:pPr>
        <w:pStyle w:val="Akapitzlist"/>
        <w:widowControl w:val="0"/>
        <w:numPr>
          <w:ilvl w:val="0"/>
          <w:numId w:val="46"/>
        </w:numPr>
        <w:suppressAutoHyphens/>
        <w:autoSpaceDN w:val="0"/>
        <w:spacing w:line="340" w:lineRule="exact"/>
        <w:ind w:left="850" w:hanging="425"/>
        <w:contextualSpacing w:val="0"/>
        <w:textAlignment w:val="baseline"/>
        <w:rPr>
          <w:rFonts w:ascii="Times New Roman" w:eastAsia="Times New Roman" w:hAnsi="Times New Roman" w:cs="Times New Roman"/>
          <w:vanish/>
          <w:color w:val="000000"/>
          <w:sz w:val="24"/>
          <w:szCs w:val="24"/>
          <w:lang w:eastAsia="zh-CN" w:bidi="hi-IN"/>
        </w:rPr>
      </w:pPr>
    </w:p>
    <w:p w14:paraId="4730B093" w14:textId="77777777" w:rsidR="003D2F02" w:rsidRDefault="003D2F02" w:rsidP="00B139C2">
      <w:pPr>
        <w:pStyle w:val="Standard"/>
        <w:numPr>
          <w:ilvl w:val="0"/>
          <w:numId w:val="46"/>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Zaleca się złożenie oferty  z odpowiednim wyprzedzeniem czasowym, które pozwoli na przesłanie plików i uniknięcie ewentualnych problemów technicznych.</w:t>
      </w:r>
    </w:p>
    <w:p w14:paraId="31F2C7E0" w14:textId="77777777" w:rsidR="003D2F02" w:rsidRDefault="003D2F02" w:rsidP="00B139C2">
      <w:pPr>
        <w:pStyle w:val="Standard"/>
        <w:numPr>
          <w:ilvl w:val="0"/>
          <w:numId w:val="46"/>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musi być złożona przed upływem terminu składania ofert. Decydujące znaczenie dla oceny zachowania terminu składania ofert ma data i godzina wpływu oferty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Zamawiającego.</w:t>
      </w:r>
    </w:p>
    <w:p w14:paraId="49EAB95C" w14:textId="2A7716C3" w:rsidR="003D2F02" w:rsidRDefault="003D2F02" w:rsidP="00B139C2">
      <w:pPr>
        <w:pStyle w:val="Standard"/>
        <w:numPr>
          <w:ilvl w:val="0"/>
          <w:numId w:val="46"/>
        </w:numPr>
        <w:spacing w:line="340" w:lineRule="exact"/>
        <w:ind w:left="850" w:hanging="425"/>
      </w:pPr>
      <w:r>
        <w:rPr>
          <w:rFonts w:ascii="Times New Roman" w:eastAsia="Times New Roman" w:hAnsi="Times New Roman" w:cs="Times New Roman"/>
          <w:color w:val="000000"/>
          <w:sz w:val="24"/>
          <w:szCs w:val="24"/>
        </w:rPr>
        <w:t xml:space="preserve">Otwarcie ofert jest jawne i nastąpi tego samego dnia </w:t>
      </w:r>
      <w:r w:rsidR="00597F84">
        <w:rPr>
          <w:rFonts w:ascii="Times New Roman" w:eastAsia="Times New Roman" w:hAnsi="Times New Roman" w:cs="Times New Roman"/>
          <w:b/>
          <w:sz w:val="24"/>
          <w:szCs w:val="24"/>
          <w:shd w:val="clear" w:color="auto" w:fill="FFFF00"/>
        </w:rPr>
        <w:t>29</w:t>
      </w:r>
      <w:r w:rsidR="0097707F" w:rsidRPr="004A6E00">
        <w:rPr>
          <w:rFonts w:ascii="Times New Roman" w:eastAsia="Times New Roman" w:hAnsi="Times New Roman" w:cs="Times New Roman"/>
          <w:b/>
          <w:sz w:val="24"/>
          <w:szCs w:val="24"/>
          <w:shd w:val="clear" w:color="auto" w:fill="FFFF00"/>
        </w:rPr>
        <w:t xml:space="preserve"> </w:t>
      </w:r>
      <w:r w:rsidR="004A6E00">
        <w:rPr>
          <w:rFonts w:ascii="Times New Roman" w:eastAsia="Times New Roman" w:hAnsi="Times New Roman" w:cs="Times New Roman"/>
          <w:b/>
          <w:sz w:val="24"/>
          <w:szCs w:val="24"/>
          <w:shd w:val="clear" w:color="auto" w:fill="FFFF00"/>
        </w:rPr>
        <w:t>października</w:t>
      </w:r>
      <w:r w:rsidRPr="004A6E00">
        <w:rPr>
          <w:rFonts w:ascii="Times New Roman" w:eastAsia="Times New Roman" w:hAnsi="Times New Roman" w:cs="Times New Roman"/>
          <w:b/>
          <w:sz w:val="24"/>
          <w:szCs w:val="24"/>
          <w:shd w:val="clear" w:color="auto" w:fill="FFFF00"/>
        </w:rPr>
        <w:t xml:space="preserve"> 20</w:t>
      </w:r>
      <w:r w:rsidR="006C7F99" w:rsidRPr="004A6E00">
        <w:rPr>
          <w:rFonts w:ascii="Times New Roman" w:eastAsia="Times New Roman" w:hAnsi="Times New Roman" w:cs="Times New Roman"/>
          <w:b/>
          <w:sz w:val="24"/>
          <w:szCs w:val="24"/>
          <w:shd w:val="clear" w:color="auto" w:fill="FFFF00"/>
        </w:rPr>
        <w:t>20</w:t>
      </w:r>
      <w:r w:rsidRPr="004A6E00">
        <w:rPr>
          <w:rFonts w:ascii="Times New Roman" w:eastAsia="Times New Roman" w:hAnsi="Times New Roman" w:cs="Times New Roman"/>
          <w:b/>
          <w:sz w:val="24"/>
          <w:szCs w:val="24"/>
          <w:shd w:val="clear" w:color="auto" w:fill="FFFF00"/>
        </w:rPr>
        <w:t xml:space="preserve"> r. o</w:t>
      </w:r>
      <w:r w:rsidR="004A6E00">
        <w:rPr>
          <w:rFonts w:ascii="Times New Roman" w:eastAsia="Times New Roman" w:hAnsi="Times New Roman" w:cs="Times New Roman"/>
          <w:b/>
          <w:sz w:val="24"/>
          <w:szCs w:val="24"/>
          <w:shd w:val="clear" w:color="auto" w:fill="FFFF00"/>
        </w:rPr>
        <w:t> </w:t>
      </w:r>
      <w:r w:rsidRPr="004A6E00">
        <w:rPr>
          <w:rFonts w:ascii="Times New Roman" w:eastAsia="Times New Roman" w:hAnsi="Times New Roman" w:cs="Times New Roman"/>
          <w:b/>
          <w:sz w:val="24"/>
          <w:szCs w:val="24"/>
          <w:shd w:val="clear" w:color="auto" w:fill="FFFF00"/>
        </w:rPr>
        <w:t xml:space="preserve">godzinie </w:t>
      </w:r>
      <w:r w:rsidR="003B5C0F" w:rsidRPr="004A6E00">
        <w:rPr>
          <w:rFonts w:ascii="Times New Roman" w:eastAsia="Times New Roman" w:hAnsi="Times New Roman" w:cs="Times New Roman"/>
          <w:b/>
          <w:sz w:val="24"/>
          <w:szCs w:val="24"/>
          <w:shd w:val="clear" w:color="auto" w:fill="FFFF00"/>
        </w:rPr>
        <w:t>1</w:t>
      </w:r>
      <w:r w:rsidR="0091580D" w:rsidRPr="004A6E00">
        <w:rPr>
          <w:rFonts w:ascii="Times New Roman" w:eastAsia="Times New Roman" w:hAnsi="Times New Roman" w:cs="Times New Roman"/>
          <w:b/>
          <w:sz w:val="24"/>
          <w:szCs w:val="24"/>
          <w:shd w:val="clear" w:color="auto" w:fill="FFFF00"/>
        </w:rPr>
        <w:t>0</w:t>
      </w:r>
      <w:r w:rsidRPr="004A6E00">
        <w:rPr>
          <w:rFonts w:ascii="Times New Roman" w:eastAsia="Times New Roman" w:hAnsi="Times New Roman" w:cs="Times New Roman"/>
          <w:b/>
          <w:sz w:val="24"/>
          <w:szCs w:val="24"/>
          <w:shd w:val="clear" w:color="auto" w:fill="FFFF00"/>
        </w:rPr>
        <w:t>:30 w</w:t>
      </w:r>
      <w:r w:rsidRPr="0010694D">
        <w:rPr>
          <w:rFonts w:ascii="Times New Roman" w:eastAsia="Times New Roman" w:hAnsi="Times New Roman" w:cs="Times New Roman"/>
          <w:b/>
          <w:color w:val="000000"/>
          <w:sz w:val="24"/>
          <w:szCs w:val="24"/>
          <w:shd w:val="clear" w:color="auto" w:fill="FFFF00"/>
        </w:rPr>
        <w:t xml:space="preserve"> </w:t>
      </w:r>
      <w:r>
        <w:rPr>
          <w:rFonts w:ascii="Times New Roman" w:eastAsia="Times New Roman" w:hAnsi="Times New Roman" w:cs="Times New Roman"/>
          <w:color w:val="000000"/>
          <w:sz w:val="24"/>
          <w:szCs w:val="24"/>
        </w:rPr>
        <w:t>budynku Urzędu Marszałkowskiego Województwa Podlaskiego, ul. Kardynała Stefana Wyszyńskiego 1, 15-888 Białystok. Zamawiający otworzy oferty poprzez wykorzystanie odpowiedniej dedykowanej strony dla</w:t>
      </w:r>
      <w:r w:rsidR="000078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niniejszego postępowania, za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pośrednictwem Platformy zakupowej.</w:t>
      </w:r>
    </w:p>
    <w:p w14:paraId="4CD5E838" w14:textId="77777777" w:rsidR="003D2F02" w:rsidRDefault="003D2F02" w:rsidP="00B139C2">
      <w:pPr>
        <w:pStyle w:val="Standard"/>
        <w:numPr>
          <w:ilvl w:val="0"/>
          <w:numId w:val="46"/>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 przypadku złożenia oferty po terminie Zamawiający zwraca ofertę zgodnie</w:t>
      </w:r>
      <w:r w:rsidR="00F841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w:t>
      </w:r>
      <w:r w:rsidR="00F841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art. 84 ustawy PZP.</w:t>
      </w:r>
    </w:p>
    <w:p w14:paraId="453A9877" w14:textId="77777777" w:rsidR="003D2F02" w:rsidRDefault="003D2F02" w:rsidP="00B139C2">
      <w:pPr>
        <w:pStyle w:val="Standard"/>
        <w:numPr>
          <w:ilvl w:val="0"/>
          <w:numId w:val="46"/>
        </w:numPr>
        <w:tabs>
          <w:tab w:val="left" w:pos="851"/>
        </w:tabs>
        <w:spacing w:line="340" w:lineRule="exact"/>
        <w:ind w:left="851"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otwarcia ofert Zamawiający poda nazwy (firmy) oraz adresy Wykonawców, a także informacje wskazane w art. 86 ust. 4 ustawy PZP, jeżeli ich podanie przez Wykonawców było wymagane.</w:t>
      </w:r>
    </w:p>
    <w:p w14:paraId="73F7EB30" w14:textId="77777777" w:rsidR="003D2F02" w:rsidRDefault="003D2F02" w:rsidP="00B139C2">
      <w:pPr>
        <w:pStyle w:val="Standard"/>
        <w:numPr>
          <w:ilvl w:val="0"/>
          <w:numId w:val="46"/>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Bezpośrednio przed otwarciem ofert Zamawiający poda  kwotę, jaką zamierza przeznaczyć na sfinansowanie zamówienia.</w:t>
      </w:r>
    </w:p>
    <w:p w14:paraId="0906881A" w14:textId="77777777" w:rsidR="003D2F02" w:rsidRPr="008F287A" w:rsidRDefault="003D2F02" w:rsidP="00B139C2">
      <w:pPr>
        <w:pStyle w:val="Standard"/>
        <w:numPr>
          <w:ilvl w:val="0"/>
          <w:numId w:val="46"/>
        </w:numPr>
        <w:spacing w:line="340" w:lineRule="exact"/>
        <w:ind w:left="850" w:hanging="425"/>
        <w:rPr>
          <w:rFonts w:ascii="Times New Roman" w:eastAsia="Times New Roman" w:hAnsi="Times New Roman" w:cs="Times New Roman"/>
          <w:color w:val="000000"/>
          <w:sz w:val="24"/>
          <w:szCs w:val="24"/>
        </w:rPr>
      </w:pPr>
      <w:r w:rsidRPr="008F287A">
        <w:rPr>
          <w:rFonts w:ascii="Times New Roman" w:eastAsia="Times New Roman" w:hAnsi="Times New Roman" w:cs="Times New Roman"/>
          <w:color w:val="000000"/>
          <w:sz w:val="24"/>
          <w:szCs w:val="24"/>
        </w:rPr>
        <w:t xml:space="preserve">Niezwłocznie po otwarciu ofert Zamawiający (zgodnie z art. 86 ust. 5 ustawy PZP) </w:t>
      </w:r>
      <w:r w:rsidRPr="008F287A">
        <w:rPr>
          <w:rFonts w:ascii="Times New Roman" w:eastAsia="Times New Roman" w:hAnsi="Times New Roman" w:cs="Times New Roman"/>
          <w:color w:val="000000"/>
          <w:sz w:val="24"/>
          <w:szCs w:val="24"/>
        </w:rPr>
        <w:lastRenderedPageBreak/>
        <w:t>zamieści na stronie internetowej profilu nabywcy (https://platformazakupowa.pl/pn/wrotapodlasia) informacje dotyczące:</w:t>
      </w:r>
    </w:p>
    <w:p w14:paraId="5AA00411" w14:textId="77777777" w:rsidR="003D2F02" w:rsidRDefault="003D2F02" w:rsidP="00B139C2">
      <w:pPr>
        <w:pStyle w:val="Standard"/>
        <w:numPr>
          <w:ilvl w:val="0"/>
          <w:numId w:val="49"/>
        </w:numPr>
        <w:spacing w:line="340" w:lineRule="exact"/>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kwoty, jaką zamierza przeznaczyć na sfinansowanie zamówienia;</w:t>
      </w:r>
    </w:p>
    <w:p w14:paraId="47C8E9F9" w14:textId="77777777" w:rsidR="003D2F02" w:rsidRDefault="003D2F02" w:rsidP="00B139C2">
      <w:pPr>
        <w:pStyle w:val="Standard"/>
        <w:numPr>
          <w:ilvl w:val="0"/>
          <w:numId w:val="47"/>
        </w:numPr>
        <w:spacing w:line="340" w:lineRule="exact"/>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oraz adresów Wykonawców, którzy złożyli oferty w terminie;</w:t>
      </w:r>
    </w:p>
    <w:p w14:paraId="01C4E195" w14:textId="77777777" w:rsidR="003D2F02" w:rsidRDefault="003D2F02" w:rsidP="00B139C2">
      <w:pPr>
        <w:pStyle w:val="Standard"/>
        <w:numPr>
          <w:ilvl w:val="0"/>
          <w:numId w:val="47"/>
        </w:numPr>
        <w:spacing w:after="100" w:afterAutospacing="1"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ceny, terminu wykonania zamówienia, okresu gwarancji i warunków płatności zawartych w ofertach.</w:t>
      </w:r>
    </w:p>
    <w:p w14:paraId="790EC8B9" w14:textId="77777777" w:rsidR="00E01F14" w:rsidRDefault="001A1C80" w:rsidP="00B139C2">
      <w:pPr>
        <w:pStyle w:val="Akapitzlist"/>
        <w:numPr>
          <w:ilvl w:val="0"/>
          <w:numId w:val="68"/>
        </w:numPr>
        <w:tabs>
          <w:tab w:val="left" w:pos="426"/>
          <w:tab w:val="left" w:pos="9072"/>
        </w:tabs>
        <w:ind w:left="426" w:hanging="426"/>
        <w:outlineLvl w:val="0"/>
        <w:rPr>
          <w:rFonts w:ascii="Times New Roman" w:hAnsi="Times New Roman" w:cs="Times New Roman"/>
          <w:b/>
          <w:sz w:val="24"/>
          <w:szCs w:val="24"/>
        </w:rPr>
      </w:pPr>
      <w:bookmarkStart w:id="207" w:name="_Toc41545244"/>
      <w:r>
        <w:rPr>
          <w:rFonts w:ascii="Times New Roman" w:hAnsi="Times New Roman" w:cs="Times New Roman"/>
          <w:b/>
          <w:sz w:val="24"/>
          <w:szCs w:val="24"/>
        </w:rPr>
        <w:t>Opis kryteriów, którymi z</w:t>
      </w:r>
      <w:r w:rsidR="00C94517" w:rsidRPr="00C94517">
        <w:rPr>
          <w:rFonts w:ascii="Times New Roman" w:hAnsi="Times New Roman" w:cs="Times New Roman"/>
          <w:b/>
          <w:sz w:val="24"/>
          <w:szCs w:val="24"/>
        </w:rPr>
        <w:t>amawiający będzie się kierował przy wyborze oferty, wraz z</w:t>
      </w:r>
      <w:r w:rsidR="0078409F">
        <w:rPr>
          <w:rFonts w:ascii="Times New Roman" w:hAnsi="Times New Roman" w:cs="Times New Roman"/>
          <w:b/>
          <w:sz w:val="24"/>
          <w:szCs w:val="24"/>
        </w:rPr>
        <w:t> </w:t>
      </w:r>
      <w:r w:rsidR="00C94517" w:rsidRPr="00C94517">
        <w:rPr>
          <w:rFonts w:ascii="Times New Roman" w:hAnsi="Times New Roman" w:cs="Times New Roman"/>
          <w:b/>
          <w:sz w:val="24"/>
          <w:szCs w:val="24"/>
        </w:rPr>
        <w:t>podaniem wag tych kryteriów i sposobu oceny ofert.</w:t>
      </w:r>
      <w:bookmarkEnd w:id="207"/>
    </w:p>
    <w:p w14:paraId="473758DF" w14:textId="77777777" w:rsidR="000C6B62" w:rsidRDefault="000C6B62" w:rsidP="008408FE">
      <w:pPr>
        <w:pStyle w:val="Akapitzlist"/>
        <w:numPr>
          <w:ilvl w:val="0"/>
          <w:numId w:val="13"/>
        </w:numPr>
        <w:tabs>
          <w:tab w:val="left" w:pos="851"/>
          <w:tab w:val="left" w:pos="9072"/>
        </w:tabs>
        <w:spacing w:line="340" w:lineRule="exact"/>
        <w:ind w:left="850" w:hanging="425"/>
        <w:outlineLvl w:val="0"/>
        <w:rPr>
          <w:rFonts w:ascii="Times New Roman" w:hAnsi="Times New Roman" w:cs="Times New Roman"/>
          <w:sz w:val="24"/>
          <w:szCs w:val="24"/>
        </w:rPr>
      </w:pPr>
      <w:bookmarkStart w:id="208" w:name="_Toc479597178"/>
      <w:bookmarkStart w:id="209" w:name="_Toc479751911"/>
      <w:bookmarkStart w:id="210" w:name="_Toc480365618"/>
      <w:bookmarkStart w:id="211" w:name="_Toc496692172"/>
      <w:bookmarkStart w:id="212" w:name="_Toc41544800"/>
      <w:bookmarkStart w:id="213" w:name="_Toc41545246"/>
      <w:r>
        <w:rPr>
          <w:rFonts w:ascii="Times New Roman" w:hAnsi="Times New Roman" w:cs="Times New Roman"/>
          <w:sz w:val="24"/>
          <w:szCs w:val="24"/>
        </w:rPr>
        <w:t>Przy dokonywaniu oceny ofert</w:t>
      </w:r>
      <w:r w:rsidR="0078398E">
        <w:rPr>
          <w:rFonts w:ascii="Times New Roman" w:hAnsi="Times New Roman" w:cs="Times New Roman"/>
          <w:sz w:val="24"/>
          <w:szCs w:val="24"/>
        </w:rPr>
        <w:t xml:space="preserve"> </w:t>
      </w:r>
      <w:r w:rsidR="001A1C80">
        <w:rPr>
          <w:rFonts w:ascii="Times New Roman" w:hAnsi="Times New Roman" w:cs="Times New Roman"/>
          <w:sz w:val="24"/>
          <w:szCs w:val="24"/>
        </w:rPr>
        <w:t>z</w:t>
      </w:r>
      <w:r>
        <w:rPr>
          <w:rFonts w:ascii="Times New Roman" w:hAnsi="Times New Roman" w:cs="Times New Roman"/>
          <w:sz w:val="24"/>
          <w:szCs w:val="24"/>
        </w:rPr>
        <w:t>amawiający stosować będzie następujące</w:t>
      </w:r>
      <w:r w:rsidR="00713786">
        <w:rPr>
          <w:rFonts w:ascii="Times New Roman" w:hAnsi="Times New Roman" w:cs="Times New Roman"/>
          <w:sz w:val="24"/>
          <w:szCs w:val="24"/>
        </w:rPr>
        <w:t xml:space="preserve"> kryteria</w:t>
      </w:r>
      <w:r w:rsidRPr="000C6B62">
        <w:rPr>
          <w:rFonts w:ascii="Times New Roman" w:hAnsi="Times New Roman" w:cs="Times New Roman"/>
          <w:sz w:val="24"/>
          <w:szCs w:val="24"/>
        </w:rPr>
        <w:t xml:space="preserve"> oceny</w:t>
      </w:r>
      <w:r w:rsidR="00AD0F0C">
        <w:rPr>
          <w:rFonts w:ascii="Times New Roman" w:hAnsi="Times New Roman" w:cs="Times New Roman"/>
          <w:sz w:val="24"/>
          <w:szCs w:val="24"/>
        </w:rPr>
        <w:t xml:space="preserve"> </w:t>
      </w:r>
      <w:r w:rsidRPr="000C6B62">
        <w:rPr>
          <w:rFonts w:ascii="Times New Roman" w:hAnsi="Times New Roman" w:cs="Times New Roman"/>
          <w:sz w:val="24"/>
          <w:szCs w:val="24"/>
        </w:rPr>
        <w:t>ofert</w:t>
      </w:r>
      <w:r>
        <w:rPr>
          <w:rFonts w:ascii="Times New Roman" w:hAnsi="Times New Roman" w:cs="Times New Roman"/>
          <w:sz w:val="24"/>
          <w:szCs w:val="24"/>
        </w:rPr>
        <w:t>:</w:t>
      </w:r>
      <w:bookmarkEnd w:id="208"/>
      <w:bookmarkEnd w:id="209"/>
      <w:bookmarkEnd w:id="210"/>
      <w:bookmarkEnd w:id="211"/>
      <w:bookmarkEnd w:id="212"/>
      <w:bookmarkEnd w:id="213"/>
    </w:p>
    <w:p w14:paraId="31593090" w14:textId="77777777" w:rsidR="00BD63E7" w:rsidRPr="003B1369" w:rsidRDefault="00BD63E7" w:rsidP="008E5AA4">
      <w:pPr>
        <w:tabs>
          <w:tab w:val="left" w:pos="0"/>
          <w:tab w:val="left" w:pos="9072"/>
        </w:tabs>
        <w:spacing w:after="120" w:line="340" w:lineRule="exact"/>
        <w:ind w:left="425"/>
        <w:outlineLvl w:val="0"/>
        <w:rPr>
          <w:rFonts w:ascii="Times New Roman" w:hAnsi="Times New Roman" w:cs="Times New Roman"/>
          <w:b/>
          <w:sz w:val="24"/>
          <w:szCs w:val="24"/>
          <w:u w:val="single"/>
        </w:rPr>
      </w:pPr>
      <w:bookmarkStart w:id="214" w:name="_Toc480365621"/>
      <w:bookmarkStart w:id="215" w:name="_Toc496692175"/>
      <w:bookmarkStart w:id="216" w:name="_Toc41544803"/>
      <w:bookmarkStart w:id="217" w:name="_Toc41545249"/>
    </w:p>
    <w:tbl>
      <w:tblPr>
        <w:tblStyle w:val="TableNormal"/>
        <w:tblW w:w="0" w:type="auto"/>
        <w:tblInd w:w="675" w:type="dxa"/>
        <w:tblLayout w:type="fixed"/>
        <w:tblLook w:val="01E0" w:firstRow="1" w:lastRow="1" w:firstColumn="1" w:lastColumn="1" w:noHBand="0" w:noVBand="0"/>
      </w:tblPr>
      <w:tblGrid>
        <w:gridCol w:w="583"/>
        <w:gridCol w:w="2956"/>
        <w:gridCol w:w="3307"/>
        <w:gridCol w:w="1843"/>
      </w:tblGrid>
      <w:tr w:rsidR="00713786" w:rsidRPr="00F735BB" w14:paraId="34C8C2AF" w14:textId="77777777" w:rsidTr="003B1369">
        <w:trPr>
          <w:trHeight w:hRule="exact" w:val="429"/>
        </w:trPr>
        <w:tc>
          <w:tcPr>
            <w:tcW w:w="583" w:type="dxa"/>
            <w:tcBorders>
              <w:top w:val="single" w:sz="4" w:space="0" w:color="000000"/>
              <w:left w:val="single" w:sz="6" w:space="0" w:color="000000"/>
              <w:bottom w:val="single" w:sz="6" w:space="0" w:color="000000"/>
              <w:right w:val="single" w:sz="6" w:space="0" w:color="000000"/>
            </w:tcBorders>
            <w:vAlign w:val="center"/>
          </w:tcPr>
          <w:p w14:paraId="45A8DE14" w14:textId="77777777" w:rsidR="00713786" w:rsidRPr="006467E1" w:rsidRDefault="00713786" w:rsidP="00713786">
            <w:pPr>
              <w:spacing w:before="4" w:line="110" w:lineRule="exact"/>
              <w:jc w:val="center"/>
              <w:rPr>
                <w:rFonts w:ascii="Times New Roman" w:eastAsia="Calibri" w:hAnsi="Times New Roman" w:cs="Times New Roman"/>
                <w:sz w:val="24"/>
                <w:szCs w:val="24"/>
                <w:lang w:val="pl-PL"/>
              </w:rPr>
            </w:pPr>
          </w:p>
          <w:p w14:paraId="7A5C6FF7" w14:textId="77777777" w:rsidR="00713786" w:rsidRPr="00F735BB" w:rsidRDefault="00713786" w:rsidP="00713786">
            <w:pPr>
              <w:ind w:left="150"/>
              <w:jc w:val="center"/>
              <w:rPr>
                <w:rFonts w:ascii="Times New Roman" w:eastAsia="Arial" w:hAnsi="Times New Roman" w:cs="Times New Roman"/>
                <w:sz w:val="24"/>
                <w:szCs w:val="24"/>
              </w:rPr>
            </w:pPr>
            <w:r w:rsidRPr="00F735BB">
              <w:rPr>
                <w:rFonts w:ascii="Times New Roman" w:eastAsia="Arial" w:hAnsi="Times New Roman" w:cs="Times New Roman"/>
                <w:b/>
                <w:bCs/>
                <w:sz w:val="24"/>
                <w:szCs w:val="24"/>
              </w:rPr>
              <w:t>Lp.</w:t>
            </w:r>
          </w:p>
        </w:tc>
        <w:tc>
          <w:tcPr>
            <w:tcW w:w="2956" w:type="dxa"/>
            <w:tcBorders>
              <w:top w:val="single" w:sz="4" w:space="0" w:color="000000"/>
              <w:left w:val="single" w:sz="6" w:space="0" w:color="000000"/>
              <w:bottom w:val="single" w:sz="6" w:space="0" w:color="000000"/>
              <w:right w:val="single" w:sz="6" w:space="0" w:color="000000"/>
            </w:tcBorders>
            <w:vAlign w:val="center"/>
          </w:tcPr>
          <w:p w14:paraId="47405A9B" w14:textId="77777777" w:rsidR="00713786" w:rsidRPr="00F735BB" w:rsidRDefault="00713786" w:rsidP="00713786">
            <w:pPr>
              <w:spacing w:before="4" w:line="110" w:lineRule="exact"/>
              <w:jc w:val="center"/>
              <w:rPr>
                <w:rFonts w:ascii="Times New Roman" w:eastAsia="Calibri" w:hAnsi="Times New Roman" w:cs="Times New Roman"/>
                <w:sz w:val="24"/>
                <w:szCs w:val="24"/>
              </w:rPr>
            </w:pPr>
          </w:p>
          <w:p w14:paraId="0AE0BA2A" w14:textId="77777777" w:rsidR="00713786" w:rsidRPr="00F735BB" w:rsidRDefault="00713786" w:rsidP="007414DF">
            <w:pPr>
              <w:pStyle w:val="Akapitzlist"/>
              <w:numPr>
                <w:ilvl w:val="0"/>
                <w:numId w:val="68"/>
              </w:numPr>
              <w:tabs>
                <w:tab w:val="left" w:pos="426"/>
                <w:tab w:val="left" w:pos="9072"/>
              </w:tabs>
              <w:ind w:left="426" w:hanging="426"/>
              <w:outlineLvl w:val="0"/>
              <w:rPr>
                <w:rFonts w:ascii="Times New Roman" w:eastAsia="Arial" w:hAnsi="Times New Roman" w:cs="Times New Roman"/>
                <w:sz w:val="24"/>
                <w:szCs w:val="24"/>
              </w:rPr>
            </w:pPr>
            <w:r w:rsidRPr="00F735BB">
              <w:rPr>
                <w:rFonts w:ascii="Times New Roman" w:eastAsia="Arial" w:hAnsi="Times New Roman" w:cs="Times New Roman"/>
                <w:b/>
                <w:bCs/>
                <w:w w:val="95"/>
                <w:sz w:val="24"/>
                <w:szCs w:val="24"/>
              </w:rPr>
              <w:t>Nazwa</w:t>
            </w:r>
            <w:r>
              <w:rPr>
                <w:rFonts w:ascii="Times New Roman" w:eastAsia="Arial" w:hAnsi="Times New Roman" w:cs="Times New Roman"/>
                <w:b/>
                <w:bCs/>
                <w:w w:val="95"/>
                <w:sz w:val="24"/>
                <w:szCs w:val="24"/>
              </w:rPr>
              <w:t xml:space="preserve"> </w:t>
            </w:r>
            <w:r w:rsidRPr="007414DF">
              <w:rPr>
                <w:rFonts w:ascii="Times New Roman" w:hAnsi="Times New Roman" w:cs="Times New Roman"/>
                <w:b/>
                <w:sz w:val="24"/>
                <w:szCs w:val="24"/>
                <w:lang w:val="pl-PL"/>
              </w:rPr>
              <w:t>kryterium</w:t>
            </w:r>
          </w:p>
        </w:tc>
        <w:tc>
          <w:tcPr>
            <w:tcW w:w="3307" w:type="dxa"/>
            <w:tcBorders>
              <w:top w:val="single" w:sz="4" w:space="0" w:color="000000"/>
              <w:left w:val="single" w:sz="6" w:space="0" w:color="000000"/>
              <w:bottom w:val="single" w:sz="6" w:space="0" w:color="000000"/>
              <w:right w:val="single" w:sz="6" w:space="0" w:color="000000"/>
            </w:tcBorders>
            <w:vAlign w:val="center"/>
          </w:tcPr>
          <w:p w14:paraId="6A52862B" w14:textId="77777777" w:rsidR="00713786" w:rsidRPr="00F735BB" w:rsidRDefault="00713786" w:rsidP="00713786">
            <w:pPr>
              <w:spacing w:before="9" w:line="110" w:lineRule="exact"/>
              <w:jc w:val="center"/>
              <w:rPr>
                <w:rFonts w:ascii="Times New Roman" w:eastAsia="Calibri" w:hAnsi="Times New Roman" w:cs="Times New Roman"/>
                <w:sz w:val="24"/>
                <w:szCs w:val="24"/>
              </w:rPr>
            </w:pPr>
          </w:p>
          <w:p w14:paraId="7AF20033" w14:textId="77777777" w:rsidR="00713786" w:rsidRPr="00F735BB" w:rsidRDefault="00713786" w:rsidP="00713786">
            <w:pPr>
              <w:ind w:left="413"/>
              <w:rPr>
                <w:rFonts w:ascii="Times New Roman" w:eastAsia="Arial" w:hAnsi="Times New Roman" w:cs="Times New Roman"/>
                <w:sz w:val="24"/>
                <w:szCs w:val="24"/>
              </w:rPr>
            </w:pPr>
            <w:r w:rsidRPr="00F735BB">
              <w:rPr>
                <w:rFonts w:ascii="Times New Roman" w:eastAsia="Arial" w:hAnsi="Times New Roman" w:cs="Times New Roman"/>
                <w:b/>
                <w:bCs/>
                <w:sz w:val="24"/>
                <w:szCs w:val="24"/>
              </w:rPr>
              <w:t>Kryterium</w:t>
            </w:r>
            <w:r>
              <w:rPr>
                <w:rFonts w:ascii="Times New Roman" w:eastAsia="Arial" w:hAnsi="Times New Roman" w:cs="Times New Roman"/>
                <w:b/>
                <w:bCs/>
                <w:sz w:val="24"/>
                <w:szCs w:val="24"/>
              </w:rPr>
              <w:t xml:space="preserve"> </w:t>
            </w:r>
            <w:r w:rsidRPr="00F735BB">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F735BB">
              <w:rPr>
                <w:rFonts w:ascii="Times New Roman" w:eastAsia="Arial" w:hAnsi="Times New Roman" w:cs="Times New Roman"/>
                <w:b/>
                <w:bCs/>
                <w:sz w:val="24"/>
                <w:szCs w:val="24"/>
              </w:rPr>
              <w:t>waga w%)</w:t>
            </w:r>
          </w:p>
        </w:tc>
        <w:tc>
          <w:tcPr>
            <w:tcW w:w="1843" w:type="dxa"/>
            <w:tcBorders>
              <w:top w:val="single" w:sz="6" w:space="0" w:color="000000"/>
              <w:left w:val="single" w:sz="6" w:space="0" w:color="000000"/>
              <w:bottom w:val="single" w:sz="6" w:space="0" w:color="000000"/>
              <w:right w:val="single" w:sz="6" w:space="0" w:color="000000"/>
            </w:tcBorders>
            <w:vAlign w:val="center"/>
          </w:tcPr>
          <w:p w14:paraId="30FEA9E7" w14:textId="77777777" w:rsidR="00713786" w:rsidRPr="00F735BB" w:rsidRDefault="00713786" w:rsidP="007414DF">
            <w:pPr>
              <w:pStyle w:val="Akapitzlist"/>
              <w:numPr>
                <w:ilvl w:val="0"/>
                <w:numId w:val="68"/>
              </w:numPr>
              <w:tabs>
                <w:tab w:val="left" w:pos="426"/>
                <w:tab w:val="left" w:pos="9072"/>
              </w:tabs>
              <w:ind w:left="426" w:hanging="426"/>
              <w:outlineLvl w:val="0"/>
              <w:rPr>
                <w:rFonts w:ascii="Times New Roman" w:eastAsia="Arial" w:hAnsi="Times New Roman" w:cs="Times New Roman"/>
                <w:sz w:val="24"/>
                <w:szCs w:val="24"/>
              </w:rPr>
            </w:pPr>
            <w:r w:rsidRPr="007414DF">
              <w:rPr>
                <w:rFonts w:ascii="Times New Roman" w:hAnsi="Times New Roman" w:cs="Times New Roman"/>
                <w:b/>
                <w:sz w:val="24"/>
                <w:szCs w:val="24"/>
                <w:lang w:val="pl-PL"/>
              </w:rPr>
              <w:t>Punkty</w:t>
            </w:r>
          </w:p>
        </w:tc>
      </w:tr>
      <w:tr w:rsidR="00713786" w:rsidRPr="00F735BB" w14:paraId="2047D92B" w14:textId="77777777" w:rsidTr="003B1369">
        <w:trPr>
          <w:trHeight w:hRule="exact" w:val="590"/>
        </w:trPr>
        <w:tc>
          <w:tcPr>
            <w:tcW w:w="583" w:type="dxa"/>
            <w:tcBorders>
              <w:top w:val="single" w:sz="6" w:space="0" w:color="000000"/>
              <w:left w:val="single" w:sz="6" w:space="0" w:color="000000"/>
              <w:bottom w:val="single" w:sz="6" w:space="0" w:color="000000"/>
              <w:right w:val="single" w:sz="6" w:space="0" w:color="000000"/>
            </w:tcBorders>
            <w:vAlign w:val="center"/>
          </w:tcPr>
          <w:p w14:paraId="14E17D28" w14:textId="77777777" w:rsidR="00713786" w:rsidRPr="00F735BB" w:rsidRDefault="00713786" w:rsidP="00713786">
            <w:pPr>
              <w:ind w:left="37"/>
              <w:jc w:val="center"/>
              <w:rPr>
                <w:rFonts w:ascii="Arial" w:eastAsia="Arial" w:hAnsi="Arial" w:cs="Arial"/>
                <w:sz w:val="20"/>
                <w:szCs w:val="20"/>
              </w:rPr>
            </w:pPr>
            <w:r w:rsidRPr="00F735BB">
              <w:rPr>
                <w:rFonts w:ascii="Times New Roman" w:eastAsia="Arial" w:hAnsi="Times New Roman" w:cs="Times New Roman"/>
                <w:w w:val="90"/>
                <w:sz w:val="24"/>
                <w:szCs w:val="24"/>
              </w:rPr>
              <w:t>1</w:t>
            </w:r>
            <w:r w:rsidRPr="00F735BB">
              <w:rPr>
                <w:rFonts w:ascii="Arial" w:eastAsia="Arial" w:hAnsi="Arial" w:cs="Arial"/>
                <w:w w:val="90"/>
                <w:sz w:val="20"/>
                <w:szCs w:val="20"/>
              </w:rPr>
              <w:t>.</w:t>
            </w:r>
          </w:p>
        </w:tc>
        <w:tc>
          <w:tcPr>
            <w:tcW w:w="2956" w:type="dxa"/>
            <w:tcBorders>
              <w:top w:val="single" w:sz="6" w:space="0" w:color="000000"/>
              <w:left w:val="single" w:sz="6" w:space="0" w:color="000000"/>
              <w:bottom w:val="single" w:sz="6" w:space="0" w:color="000000"/>
              <w:right w:val="single" w:sz="6" w:space="0" w:color="000000"/>
            </w:tcBorders>
            <w:vAlign w:val="center"/>
          </w:tcPr>
          <w:p w14:paraId="298B293F" w14:textId="77777777" w:rsidR="00713786" w:rsidRPr="00F735BB" w:rsidRDefault="00713786" w:rsidP="007414DF">
            <w:pPr>
              <w:pStyle w:val="Akapitzlist"/>
              <w:tabs>
                <w:tab w:val="left" w:pos="426"/>
                <w:tab w:val="left" w:pos="9072"/>
              </w:tabs>
              <w:ind w:left="426"/>
              <w:jc w:val="center"/>
              <w:outlineLvl w:val="0"/>
              <w:rPr>
                <w:rFonts w:ascii="Times New Roman" w:eastAsia="Arial" w:hAnsi="Times New Roman" w:cs="Times New Roman"/>
                <w:sz w:val="24"/>
                <w:szCs w:val="24"/>
              </w:rPr>
            </w:pPr>
            <w:r w:rsidRPr="00F735BB">
              <w:rPr>
                <w:rFonts w:ascii="Times New Roman" w:eastAsia="Arial" w:hAnsi="Times New Roman" w:cs="Times New Roman"/>
                <w:b/>
                <w:bCs/>
                <w:w w:val="95"/>
                <w:sz w:val="24"/>
                <w:szCs w:val="24"/>
              </w:rPr>
              <w:t>Cena</w:t>
            </w:r>
            <w:r>
              <w:rPr>
                <w:rFonts w:ascii="Times New Roman" w:eastAsia="Arial" w:hAnsi="Times New Roman" w:cs="Times New Roman"/>
                <w:b/>
                <w:bCs/>
                <w:w w:val="95"/>
                <w:sz w:val="24"/>
                <w:szCs w:val="24"/>
              </w:rPr>
              <w:t xml:space="preserve"> “C”</w:t>
            </w:r>
          </w:p>
        </w:tc>
        <w:tc>
          <w:tcPr>
            <w:tcW w:w="3307" w:type="dxa"/>
            <w:tcBorders>
              <w:top w:val="single" w:sz="6" w:space="0" w:color="000000"/>
              <w:left w:val="single" w:sz="6" w:space="0" w:color="000000"/>
              <w:bottom w:val="single" w:sz="6" w:space="0" w:color="000000"/>
              <w:right w:val="single" w:sz="6" w:space="0" w:color="000000"/>
            </w:tcBorders>
            <w:vAlign w:val="center"/>
          </w:tcPr>
          <w:p w14:paraId="5ABA14D3" w14:textId="77777777" w:rsidR="00713786" w:rsidRPr="00F735BB" w:rsidRDefault="008E5AA4" w:rsidP="00713786">
            <w:pPr>
              <w:ind w:left="603" w:right="802"/>
              <w:jc w:val="center"/>
              <w:rPr>
                <w:rFonts w:ascii="Times New Roman" w:eastAsia="Arial" w:hAnsi="Times New Roman" w:cs="Times New Roman"/>
                <w:sz w:val="24"/>
                <w:szCs w:val="24"/>
              </w:rPr>
            </w:pPr>
            <w:r>
              <w:rPr>
                <w:rFonts w:ascii="Times New Roman" w:eastAsia="Arial" w:hAnsi="Times New Roman" w:cs="Times New Roman"/>
                <w:sz w:val="24"/>
                <w:szCs w:val="24"/>
              </w:rPr>
              <w:t>10</w:t>
            </w:r>
            <w:r w:rsidR="00713786" w:rsidRPr="007F191D">
              <w:rPr>
                <w:rFonts w:ascii="Times New Roman" w:eastAsia="Arial"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vAlign w:val="center"/>
          </w:tcPr>
          <w:p w14:paraId="2FBDD2AC" w14:textId="77777777" w:rsidR="00713786" w:rsidRPr="00F735BB" w:rsidRDefault="008E5AA4" w:rsidP="00713786">
            <w:pPr>
              <w:ind w:left="603" w:right="802"/>
              <w:jc w:val="center"/>
              <w:rPr>
                <w:rFonts w:ascii="Times New Roman" w:eastAsia="Arial" w:hAnsi="Times New Roman" w:cs="Times New Roman"/>
                <w:sz w:val="24"/>
                <w:szCs w:val="24"/>
              </w:rPr>
            </w:pPr>
            <w:r>
              <w:rPr>
                <w:rFonts w:ascii="Times New Roman" w:eastAsia="Arial" w:hAnsi="Times New Roman" w:cs="Times New Roman"/>
                <w:sz w:val="24"/>
                <w:szCs w:val="24"/>
              </w:rPr>
              <w:t>10</w:t>
            </w:r>
            <w:r w:rsidR="00713786" w:rsidRPr="00F735BB">
              <w:rPr>
                <w:rFonts w:ascii="Times New Roman" w:eastAsia="Arial" w:hAnsi="Times New Roman" w:cs="Times New Roman"/>
                <w:sz w:val="24"/>
                <w:szCs w:val="24"/>
              </w:rPr>
              <w:t>0</w:t>
            </w:r>
          </w:p>
        </w:tc>
      </w:tr>
    </w:tbl>
    <w:p w14:paraId="7F630170" w14:textId="77777777" w:rsidR="00713786" w:rsidRDefault="00713786" w:rsidP="00C86269">
      <w:pPr>
        <w:tabs>
          <w:tab w:val="left" w:pos="0"/>
          <w:tab w:val="left" w:pos="9072"/>
        </w:tabs>
        <w:spacing w:line="340" w:lineRule="exact"/>
        <w:ind w:left="786"/>
        <w:outlineLvl w:val="0"/>
        <w:rPr>
          <w:rFonts w:ascii="Times New Roman" w:hAnsi="Times New Roman" w:cs="Times New Roman"/>
          <w:sz w:val="24"/>
          <w:szCs w:val="24"/>
        </w:rPr>
      </w:pPr>
    </w:p>
    <w:p w14:paraId="143B1615" w14:textId="77777777" w:rsidR="00713786" w:rsidRPr="00C86269" w:rsidRDefault="008E5AA4" w:rsidP="00713786">
      <w:pPr>
        <w:tabs>
          <w:tab w:val="left" w:pos="851"/>
          <w:tab w:val="left" w:pos="9072"/>
        </w:tabs>
        <w:ind w:left="786"/>
        <w:outlineLvl w:val="0"/>
        <w:rPr>
          <w:rFonts w:ascii="Times New Roman" w:hAnsi="Times New Roman" w:cs="Times New Roman"/>
          <w:sz w:val="24"/>
          <w:szCs w:val="24"/>
        </w:rPr>
      </w:pPr>
      <w:r>
        <w:rPr>
          <w:rFonts w:ascii="Times New Roman" w:hAnsi="Times New Roman" w:cs="Times New Roman"/>
          <w:sz w:val="24"/>
          <w:szCs w:val="24"/>
        </w:rPr>
        <w:t>W kryterium "Cena" (waga 10</w:t>
      </w:r>
      <w:r w:rsidR="00713786" w:rsidRPr="00C86269">
        <w:rPr>
          <w:rFonts w:ascii="Times New Roman" w:hAnsi="Times New Roman" w:cs="Times New Roman"/>
          <w:sz w:val="24"/>
          <w:szCs w:val="24"/>
        </w:rPr>
        <w:t>0%) ocena ofert zostanie dokonana przy zastosowaniu wzoru:</w:t>
      </w:r>
    </w:p>
    <w:p w14:paraId="39CAE8CA" w14:textId="77777777" w:rsidR="00713786" w:rsidRPr="000F3123" w:rsidRDefault="00713786" w:rsidP="00713786">
      <w:pPr>
        <w:tabs>
          <w:tab w:val="left" w:pos="851"/>
          <w:tab w:val="left" w:pos="9072"/>
        </w:tabs>
        <w:outlineLvl w:val="0"/>
        <w:rPr>
          <w:rFonts w:ascii="Times New Roman" w:hAnsi="Times New Roman" w:cs="Times New Roman"/>
          <w:sz w:val="24"/>
          <w:szCs w:val="24"/>
        </w:rPr>
      </w:pPr>
    </w:p>
    <w:p w14:paraId="385159F6" w14:textId="77777777" w:rsidR="00713786" w:rsidRPr="00146091" w:rsidRDefault="00713786" w:rsidP="00713786">
      <w:pPr>
        <w:suppressAutoHyphens/>
        <w:spacing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Najniższa cena brutto spośród ofert nieodrzuconych</w:t>
      </w:r>
    </w:p>
    <w:p w14:paraId="23F4FE46" w14:textId="77777777" w:rsidR="00713786" w:rsidRPr="00146091" w:rsidRDefault="00713786" w:rsidP="00713786">
      <w:pPr>
        <w:suppressAutoHyphens/>
        <w:spacing w:line="240" w:lineRule="auto"/>
        <w:ind w:left="141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 = --------------</w:t>
      </w:r>
      <w:r w:rsidRPr="0014609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 100 [pkt</w:t>
      </w:r>
      <w:r w:rsidRPr="00146091">
        <w:rPr>
          <w:rFonts w:ascii="Times New Roman" w:eastAsia="Times New Roman" w:hAnsi="Times New Roman" w:cs="Times New Roman"/>
          <w:b/>
          <w:sz w:val="24"/>
          <w:szCs w:val="24"/>
          <w:lang w:eastAsia="ar-SA"/>
        </w:rPr>
        <w:t>]</w:t>
      </w:r>
    </w:p>
    <w:p w14:paraId="08CB76FC" w14:textId="77777777" w:rsidR="00713786" w:rsidRDefault="00713786" w:rsidP="00713786">
      <w:pPr>
        <w:suppressAutoHyphens/>
        <w:spacing w:line="240" w:lineRule="auto"/>
        <w:ind w:left="709" w:firstLine="709"/>
        <w:jc w:val="center"/>
        <w:rPr>
          <w:rFonts w:ascii="Times New Roman" w:eastAsia="Times New Roman" w:hAnsi="Times New Roman" w:cs="Times New Roman"/>
          <w:b/>
          <w:sz w:val="24"/>
          <w:szCs w:val="24"/>
          <w:lang w:eastAsia="ar-SA"/>
        </w:rPr>
      </w:pPr>
      <w:r w:rsidRPr="00146091">
        <w:rPr>
          <w:rFonts w:ascii="Times New Roman" w:eastAsia="Times New Roman" w:hAnsi="Times New Roman" w:cs="Times New Roman"/>
          <w:b/>
          <w:sz w:val="24"/>
          <w:szCs w:val="24"/>
          <w:lang w:eastAsia="ar-SA"/>
        </w:rPr>
        <w:t>Cena brutto oferty badanej</w:t>
      </w:r>
    </w:p>
    <w:p w14:paraId="00A053D4" w14:textId="77777777" w:rsidR="00713786" w:rsidRPr="00146091" w:rsidRDefault="00713786" w:rsidP="00713786">
      <w:pPr>
        <w:suppressAutoHyphens/>
        <w:spacing w:line="240" w:lineRule="auto"/>
        <w:ind w:left="709" w:firstLine="709"/>
        <w:jc w:val="center"/>
        <w:rPr>
          <w:rFonts w:ascii="Times New Roman" w:eastAsia="Times New Roman" w:hAnsi="Times New Roman" w:cs="Times New Roman"/>
          <w:b/>
          <w:sz w:val="24"/>
          <w:szCs w:val="24"/>
          <w:lang w:eastAsia="ar-SA"/>
        </w:rPr>
      </w:pPr>
    </w:p>
    <w:p w14:paraId="21BC9AEC" w14:textId="77777777" w:rsidR="00713786" w:rsidRDefault="00713786" w:rsidP="00AD0068">
      <w:pPr>
        <w:pStyle w:val="Akapitzlist"/>
        <w:tabs>
          <w:tab w:val="left" w:pos="851"/>
          <w:tab w:val="left" w:pos="9072"/>
        </w:tabs>
        <w:spacing w:after="120" w:line="340" w:lineRule="exact"/>
        <w:ind w:left="851"/>
        <w:outlineLvl w:val="0"/>
        <w:rPr>
          <w:rFonts w:ascii="Times New Roman" w:hAnsi="Times New Roman" w:cs="Times New Roman"/>
          <w:sz w:val="24"/>
          <w:szCs w:val="24"/>
        </w:rPr>
      </w:pPr>
      <w:r>
        <w:rPr>
          <w:rFonts w:ascii="Times New Roman" w:hAnsi="Times New Roman" w:cs="Times New Roman"/>
          <w:sz w:val="24"/>
          <w:szCs w:val="24"/>
        </w:rPr>
        <w:t>Do obliczenia punktów za kryterium "Cena" zamawiający przyjmie cenę</w:t>
      </w:r>
      <w:r w:rsidRPr="009547D9">
        <w:rPr>
          <w:rFonts w:ascii="Times New Roman" w:hAnsi="Times New Roman" w:cs="Times New Roman"/>
          <w:sz w:val="24"/>
          <w:szCs w:val="24"/>
        </w:rPr>
        <w:t xml:space="preserve"> podan</w:t>
      </w:r>
      <w:r>
        <w:rPr>
          <w:rFonts w:ascii="Times New Roman" w:hAnsi="Times New Roman" w:cs="Times New Roman"/>
          <w:sz w:val="24"/>
          <w:szCs w:val="24"/>
        </w:rPr>
        <w:t>ą</w:t>
      </w:r>
      <w:r w:rsidRPr="009547D9">
        <w:rPr>
          <w:rFonts w:ascii="Times New Roman" w:hAnsi="Times New Roman" w:cs="Times New Roman"/>
          <w:sz w:val="24"/>
          <w:szCs w:val="24"/>
        </w:rPr>
        <w:t xml:space="preserve"> w</w:t>
      </w:r>
      <w:r>
        <w:rPr>
          <w:rFonts w:ascii="Times New Roman" w:hAnsi="Times New Roman" w:cs="Times New Roman"/>
          <w:sz w:val="24"/>
          <w:szCs w:val="24"/>
        </w:rPr>
        <w:t> formularzu ofertowym (z</w:t>
      </w:r>
      <w:r w:rsidRPr="009547D9">
        <w:rPr>
          <w:rFonts w:ascii="Times New Roman" w:hAnsi="Times New Roman" w:cs="Times New Roman"/>
          <w:sz w:val="24"/>
          <w:szCs w:val="24"/>
        </w:rPr>
        <w:t xml:space="preserve">ałącznik nr </w:t>
      </w:r>
      <w:r>
        <w:rPr>
          <w:rFonts w:ascii="Times New Roman" w:hAnsi="Times New Roman" w:cs="Times New Roman"/>
          <w:sz w:val="24"/>
          <w:szCs w:val="24"/>
        </w:rPr>
        <w:t>3</w:t>
      </w:r>
      <w:r w:rsidRPr="009547D9">
        <w:rPr>
          <w:rFonts w:ascii="Times New Roman" w:hAnsi="Times New Roman" w:cs="Times New Roman"/>
          <w:sz w:val="24"/>
          <w:szCs w:val="24"/>
        </w:rPr>
        <w:t xml:space="preserve"> do SIWZ).</w:t>
      </w:r>
      <w:r>
        <w:rPr>
          <w:rFonts w:ascii="Times New Roman" w:hAnsi="Times New Roman" w:cs="Times New Roman"/>
          <w:sz w:val="24"/>
          <w:szCs w:val="24"/>
        </w:rPr>
        <w:t xml:space="preserve"> </w:t>
      </w:r>
      <w:r w:rsidRPr="009547D9">
        <w:rPr>
          <w:rFonts w:ascii="Times New Roman" w:hAnsi="Times New Roman" w:cs="Times New Roman"/>
          <w:sz w:val="24"/>
          <w:szCs w:val="24"/>
        </w:rPr>
        <w:t>W kryterium "Cena"</w:t>
      </w:r>
      <w:r>
        <w:rPr>
          <w:rFonts w:ascii="Times New Roman" w:hAnsi="Times New Roman" w:cs="Times New Roman"/>
          <w:sz w:val="24"/>
          <w:szCs w:val="24"/>
        </w:rPr>
        <w:t>(C)</w:t>
      </w:r>
      <w:r w:rsidRPr="009547D9">
        <w:rPr>
          <w:rFonts w:ascii="Times New Roman" w:hAnsi="Times New Roman" w:cs="Times New Roman"/>
          <w:sz w:val="24"/>
          <w:szCs w:val="24"/>
        </w:rPr>
        <w:t xml:space="preserve"> oferta może uzyskać maksymalnie </w:t>
      </w:r>
      <w:r w:rsidR="008E5AA4">
        <w:rPr>
          <w:rFonts w:ascii="Times New Roman" w:hAnsi="Times New Roman" w:cs="Times New Roman"/>
          <w:sz w:val="24"/>
          <w:szCs w:val="24"/>
        </w:rPr>
        <w:t>10</w:t>
      </w:r>
      <w:r w:rsidRPr="009547D9">
        <w:rPr>
          <w:rFonts w:ascii="Times New Roman" w:hAnsi="Times New Roman" w:cs="Times New Roman"/>
          <w:sz w:val="24"/>
          <w:szCs w:val="24"/>
        </w:rPr>
        <w:t>0 punktów</w:t>
      </w:r>
      <w:r>
        <w:rPr>
          <w:rFonts w:ascii="Times New Roman" w:hAnsi="Times New Roman" w:cs="Times New Roman"/>
          <w:sz w:val="24"/>
          <w:szCs w:val="24"/>
        </w:rPr>
        <w:t>.</w:t>
      </w:r>
    </w:p>
    <w:p w14:paraId="5B901E55" w14:textId="77777777" w:rsidR="00947855" w:rsidRPr="004A7A83"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18" w:name="_Toc479597182"/>
      <w:bookmarkStart w:id="219" w:name="_Toc479751915"/>
      <w:bookmarkStart w:id="220" w:name="_Toc480365626"/>
      <w:bookmarkStart w:id="221" w:name="_Toc496692188"/>
      <w:bookmarkStart w:id="222" w:name="_Toc41544864"/>
      <w:bookmarkStart w:id="223" w:name="_Toc41545310"/>
      <w:bookmarkEnd w:id="214"/>
      <w:bookmarkEnd w:id="215"/>
      <w:bookmarkEnd w:id="216"/>
      <w:bookmarkEnd w:id="217"/>
      <w:r w:rsidRPr="004A7A83">
        <w:rPr>
          <w:rFonts w:ascii="Times New Roman" w:hAnsi="Times New Roman" w:cs="Times New Roman"/>
          <w:sz w:val="24"/>
          <w:szCs w:val="24"/>
        </w:rPr>
        <w:t>Oceny dokonywać będą członkowie komisji przetargowej, stosując zasadę, iż oferta nieodrzucona, zawierająca najkorzystniejszy bilans ww. kryteriów oceny ofert jest ofertą najkorzystniejszą.</w:t>
      </w:r>
      <w:bookmarkEnd w:id="218"/>
      <w:bookmarkEnd w:id="219"/>
      <w:bookmarkEnd w:id="220"/>
      <w:bookmarkEnd w:id="221"/>
      <w:bookmarkEnd w:id="222"/>
      <w:bookmarkEnd w:id="223"/>
    </w:p>
    <w:p w14:paraId="42E89CFA" w14:textId="77777777" w:rsidR="00947855" w:rsidRPr="00947855" w:rsidRDefault="00947855" w:rsidP="008E5AA4">
      <w:pPr>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24" w:name="_Toc479597183"/>
      <w:bookmarkStart w:id="225" w:name="_Toc479751916"/>
      <w:bookmarkStart w:id="226" w:name="_Toc480365627"/>
      <w:bookmarkStart w:id="227" w:name="_Toc496692189"/>
      <w:bookmarkStart w:id="228" w:name="_Toc41544865"/>
      <w:bookmarkStart w:id="229" w:name="_Toc41545311"/>
      <w:r w:rsidRPr="00947855">
        <w:rPr>
          <w:rFonts w:ascii="Times New Roman" w:hAnsi="Times New Roman" w:cs="Times New Roman"/>
          <w:sz w:val="24"/>
          <w:szCs w:val="24"/>
        </w:rPr>
        <w:t xml:space="preserve">Liczba punktów za </w:t>
      </w:r>
      <w:r w:rsidR="005A415E">
        <w:rPr>
          <w:rFonts w:ascii="Times New Roman" w:hAnsi="Times New Roman" w:cs="Times New Roman"/>
          <w:sz w:val="24"/>
          <w:szCs w:val="24"/>
        </w:rPr>
        <w:t>kryterium</w:t>
      </w:r>
      <w:r w:rsidRPr="00947855">
        <w:rPr>
          <w:rFonts w:ascii="Times New Roman" w:hAnsi="Times New Roman" w:cs="Times New Roman"/>
          <w:sz w:val="24"/>
          <w:szCs w:val="24"/>
        </w:rPr>
        <w:t xml:space="preserve"> oceny ofert (wskazane</w:t>
      </w:r>
      <w:r w:rsidR="00DC01DF">
        <w:rPr>
          <w:rFonts w:ascii="Times New Roman" w:hAnsi="Times New Roman" w:cs="Times New Roman"/>
          <w:sz w:val="24"/>
          <w:szCs w:val="24"/>
        </w:rPr>
        <w:t xml:space="preserve"> w ust.</w:t>
      </w:r>
      <w:r w:rsidR="0078409F">
        <w:rPr>
          <w:rFonts w:ascii="Times New Roman" w:hAnsi="Times New Roman" w:cs="Times New Roman"/>
          <w:sz w:val="24"/>
          <w:szCs w:val="24"/>
        </w:rPr>
        <w:t xml:space="preserve"> 1</w:t>
      </w:r>
      <w:r w:rsidRPr="00947855">
        <w:rPr>
          <w:rFonts w:ascii="Times New Roman" w:hAnsi="Times New Roman" w:cs="Times New Roman"/>
          <w:sz w:val="24"/>
          <w:szCs w:val="24"/>
        </w:rPr>
        <w:t>) zostanie przyznana z</w:t>
      </w:r>
      <w:r w:rsidR="005A415E">
        <w:rPr>
          <w:rFonts w:ascii="Times New Roman" w:hAnsi="Times New Roman" w:cs="Times New Roman"/>
          <w:sz w:val="24"/>
          <w:szCs w:val="24"/>
        </w:rPr>
        <w:t> </w:t>
      </w:r>
      <w:r w:rsidRPr="00947855">
        <w:rPr>
          <w:rFonts w:ascii="Times New Roman" w:hAnsi="Times New Roman" w:cs="Times New Roman"/>
          <w:sz w:val="24"/>
          <w:szCs w:val="24"/>
        </w:rPr>
        <w:t>dokładnością do dwóch miejsc po przecinku.</w:t>
      </w:r>
      <w:bookmarkEnd w:id="224"/>
      <w:bookmarkEnd w:id="225"/>
      <w:bookmarkEnd w:id="226"/>
      <w:bookmarkEnd w:id="227"/>
      <w:bookmarkEnd w:id="228"/>
      <w:bookmarkEnd w:id="229"/>
    </w:p>
    <w:p w14:paraId="70DAE8CD" w14:textId="77777777" w:rsidR="00164111" w:rsidRPr="00491167" w:rsidRDefault="00947855" w:rsidP="008E5AA4">
      <w:pPr>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30" w:name="_Toc479597185"/>
      <w:bookmarkStart w:id="231" w:name="_Toc479751918"/>
      <w:bookmarkStart w:id="232" w:name="_Toc480365628"/>
      <w:bookmarkStart w:id="233" w:name="_Toc496692190"/>
      <w:bookmarkStart w:id="234" w:name="_Toc41544866"/>
      <w:bookmarkStart w:id="235" w:name="_Toc41545312"/>
      <w:r w:rsidRPr="00491167">
        <w:rPr>
          <w:rFonts w:ascii="Times New Roman" w:hAnsi="Times New Roman" w:cs="Times New Roman"/>
          <w:sz w:val="24"/>
          <w:szCs w:val="24"/>
        </w:rPr>
        <w:t>Za najkorzystniejszą zostanie uznana oferta, która uzyska najwyższą końcową ocenę oferty.</w:t>
      </w:r>
      <w:bookmarkEnd w:id="230"/>
      <w:bookmarkEnd w:id="231"/>
      <w:bookmarkEnd w:id="232"/>
      <w:bookmarkEnd w:id="233"/>
      <w:bookmarkEnd w:id="234"/>
      <w:bookmarkEnd w:id="235"/>
    </w:p>
    <w:p w14:paraId="1921F357" w14:textId="77777777"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36" w:name="_Toc479597186"/>
      <w:bookmarkStart w:id="237" w:name="_Toc479751919"/>
      <w:bookmarkStart w:id="238" w:name="_Toc480365629"/>
      <w:bookmarkStart w:id="239" w:name="_Toc496692191"/>
      <w:bookmarkStart w:id="240" w:name="_Toc41544867"/>
      <w:bookmarkStart w:id="241" w:name="_Toc41545313"/>
      <w:r w:rsidRPr="00947855">
        <w:rPr>
          <w:rFonts w:ascii="Times New Roman" w:hAnsi="Times New Roman" w:cs="Times New Roman"/>
          <w:sz w:val="24"/>
          <w:szCs w:val="24"/>
        </w:rPr>
        <w:t xml:space="preserve">W toku badania i oceny ofert </w:t>
      </w:r>
      <w:r w:rsidR="000A31B4">
        <w:rPr>
          <w:rFonts w:ascii="Times New Roman" w:hAnsi="Times New Roman" w:cs="Times New Roman"/>
          <w:sz w:val="24"/>
          <w:szCs w:val="24"/>
        </w:rPr>
        <w:t>z</w:t>
      </w:r>
      <w:r w:rsidRPr="00947855">
        <w:rPr>
          <w:rFonts w:ascii="Times New Roman" w:hAnsi="Times New Roman" w:cs="Times New Roman"/>
          <w:sz w:val="24"/>
          <w:szCs w:val="24"/>
        </w:rPr>
        <w:t xml:space="preserve">amawiający może </w:t>
      </w:r>
      <w:r>
        <w:rPr>
          <w:rFonts w:ascii="Times New Roman" w:hAnsi="Times New Roman" w:cs="Times New Roman"/>
          <w:sz w:val="24"/>
          <w:szCs w:val="24"/>
        </w:rPr>
        <w:t>żądać</w:t>
      </w:r>
      <w:r w:rsidR="0067229B">
        <w:rPr>
          <w:rFonts w:ascii="Times New Roman" w:hAnsi="Times New Roman" w:cs="Times New Roman"/>
          <w:sz w:val="24"/>
          <w:szCs w:val="24"/>
        </w:rPr>
        <w:t xml:space="preserve"> </w:t>
      </w:r>
      <w:r>
        <w:rPr>
          <w:rFonts w:ascii="Times New Roman" w:hAnsi="Times New Roman" w:cs="Times New Roman"/>
          <w:sz w:val="24"/>
          <w:szCs w:val="24"/>
        </w:rPr>
        <w:t>od</w:t>
      </w:r>
      <w:r w:rsidR="0067229B">
        <w:rPr>
          <w:rFonts w:ascii="Times New Roman" w:hAnsi="Times New Roman" w:cs="Times New Roman"/>
          <w:sz w:val="24"/>
          <w:szCs w:val="24"/>
        </w:rPr>
        <w:t xml:space="preserve"> </w:t>
      </w:r>
      <w:r w:rsidR="000A31B4">
        <w:rPr>
          <w:rFonts w:ascii="Times New Roman" w:hAnsi="Times New Roman" w:cs="Times New Roman"/>
          <w:sz w:val="24"/>
          <w:szCs w:val="24"/>
        </w:rPr>
        <w:t>w</w:t>
      </w:r>
      <w:r w:rsidRPr="00947855">
        <w:rPr>
          <w:rFonts w:ascii="Times New Roman" w:hAnsi="Times New Roman" w:cs="Times New Roman"/>
          <w:sz w:val="24"/>
          <w:szCs w:val="24"/>
        </w:rPr>
        <w:t xml:space="preserve">ykonawców wyjaśnień </w:t>
      </w:r>
      <w:r>
        <w:rPr>
          <w:rFonts w:ascii="Times New Roman" w:hAnsi="Times New Roman" w:cs="Times New Roman"/>
          <w:sz w:val="24"/>
          <w:szCs w:val="24"/>
        </w:rPr>
        <w:t>dotyczących</w:t>
      </w:r>
      <w:r w:rsidR="0067229B">
        <w:rPr>
          <w:rFonts w:ascii="Times New Roman" w:hAnsi="Times New Roman" w:cs="Times New Roman"/>
          <w:sz w:val="24"/>
          <w:szCs w:val="24"/>
        </w:rPr>
        <w:t xml:space="preserve"> </w:t>
      </w:r>
      <w:r>
        <w:rPr>
          <w:rFonts w:ascii="Times New Roman" w:hAnsi="Times New Roman" w:cs="Times New Roman"/>
          <w:sz w:val="24"/>
          <w:szCs w:val="24"/>
        </w:rPr>
        <w:t>treści</w:t>
      </w:r>
      <w:r w:rsidR="0067229B">
        <w:rPr>
          <w:rFonts w:ascii="Times New Roman" w:hAnsi="Times New Roman" w:cs="Times New Roman"/>
          <w:sz w:val="24"/>
          <w:szCs w:val="24"/>
        </w:rPr>
        <w:t xml:space="preserve"> </w:t>
      </w:r>
      <w:r>
        <w:rPr>
          <w:rFonts w:ascii="Times New Roman" w:hAnsi="Times New Roman" w:cs="Times New Roman"/>
          <w:sz w:val="24"/>
          <w:szCs w:val="24"/>
        </w:rPr>
        <w:t>złożonych</w:t>
      </w:r>
      <w:r w:rsidR="0067229B">
        <w:rPr>
          <w:rFonts w:ascii="Times New Roman" w:hAnsi="Times New Roman" w:cs="Times New Roman"/>
          <w:sz w:val="24"/>
          <w:szCs w:val="24"/>
        </w:rPr>
        <w:t xml:space="preserve"> </w:t>
      </w:r>
      <w:r>
        <w:rPr>
          <w:rFonts w:ascii="Times New Roman" w:hAnsi="Times New Roman" w:cs="Times New Roman"/>
          <w:sz w:val="24"/>
          <w:szCs w:val="24"/>
        </w:rPr>
        <w:t>ofert.</w:t>
      </w:r>
      <w:r w:rsidRPr="00947855">
        <w:rPr>
          <w:rFonts w:ascii="Times New Roman" w:hAnsi="Times New Roman" w:cs="Times New Roman"/>
          <w:sz w:val="24"/>
          <w:szCs w:val="24"/>
        </w:rPr>
        <w:t xml:space="preserve"> Nie </w:t>
      </w:r>
      <w:r>
        <w:rPr>
          <w:rFonts w:ascii="Times New Roman" w:hAnsi="Times New Roman" w:cs="Times New Roman"/>
          <w:sz w:val="24"/>
          <w:szCs w:val="24"/>
        </w:rPr>
        <w:t>dopuszcza</w:t>
      </w:r>
      <w:r w:rsidR="0067229B">
        <w:rPr>
          <w:rFonts w:ascii="Times New Roman" w:hAnsi="Times New Roman" w:cs="Times New Roman"/>
          <w:sz w:val="24"/>
          <w:szCs w:val="24"/>
        </w:rPr>
        <w:t xml:space="preserve"> </w:t>
      </w:r>
      <w:r>
        <w:rPr>
          <w:rFonts w:ascii="Times New Roman" w:hAnsi="Times New Roman" w:cs="Times New Roman"/>
          <w:sz w:val="24"/>
          <w:szCs w:val="24"/>
        </w:rPr>
        <w:t>się</w:t>
      </w:r>
      <w:r w:rsidRPr="00947855">
        <w:rPr>
          <w:rFonts w:ascii="Times New Roman" w:hAnsi="Times New Roman" w:cs="Times New Roman"/>
          <w:sz w:val="24"/>
          <w:szCs w:val="24"/>
        </w:rPr>
        <w:t xml:space="preserve"> prowadzenia między </w:t>
      </w:r>
      <w:r w:rsidR="000A31B4">
        <w:rPr>
          <w:rFonts w:ascii="Times New Roman" w:hAnsi="Times New Roman" w:cs="Times New Roman"/>
          <w:sz w:val="24"/>
          <w:szCs w:val="24"/>
        </w:rPr>
        <w:t>z</w:t>
      </w:r>
      <w:r w:rsidRPr="00947855">
        <w:rPr>
          <w:rFonts w:ascii="Times New Roman" w:hAnsi="Times New Roman" w:cs="Times New Roman"/>
          <w:sz w:val="24"/>
          <w:szCs w:val="24"/>
        </w:rPr>
        <w:t xml:space="preserve">amawiającym a </w:t>
      </w:r>
      <w:r w:rsidR="000A31B4">
        <w:rPr>
          <w:rFonts w:ascii="Times New Roman" w:hAnsi="Times New Roman" w:cs="Times New Roman"/>
          <w:sz w:val="24"/>
          <w:szCs w:val="24"/>
        </w:rPr>
        <w:t>w</w:t>
      </w:r>
      <w:r w:rsidRPr="00947855">
        <w:rPr>
          <w:rFonts w:ascii="Times New Roman" w:hAnsi="Times New Roman" w:cs="Times New Roman"/>
          <w:sz w:val="24"/>
          <w:szCs w:val="24"/>
        </w:rPr>
        <w:t>ykonawcą negocjacji dotyczących złożonej oferty oraz (z</w:t>
      </w:r>
      <w:r w:rsidR="00491167">
        <w:rPr>
          <w:rFonts w:ascii="Times New Roman" w:hAnsi="Times New Roman" w:cs="Times New Roman"/>
          <w:sz w:val="24"/>
          <w:szCs w:val="24"/>
        </w:rPr>
        <w:t> </w:t>
      </w:r>
      <w:r w:rsidR="00DC01DF">
        <w:rPr>
          <w:rFonts w:ascii="Times New Roman" w:hAnsi="Times New Roman" w:cs="Times New Roman"/>
          <w:sz w:val="24"/>
          <w:szCs w:val="24"/>
        </w:rPr>
        <w:t>zastrzeżeniem us</w:t>
      </w:r>
      <w:r w:rsidRPr="00947855">
        <w:rPr>
          <w:rFonts w:ascii="Times New Roman" w:hAnsi="Times New Roman" w:cs="Times New Roman"/>
          <w:sz w:val="24"/>
          <w:szCs w:val="24"/>
        </w:rPr>
        <w:t>t</w:t>
      </w:r>
      <w:r w:rsidR="00DC01DF">
        <w:rPr>
          <w:rFonts w:ascii="Times New Roman" w:hAnsi="Times New Roman" w:cs="Times New Roman"/>
          <w:sz w:val="24"/>
          <w:szCs w:val="24"/>
        </w:rPr>
        <w:t>.</w:t>
      </w:r>
      <w:r w:rsidRPr="00947855">
        <w:rPr>
          <w:rFonts w:ascii="Times New Roman" w:hAnsi="Times New Roman" w:cs="Times New Roman"/>
          <w:sz w:val="24"/>
          <w:szCs w:val="24"/>
        </w:rPr>
        <w:t xml:space="preserve"> </w:t>
      </w:r>
      <w:r w:rsidR="0078409F">
        <w:rPr>
          <w:rFonts w:ascii="Times New Roman" w:hAnsi="Times New Roman" w:cs="Times New Roman"/>
          <w:sz w:val="24"/>
          <w:szCs w:val="24"/>
        </w:rPr>
        <w:t>6</w:t>
      </w:r>
      <w:r w:rsidRPr="00947855">
        <w:rPr>
          <w:rFonts w:ascii="Times New Roman" w:hAnsi="Times New Roman" w:cs="Times New Roman"/>
          <w:sz w:val="24"/>
          <w:szCs w:val="24"/>
        </w:rPr>
        <w:t>) dokonywanie jakiejkolwiek zmiany w jej treści.</w:t>
      </w:r>
      <w:bookmarkEnd w:id="236"/>
      <w:bookmarkEnd w:id="237"/>
      <w:bookmarkEnd w:id="238"/>
      <w:bookmarkEnd w:id="239"/>
      <w:bookmarkEnd w:id="240"/>
      <w:bookmarkEnd w:id="241"/>
    </w:p>
    <w:p w14:paraId="4681159D" w14:textId="77777777"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lang w:val="en-US"/>
        </w:rPr>
      </w:pPr>
      <w:bookmarkStart w:id="242" w:name="_Toc479597187"/>
      <w:bookmarkStart w:id="243" w:name="_Toc479751920"/>
      <w:bookmarkStart w:id="244" w:name="_Toc480365630"/>
      <w:bookmarkStart w:id="245" w:name="_Toc496692192"/>
      <w:bookmarkStart w:id="246" w:name="_Toc41544868"/>
      <w:bookmarkStart w:id="247" w:name="_Toc41545314"/>
      <w:r>
        <w:rPr>
          <w:rFonts w:ascii="Times New Roman" w:hAnsi="Times New Roman" w:cs="Times New Roman"/>
          <w:sz w:val="24"/>
          <w:szCs w:val="24"/>
          <w:lang w:val="en-US"/>
        </w:rPr>
        <w:t>Zamawiający</w:t>
      </w:r>
      <w:r w:rsidR="00A457DB">
        <w:rPr>
          <w:rFonts w:ascii="Times New Roman" w:hAnsi="Times New Roman" w:cs="Times New Roman"/>
          <w:sz w:val="24"/>
          <w:szCs w:val="24"/>
          <w:lang w:val="en-US"/>
        </w:rPr>
        <w:t xml:space="preserve"> </w:t>
      </w:r>
      <w:r w:rsidRPr="00947855">
        <w:rPr>
          <w:rFonts w:ascii="Times New Roman" w:hAnsi="Times New Roman" w:cs="Times New Roman"/>
          <w:sz w:val="24"/>
          <w:szCs w:val="24"/>
          <w:lang w:val="en-US"/>
        </w:rPr>
        <w:t>poprawia w ofercie:</w:t>
      </w:r>
      <w:bookmarkEnd w:id="242"/>
      <w:bookmarkEnd w:id="243"/>
      <w:bookmarkEnd w:id="244"/>
      <w:bookmarkEnd w:id="245"/>
      <w:bookmarkEnd w:id="246"/>
      <w:bookmarkEnd w:id="247"/>
    </w:p>
    <w:p w14:paraId="61270D09" w14:textId="77777777" w:rsidR="00947855" w:rsidRPr="00947855" w:rsidRDefault="00DC01DF"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lang w:val="en-US"/>
        </w:rPr>
      </w:pPr>
      <w:bookmarkStart w:id="248" w:name="_Toc479597188"/>
      <w:bookmarkStart w:id="249" w:name="_Toc479751921"/>
      <w:bookmarkStart w:id="250" w:name="_Toc480365631"/>
      <w:bookmarkStart w:id="251" w:name="_Toc496692193"/>
      <w:bookmarkStart w:id="252" w:name="_Toc41544869"/>
      <w:bookmarkStart w:id="253" w:name="_Toc41545315"/>
      <w:r>
        <w:rPr>
          <w:rFonts w:ascii="Times New Roman" w:hAnsi="Times New Roman" w:cs="Times New Roman"/>
          <w:sz w:val="24"/>
          <w:szCs w:val="24"/>
          <w:lang w:val="en-US"/>
        </w:rPr>
        <w:t>o</w:t>
      </w:r>
      <w:r w:rsidR="00947855" w:rsidRPr="00947855">
        <w:rPr>
          <w:rFonts w:ascii="Times New Roman" w:hAnsi="Times New Roman" w:cs="Times New Roman"/>
          <w:sz w:val="24"/>
          <w:szCs w:val="24"/>
          <w:lang w:val="en-US"/>
        </w:rPr>
        <w:t>czywiste</w:t>
      </w:r>
      <w:r w:rsidR="00B643D2">
        <w:rPr>
          <w:rFonts w:ascii="Times New Roman" w:hAnsi="Times New Roman" w:cs="Times New Roman"/>
          <w:sz w:val="24"/>
          <w:szCs w:val="24"/>
          <w:lang w:val="en-US"/>
        </w:rPr>
        <w:t xml:space="preserve"> </w:t>
      </w:r>
      <w:r w:rsidR="00947855" w:rsidRPr="00947855">
        <w:rPr>
          <w:rFonts w:ascii="Times New Roman" w:hAnsi="Times New Roman" w:cs="Times New Roman"/>
          <w:sz w:val="24"/>
          <w:szCs w:val="24"/>
          <w:lang w:val="en-US"/>
        </w:rPr>
        <w:t>omyłki</w:t>
      </w:r>
      <w:r w:rsidR="00B643D2">
        <w:rPr>
          <w:rFonts w:ascii="Times New Roman" w:hAnsi="Times New Roman" w:cs="Times New Roman"/>
          <w:sz w:val="24"/>
          <w:szCs w:val="24"/>
          <w:lang w:val="en-US"/>
        </w:rPr>
        <w:t xml:space="preserve"> </w:t>
      </w:r>
      <w:r w:rsidR="00947855" w:rsidRPr="00947855">
        <w:rPr>
          <w:rFonts w:ascii="Times New Roman" w:hAnsi="Times New Roman" w:cs="Times New Roman"/>
          <w:sz w:val="24"/>
          <w:szCs w:val="24"/>
          <w:lang w:val="en-US"/>
        </w:rPr>
        <w:t>pisarskie,</w:t>
      </w:r>
      <w:bookmarkEnd w:id="248"/>
      <w:bookmarkEnd w:id="249"/>
      <w:bookmarkEnd w:id="250"/>
      <w:bookmarkEnd w:id="251"/>
      <w:bookmarkEnd w:id="252"/>
      <w:bookmarkEnd w:id="253"/>
    </w:p>
    <w:p w14:paraId="322C0CC7" w14:textId="77777777" w:rsidR="00947855" w:rsidRPr="00947855" w:rsidRDefault="00947855"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rPr>
      </w:pPr>
      <w:bookmarkStart w:id="254" w:name="_Toc479597189"/>
      <w:bookmarkStart w:id="255" w:name="_Toc479751922"/>
      <w:bookmarkStart w:id="256" w:name="_Toc480365632"/>
      <w:bookmarkStart w:id="257" w:name="_Toc496692194"/>
      <w:bookmarkStart w:id="258" w:name="_Toc41544870"/>
      <w:bookmarkStart w:id="259" w:name="_Toc41545316"/>
      <w:r w:rsidRPr="00947855">
        <w:rPr>
          <w:rFonts w:ascii="Times New Roman" w:hAnsi="Times New Roman" w:cs="Times New Roman"/>
          <w:sz w:val="24"/>
          <w:szCs w:val="24"/>
        </w:rPr>
        <w:t xml:space="preserve">oczywiste omyłki rachunkowe, </w:t>
      </w:r>
      <w:r>
        <w:rPr>
          <w:rFonts w:ascii="Times New Roman" w:hAnsi="Times New Roman" w:cs="Times New Roman"/>
          <w:sz w:val="24"/>
          <w:szCs w:val="24"/>
        </w:rPr>
        <w:t>z</w:t>
      </w:r>
      <w:r w:rsidRPr="00947855">
        <w:rPr>
          <w:rFonts w:ascii="Times New Roman" w:hAnsi="Times New Roman" w:cs="Times New Roman"/>
          <w:sz w:val="24"/>
          <w:szCs w:val="24"/>
        </w:rPr>
        <w:t xml:space="preserve"> uwzględnieniem </w:t>
      </w:r>
      <w:r>
        <w:rPr>
          <w:rFonts w:ascii="Times New Roman" w:hAnsi="Times New Roman" w:cs="Times New Roman"/>
          <w:sz w:val="24"/>
          <w:szCs w:val="24"/>
        </w:rPr>
        <w:t>konsekwencji</w:t>
      </w:r>
      <w:r w:rsidRPr="00947855">
        <w:rPr>
          <w:rFonts w:ascii="Times New Roman" w:hAnsi="Times New Roman" w:cs="Times New Roman"/>
          <w:sz w:val="24"/>
          <w:szCs w:val="24"/>
        </w:rPr>
        <w:t xml:space="preserve"> rachunkowych </w:t>
      </w:r>
      <w:r>
        <w:rPr>
          <w:rFonts w:ascii="Times New Roman" w:hAnsi="Times New Roman" w:cs="Times New Roman"/>
          <w:sz w:val="24"/>
          <w:szCs w:val="24"/>
        </w:rPr>
        <w:t>dokonanych</w:t>
      </w:r>
      <w:r w:rsidRPr="00947855">
        <w:rPr>
          <w:rFonts w:ascii="Times New Roman" w:hAnsi="Times New Roman" w:cs="Times New Roman"/>
          <w:sz w:val="24"/>
          <w:szCs w:val="24"/>
        </w:rPr>
        <w:t xml:space="preserve"> poprawek,</w:t>
      </w:r>
      <w:bookmarkEnd w:id="254"/>
      <w:bookmarkEnd w:id="255"/>
      <w:bookmarkEnd w:id="256"/>
      <w:bookmarkEnd w:id="257"/>
      <w:bookmarkEnd w:id="258"/>
      <w:bookmarkEnd w:id="259"/>
    </w:p>
    <w:p w14:paraId="5EF30775" w14:textId="77777777" w:rsidR="00947855" w:rsidRPr="00947855" w:rsidRDefault="00947855"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rPr>
      </w:pPr>
      <w:bookmarkStart w:id="260" w:name="_Toc479597190"/>
      <w:bookmarkStart w:id="261" w:name="_Toc479751923"/>
      <w:bookmarkStart w:id="262" w:name="_Toc480365633"/>
      <w:bookmarkStart w:id="263" w:name="_Toc496692195"/>
      <w:bookmarkStart w:id="264" w:name="_Toc41544871"/>
      <w:bookmarkStart w:id="265" w:name="_Toc41545317"/>
      <w:r w:rsidRPr="00947855">
        <w:rPr>
          <w:rFonts w:ascii="Times New Roman" w:hAnsi="Times New Roman" w:cs="Times New Roman"/>
          <w:sz w:val="24"/>
          <w:szCs w:val="24"/>
        </w:rPr>
        <w:lastRenderedPageBreak/>
        <w:t>inne omyłki polegające na niezgodności oferty ze specyfikacją istotnych warunków zamówienia, niepowodujące istotnych zmian w treści oferty</w:t>
      </w:r>
      <w:bookmarkEnd w:id="260"/>
      <w:bookmarkEnd w:id="261"/>
      <w:bookmarkEnd w:id="262"/>
      <w:bookmarkEnd w:id="263"/>
      <w:bookmarkEnd w:id="264"/>
      <w:bookmarkEnd w:id="265"/>
    </w:p>
    <w:p w14:paraId="2C71F330" w14:textId="77777777" w:rsidR="00947855" w:rsidRPr="00947855" w:rsidRDefault="00947855" w:rsidP="002850D0">
      <w:pPr>
        <w:pStyle w:val="Akapitzlist"/>
        <w:tabs>
          <w:tab w:val="left" w:pos="851"/>
          <w:tab w:val="left" w:pos="9072"/>
        </w:tabs>
        <w:spacing w:line="340" w:lineRule="exact"/>
        <w:ind w:left="851"/>
        <w:outlineLvl w:val="0"/>
        <w:rPr>
          <w:rFonts w:ascii="Times New Roman" w:hAnsi="Times New Roman" w:cs="Times New Roman"/>
          <w:sz w:val="24"/>
          <w:szCs w:val="24"/>
        </w:rPr>
      </w:pPr>
      <w:bookmarkStart w:id="266" w:name="_Toc479597191"/>
      <w:bookmarkStart w:id="267" w:name="_Toc479751924"/>
      <w:bookmarkStart w:id="268" w:name="_Toc480365634"/>
      <w:bookmarkStart w:id="269" w:name="_Toc496692196"/>
      <w:bookmarkStart w:id="270" w:name="_Toc41544872"/>
      <w:bookmarkStart w:id="271" w:name="_Toc41545318"/>
      <w:r w:rsidRPr="00947855">
        <w:rPr>
          <w:rFonts w:ascii="Times New Roman" w:hAnsi="Times New Roman" w:cs="Times New Roman"/>
          <w:sz w:val="24"/>
          <w:szCs w:val="24"/>
        </w:rPr>
        <w:t xml:space="preserve">- niezwłocznie zawiadamiając o tym </w:t>
      </w:r>
      <w:r w:rsidR="00491167">
        <w:rPr>
          <w:rFonts w:ascii="Times New Roman" w:hAnsi="Times New Roman" w:cs="Times New Roman"/>
          <w:sz w:val="24"/>
          <w:szCs w:val="24"/>
        </w:rPr>
        <w:t>w</w:t>
      </w:r>
      <w:r w:rsidRPr="00947855">
        <w:rPr>
          <w:rFonts w:ascii="Times New Roman" w:hAnsi="Times New Roman" w:cs="Times New Roman"/>
          <w:sz w:val="24"/>
          <w:szCs w:val="24"/>
        </w:rPr>
        <w:t>ykonawcę, którego oferta została poprawiona.</w:t>
      </w:r>
      <w:bookmarkEnd w:id="266"/>
      <w:bookmarkEnd w:id="267"/>
      <w:bookmarkEnd w:id="268"/>
      <w:bookmarkEnd w:id="269"/>
      <w:bookmarkEnd w:id="270"/>
      <w:bookmarkEnd w:id="271"/>
    </w:p>
    <w:p w14:paraId="2A8B508E" w14:textId="77777777"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72" w:name="_Toc479597192"/>
      <w:bookmarkStart w:id="273" w:name="_Toc479751925"/>
      <w:bookmarkStart w:id="274" w:name="_Toc480365635"/>
      <w:bookmarkStart w:id="275" w:name="_Toc496692197"/>
      <w:bookmarkStart w:id="276" w:name="_Toc41544873"/>
      <w:bookmarkStart w:id="277" w:name="_Toc41545319"/>
      <w:r w:rsidRPr="00947855">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w:t>
      </w:r>
      <w:r w:rsidR="00491167">
        <w:rPr>
          <w:rFonts w:ascii="Times New Roman" w:hAnsi="Times New Roman" w:cs="Times New Roman"/>
          <w:sz w:val="24"/>
          <w:szCs w:val="24"/>
        </w:rPr>
        <w:t> </w:t>
      </w:r>
      <w:r w:rsidRPr="00947855">
        <w:rPr>
          <w:rFonts w:ascii="Times New Roman" w:hAnsi="Times New Roman" w:cs="Times New Roman"/>
          <w:sz w:val="24"/>
          <w:szCs w:val="24"/>
        </w:rPr>
        <w:t>do możliwości wykonania</w:t>
      </w:r>
      <w:r w:rsidR="0067229B">
        <w:rPr>
          <w:rFonts w:ascii="Times New Roman" w:hAnsi="Times New Roman" w:cs="Times New Roman"/>
          <w:sz w:val="24"/>
          <w:szCs w:val="24"/>
        </w:rPr>
        <w:t xml:space="preserve"> </w:t>
      </w:r>
      <w:r w:rsidRPr="00947855">
        <w:rPr>
          <w:rFonts w:ascii="Times New Roman" w:hAnsi="Times New Roman" w:cs="Times New Roman"/>
          <w:sz w:val="24"/>
          <w:szCs w:val="24"/>
        </w:rPr>
        <w:t xml:space="preserve">przedmiotu zamówienia zgodnie z wymaganiami określonymi przez </w:t>
      </w:r>
      <w:r w:rsidR="00491167">
        <w:rPr>
          <w:rFonts w:ascii="Times New Roman" w:hAnsi="Times New Roman" w:cs="Times New Roman"/>
          <w:sz w:val="24"/>
          <w:szCs w:val="24"/>
        </w:rPr>
        <w:t>z</w:t>
      </w:r>
      <w:r>
        <w:rPr>
          <w:rFonts w:ascii="Times New Roman" w:hAnsi="Times New Roman" w:cs="Times New Roman"/>
          <w:sz w:val="24"/>
          <w:szCs w:val="24"/>
        </w:rPr>
        <w:t>amawiającego</w:t>
      </w:r>
      <w:r w:rsidR="0067229B">
        <w:rPr>
          <w:rFonts w:ascii="Times New Roman" w:hAnsi="Times New Roman" w:cs="Times New Roman"/>
          <w:sz w:val="24"/>
          <w:szCs w:val="24"/>
        </w:rPr>
        <w:t xml:space="preserve"> </w:t>
      </w:r>
      <w:r>
        <w:rPr>
          <w:rFonts w:ascii="Times New Roman" w:hAnsi="Times New Roman" w:cs="Times New Roman"/>
          <w:sz w:val="24"/>
          <w:szCs w:val="24"/>
        </w:rPr>
        <w:t>lub</w:t>
      </w:r>
      <w:r w:rsidRPr="00947855">
        <w:rPr>
          <w:rFonts w:ascii="Times New Roman" w:hAnsi="Times New Roman" w:cs="Times New Roman"/>
          <w:sz w:val="24"/>
          <w:szCs w:val="24"/>
        </w:rPr>
        <w:t xml:space="preserve"> wynikającymi </w:t>
      </w:r>
      <w:r>
        <w:rPr>
          <w:rFonts w:ascii="Times New Roman" w:hAnsi="Times New Roman" w:cs="Times New Roman"/>
          <w:sz w:val="24"/>
          <w:szCs w:val="24"/>
        </w:rPr>
        <w:t>z</w:t>
      </w:r>
      <w:r w:rsidR="0067229B">
        <w:rPr>
          <w:rFonts w:ascii="Times New Roman" w:hAnsi="Times New Roman" w:cs="Times New Roman"/>
          <w:sz w:val="24"/>
          <w:szCs w:val="24"/>
        </w:rPr>
        <w:t xml:space="preserve"> </w:t>
      </w:r>
      <w:r>
        <w:rPr>
          <w:rFonts w:ascii="Times New Roman" w:hAnsi="Times New Roman" w:cs="Times New Roman"/>
          <w:sz w:val="24"/>
          <w:szCs w:val="24"/>
        </w:rPr>
        <w:t>odrębnych</w:t>
      </w:r>
      <w:r w:rsidRPr="00947855">
        <w:rPr>
          <w:rFonts w:ascii="Times New Roman" w:hAnsi="Times New Roman" w:cs="Times New Roman"/>
          <w:sz w:val="24"/>
          <w:szCs w:val="24"/>
        </w:rPr>
        <w:t xml:space="preserve"> przepisów, </w:t>
      </w:r>
      <w:r>
        <w:rPr>
          <w:rFonts w:ascii="Times New Roman" w:hAnsi="Times New Roman" w:cs="Times New Roman"/>
          <w:b/>
          <w:bCs/>
          <w:sz w:val="24"/>
          <w:szCs w:val="24"/>
        </w:rPr>
        <w:t>zamawiający</w:t>
      </w:r>
      <w:r w:rsidR="0067229B">
        <w:rPr>
          <w:rFonts w:ascii="Times New Roman" w:hAnsi="Times New Roman" w:cs="Times New Roman"/>
          <w:b/>
          <w:bCs/>
          <w:sz w:val="24"/>
          <w:szCs w:val="24"/>
        </w:rPr>
        <w:t xml:space="preserve"> </w:t>
      </w:r>
      <w:r>
        <w:rPr>
          <w:rFonts w:ascii="Times New Roman" w:hAnsi="Times New Roman" w:cs="Times New Roman"/>
          <w:b/>
          <w:bCs/>
          <w:sz w:val="24"/>
          <w:szCs w:val="24"/>
        </w:rPr>
        <w:t>zwraca</w:t>
      </w:r>
      <w:r w:rsidRPr="00947855">
        <w:rPr>
          <w:rFonts w:ascii="Times New Roman" w:hAnsi="Times New Roman" w:cs="Times New Roman"/>
          <w:b/>
          <w:bCs/>
          <w:sz w:val="24"/>
          <w:szCs w:val="24"/>
        </w:rPr>
        <w:t xml:space="preserve"> się o udzielenie wyjaśnień, </w:t>
      </w:r>
      <w:r w:rsidRPr="00947855">
        <w:rPr>
          <w:rFonts w:ascii="Times New Roman" w:hAnsi="Times New Roman" w:cs="Times New Roman"/>
          <w:sz w:val="24"/>
          <w:szCs w:val="24"/>
        </w:rPr>
        <w:t>w tym złożenie dowodów, dotyczących wyliczenia ceny lub kosztu, w szczególności w zakresie:</w:t>
      </w:r>
      <w:bookmarkEnd w:id="272"/>
      <w:bookmarkEnd w:id="273"/>
      <w:bookmarkEnd w:id="274"/>
      <w:bookmarkEnd w:id="275"/>
      <w:bookmarkEnd w:id="276"/>
      <w:bookmarkEnd w:id="277"/>
    </w:p>
    <w:p w14:paraId="3D9E2271" w14:textId="77777777" w:rsidR="00DF40EC" w:rsidRDefault="0008481A"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78" w:name="_Toc479597193"/>
      <w:bookmarkStart w:id="279" w:name="_Toc479751926"/>
      <w:bookmarkStart w:id="280" w:name="_Toc480365636"/>
      <w:bookmarkStart w:id="281" w:name="_Toc496692198"/>
      <w:bookmarkStart w:id="282" w:name="_Toc41544874"/>
      <w:bookmarkStart w:id="283" w:name="_Toc41545320"/>
      <w:r w:rsidRPr="0008481A">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bookmarkStart w:id="284" w:name="_Toc479597194"/>
      <w:bookmarkStart w:id="285" w:name="_Toc479751927"/>
      <w:bookmarkStart w:id="286" w:name="_Toc480365637"/>
      <w:bookmarkStart w:id="287" w:name="_Toc496692199"/>
      <w:bookmarkEnd w:id="278"/>
      <w:bookmarkEnd w:id="279"/>
      <w:bookmarkEnd w:id="280"/>
      <w:bookmarkEnd w:id="281"/>
      <w:r w:rsidR="00E57DE8">
        <w:rPr>
          <w:rFonts w:ascii="Times New Roman" w:hAnsi="Times New Roman" w:cs="Times New Roman"/>
          <w:sz w:val="24"/>
          <w:szCs w:val="24"/>
        </w:rPr>
        <w:t>;</w:t>
      </w:r>
      <w:bookmarkEnd w:id="282"/>
      <w:bookmarkEnd w:id="283"/>
    </w:p>
    <w:p w14:paraId="769C0E22" w14:textId="77777777" w:rsidR="00DF40EC" w:rsidRDefault="00947855"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88" w:name="_Toc41544875"/>
      <w:bookmarkStart w:id="289" w:name="_Toc41545321"/>
      <w:r w:rsidRPr="00DF40EC">
        <w:rPr>
          <w:rFonts w:ascii="Times New Roman" w:hAnsi="Times New Roman" w:cs="Times New Roman"/>
          <w:sz w:val="24"/>
          <w:szCs w:val="24"/>
        </w:rPr>
        <w:t>pomocy publicznej udzielonej na podstawie odrębnych przepisów;</w:t>
      </w:r>
      <w:bookmarkStart w:id="290" w:name="_Toc479597195"/>
      <w:bookmarkStart w:id="291" w:name="_Toc479751928"/>
      <w:bookmarkStart w:id="292" w:name="_Toc480365638"/>
      <w:bookmarkStart w:id="293" w:name="_Toc496692200"/>
      <w:bookmarkEnd w:id="284"/>
      <w:bookmarkEnd w:id="285"/>
      <w:bookmarkEnd w:id="286"/>
      <w:bookmarkEnd w:id="287"/>
      <w:bookmarkEnd w:id="288"/>
      <w:bookmarkEnd w:id="289"/>
    </w:p>
    <w:p w14:paraId="5BD71A52" w14:textId="77777777" w:rsidR="00947855" w:rsidRPr="00DF40EC" w:rsidRDefault="00947855"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94" w:name="_Toc41544876"/>
      <w:bookmarkStart w:id="295" w:name="_Toc41545322"/>
      <w:r w:rsidRPr="00DF40EC">
        <w:rPr>
          <w:rFonts w:ascii="Times New Roman" w:hAnsi="Times New Roman" w:cs="Times New Roman"/>
          <w:sz w:val="24"/>
          <w:szCs w:val="24"/>
        </w:rPr>
        <w:t>wynikającym z przepisów prawa pracy i przepisów o zabezpieczeniu społecznym, obowiązujących w miejscu, w którym realizowane jest zamówienie;</w:t>
      </w:r>
      <w:bookmarkEnd w:id="290"/>
      <w:bookmarkEnd w:id="291"/>
      <w:bookmarkEnd w:id="292"/>
      <w:bookmarkEnd w:id="293"/>
      <w:bookmarkEnd w:id="294"/>
      <w:bookmarkEnd w:id="295"/>
    </w:p>
    <w:p w14:paraId="6619B240" w14:textId="77777777" w:rsidR="00947855" w:rsidRPr="00947855" w:rsidRDefault="00947855" w:rsidP="00B139C2">
      <w:pPr>
        <w:pStyle w:val="Akapitzlist"/>
        <w:numPr>
          <w:ilvl w:val="0"/>
          <w:numId w:val="18"/>
        </w:numPr>
        <w:tabs>
          <w:tab w:val="left" w:pos="1276"/>
          <w:tab w:val="left" w:pos="9072"/>
        </w:tabs>
        <w:spacing w:line="340" w:lineRule="exact"/>
        <w:ind w:left="1276" w:hanging="425"/>
        <w:outlineLvl w:val="0"/>
        <w:rPr>
          <w:rFonts w:ascii="Times New Roman" w:hAnsi="Times New Roman" w:cs="Times New Roman"/>
          <w:sz w:val="24"/>
          <w:szCs w:val="24"/>
        </w:rPr>
      </w:pPr>
      <w:bookmarkStart w:id="296" w:name="_Toc479597196"/>
      <w:bookmarkStart w:id="297" w:name="_Toc479751929"/>
      <w:bookmarkStart w:id="298" w:name="_Toc480365639"/>
      <w:bookmarkStart w:id="299" w:name="_Toc496692201"/>
      <w:bookmarkStart w:id="300" w:name="_Toc41544877"/>
      <w:bookmarkStart w:id="301" w:name="_Toc41545323"/>
      <w:r w:rsidRPr="00947855">
        <w:rPr>
          <w:rFonts w:ascii="Times New Roman" w:hAnsi="Times New Roman" w:cs="Times New Roman"/>
          <w:sz w:val="24"/>
          <w:szCs w:val="24"/>
        </w:rPr>
        <w:t>wynikającym z przepisów prawa ochrony środowiska;</w:t>
      </w:r>
      <w:bookmarkEnd w:id="296"/>
      <w:bookmarkEnd w:id="297"/>
      <w:bookmarkEnd w:id="298"/>
      <w:bookmarkEnd w:id="299"/>
      <w:bookmarkEnd w:id="300"/>
      <w:bookmarkEnd w:id="301"/>
    </w:p>
    <w:p w14:paraId="02D821C3" w14:textId="77777777" w:rsidR="00947855" w:rsidRPr="00947855" w:rsidRDefault="00947855" w:rsidP="00B139C2">
      <w:pPr>
        <w:pStyle w:val="Akapitzlist"/>
        <w:numPr>
          <w:ilvl w:val="0"/>
          <w:numId w:val="18"/>
        </w:numPr>
        <w:tabs>
          <w:tab w:val="left" w:pos="1276"/>
          <w:tab w:val="left" w:pos="9072"/>
        </w:tabs>
        <w:spacing w:line="340" w:lineRule="exact"/>
        <w:ind w:left="1276" w:hanging="425"/>
        <w:outlineLvl w:val="0"/>
        <w:rPr>
          <w:rFonts w:ascii="Times New Roman" w:hAnsi="Times New Roman" w:cs="Times New Roman"/>
          <w:sz w:val="24"/>
          <w:szCs w:val="24"/>
        </w:rPr>
      </w:pPr>
      <w:bookmarkStart w:id="302" w:name="_Toc479597197"/>
      <w:bookmarkStart w:id="303" w:name="_Toc479751930"/>
      <w:bookmarkStart w:id="304" w:name="_Toc480365640"/>
      <w:bookmarkStart w:id="305" w:name="_Toc496692202"/>
      <w:bookmarkStart w:id="306" w:name="_Toc41544878"/>
      <w:bookmarkStart w:id="307" w:name="_Toc41545324"/>
      <w:r w:rsidRPr="00947855">
        <w:rPr>
          <w:rFonts w:ascii="Times New Roman" w:hAnsi="Times New Roman" w:cs="Times New Roman"/>
          <w:sz w:val="24"/>
          <w:szCs w:val="24"/>
        </w:rPr>
        <w:t xml:space="preserve">powierzenia </w:t>
      </w:r>
      <w:r w:rsidR="006B6120">
        <w:rPr>
          <w:rFonts w:ascii="Times New Roman" w:hAnsi="Times New Roman" w:cs="Times New Roman"/>
          <w:sz w:val="24"/>
          <w:szCs w:val="24"/>
        </w:rPr>
        <w:t>wykonania</w:t>
      </w:r>
      <w:r w:rsidRPr="00947855">
        <w:rPr>
          <w:rFonts w:ascii="Times New Roman" w:hAnsi="Times New Roman" w:cs="Times New Roman"/>
          <w:sz w:val="24"/>
          <w:szCs w:val="24"/>
        </w:rPr>
        <w:t xml:space="preserve"> części zamówienia podwykonawcy.</w:t>
      </w:r>
      <w:bookmarkEnd w:id="302"/>
      <w:bookmarkEnd w:id="303"/>
      <w:bookmarkEnd w:id="304"/>
      <w:bookmarkEnd w:id="305"/>
      <w:bookmarkEnd w:id="306"/>
      <w:bookmarkEnd w:id="307"/>
    </w:p>
    <w:p w14:paraId="3893E785" w14:textId="77777777" w:rsidR="00947855" w:rsidRPr="00947855" w:rsidRDefault="00947855" w:rsidP="00051C12">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308" w:name="_Toc479597198"/>
      <w:bookmarkStart w:id="309" w:name="_Toc479751931"/>
      <w:bookmarkStart w:id="310" w:name="_Toc480365641"/>
      <w:bookmarkStart w:id="311" w:name="_Toc496692203"/>
      <w:bookmarkStart w:id="312" w:name="_Toc41544879"/>
      <w:bookmarkStart w:id="313" w:name="_Toc41545325"/>
      <w:r w:rsidRPr="00947855">
        <w:rPr>
          <w:rFonts w:ascii="Times New Roman" w:hAnsi="Times New Roman" w:cs="Times New Roman"/>
          <w:sz w:val="24"/>
          <w:szCs w:val="24"/>
        </w:rPr>
        <w:t>W przypadku gdy cena całkowita oferty jest niższa o co najmniej 30% od:</w:t>
      </w:r>
      <w:bookmarkEnd w:id="308"/>
      <w:bookmarkEnd w:id="309"/>
      <w:bookmarkEnd w:id="310"/>
      <w:bookmarkEnd w:id="311"/>
      <w:bookmarkEnd w:id="312"/>
      <w:bookmarkEnd w:id="313"/>
    </w:p>
    <w:p w14:paraId="1D259D35" w14:textId="77777777" w:rsidR="00947855" w:rsidRPr="00947855" w:rsidRDefault="00947855" w:rsidP="00B139C2">
      <w:pPr>
        <w:pStyle w:val="Akapitzlist"/>
        <w:numPr>
          <w:ilvl w:val="0"/>
          <w:numId w:val="15"/>
        </w:numPr>
        <w:tabs>
          <w:tab w:val="left" w:pos="851"/>
          <w:tab w:val="left" w:pos="9072"/>
        </w:tabs>
        <w:spacing w:line="340" w:lineRule="exact"/>
        <w:ind w:left="1276" w:hanging="425"/>
        <w:outlineLvl w:val="0"/>
        <w:rPr>
          <w:rFonts w:ascii="Times New Roman" w:hAnsi="Times New Roman" w:cs="Times New Roman"/>
          <w:sz w:val="24"/>
          <w:szCs w:val="24"/>
        </w:rPr>
      </w:pPr>
      <w:bookmarkStart w:id="314" w:name="_Toc479597199"/>
      <w:bookmarkStart w:id="315" w:name="_Toc479751932"/>
      <w:bookmarkStart w:id="316" w:name="_Toc480365642"/>
      <w:bookmarkStart w:id="317" w:name="_Toc496692204"/>
      <w:bookmarkStart w:id="318" w:name="_Toc41544880"/>
      <w:bookmarkStart w:id="319" w:name="_Toc41545326"/>
      <w:r w:rsidRPr="00947855">
        <w:rPr>
          <w:rFonts w:ascii="Times New Roman" w:hAnsi="Times New Roman" w:cs="Times New Roman"/>
          <w:sz w:val="24"/>
          <w:szCs w:val="24"/>
        </w:rPr>
        <w:t>wartości zamówienia powiększonej o należny podatek od towarów  i usług,  ustalonej przed wszczęciem postępowania zgodnie z art. 35 ust. 1 i 2 ustawy PZP lub średniej arytmetycznej cen wszystkich złożonych ofert, zamawiający zwraca się o udzielenie</w:t>
      </w:r>
      <w:r w:rsidR="00DC01DF">
        <w:rPr>
          <w:rFonts w:ascii="Times New Roman" w:hAnsi="Times New Roman" w:cs="Times New Roman"/>
          <w:sz w:val="24"/>
          <w:szCs w:val="24"/>
        </w:rPr>
        <w:t xml:space="preserve"> wyjaśnień, o których mowa w ust.</w:t>
      </w:r>
      <w:r w:rsidRPr="00947855">
        <w:rPr>
          <w:rFonts w:ascii="Times New Roman" w:hAnsi="Times New Roman" w:cs="Times New Roman"/>
          <w:sz w:val="24"/>
          <w:szCs w:val="24"/>
        </w:rPr>
        <w:t xml:space="preserve"> </w:t>
      </w:r>
      <w:r w:rsidR="0078409F">
        <w:rPr>
          <w:rFonts w:ascii="Times New Roman" w:hAnsi="Times New Roman" w:cs="Times New Roman"/>
          <w:sz w:val="24"/>
          <w:szCs w:val="24"/>
        </w:rPr>
        <w:t>7</w:t>
      </w:r>
      <w:r w:rsidRPr="00947855">
        <w:rPr>
          <w:rFonts w:ascii="Times New Roman" w:hAnsi="Times New Roman" w:cs="Times New Roman"/>
          <w:sz w:val="24"/>
          <w:szCs w:val="24"/>
        </w:rPr>
        <w:t>, chyba że</w:t>
      </w:r>
      <w:r w:rsidR="00DC01DF">
        <w:rPr>
          <w:rFonts w:ascii="Times New Roman" w:hAnsi="Times New Roman" w:cs="Times New Roman"/>
          <w:sz w:val="24"/>
          <w:szCs w:val="24"/>
        </w:rPr>
        <w:t> </w:t>
      </w:r>
      <w:r w:rsidRPr="00947855">
        <w:rPr>
          <w:rFonts w:ascii="Times New Roman" w:hAnsi="Times New Roman" w:cs="Times New Roman"/>
          <w:sz w:val="24"/>
          <w:szCs w:val="24"/>
        </w:rPr>
        <w:t>rozbieżność wynika z okoliczności oczywistych, które nie wymagają wyjaśnienia;</w:t>
      </w:r>
      <w:bookmarkEnd w:id="314"/>
      <w:bookmarkEnd w:id="315"/>
      <w:bookmarkEnd w:id="316"/>
      <w:bookmarkEnd w:id="317"/>
      <w:bookmarkEnd w:id="318"/>
      <w:bookmarkEnd w:id="319"/>
    </w:p>
    <w:p w14:paraId="470CB419" w14:textId="77777777" w:rsidR="00947855" w:rsidRPr="000651DE" w:rsidRDefault="00947855" w:rsidP="00B139C2">
      <w:pPr>
        <w:pStyle w:val="Akapitzlist"/>
        <w:numPr>
          <w:ilvl w:val="0"/>
          <w:numId w:val="15"/>
        </w:numPr>
        <w:tabs>
          <w:tab w:val="left" w:pos="851"/>
          <w:tab w:val="left" w:pos="9072"/>
        </w:tabs>
        <w:spacing w:line="340" w:lineRule="exact"/>
        <w:ind w:left="1276" w:hanging="425"/>
        <w:outlineLvl w:val="0"/>
        <w:rPr>
          <w:rFonts w:ascii="Times New Roman" w:hAnsi="Times New Roman" w:cs="Times New Roman"/>
          <w:b/>
          <w:sz w:val="24"/>
          <w:szCs w:val="24"/>
        </w:rPr>
      </w:pPr>
      <w:bookmarkStart w:id="320" w:name="_Toc479597200"/>
      <w:bookmarkStart w:id="321" w:name="_Toc479751933"/>
      <w:bookmarkStart w:id="322" w:name="_Toc480365643"/>
      <w:bookmarkStart w:id="323" w:name="_Toc496692205"/>
      <w:bookmarkStart w:id="324" w:name="_Toc41544881"/>
      <w:bookmarkStart w:id="325" w:name="_Toc41545327"/>
      <w:r w:rsidRPr="00947855">
        <w:rPr>
          <w:rFonts w:ascii="Times New Roman" w:hAnsi="Times New Roman" w:cs="Times New Roman"/>
          <w:sz w:val="24"/>
          <w:szCs w:val="24"/>
        </w:rPr>
        <w:t>wartości</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zamówienia</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powiększonej</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o</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należny</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podatek</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od</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towarów</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i</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usług,</w:t>
      </w:r>
      <w:r w:rsidR="00CF6059">
        <w:rPr>
          <w:rFonts w:ascii="Times New Roman" w:hAnsi="Times New Roman" w:cs="Times New Roman"/>
          <w:sz w:val="24"/>
          <w:szCs w:val="24"/>
        </w:rPr>
        <w:t xml:space="preserve"> </w:t>
      </w:r>
      <w:r w:rsidRPr="006B6120">
        <w:rPr>
          <w:rFonts w:ascii="Times New Roman" w:hAnsi="Times New Roman" w:cs="Times New Roman"/>
          <w:sz w:val="24"/>
          <w:szCs w:val="24"/>
        </w:rPr>
        <w:t>zaktualizowanej z uwzględnieniem okoliczności, które nastąpiły po wszczęciu postępowania, w szczególności istotnej zmi</w:t>
      </w:r>
      <w:r w:rsidR="00DC3766">
        <w:rPr>
          <w:rFonts w:ascii="Times New Roman" w:hAnsi="Times New Roman" w:cs="Times New Roman"/>
          <w:sz w:val="24"/>
          <w:szCs w:val="24"/>
        </w:rPr>
        <w:t xml:space="preserve">any cen rynkowych, zamawiający </w:t>
      </w:r>
      <w:r w:rsidRPr="006B6120">
        <w:rPr>
          <w:rFonts w:ascii="Times New Roman" w:hAnsi="Times New Roman" w:cs="Times New Roman"/>
          <w:sz w:val="24"/>
          <w:szCs w:val="24"/>
        </w:rPr>
        <w:t xml:space="preserve">może zwrócić się o udzielenie wyjaśnień, o których mowa w </w:t>
      </w:r>
      <w:r w:rsidR="000651DE">
        <w:rPr>
          <w:rFonts w:ascii="Times New Roman" w:hAnsi="Times New Roman" w:cs="Times New Roman"/>
          <w:sz w:val="24"/>
          <w:szCs w:val="24"/>
        </w:rPr>
        <w:t>us</w:t>
      </w:r>
      <w:r w:rsidR="00CD3911">
        <w:rPr>
          <w:rFonts w:ascii="Times New Roman" w:hAnsi="Times New Roman" w:cs="Times New Roman"/>
          <w:sz w:val="24"/>
          <w:szCs w:val="24"/>
        </w:rPr>
        <w:t>t 8</w:t>
      </w:r>
      <w:r w:rsidRPr="007F4184">
        <w:rPr>
          <w:rFonts w:ascii="Times New Roman" w:hAnsi="Times New Roman" w:cs="Times New Roman"/>
          <w:sz w:val="24"/>
          <w:szCs w:val="24"/>
        </w:rPr>
        <w:t>.</w:t>
      </w:r>
      <w:bookmarkEnd w:id="320"/>
      <w:bookmarkEnd w:id="321"/>
      <w:bookmarkEnd w:id="322"/>
      <w:bookmarkEnd w:id="323"/>
      <w:bookmarkEnd w:id="324"/>
      <w:bookmarkEnd w:id="325"/>
    </w:p>
    <w:p w14:paraId="4D66059D" w14:textId="77777777" w:rsidR="00947855" w:rsidRPr="00947855" w:rsidRDefault="00947855" w:rsidP="00051C12">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326" w:name="_Toc479597201"/>
      <w:bookmarkStart w:id="327" w:name="_Toc479751934"/>
      <w:bookmarkStart w:id="328" w:name="_Toc480365644"/>
      <w:bookmarkStart w:id="329" w:name="_Toc496692206"/>
      <w:bookmarkStart w:id="330" w:name="_Toc41544882"/>
      <w:bookmarkStart w:id="331" w:name="_Toc41545328"/>
      <w:r w:rsidRPr="00947855">
        <w:rPr>
          <w:rFonts w:ascii="Times New Roman" w:hAnsi="Times New Roman" w:cs="Times New Roman"/>
          <w:sz w:val="24"/>
          <w:szCs w:val="24"/>
        </w:rPr>
        <w:t xml:space="preserve">Obowiązek wykazania, że oferta nie zawiera rażąco niskiej ceny lub kosztu, spoczywa na </w:t>
      </w:r>
      <w:r w:rsidR="007F4184">
        <w:rPr>
          <w:rFonts w:ascii="Times New Roman" w:hAnsi="Times New Roman" w:cs="Times New Roman"/>
          <w:sz w:val="24"/>
          <w:szCs w:val="24"/>
        </w:rPr>
        <w:t>w</w:t>
      </w:r>
      <w:r w:rsidRPr="00947855">
        <w:rPr>
          <w:rFonts w:ascii="Times New Roman" w:hAnsi="Times New Roman" w:cs="Times New Roman"/>
          <w:sz w:val="24"/>
          <w:szCs w:val="24"/>
        </w:rPr>
        <w:t>ykonawcy.</w:t>
      </w:r>
      <w:bookmarkEnd w:id="326"/>
      <w:bookmarkEnd w:id="327"/>
      <w:bookmarkEnd w:id="328"/>
      <w:bookmarkEnd w:id="329"/>
      <w:bookmarkEnd w:id="330"/>
      <w:bookmarkEnd w:id="331"/>
    </w:p>
    <w:p w14:paraId="5DF22C67" w14:textId="77777777" w:rsidR="00947855" w:rsidRDefault="007F4184" w:rsidP="00051C12">
      <w:pPr>
        <w:pStyle w:val="Akapitzlist"/>
        <w:numPr>
          <w:ilvl w:val="0"/>
          <w:numId w:val="13"/>
        </w:numPr>
        <w:tabs>
          <w:tab w:val="left" w:pos="851"/>
          <w:tab w:val="left" w:pos="9072"/>
        </w:tabs>
        <w:spacing w:after="100" w:afterAutospacing="1" w:line="340" w:lineRule="exact"/>
        <w:ind w:left="851" w:hanging="425"/>
        <w:outlineLvl w:val="0"/>
        <w:rPr>
          <w:rFonts w:ascii="Times New Roman" w:hAnsi="Times New Roman" w:cs="Times New Roman"/>
          <w:sz w:val="24"/>
          <w:szCs w:val="24"/>
        </w:rPr>
      </w:pPr>
      <w:bookmarkStart w:id="332" w:name="_Toc479597202"/>
      <w:bookmarkStart w:id="333" w:name="_Toc479751935"/>
      <w:bookmarkStart w:id="334" w:name="_Toc480365645"/>
      <w:bookmarkStart w:id="335" w:name="_Toc496692207"/>
      <w:bookmarkStart w:id="336" w:name="_Toc41544883"/>
      <w:bookmarkStart w:id="337" w:name="_Toc41545329"/>
      <w:r>
        <w:rPr>
          <w:rFonts w:ascii="Times New Roman" w:hAnsi="Times New Roman" w:cs="Times New Roman"/>
          <w:sz w:val="24"/>
          <w:szCs w:val="24"/>
        </w:rPr>
        <w:t>Zamawiający odrzuca ofertę w</w:t>
      </w:r>
      <w:r w:rsidR="00947855" w:rsidRPr="00947855">
        <w:rPr>
          <w:rFonts w:ascii="Times New Roman" w:hAnsi="Times New Roman" w:cs="Times New Roman"/>
          <w:sz w:val="24"/>
          <w:szCs w:val="24"/>
        </w:rPr>
        <w:t>ykonawcy</w:t>
      </w:r>
      <w:r w:rsidR="0093670A">
        <w:rPr>
          <w:rFonts w:ascii="Times New Roman" w:hAnsi="Times New Roman" w:cs="Times New Roman"/>
          <w:sz w:val="24"/>
          <w:szCs w:val="24"/>
        </w:rPr>
        <w:t xml:space="preserve"> na podstawie art. 90 ust 3 ustawy PZP tj.</w:t>
      </w:r>
      <w:r w:rsidR="00947855" w:rsidRPr="00947855">
        <w:rPr>
          <w:rFonts w:ascii="Times New Roman" w:hAnsi="Times New Roman" w:cs="Times New Roman"/>
          <w:sz w:val="24"/>
          <w:szCs w:val="24"/>
        </w:rPr>
        <w:t xml:space="preserve">, który nie </w:t>
      </w:r>
      <w:r w:rsidR="00FA4EE5">
        <w:rPr>
          <w:rFonts w:ascii="Times New Roman" w:hAnsi="Times New Roman" w:cs="Times New Roman"/>
          <w:sz w:val="24"/>
          <w:szCs w:val="24"/>
        </w:rPr>
        <w:t>udzielił</w:t>
      </w:r>
      <w:r w:rsidR="00947855" w:rsidRPr="00947855">
        <w:rPr>
          <w:rFonts w:ascii="Times New Roman" w:hAnsi="Times New Roman" w:cs="Times New Roman"/>
          <w:sz w:val="24"/>
          <w:szCs w:val="24"/>
        </w:rPr>
        <w:t xml:space="preserve"> wyjaśnień lub jeżeli dokonana ocena wyjaśnień wraz ze złożonymi dowodami potwierdza, że oferta zawiera rażąco niską cenę lub koszt w stosunku do przedmiotu zamówienia.</w:t>
      </w:r>
      <w:bookmarkEnd w:id="332"/>
      <w:bookmarkEnd w:id="333"/>
      <w:bookmarkEnd w:id="334"/>
      <w:bookmarkEnd w:id="335"/>
      <w:bookmarkEnd w:id="336"/>
      <w:bookmarkEnd w:id="337"/>
    </w:p>
    <w:p w14:paraId="2E9E597D" w14:textId="77777777" w:rsidR="005A415E" w:rsidRDefault="005A415E" w:rsidP="000F0956">
      <w:pPr>
        <w:pStyle w:val="Akapitzlist"/>
        <w:tabs>
          <w:tab w:val="left" w:pos="851"/>
          <w:tab w:val="left" w:pos="9072"/>
        </w:tabs>
        <w:spacing w:after="100" w:afterAutospacing="1"/>
        <w:ind w:left="850"/>
        <w:outlineLvl w:val="0"/>
        <w:rPr>
          <w:rFonts w:ascii="Times New Roman" w:hAnsi="Times New Roman" w:cs="Times New Roman"/>
          <w:sz w:val="24"/>
          <w:szCs w:val="24"/>
        </w:rPr>
      </w:pPr>
    </w:p>
    <w:p w14:paraId="0BDBE3BC" w14:textId="77777777" w:rsidR="00A0244F" w:rsidRPr="000F0956" w:rsidRDefault="00A0244F"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338" w:name="_Toc41545330"/>
      <w:r w:rsidRPr="000F0956">
        <w:rPr>
          <w:rFonts w:ascii="Times New Roman" w:hAnsi="Times New Roman" w:cs="Times New Roman"/>
          <w:b/>
          <w:sz w:val="24"/>
          <w:szCs w:val="24"/>
        </w:rPr>
        <w:t>Standardy jakościowe, o których mowa w</w:t>
      </w:r>
      <w:r w:rsidR="003A76C8">
        <w:rPr>
          <w:rFonts w:ascii="Times New Roman" w:hAnsi="Times New Roman" w:cs="Times New Roman"/>
          <w:b/>
          <w:sz w:val="24"/>
          <w:szCs w:val="24"/>
        </w:rPr>
        <w:t xml:space="preserve"> </w:t>
      </w:r>
      <w:r w:rsidRPr="000F0956">
        <w:rPr>
          <w:rFonts w:ascii="Times New Roman" w:hAnsi="Times New Roman" w:cs="Times New Roman"/>
          <w:b/>
          <w:sz w:val="24"/>
          <w:szCs w:val="24"/>
        </w:rPr>
        <w:t>art. 91 ust. 2a ustawy PZP.</w:t>
      </w:r>
      <w:bookmarkEnd w:id="338"/>
    </w:p>
    <w:p w14:paraId="0DBC562D" w14:textId="77777777" w:rsidR="007A3A59" w:rsidRPr="007A3A59" w:rsidRDefault="007A3A59" w:rsidP="000F0956">
      <w:pPr>
        <w:pStyle w:val="Akapitzlist"/>
        <w:tabs>
          <w:tab w:val="left" w:pos="426"/>
          <w:tab w:val="left" w:pos="9072"/>
        </w:tabs>
        <w:spacing w:after="100" w:afterAutospacing="1"/>
        <w:ind w:left="425"/>
        <w:outlineLvl w:val="0"/>
        <w:rPr>
          <w:rFonts w:ascii="Times New Roman" w:hAnsi="Times New Roman" w:cs="Times New Roman"/>
          <w:sz w:val="32"/>
          <w:szCs w:val="24"/>
        </w:rPr>
      </w:pPr>
      <w:r w:rsidRPr="007A3A59">
        <w:rPr>
          <w:rFonts w:ascii="Times New Roman" w:hAnsi="Times New Roman" w:cs="Times New Roman"/>
          <w:sz w:val="24"/>
          <w:szCs w:val="21"/>
          <w:shd w:val="clear" w:color="auto" w:fill="FFFFFF"/>
        </w:rPr>
        <w:t>Przedmiot zamówienia jest produktem o z góry ustalonych standardach jakości, a jego dostawa może odbywać się zarówno elektronicznie jak i z wykorzystaniem nośnika informacji. Tym samym nie można jednoznacznie określić sposobu dostawy przedmiotu zamówienia.</w:t>
      </w:r>
      <w:r w:rsidRPr="007A3A59">
        <w:rPr>
          <w:rFonts w:ascii="Times New Roman" w:hAnsi="Times New Roman" w:cs="Times New Roman"/>
          <w:sz w:val="24"/>
          <w:szCs w:val="21"/>
        </w:rPr>
        <w:br/>
      </w:r>
      <w:r w:rsidRPr="007A3A59">
        <w:rPr>
          <w:rFonts w:ascii="Times New Roman" w:hAnsi="Times New Roman" w:cs="Times New Roman"/>
          <w:sz w:val="24"/>
          <w:szCs w:val="21"/>
          <w:shd w:val="clear" w:color="auto" w:fill="FFFFFF"/>
        </w:rPr>
        <w:lastRenderedPageBreak/>
        <w:t>Standardy jakościowe, o których mowa powyżej, zostały szczegółowo opisane w załączniku</w:t>
      </w:r>
      <w:r w:rsidR="005A415E">
        <w:rPr>
          <w:rFonts w:ascii="Times New Roman" w:hAnsi="Times New Roman" w:cs="Times New Roman"/>
          <w:sz w:val="24"/>
          <w:szCs w:val="21"/>
          <w:shd w:val="clear" w:color="auto" w:fill="FFFFFF"/>
        </w:rPr>
        <w:t xml:space="preserve"> nr</w:t>
      </w:r>
      <w:r w:rsidRPr="007A3A59">
        <w:rPr>
          <w:rFonts w:ascii="Times New Roman" w:hAnsi="Times New Roman" w:cs="Times New Roman"/>
          <w:sz w:val="24"/>
          <w:szCs w:val="21"/>
          <w:shd w:val="clear" w:color="auto" w:fill="FFFFFF"/>
        </w:rPr>
        <w:t xml:space="preserve"> 1 do SIWZ. Należą do nich: charakter licencji, kompatybilność oraz funkcjonalność.</w:t>
      </w:r>
    </w:p>
    <w:p w14:paraId="0D42BCA4" w14:textId="77777777" w:rsidR="00A0244F" w:rsidRPr="00A0244F" w:rsidRDefault="00A0244F" w:rsidP="00A0244F">
      <w:pPr>
        <w:pStyle w:val="Akapitzlist"/>
        <w:tabs>
          <w:tab w:val="left" w:pos="426"/>
          <w:tab w:val="left" w:pos="9072"/>
        </w:tabs>
        <w:ind w:left="426"/>
        <w:outlineLvl w:val="0"/>
        <w:rPr>
          <w:rFonts w:ascii="Times New Roman" w:hAnsi="Times New Roman" w:cs="Times New Roman"/>
          <w:sz w:val="24"/>
          <w:szCs w:val="24"/>
        </w:rPr>
      </w:pPr>
    </w:p>
    <w:p w14:paraId="544B8D35" w14:textId="77777777" w:rsidR="006B6120" w:rsidRDefault="004124EA"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339" w:name="_Toc41545332"/>
      <w:r>
        <w:rPr>
          <w:rFonts w:ascii="Times New Roman" w:hAnsi="Times New Roman" w:cs="Times New Roman"/>
          <w:b/>
          <w:sz w:val="24"/>
          <w:szCs w:val="24"/>
        </w:rPr>
        <w:t>I</w:t>
      </w:r>
      <w:r w:rsidR="006B6120" w:rsidRPr="006B6120">
        <w:rPr>
          <w:rFonts w:ascii="Times New Roman" w:hAnsi="Times New Roman" w:cs="Times New Roman"/>
          <w:b/>
          <w:sz w:val="24"/>
          <w:szCs w:val="24"/>
        </w:rPr>
        <w:t xml:space="preserve">nformacja </w:t>
      </w:r>
      <w:r w:rsidR="006B6120">
        <w:rPr>
          <w:rFonts w:ascii="Times New Roman" w:hAnsi="Times New Roman" w:cs="Times New Roman"/>
          <w:b/>
          <w:sz w:val="24"/>
          <w:szCs w:val="24"/>
        </w:rPr>
        <w:t>o</w:t>
      </w:r>
      <w:r>
        <w:rPr>
          <w:rFonts w:ascii="Times New Roman" w:hAnsi="Times New Roman" w:cs="Times New Roman"/>
          <w:b/>
          <w:sz w:val="24"/>
          <w:szCs w:val="24"/>
        </w:rPr>
        <w:t xml:space="preserve"> </w:t>
      </w:r>
      <w:r w:rsidR="006B6120">
        <w:rPr>
          <w:rFonts w:ascii="Times New Roman" w:hAnsi="Times New Roman" w:cs="Times New Roman"/>
          <w:b/>
          <w:sz w:val="24"/>
          <w:szCs w:val="24"/>
        </w:rPr>
        <w:t>formalnościach,</w:t>
      </w:r>
      <w:r>
        <w:rPr>
          <w:rFonts w:ascii="Times New Roman" w:hAnsi="Times New Roman" w:cs="Times New Roman"/>
          <w:b/>
          <w:sz w:val="24"/>
          <w:szCs w:val="24"/>
        </w:rPr>
        <w:t xml:space="preserve"> </w:t>
      </w:r>
      <w:r w:rsidR="006B6120">
        <w:rPr>
          <w:rFonts w:ascii="Times New Roman" w:hAnsi="Times New Roman" w:cs="Times New Roman"/>
          <w:b/>
          <w:sz w:val="24"/>
          <w:szCs w:val="24"/>
        </w:rPr>
        <w:t>jakie</w:t>
      </w:r>
      <w:r>
        <w:rPr>
          <w:rFonts w:ascii="Times New Roman" w:hAnsi="Times New Roman" w:cs="Times New Roman"/>
          <w:b/>
          <w:sz w:val="24"/>
          <w:szCs w:val="24"/>
        </w:rPr>
        <w:t xml:space="preserve"> </w:t>
      </w:r>
      <w:r w:rsidR="006B6120">
        <w:rPr>
          <w:rFonts w:ascii="Times New Roman" w:hAnsi="Times New Roman" w:cs="Times New Roman"/>
          <w:b/>
          <w:sz w:val="24"/>
          <w:szCs w:val="24"/>
        </w:rPr>
        <w:t>powinny</w:t>
      </w:r>
      <w:r w:rsidR="006B6120" w:rsidRPr="006B6120">
        <w:rPr>
          <w:rFonts w:ascii="Times New Roman" w:hAnsi="Times New Roman" w:cs="Times New Roman"/>
          <w:b/>
          <w:sz w:val="24"/>
          <w:szCs w:val="24"/>
        </w:rPr>
        <w:t xml:space="preserve"> zostać </w:t>
      </w:r>
      <w:r w:rsidR="006B6120">
        <w:rPr>
          <w:rFonts w:ascii="Times New Roman" w:hAnsi="Times New Roman" w:cs="Times New Roman"/>
          <w:b/>
          <w:sz w:val="24"/>
          <w:szCs w:val="24"/>
        </w:rPr>
        <w:t>dopełnione</w:t>
      </w:r>
      <w:r>
        <w:rPr>
          <w:rFonts w:ascii="Times New Roman" w:hAnsi="Times New Roman" w:cs="Times New Roman"/>
          <w:b/>
          <w:sz w:val="24"/>
          <w:szCs w:val="24"/>
        </w:rPr>
        <w:t xml:space="preserve"> </w:t>
      </w:r>
      <w:r w:rsidR="006B6120">
        <w:rPr>
          <w:rFonts w:ascii="Times New Roman" w:hAnsi="Times New Roman" w:cs="Times New Roman"/>
          <w:b/>
          <w:sz w:val="24"/>
          <w:szCs w:val="24"/>
        </w:rPr>
        <w:t>po</w:t>
      </w:r>
      <w:r w:rsidR="00776EFF">
        <w:rPr>
          <w:rFonts w:ascii="Times New Roman" w:hAnsi="Times New Roman" w:cs="Times New Roman"/>
          <w:b/>
          <w:sz w:val="24"/>
          <w:szCs w:val="24"/>
        </w:rPr>
        <w:t xml:space="preserve"> </w:t>
      </w:r>
      <w:r w:rsidR="006B6120">
        <w:rPr>
          <w:rFonts w:ascii="Times New Roman" w:hAnsi="Times New Roman" w:cs="Times New Roman"/>
          <w:b/>
          <w:sz w:val="24"/>
          <w:szCs w:val="24"/>
        </w:rPr>
        <w:t>wyborze</w:t>
      </w:r>
      <w:r w:rsidR="006B6120" w:rsidRPr="006B6120">
        <w:rPr>
          <w:rFonts w:ascii="Times New Roman" w:hAnsi="Times New Roman" w:cs="Times New Roman"/>
          <w:b/>
          <w:sz w:val="24"/>
          <w:szCs w:val="24"/>
        </w:rPr>
        <w:t xml:space="preserve"> oferty, w</w:t>
      </w:r>
      <w:r w:rsidR="006B6120">
        <w:rPr>
          <w:rFonts w:ascii="Times New Roman" w:hAnsi="Times New Roman" w:cs="Times New Roman"/>
          <w:b/>
          <w:sz w:val="24"/>
          <w:szCs w:val="24"/>
        </w:rPr>
        <w:t> </w:t>
      </w:r>
      <w:r w:rsidR="006B6120" w:rsidRPr="006B6120">
        <w:rPr>
          <w:rFonts w:ascii="Times New Roman" w:hAnsi="Times New Roman" w:cs="Times New Roman"/>
          <w:b/>
          <w:sz w:val="24"/>
          <w:szCs w:val="24"/>
        </w:rPr>
        <w:t>celu zawarcia umowy w sprawie zamówienia publicznego</w:t>
      </w:r>
      <w:r w:rsidR="006B6120">
        <w:rPr>
          <w:rFonts w:ascii="Times New Roman" w:hAnsi="Times New Roman" w:cs="Times New Roman"/>
          <w:b/>
          <w:sz w:val="24"/>
          <w:szCs w:val="24"/>
        </w:rPr>
        <w:t>.</w:t>
      </w:r>
      <w:bookmarkEnd w:id="339"/>
    </w:p>
    <w:p w14:paraId="71751BD8" w14:textId="77777777" w:rsidR="00EC2E7B" w:rsidRPr="00527E22" w:rsidRDefault="00EC2E7B" w:rsidP="00B139C2">
      <w:pPr>
        <w:pStyle w:val="Akapitzlist"/>
        <w:numPr>
          <w:ilvl w:val="0"/>
          <w:numId w:val="19"/>
        </w:numPr>
        <w:tabs>
          <w:tab w:val="left" w:pos="851"/>
          <w:tab w:val="left" w:pos="9072"/>
        </w:tabs>
        <w:spacing w:line="340" w:lineRule="exact"/>
        <w:ind w:left="850" w:hanging="425"/>
        <w:outlineLvl w:val="0"/>
        <w:rPr>
          <w:rFonts w:ascii="Times New Roman" w:hAnsi="Times New Roman" w:cs="Times New Roman"/>
          <w:sz w:val="24"/>
          <w:szCs w:val="24"/>
        </w:rPr>
      </w:pPr>
      <w:bookmarkStart w:id="340" w:name="_Toc479751949"/>
      <w:bookmarkStart w:id="341" w:name="_Toc480365650"/>
      <w:bookmarkStart w:id="342" w:name="_Toc496692211"/>
      <w:bookmarkStart w:id="343" w:name="_Toc41544887"/>
      <w:bookmarkStart w:id="344" w:name="_Toc41545333"/>
      <w:r w:rsidRPr="00527E22">
        <w:rPr>
          <w:rFonts w:ascii="Times New Roman" w:hAnsi="Times New Roman" w:cs="Times New Roman"/>
          <w:sz w:val="24"/>
          <w:szCs w:val="24"/>
        </w:rPr>
        <w:t>Zamawiający udzieli zamówienia wykonawcy, którego oferta nie podlega odrzuceniu i</w:t>
      </w:r>
      <w:r w:rsidR="005A415E">
        <w:rPr>
          <w:rFonts w:ascii="Times New Roman" w:hAnsi="Times New Roman" w:cs="Times New Roman"/>
          <w:sz w:val="24"/>
          <w:szCs w:val="24"/>
        </w:rPr>
        <w:t> </w:t>
      </w:r>
      <w:r w:rsidRPr="00527E22">
        <w:rPr>
          <w:rFonts w:ascii="Times New Roman" w:hAnsi="Times New Roman" w:cs="Times New Roman"/>
          <w:sz w:val="24"/>
          <w:szCs w:val="24"/>
        </w:rPr>
        <w:t>została oceniona jako najkorzystniejsza w oparciu o podane kryteria.</w:t>
      </w:r>
      <w:bookmarkEnd w:id="340"/>
      <w:bookmarkEnd w:id="341"/>
      <w:bookmarkEnd w:id="342"/>
      <w:bookmarkEnd w:id="343"/>
      <w:bookmarkEnd w:id="344"/>
    </w:p>
    <w:p w14:paraId="34BA1565" w14:textId="77777777" w:rsidR="00EC2E7B" w:rsidRPr="00527E22" w:rsidRDefault="00EC2E7B" w:rsidP="00B139C2">
      <w:pPr>
        <w:pStyle w:val="Akapitzlist"/>
        <w:numPr>
          <w:ilvl w:val="0"/>
          <w:numId w:val="19"/>
        </w:numPr>
        <w:tabs>
          <w:tab w:val="left" w:pos="851"/>
          <w:tab w:val="left" w:pos="9072"/>
        </w:tabs>
        <w:spacing w:line="340" w:lineRule="exact"/>
        <w:ind w:left="850" w:hanging="425"/>
        <w:outlineLvl w:val="0"/>
        <w:rPr>
          <w:rFonts w:ascii="Times New Roman" w:hAnsi="Times New Roman" w:cs="Times New Roman"/>
          <w:sz w:val="24"/>
          <w:szCs w:val="24"/>
        </w:rPr>
      </w:pPr>
      <w:bookmarkStart w:id="345" w:name="_Toc479751950"/>
      <w:bookmarkStart w:id="346" w:name="_Toc480365651"/>
      <w:bookmarkStart w:id="347" w:name="_Toc496692212"/>
      <w:bookmarkStart w:id="348" w:name="_Toc41544888"/>
      <w:bookmarkStart w:id="349" w:name="_Toc41545334"/>
      <w:r w:rsidRPr="00527E22">
        <w:rPr>
          <w:rFonts w:ascii="Times New Roman" w:hAnsi="Times New Roman" w:cs="Times New Roman"/>
          <w:sz w:val="24"/>
          <w:szCs w:val="24"/>
        </w:rPr>
        <w:t xml:space="preserve">W przypadku wyboru oferty złożonej przez </w:t>
      </w:r>
      <w:r w:rsidR="00527E22">
        <w:rPr>
          <w:rFonts w:ascii="Times New Roman" w:hAnsi="Times New Roman" w:cs="Times New Roman"/>
          <w:sz w:val="24"/>
          <w:szCs w:val="24"/>
        </w:rPr>
        <w:t>w</w:t>
      </w:r>
      <w:r w:rsidRPr="00527E22">
        <w:rPr>
          <w:rFonts w:ascii="Times New Roman" w:hAnsi="Times New Roman" w:cs="Times New Roman"/>
          <w:sz w:val="24"/>
          <w:szCs w:val="24"/>
        </w:rPr>
        <w:t>ykonawców wspólnie ubiegających się o</w:t>
      </w:r>
      <w:r w:rsidR="005A415E">
        <w:rPr>
          <w:rFonts w:ascii="Times New Roman" w:hAnsi="Times New Roman" w:cs="Times New Roman"/>
          <w:sz w:val="24"/>
          <w:szCs w:val="24"/>
        </w:rPr>
        <w:t> </w:t>
      </w:r>
      <w:r w:rsidRPr="00527E22">
        <w:rPr>
          <w:rFonts w:ascii="Times New Roman" w:hAnsi="Times New Roman" w:cs="Times New Roman"/>
          <w:sz w:val="24"/>
          <w:szCs w:val="24"/>
        </w:rPr>
        <w:t xml:space="preserve">udzielenie zamówienia </w:t>
      </w:r>
      <w:r w:rsidR="00527E22">
        <w:rPr>
          <w:rFonts w:ascii="Times New Roman" w:hAnsi="Times New Roman" w:cs="Times New Roman"/>
          <w:sz w:val="24"/>
          <w:szCs w:val="24"/>
        </w:rPr>
        <w:t>z</w:t>
      </w:r>
      <w:r w:rsidRPr="00527E22">
        <w:rPr>
          <w:rFonts w:ascii="Times New Roman" w:hAnsi="Times New Roman" w:cs="Times New Roman"/>
          <w:sz w:val="24"/>
          <w:szCs w:val="24"/>
        </w:rPr>
        <w:t xml:space="preserve">amawiający może żądać przed zawarciem umowy przedstawienia umowy regulującej współpracę tych </w:t>
      </w:r>
      <w:r w:rsidR="00527E22">
        <w:rPr>
          <w:rFonts w:ascii="Times New Roman" w:hAnsi="Times New Roman" w:cs="Times New Roman"/>
          <w:sz w:val="24"/>
          <w:szCs w:val="24"/>
        </w:rPr>
        <w:t>w</w:t>
      </w:r>
      <w:r w:rsidRPr="00527E22">
        <w:rPr>
          <w:rFonts w:ascii="Times New Roman" w:hAnsi="Times New Roman" w:cs="Times New Roman"/>
          <w:sz w:val="24"/>
          <w:szCs w:val="24"/>
        </w:rPr>
        <w:t>ykonawców. Umowa taka winna określać strony umowy, cel działania, sposób współdziałania, zakres prac przewidzianych do wykonania każdemu z nich, solidarną odpowiedzialność za</w:t>
      </w:r>
      <w:r w:rsidR="00DC01DF">
        <w:rPr>
          <w:rFonts w:ascii="Times New Roman" w:hAnsi="Times New Roman" w:cs="Times New Roman"/>
          <w:sz w:val="24"/>
          <w:szCs w:val="24"/>
        </w:rPr>
        <w:t> </w:t>
      </w:r>
      <w:r w:rsidRPr="00527E22">
        <w:rPr>
          <w:rFonts w:ascii="Times New Roman" w:hAnsi="Times New Roman" w:cs="Times New Roman"/>
          <w:sz w:val="24"/>
          <w:szCs w:val="24"/>
        </w:rPr>
        <w:t>wykonanie zamówienia, oznaczenie czasu trwania konsorcjum (obejmującego okres realizacji przedmiotu zamówienia, gwarancji i rękojmi), wykluczenie możliwości wypowiedzenia umowy konsorcjum przez  któregokolwiek z jego członków do czasu wykonania zamówienia.</w:t>
      </w:r>
      <w:bookmarkEnd w:id="345"/>
      <w:bookmarkEnd w:id="346"/>
      <w:bookmarkEnd w:id="347"/>
      <w:bookmarkEnd w:id="348"/>
      <w:bookmarkEnd w:id="349"/>
    </w:p>
    <w:p w14:paraId="61D39B22" w14:textId="77777777" w:rsidR="00776EFF" w:rsidRDefault="00EC2E7B" w:rsidP="00B139C2">
      <w:pPr>
        <w:pStyle w:val="Akapitzlist"/>
        <w:numPr>
          <w:ilvl w:val="0"/>
          <w:numId w:val="19"/>
        </w:numPr>
        <w:tabs>
          <w:tab w:val="left" w:pos="851"/>
          <w:tab w:val="left" w:pos="9072"/>
        </w:tabs>
        <w:spacing w:line="340" w:lineRule="exact"/>
        <w:ind w:left="850" w:hanging="425"/>
        <w:outlineLvl w:val="0"/>
        <w:rPr>
          <w:rFonts w:ascii="Times New Roman" w:eastAsia="Arial" w:hAnsi="Times New Roman" w:cs="Times New Roman"/>
          <w:w w:val="105"/>
          <w:sz w:val="24"/>
          <w:szCs w:val="24"/>
        </w:rPr>
      </w:pPr>
      <w:bookmarkStart w:id="350" w:name="_Toc479751951"/>
      <w:bookmarkStart w:id="351" w:name="_Toc480365652"/>
      <w:bookmarkStart w:id="352" w:name="_Toc496692213"/>
      <w:bookmarkStart w:id="353" w:name="_Toc41544889"/>
      <w:bookmarkStart w:id="354" w:name="_Toc41545335"/>
      <w:r w:rsidRPr="00527E22">
        <w:rPr>
          <w:rFonts w:ascii="Times New Roman" w:hAnsi="Times New Roman" w:cs="Times New Roman"/>
          <w:sz w:val="24"/>
          <w:szCs w:val="24"/>
        </w:rPr>
        <w:t>Jeżeli Wykonawca o którym mowa w art. 24aa ust. 1 ustawy PZP uchyla się</w:t>
      </w:r>
      <w:r w:rsidR="005A415E">
        <w:rPr>
          <w:rFonts w:ascii="Times New Roman" w:hAnsi="Times New Roman" w:cs="Times New Roman"/>
          <w:sz w:val="24"/>
          <w:szCs w:val="24"/>
        </w:rPr>
        <w:t> </w:t>
      </w:r>
      <w:r w:rsidRPr="00527E22">
        <w:rPr>
          <w:rFonts w:ascii="Times New Roman" w:hAnsi="Times New Roman" w:cs="Times New Roman"/>
          <w:sz w:val="24"/>
          <w:szCs w:val="24"/>
        </w:rPr>
        <w:t>od</w:t>
      </w:r>
      <w:r w:rsidR="00DC01DF">
        <w:rPr>
          <w:rFonts w:ascii="Times New Roman" w:hAnsi="Times New Roman" w:cs="Times New Roman"/>
          <w:sz w:val="24"/>
          <w:szCs w:val="24"/>
        </w:rPr>
        <w:t> </w:t>
      </w:r>
      <w:r w:rsidRPr="00527E22">
        <w:rPr>
          <w:rFonts w:ascii="Times New Roman" w:hAnsi="Times New Roman" w:cs="Times New Roman"/>
          <w:sz w:val="24"/>
          <w:szCs w:val="24"/>
        </w:rPr>
        <w:t>zawarcia umowy lub nie wnosi wymaganego zabezpieczenia należytego wykonania umowy, zamawiający może zbadać, czy nie podlega wykluczeniu</w:t>
      </w:r>
      <w:r w:rsidRPr="00EC2E7B">
        <w:rPr>
          <w:rFonts w:ascii="Times New Roman" w:eastAsia="Arial" w:hAnsi="Times New Roman" w:cs="Times New Roman"/>
          <w:w w:val="105"/>
          <w:sz w:val="24"/>
          <w:szCs w:val="24"/>
        </w:rPr>
        <w:t xml:space="preserve"> oraz czy</w:t>
      </w:r>
      <w:r w:rsidR="005A415E">
        <w:rPr>
          <w:rFonts w:ascii="Times New Roman" w:eastAsia="Arial" w:hAnsi="Times New Roman" w:cs="Times New Roman"/>
          <w:w w:val="105"/>
          <w:sz w:val="24"/>
          <w:szCs w:val="24"/>
        </w:rPr>
        <w:t> </w:t>
      </w:r>
      <w:r w:rsidRPr="00EC2E7B">
        <w:rPr>
          <w:rFonts w:ascii="Times New Roman" w:eastAsia="Arial" w:hAnsi="Times New Roman" w:cs="Times New Roman"/>
          <w:w w:val="105"/>
          <w:sz w:val="24"/>
          <w:szCs w:val="24"/>
        </w:rPr>
        <w:t>spełnia</w:t>
      </w:r>
      <w:r w:rsidR="00776EFF">
        <w:rPr>
          <w:rFonts w:ascii="Times New Roman" w:eastAsia="Arial" w:hAnsi="Times New Roman" w:cs="Times New Roman"/>
          <w:w w:val="105"/>
          <w:sz w:val="24"/>
          <w:szCs w:val="24"/>
        </w:rPr>
        <w:t xml:space="preserve"> </w:t>
      </w:r>
      <w:r w:rsidRPr="00EC2E7B">
        <w:rPr>
          <w:rFonts w:ascii="Times New Roman" w:eastAsia="Arial" w:hAnsi="Times New Roman" w:cs="Times New Roman"/>
          <w:w w:val="105"/>
          <w:sz w:val="24"/>
          <w:szCs w:val="24"/>
        </w:rPr>
        <w:t>warunki udziału w postępowaniu wykonawca, który złożył ofertę najwyżej ocenioną spośród pozostałych ofert (art. 24aa ust. 2 ustawy PZP).</w:t>
      </w:r>
      <w:bookmarkEnd w:id="350"/>
      <w:bookmarkEnd w:id="351"/>
      <w:bookmarkEnd w:id="352"/>
      <w:bookmarkEnd w:id="353"/>
      <w:bookmarkEnd w:id="354"/>
    </w:p>
    <w:p w14:paraId="0DF34038" w14:textId="77777777" w:rsidR="009F6D7C" w:rsidRDefault="009F6D7C" w:rsidP="00696621">
      <w:pPr>
        <w:pStyle w:val="Akapitzlist"/>
        <w:tabs>
          <w:tab w:val="left" w:pos="851"/>
          <w:tab w:val="left" w:pos="9072"/>
        </w:tabs>
        <w:ind w:left="851"/>
        <w:outlineLvl w:val="0"/>
        <w:rPr>
          <w:rFonts w:ascii="Times New Roman" w:eastAsia="Arial" w:hAnsi="Times New Roman" w:cs="Times New Roman"/>
          <w:w w:val="105"/>
          <w:sz w:val="24"/>
          <w:szCs w:val="24"/>
        </w:rPr>
      </w:pPr>
    </w:p>
    <w:p w14:paraId="47F36827" w14:textId="77777777" w:rsidR="00EC2E7B" w:rsidRPr="009F6D7C" w:rsidRDefault="00541406" w:rsidP="00B139C2">
      <w:pPr>
        <w:pStyle w:val="Akapitzlist"/>
        <w:numPr>
          <w:ilvl w:val="0"/>
          <w:numId w:val="69"/>
        </w:numPr>
        <w:tabs>
          <w:tab w:val="left" w:pos="851"/>
          <w:tab w:val="left" w:pos="9072"/>
        </w:tabs>
        <w:ind w:left="426" w:hanging="426"/>
        <w:outlineLvl w:val="0"/>
        <w:rPr>
          <w:rFonts w:ascii="Times New Roman" w:eastAsia="Arial" w:hAnsi="Times New Roman" w:cs="Times New Roman"/>
          <w:w w:val="105"/>
          <w:sz w:val="24"/>
          <w:szCs w:val="24"/>
        </w:rPr>
      </w:pPr>
      <w:bookmarkStart w:id="355" w:name="_Toc41545336"/>
      <w:r w:rsidRPr="009F6D7C">
        <w:rPr>
          <w:rFonts w:ascii="Times New Roman" w:hAnsi="Times New Roman" w:cs="Times New Roman"/>
          <w:b/>
          <w:sz w:val="24"/>
          <w:szCs w:val="24"/>
        </w:rPr>
        <w:t>Wymagania dotyczące zabezpieczenia należytego wykonania umowy.</w:t>
      </w:r>
      <w:bookmarkEnd w:id="355"/>
    </w:p>
    <w:p w14:paraId="5FEF88C4" w14:textId="77777777" w:rsidR="00541406" w:rsidRDefault="00541406" w:rsidP="00541406">
      <w:pPr>
        <w:pStyle w:val="Akapitzlist"/>
        <w:tabs>
          <w:tab w:val="left" w:pos="426"/>
          <w:tab w:val="left" w:pos="9072"/>
        </w:tabs>
        <w:ind w:left="426"/>
        <w:outlineLvl w:val="0"/>
        <w:rPr>
          <w:rFonts w:ascii="Times New Roman" w:hAnsi="Times New Roman" w:cs="Times New Roman"/>
          <w:sz w:val="24"/>
          <w:szCs w:val="24"/>
        </w:rPr>
      </w:pPr>
      <w:bookmarkStart w:id="356" w:name="_Toc479597217"/>
      <w:bookmarkStart w:id="357" w:name="_Toc479751953"/>
      <w:bookmarkStart w:id="358" w:name="_Toc480365654"/>
      <w:bookmarkStart w:id="359" w:name="_Toc496692215"/>
      <w:bookmarkStart w:id="360" w:name="_Toc41544891"/>
      <w:bookmarkStart w:id="361" w:name="_Toc41545337"/>
      <w:r w:rsidRPr="00206D95">
        <w:rPr>
          <w:rFonts w:ascii="Times New Roman" w:hAnsi="Times New Roman" w:cs="Times New Roman"/>
          <w:sz w:val="24"/>
          <w:szCs w:val="24"/>
        </w:rPr>
        <w:t>Zamawiający nie wymaga wniesienia zabezpieczenia należytego wykonania umowy.</w:t>
      </w:r>
      <w:bookmarkEnd w:id="356"/>
      <w:bookmarkEnd w:id="357"/>
      <w:bookmarkEnd w:id="358"/>
      <w:bookmarkEnd w:id="359"/>
      <w:bookmarkEnd w:id="360"/>
      <w:bookmarkEnd w:id="361"/>
    </w:p>
    <w:p w14:paraId="035EB6ED" w14:textId="77777777" w:rsidR="00541406" w:rsidRDefault="00541406" w:rsidP="00541406">
      <w:pPr>
        <w:tabs>
          <w:tab w:val="left" w:pos="426"/>
          <w:tab w:val="left" w:pos="9072"/>
        </w:tabs>
        <w:outlineLvl w:val="0"/>
        <w:rPr>
          <w:rFonts w:ascii="Times New Roman" w:hAnsi="Times New Roman" w:cs="Times New Roman"/>
          <w:sz w:val="24"/>
          <w:szCs w:val="24"/>
        </w:rPr>
      </w:pPr>
    </w:p>
    <w:p w14:paraId="639C4EE7" w14:textId="77777777" w:rsidR="00541406" w:rsidRDefault="009D35CB" w:rsidP="00B139C2">
      <w:pPr>
        <w:pStyle w:val="Akapitzlist"/>
        <w:numPr>
          <w:ilvl w:val="0"/>
          <w:numId w:val="69"/>
        </w:numPr>
        <w:tabs>
          <w:tab w:val="left" w:pos="9072"/>
        </w:tabs>
        <w:ind w:left="426" w:hanging="426"/>
        <w:outlineLvl w:val="0"/>
        <w:rPr>
          <w:rFonts w:ascii="Times New Roman" w:hAnsi="Times New Roman" w:cs="Times New Roman"/>
          <w:b/>
          <w:sz w:val="24"/>
          <w:szCs w:val="24"/>
        </w:rPr>
      </w:pPr>
      <w:bookmarkStart w:id="362" w:name="_Toc41545338"/>
      <w:r w:rsidRPr="009D35CB">
        <w:rPr>
          <w:rFonts w:ascii="Times New Roman" w:hAnsi="Times New Roman" w:cs="Times New Roman"/>
          <w:b/>
          <w:sz w:val="24"/>
          <w:szCs w:val="24"/>
        </w:rPr>
        <w:t>Umowa w spraw</w:t>
      </w:r>
      <w:r w:rsidR="00C26E3D">
        <w:rPr>
          <w:rFonts w:ascii="Times New Roman" w:hAnsi="Times New Roman" w:cs="Times New Roman"/>
          <w:b/>
          <w:sz w:val="24"/>
          <w:szCs w:val="24"/>
        </w:rPr>
        <w:t xml:space="preserve">ie zamówienia publicznego (Wzór </w:t>
      </w:r>
      <w:r w:rsidRPr="009D35CB">
        <w:rPr>
          <w:rFonts w:ascii="Times New Roman" w:hAnsi="Times New Roman" w:cs="Times New Roman"/>
          <w:b/>
          <w:sz w:val="24"/>
          <w:szCs w:val="24"/>
        </w:rPr>
        <w:t xml:space="preserve">umowy, zakres świadczenia </w:t>
      </w:r>
      <w:r w:rsidR="00527E22">
        <w:rPr>
          <w:rFonts w:ascii="Times New Roman" w:hAnsi="Times New Roman" w:cs="Times New Roman"/>
          <w:b/>
          <w:sz w:val="24"/>
          <w:szCs w:val="24"/>
        </w:rPr>
        <w:t>w</w:t>
      </w:r>
      <w:r w:rsidRPr="009D35CB">
        <w:rPr>
          <w:rFonts w:ascii="Times New Roman" w:hAnsi="Times New Roman" w:cs="Times New Roman"/>
          <w:b/>
          <w:sz w:val="24"/>
          <w:szCs w:val="24"/>
        </w:rPr>
        <w:t>ykonawcy, zmiany umowy).</w:t>
      </w:r>
      <w:bookmarkEnd w:id="362"/>
    </w:p>
    <w:p w14:paraId="7E8BE595" w14:textId="77777777" w:rsidR="009D35CB" w:rsidRPr="00206D95" w:rsidRDefault="008302C2"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63" w:name="_Toc479597219"/>
      <w:bookmarkStart w:id="364" w:name="_Toc479751955"/>
      <w:bookmarkStart w:id="365" w:name="_Toc480365656"/>
      <w:bookmarkStart w:id="366" w:name="_Toc496692217"/>
      <w:bookmarkStart w:id="367" w:name="_Toc41544893"/>
      <w:bookmarkStart w:id="368" w:name="_Toc41545339"/>
      <w:r>
        <w:rPr>
          <w:rFonts w:ascii="Times New Roman" w:hAnsi="Times New Roman" w:cs="Times New Roman"/>
          <w:sz w:val="24"/>
          <w:szCs w:val="24"/>
        </w:rPr>
        <w:t>Wzór</w:t>
      </w:r>
      <w:r w:rsidR="00D1105F" w:rsidRPr="00206D95">
        <w:rPr>
          <w:rFonts w:ascii="Times New Roman" w:hAnsi="Times New Roman" w:cs="Times New Roman"/>
          <w:sz w:val="24"/>
          <w:szCs w:val="24"/>
        </w:rPr>
        <w:t xml:space="preserve"> um</w:t>
      </w:r>
      <w:r>
        <w:rPr>
          <w:rFonts w:ascii="Times New Roman" w:hAnsi="Times New Roman" w:cs="Times New Roman"/>
          <w:sz w:val="24"/>
          <w:szCs w:val="24"/>
        </w:rPr>
        <w:t>o</w:t>
      </w:r>
      <w:r w:rsidR="003A1CE4">
        <w:rPr>
          <w:rFonts w:ascii="Times New Roman" w:hAnsi="Times New Roman" w:cs="Times New Roman"/>
          <w:sz w:val="24"/>
          <w:szCs w:val="24"/>
        </w:rPr>
        <w:t>w</w:t>
      </w:r>
      <w:r>
        <w:rPr>
          <w:rFonts w:ascii="Times New Roman" w:hAnsi="Times New Roman" w:cs="Times New Roman"/>
          <w:sz w:val="24"/>
          <w:szCs w:val="24"/>
        </w:rPr>
        <w:t>y</w:t>
      </w:r>
      <w:r w:rsidR="00D1105F" w:rsidRPr="00206D95">
        <w:rPr>
          <w:rFonts w:ascii="Times New Roman" w:hAnsi="Times New Roman" w:cs="Times New Roman"/>
          <w:sz w:val="24"/>
          <w:szCs w:val="24"/>
        </w:rPr>
        <w:t xml:space="preserve"> stanowi załącznik nr</w:t>
      </w:r>
      <w:r w:rsidR="00AE7753">
        <w:rPr>
          <w:rFonts w:ascii="Times New Roman" w:hAnsi="Times New Roman" w:cs="Times New Roman"/>
          <w:sz w:val="24"/>
          <w:szCs w:val="24"/>
        </w:rPr>
        <w:t xml:space="preserve"> </w:t>
      </w:r>
      <w:r w:rsidR="009801E9" w:rsidRPr="00206D95">
        <w:rPr>
          <w:rFonts w:ascii="Times New Roman" w:hAnsi="Times New Roman" w:cs="Times New Roman"/>
          <w:sz w:val="24"/>
          <w:szCs w:val="24"/>
        </w:rPr>
        <w:t>2</w:t>
      </w:r>
      <w:r w:rsidR="00D1105F" w:rsidRPr="00206D95">
        <w:rPr>
          <w:rFonts w:ascii="Times New Roman" w:hAnsi="Times New Roman" w:cs="Times New Roman"/>
          <w:sz w:val="24"/>
          <w:szCs w:val="24"/>
        </w:rPr>
        <w:t xml:space="preserve"> do SIWZ.</w:t>
      </w:r>
      <w:bookmarkEnd w:id="363"/>
      <w:bookmarkEnd w:id="364"/>
      <w:bookmarkEnd w:id="365"/>
      <w:bookmarkEnd w:id="366"/>
      <w:bookmarkEnd w:id="367"/>
      <w:bookmarkEnd w:id="368"/>
    </w:p>
    <w:p w14:paraId="57F37406" w14:textId="77777777" w:rsidR="00D1105F" w:rsidRDefault="00D1105F"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69" w:name="_Toc479597220"/>
      <w:bookmarkStart w:id="370" w:name="_Toc479751956"/>
      <w:bookmarkStart w:id="371" w:name="_Toc480365657"/>
      <w:bookmarkStart w:id="372" w:name="_Toc496692218"/>
      <w:bookmarkStart w:id="373" w:name="_Toc41544894"/>
      <w:bookmarkStart w:id="374" w:name="_Toc41545340"/>
      <w:r w:rsidRPr="00D1105F">
        <w:rPr>
          <w:rFonts w:ascii="Times New Roman" w:hAnsi="Times New Roman" w:cs="Times New Roman"/>
          <w:sz w:val="24"/>
          <w:szCs w:val="24"/>
        </w:rPr>
        <w:t xml:space="preserve">Zakres świadczenia </w:t>
      </w:r>
      <w:r w:rsidR="00527E22">
        <w:rPr>
          <w:rFonts w:ascii="Times New Roman" w:hAnsi="Times New Roman" w:cs="Times New Roman"/>
          <w:sz w:val="24"/>
          <w:szCs w:val="24"/>
        </w:rPr>
        <w:t>w</w:t>
      </w:r>
      <w:r w:rsidRPr="00D1105F">
        <w:rPr>
          <w:rFonts w:ascii="Times New Roman" w:hAnsi="Times New Roman" w:cs="Times New Roman"/>
          <w:sz w:val="24"/>
          <w:szCs w:val="24"/>
        </w:rPr>
        <w:t>ykonawcy wynikający z umowy będzie tożsamy z jego zobowiązaniem zawartym w ofercie złożonej w niniejszym postępowaniu o</w:t>
      </w:r>
      <w:r w:rsidR="00527E22">
        <w:rPr>
          <w:rFonts w:ascii="Times New Roman" w:hAnsi="Times New Roman" w:cs="Times New Roman"/>
          <w:sz w:val="24"/>
          <w:szCs w:val="24"/>
        </w:rPr>
        <w:t> </w:t>
      </w:r>
      <w:r w:rsidRPr="00D1105F">
        <w:rPr>
          <w:rFonts w:ascii="Times New Roman" w:hAnsi="Times New Roman" w:cs="Times New Roman"/>
          <w:sz w:val="24"/>
          <w:szCs w:val="24"/>
        </w:rPr>
        <w:t>udzielenie zamówienia</w:t>
      </w:r>
      <w:r>
        <w:rPr>
          <w:rFonts w:ascii="Times New Roman" w:hAnsi="Times New Roman" w:cs="Times New Roman"/>
          <w:sz w:val="24"/>
          <w:szCs w:val="24"/>
        </w:rPr>
        <w:t>.</w:t>
      </w:r>
      <w:bookmarkEnd w:id="369"/>
      <w:bookmarkEnd w:id="370"/>
      <w:bookmarkEnd w:id="371"/>
      <w:bookmarkEnd w:id="372"/>
      <w:bookmarkEnd w:id="373"/>
      <w:bookmarkEnd w:id="374"/>
    </w:p>
    <w:p w14:paraId="31B6DD6D" w14:textId="77777777" w:rsidR="002C6CCA" w:rsidRPr="007203D2" w:rsidRDefault="002E023F"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75" w:name="_Toc479597221"/>
      <w:bookmarkStart w:id="376" w:name="_Toc479751957"/>
      <w:bookmarkStart w:id="377" w:name="_Toc480365658"/>
      <w:bookmarkStart w:id="378" w:name="_Toc496692219"/>
      <w:bookmarkStart w:id="379" w:name="_Toc41544895"/>
      <w:bookmarkStart w:id="380" w:name="_Toc41545341"/>
      <w:r w:rsidRPr="007203D2">
        <w:rPr>
          <w:rFonts w:ascii="Times New Roman" w:hAnsi="Times New Roman" w:cs="Times New Roman"/>
          <w:sz w:val="24"/>
          <w:szCs w:val="24"/>
        </w:rPr>
        <w:t>Zamawiający przewiduje możliwość wprowadzania zmian do treści umowy w</w:t>
      </w:r>
      <w:r w:rsidR="00527E22" w:rsidRPr="007203D2">
        <w:rPr>
          <w:rFonts w:ascii="Times New Roman" w:hAnsi="Times New Roman" w:cs="Times New Roman"/>
          <w:sz w:val="24"/>
          <w:szCs w:val="24"/>
        </w:rPr>
        <w:t> </w:t>
      </w:r>
      <w:r w:rsidRPr="007203D2">
        <w:rPr>
          <w:rFonts w:ascii="Times New Roman" w:hAnsi="Times New Roman" w:cs="Times New Roman"/>
          <w:sz w:val="24"/>
          <w:szCs w:val="24"/>
        </w:rPr>
        <w:t xml:space="preserve">zakresie </w:t>
      </w:r>
      <w:r w:rsidR="00E01EF0">
        <w:rPr>
          <w:rFonts w:ascii="Times New Roman" w:hAnsi="Times New Roman" w:cs="Times New Roman"/>
          <w:sz w:val="24"/>
          <w:szCs w:val="24"/>
        </w:rPr>
        <w:t>wskazanym we wzor</w:t>
      </w:r>
      <w:r w:rsidR="002850D0">
        <w:rPr>
          <w:rFonts w:ascii="Times New Roman" w:hAnsi="Times New Roman" w:cs="Times New Roman"/>
          <w:sz w:val="24"/>
          <w:szCs w:val="24"/>
        </w:rPr>
        <w:t>ze</w:t>
      </w:r>
      <w:r w:rsidRPr="007203D2">
        <w:rPr>
          <w:rFonts w:ascii="Times New Roman" w:hAnsi="Times New Roman" w:cs="Times New Roman"/>
          <w:sz w:val="24"/>
          <w:szCs w:val="24"/>
        </w:rPr>
        <w:t xml:space="preserve"> um</w:t>
      </w:r>
      <w:r w:rsidR="002850D0">
        <w:rPr>
          <w:rFonts w:ascii="Times New Roman" w:hAnsi="Times New Roman" w:cs="Times New Roman"/>
          <w:sz w:val="24"/>
          <w:szCs w:val="24"/>
        </w:rPr>
        <w:t>owy</w:t>
      </w:r>
      <w:r w:rsidRPr="007203D2">
        <w:rPr>
          <w:rFonts w:ascii="Times New Roman" w:hAnsi="Times New Roman" w:cs="Times New Roman"/>
          <w:sz w:val="24"/>
          <w:szCs w:val="24"/>
        </w:rPr>
        <w:t xml:space="preserve"> o który</w:t>
      </w:r>
      <w:r w:rsidR="002850D0">
        <w:rPr>
          <w:rFonts w:ascii="Times New Roman" w:hAnsi="Times New Roman" w:cs="Times New Roman"/>
          <w:sz w:val="24"/>
          <w:szCs w:val="24"/>
        </w:rPr>
        <w:t>m mowa w us</w:t>
      </w:r>
      <w:r w:rsidRPr="007203D2">
        <w:rPr>
          <w:rFonts w:ascii="Times New Roman" w:hAnsi="Times New Roman" w:cs="Times New Roman"/>
          <w:sz w:val="24"/>
          <w:szCs w:val="24"/>
        </w:rPr>
        <w:t>t</w:t>
      </w:r>
      <w:r w:rsidR="00DC01DF">
        <w:rPr>
          <w:rFonts w:ascii="Times New Roman" w:hAnsi="Times New Roman" w:cs="Times New Roman"/>
          <w:sz w:val="24"/>
          <w:szCs w:val="24"/>
        </w:rPr>
        <w:t>.</w:t>
      </w:r>
      <w:r w:rsidRPr="007203D2">
        <w:rPr>
          <w:rFonts w:ascii="Times New Roman" w:hAnsi="Times New Roman" w:cs="Times New Roman"/>
          <w:sz w:val="24"/>
          <w:szCs w:val="24"/>
        </w:rPr>
        <w:t xml:space="preserve"> 1.</w:t>
      </w:r>
      <w:bookmarkEnd w:id="375"/>
      <w:bookmarkEnd w:id="376"/>
      <w:bookmarkEnd w:id="377"/>
      <w:bookmarkEnd w:id="378"/>
      <w:bookmarkEnd w:id="379"/>
      <w:bookmarkEnd w:id="380"/>
    </w:p>
    <w:p w14:paraId="4F5970DE" w14:textId="77777777" w:rsidR="002E023F" w:rsidRDefault="002E023F" w:rsidP="002E023F">
      <w:pPr>
        <w:tabs>
          <w:tab w:val="left" w:pos="851"/>
          <w:tab w:val="left" w:pos="9072"/>
        </w:tabs>
        <w:outlineLvl w:val="0"/>
        <w:rPr>
          <w:rFonts w:ascii="Times New Roman" w:hAnsi="Times New Roman" w:cs="Times New Roman"/>
          <w:sz w:val="24"/>
          <w:szCs w:val="24"/>
        </w:rPr>
      </w:pPr>
    </w:p>
    <w:p w14:paraId="354BDF6C" w14:textId="77777777" w:rsidR="002E023F" w:rsidRDefault="002E023F"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381" w:name="_Toc41545342"/>
      <w:r w:rsidRPr="002E023F">
        <w:rPr>
          <w:rFonts w:ascii="Times New Roman" w:hAnsi="Times New Roman" w:cs="Times New Roman"/>
          <w:b/>
          <w:sz w:val="24"/>
          <w:szCs w:val="24"/>
        </w:rPr>
        <w:t xml:space="preserve">Maksymalna liczba </w:t>
      </w:r>
      <w:r w:rsidR="00527E22">
        <w:rPr>
          <w:rFonts w:ascii="Times New Roman" w:hAnsi="Times New Roman" w:cs="Times New Roman"/>
          <w:b/>
          <w:sz w:val="24"/>
          <w:szCs w:val="24"/>
        </w:rPr>
        <w:t>w</w:t>
      </w:r>
      <w:r w:rsidRPr="002E023F">
        <w:rPr>
          <w:rFonts w:ascii="Times New Roman" w:hAnsi="Times New Roman" w:cs="Times New Roman"/>
          <w:b/>
          <w:sz w:val="24"/>
          <w:szCs w:val="24"/>
        </w:rPr>
        <w:t xml:space="preserve">ykonawców, z którymi </w:t>
      </w:r>
      <w:r w:rsidR="00527E22">
        <w:rPr>
          <w:rFonts w:ascii="Times New Roman" w:hAnsi="Times New Roman" w:cs="Times New Roman"/>
          <w:b/>
          <w:sz w:val="24"/>
          <w:szCs w:val="24"/>
        </w:rPr>
        <w:t>z</w:t>
      </w:r>
      <w:r w:rsidRPr="002E023F">
        <w:rPr>
          <w:rFonts w:ascii="Times New Roman" w:hAnsi="Times New Roman" w:cs="Times New Roman"/>
          <w:b/>
          <w:sz w:val="24"/>
          <w:szCs w:val="24"/>
        </w:rPr>
        <w:t xml:space="preserve">amawiający zawrze umowę ramową, jeżeli </w:t>
      </w:r>
      <w:r w:rsidR="00527E22">
        <w:rPr>
          <w:rFonts w:ascii="Times New Roman" w:hAnsi="Times New Roman" w:cs="Times New Roman"/>
          <w:b/>
          <w:sz w:val="24"/>
          <w:szCs w:val="24"/>
        </w:rPr>
        <w:t>z</w:t>
      </w:r>
      <w:r w:rsidRPr="002E023F">
        <w:rPr>
          <w:rFonts w:ascii="Times New Roman" w:hAnsi="Times New Roman" w:cs="Times New Roman"/>
          <w:b/>
          <w:sz w:val="24"/>
          <w:szCs w:val="24"/>
        </w:rPr>
        <w:t>amawiający przewiduje zawarcie umowy ramowej</w:t>
      </w:r>
      <w:r>
        <w:rPr>
          <w:rFonts w:ascii="Times New Roman" w:hAnsi="Times New Roman" w:cs="Times New Roman"/>
          <w:b/>
          <w:sz w:val="24"/>
          <w:szCs w:val="24"/>
        </w:rPr>
        <w:t>.</w:t>
      </w:r>
      <w:bookmarkEnd w:id="381"/>
    </w:p>
    <w:p w14:paraId="3AC705DB" w14:textId="77777777" w:rsidR="002E023F" w:rsidRDefault="002E023F" w:rsidP="002E023F">
      <w:pPr>
        <w:pStyle w:val="Akapitzlist"/>
        <w:tabs>
          <w:tab w:val="left" w:pos="426"/>
          <w:tab w:val="left" w:pos="9072"/>
        </w:tabs>
        <w:ind w:left="426"/>
        <w:outlineLvl w:val="0"/>
        <w:rPr>
          <w:rFonts w:ascii="Times New Roman" w:hAnsi="Times New Roman" w:cs="Times New Roman"/>
          <w:sz w:val="24"/>
          <w:szCs w:val="24"/>
        </w:rPr>
      </w:pPr>
      <w:bookmarkStart w:id="382" w:name="_Toc479597223"/>
      <w:bookmarkStart w:id="383" w:name="_Toc479751960"/>
      <w:bookmarkStart w:id="384" w:name="_Toc480365660"/>
      <w:bookmarkStart w:id="385" w:name="_Toc496692221"/>
      <w:bookmarkStart w:id="386" w:name="_Toc41544897"/>
      <w:bookmarkStart w:id="387" w:name="_Toc41545343"/>
      <w:r w:rsidRPr="002E023F">
        <w:rPr>
          <w:rFonts w:ascii="Times New Roman" w:hAnsi="Times New Roman" w:cs="Times New Roman"/>
          <w:sz w:val="24"/>
          <w:szCs w:val="24"/>
        </w:rPr>
        <w:t>Zamawiający nie prowadzi postępowania w celu zawarcia umowy ramowej.</w:t>
      </w:r>
      <w:bookmarkEnd w:id="382"/>
      <w:bookmarkEnd w:id="383"/>
      <w:bookmarkEnd w:id="384"/>
      <w:bookmarkEnd w:id="385"/>
      <w:bookmarkEnd w:id="386"/>
      <w:bookmarkEnd w:id="387"/>
    </w:p>
    <w:p w14:paraId="00387150" w14:textId="77777777" w:rsidR="002E023F" w:rsidRPr="002E023F" w:rsidRDefault="002E023F" w:rsidP="002E023F">
      <w:pPr>
        <w:pStyle w:val="Akapitzlist"/>
        <w:tabs>
          <w:tab w:val="left" w:pos="426"/>
          <w:tab w:val="left" w:pos="9072"/>
        </w:tabs>
        <w:ind w:left="426"/>
        <w:outlineLvl w:val="0"/>
        <w:rPr>
          <w:rFonts w:ascii="Times New Roman" w:hAnsi="Times New Roman" w:cs="Times New Roman"/>
          <w:b/>
          <w:sz w:val="24"/>
          <w:szCs w:val="24"/>
        </w:rPr>
      </w:pPr>
    </w:p>
    <w:p w14:paraId="105FB9DF" w14:textId="77777777" w:rsidR="002E023F" w:rsidRDefault="002E023F"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388" w:name="_Toc41545344"/>
      <w:r w:rsidRPr="002E023F">
        <w:rPr>
          <w:rFonts w:ascii="Times New Roman" w:hAnsi="Times New Roman" w:cs="Times New Roman"/>
          <w:b/>
          <w:sz w:val="24"/>
          <w:szCs w:val="24"/>
        </w:rPr>
        <w:t>Informacje dodatkowe dotyczące wysokości zwrotu kosztów udziału w</w:t>
      </w:r>
      <w:r w:rsidR="00527E22">
        <w:rPr>
          <w:rFonts w:ascii="Times New Roman" w:hAnsi="Times New Roman" w:cs="Times New Roman"/>
          <w:b/>
          <w:sz w:val="24"/>
          <w:szCs w:val="24"/>
        </w:rPr>
        <w:t> </w:t>
      </w:r>
      <w:r w:rsidRPr="002E023F">
        <w:rPr>
          <w:rFonts w:ascii="Times New Roman" w:hAnsi="Times New Roman" w:cs="Times New Roman"/>
          <w:b/>
          <w:sz w:val="24"/>
          <w:szCs w:val="24"/>
        </w:rPr>
        <w:t>postępowaniu, jeżeli zamawiający przewiduje ich zwrot oraz aukcji elektronicznej, jeżeli zamawiający przewiduje aukcję elektroniczną</w:t>
      </w:r>
      <w:r>
        <w:rPr>
          <w:rFonts w:ascii="Times New Roman" w:hAnsi="Times New Roman" w:cs="Times New Roman"/>
          <w:b/>
          <w:sz w:val="24"/>
          <w:szCs w:val="24"/>
        </w:rPr>
        <w:t>.</w:t>
      </w:r>
      <w:bookmarkEnd w:id="388"/>
    </w:p>
    <w:p w14:paraId="436A4F25" w14:textId="77777777" w:rsidR="002E023F" w:rsidRPr="002E023F" w:rsidRDefault="002E023F"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389" w:name="_Toc479597225"/>
      <w:bookmarkStart w:id="390" w:name="_Toc479751962"/>
      <w:bookmarkStart w:id="391" w:name="_Toc480365662"/>
      <w:bookmarkStart w:id="392" w:name="_Toc496692223"/>
      <w:bookmarkStart w:id="393" w:name="_Toc41544899"/>
      <w:bookmarkStart w:id="394" w:name="_Toc41545345"/>
      <w:r w:rsidRPr="002E023F">
        <w:rPr>
          <w:rFonts w:ascii="Times New Roman" w:hAnsi="Times New Roman" w:cs="Times New Roman"/>
          <w:sz w:val="24"/>
          <w:szCs w:val="24"/>
        </w:rPr>
        <w:t>Wszystkie koszty związane z uczestnictwem w postępowaniu, w szczególności z</w:t>
      </w:r>
      <w:r w:rsidR="00527E22">
        <w:rPr>
          <w:rFonts w:ascii="Times New Roman" w:hAnsi="Times New Roman" w:cs="Times New Roman"/>
          <w:sz w:val="24"/>
          <w:szCs w:val="24"/>
        </w:rPr>
        <w:t> </w:t>
      </w:r>
      <w:r w:rsidRPr="002E023F">
        <w:rPr>
          <w:rFonts w:ascii="Times New Roman" w:hAnsi="Times New Roman" w:cs="Times New Roman"/>
          <w:sz w:val="24"/>
          <w:szCs w:val="24"/>
        </w:rPr>
        <w:t xml:space="preserve">przygotowaniem i złożeniem ofert </w:t>
      </w:r>
      <w:r w:rsidR="00527E22">
        <w:rPr>
          <w:rFonts w:ascii="Times New Roman" w:hAnsi="Times New Roman" w:cs="Times New Roman"/>
          <w:sz w:val="24"/>
          <w:szCs w:val="24"/>
        </w:rPr>
        <w:t>ponosi w</w:t>
      </w:r>
      <w:r w:rsidRPr="002E023F">
        <w:rPr>
          <w:rFonts w:ascii="Times New Roman" w:hAnsi="Times New Roman" w:cs="Times New Roman"/>
          <w:sz w:val="24"/>
          <w:szCs w:val="24"/>
        </w:rPr>
        <w:t>ykonawca składający ofertę.</w:t>
      </w:r>
      <w:bookmarkEnd w:id="389"/>
      <w:bookmarkEnd w:id="390"/>
      <w:bookmarkEnd w:id="391"/>
      <w:bookmarkEnd w:id="392"/>
      <w:bookmarkEnd w:id="393"/>
      <w:bookmarkEnd w:id="394"/>
    </w:p>
    <w:p w14:paraId="606B09F3" w14:textId="77777777" w:rsidR="002E023F" w:rsidRPr="002E023F" w:rsidRDefault="00DC3766"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395" w:name="_Toc479597226"/>
      <w:bookmarkStart w:id="396" w:name="_Toc479751963"/>
      <w:bookmarkStart w:id="397" w:name="_Toc480365663"/>
      <w:bookmarkStart w:id="398" w:name="_Toc496692224"/>
      <w:bookmarkStart w:id="399" w:name="_Toc41544900"/>
      <w:bookmarkStart w:id="400" w:name="_Toc41545346"/>
      <w:r>
        <w:rPr>
          <w:rFonts w:ascii="Times New Roman" w:hAnsi="Times New Roman" w:cs="Times New Roman"/>
          <w:sz w:val="24"/>
          <w:szCs w:val="24"/>
        </w:rPr>
        <w:t xml:space="preserve">Zamawiający </w:t>
      </w:r>
      <w:r w:rsidR="002E023F" w:rsidRPr="002E023F">
        <w:rPr>
          <w:rFonts w:ascii="Times New Roman" w:hAnsi="Times New Roman" w:cs="Times New Roman"/>
          <w:sz w:val="24"/>
          <w:szCs w:val="24"/>
        </w:rPr>
        <w:t>nie przewiduje zwrotu kosztów udziału w postępowaniu.</w:t>
      </w:r>
      <w:bookmarkEnd w:id="395"/>
      <w:bookmarkEnd w:id="396"/>
      <w:bookmarkEnd w:id="397"/>
      <w:bookmarkEnd w:id="398"/>
      <w:bookmarkEnd w:id="399"/>
      <w:bookmarkEnd w:id="400"/>
    </w:p>
    <w:p w14:paraId="05699496" w14:textId="77777777" w:rsidR="009627AB" w:rsidRPr="009627AB" w:rsidRDefault="002E023F"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401" w:name="_Toc479597227"/>
      <w:bookmarkStart w:id="402" w:name="_Toc479751964"/>
      <w:bookmarkStart w:id="403" w:name="_Toc480365664"/>
      <w:bookmarkStart w:id="404" w:name="_Toc496692225"/>
      <w:bookmarkStart w:id="405" w:name="_Toc41544901"/>
      <w:bookmarkStart w:id="406" w:name="_Toc41545347"/>
      <w:r w:rsidRPr="002E023F">
        <w:rPr>
          <w:rFonts w:ascii="Times New Roman" w:hAnsi="Times New Roman" w:cs="Times New Roman"/>
          <w:sz w:val="24"/>
          <w:szCs w:val="24"/>
        </w:rPr>
        <w:lastRenderedPageBreak/>
        <w:t>Zamawiający nie przewiduje aukcji elektronicznej</w:t>
      </w:r>
      <w:r w:rsidR="00D41DDB">
        <w:rPr>
          <w:rFonts w:ascii="Times New Roman" w:hAnsi="Times New Roman" w:cs="Times New Roman"/>
          <w:sz w:val="24"/>
          <w:szCs w:val="24"/>
        </w:rPr>
        <w:t>.</w:t>
      </w:r>
      <w:bookmarkEnd w:id="401"/>
      <w:bookmarkEnd w:id="402"/>
      <w:bookmarkEnd w:id="403"/>
      <w:bookmarkEnd w:id="404"/>
      <w:bookmarkEnd w:id="405"/>
      <w:bookmarkEnd w:id="406"/>
    </w:p>
    <w:p w14:paraId="3E75E1C9" w14:textId="77777777" w:rsidR="002850D0" w:rsidRPr="009627AB" w:rsidRDefault="002850D0" w:rsidP="009627AB">
      <w:pPr>
        <w:tabs>
          <w:tab w:val="left" w:pos="851"/>
          <w:tab w:val="left" w:pos="9072"/>
        </w:tabs>
        <w:ind w:left="-709"/>
        <w:outlineLvl w:val="0"/>
        <w:rPr>
          <w:rFonts w:ascii="Times New Roman" w:hAnsi="Times New Roman" w:cs="Times New Roman"/>
          <w:sz w:val="24"/>
          <w:szCs w:val="24"/>
        </w:rPr>
      </w:pPr>
    </w:p>
    <w:p w14:paraId="4B63A4B3" w14:textId="77777777" w:rsidR="002E023F" w:rsidRDefault="00D41DDB"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407" w:name="_Toc41545348"/>
      <w:r w:rsidRPr="00D41DDB">
        <w:rPr>
          <w:rFonts w:ascii="Times New Roman" w:hAnsi="Times New Roman" w:cs="Times New Roman"/>
          <w:b/>
          <w:sz w:val="24"/>
          <w:szCs w:val="24"/>
        </w:rPr>
        <w:t>Pouczenie</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o środkach</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ochrony</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prawnej przysługujących</w:t>
      </w:r>
      <w:r w:rsidR="006B21C4">
        <w:rPr>
          <w:rFonts w:ascii="Times New Roman" w:hAnsi="Times New Roman" w:cs="Times New Roman"/>
          <w:b/>
          <w:sz w:val="24"/>
          <w:szCs w:val="24"/>
        </w:rPr>
        <w:t xml:space="preserve"> </w:t>
      </w:r>
      <w:r w:rsidR="00527E22">
        <w:rPr>
          <w:rFonts w:ascii="Times New Roman" w:hAnsi="Times New Roman" w:cs="Times New Roman"/>
          <w:b/>
          <w:sz w:val="24"/>
          <w:szCs w:val="24"/>
        </w:rPr>
        <w:t>w</w:t>
      </w:r>
      <w:r w:rsidRPr="00D41DDB">
        <w:rPr>
          <w:rFonts w:ascii="Times New Roman" w:hAnsi="Times New Roman" w:cs="Times New Roman"/>
          <w:b/>
          <w:sz w:val="24"/>
          <w:szCs w:val="24"/>
        </w:rPr>
        <w:t>ykonawcy</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w toku postępowania o udzielenie zamówienia</w:t>
      </w:r>
      <w:r>
        <w:rPr>
          <w:rFonts w:ascii="Times New Roman" w:hAnsi="Times New Roman" w:cs="Times New Roman"/>
          <w:b/>
          <w:sz w:val="24"/>
          <w:szCs w:val="24"/>
        </w:rPr>
        <w:t>.</w:t>
      </w:r>
      <w:bookmarkEnd w:id="407"/>
    </w:p>
    <w:p w14:paraId="48B24836" w14:textId="77777777"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Środki ochrony prawnej przysługują wykonawcy, a także innemu podmiotowi, jeżeli ma lub miał interes w uzyskaniu zamówienia oraz poniósł lub może ponieść szkodę w wyniku naruszenia przez zamawiającego przepisów ustawy, a wobec ogłoszenia o zamówieniu oraz SIWZ przysługują również organizacjom wpisanym na listę, o któr</w:t>
      </w:r>
      <w:r w:rsidR="00D25102" w:rsidRPr="006303A2">
        <w:rPr>
          <w:rFonts w:ascii="Times New Roman" w:hAnsi="Times New Roman" w:cs="Times New Roman"/>
          <w:sz w:val="24"/>
          <w:szCs w:val="24"/>
        </w:rPr>
        <w:t>ej mowa w art. 154 pkt 5 ustawy.</w:t>
      </w:r>
    </w:p>
    <w:p w14:paraId="7A8909A5" w14:textId="77777777"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Odwołanie – zgodnie z przepisami art. 180-198 ustawy.</w:t>
      </w:r>
    </w:p>
    <w:p w14:paraId="7643EA76" w14:textId="77777777"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Skarga do sądu -  zgodnie z przepisami art. 198 a- 198 g ustawy</w:t>
      </w:r>
      <w:r w:rsidR="00D25102" w:rsidRPr="006303A2">
        <w:rPr>
          <w:rFonts w:ascii="Times New Roman" w:hAnsi="Times New Roman" w:cs="Times New Roman"/>
          <w:sz w:val="24"/>
          <w:szCs w:val="24"/>
        </w:rPr>
        <w:t>.</w:t>
      </w:r>
    </w:p>
    <w:p w14:paraId="2686A3E2" w14:textId="77777777" w:rsidR="009627AB"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zaniechania czynności , do której jest zobowiązany na podstawie ustawy, na które nie przysługuje odwołanie na p</w:t>
      </w:r>
      <w:r w:rsidR="009627AB">
        <w:rPr>
          <w:rFonts w:ascii="Times New Roman" w:hAnsi="Times New Roman" w:cs="Times New Roman"/>
          <w:sz w:val="24"/>
          <w:szCs w:val="24"/>
        </w:rPr>
        <w:t>odstawie art. 180 ust 2 ustawy.</w:t>
      </w:r>
    </w:p>
    <w:p w14:paraId="1649E80D" w14:textId="77777777" w:rsidR="00D908A9" w:rsidRDefault="00D908A9" w:rsidP="00D908A9">
      <w:pPr>
        <w:pStyle w:val="Akapitzlist"/>
        <w:widowControl w:val="0"/>
        <w:suppressAutoHyphens/>
        <w:autoSpaceDN w:val="0"/>
        <w:ind w:left="850"/>
        <w:textAlignment w:val="baseline"/>
        <w:rPr>
          <w:rFonts w:ascii="Times New Roman" w:hAnsi="Times New Roman" w:cs="Times New Roman"/>
          <w:sz w:val="24"/>
          <w:szCs w:val="24"/>
        </w:rPr>
      </w:pPr>
    </w:p>
    <w:p w14:paraId="2C57F11F" w14:textId="77777777" w:rsidR="008D06B2" w:rsidRDefault="008D06B2" w:rsidP="00B139C2">
      <w:pPr>
        <w:pStyle w:val="Standard"/>
        <w:numPr>
          <w:ilvl w:val="0"/>
          <w:numId w:val="69"/>
        </w:numPr>
        <w:tabs>
          <w:tab w:val="left" w:pos="426"/>
        </w:tabs>
        <w:spacing w:line="276" w:lineRule="auto"/>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Klauzula informacyjna Administratora.</w:t>
      </w:r>
    </w:p>
    <w:p w14:paraId="44CA0728" w14:textId="77777777" w:rsidR="008D06B2" w:rsidRDefault="008D06B2" w:rsidP="00F17D78">
      <w:pPr>
        <w:pStyle w:val="Standard"/>
        <w:spacing w:line="276"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13 ust. 1 i 2 rozporządzenia Parlamentu Europejskiego i Rady (UE) 2016/679 z dnia 27 kwietnia 2016 r. w sprawie ochrony osób fizycznych w związku </w:t>
      </w:r>
      <w:r w:rsidR="003B1CE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przetwarzaniem danych osobowych i w sprawie swobodnego przepływu takich danych oraz uchylenia dyrektywy 95/46/WE (ogólne rozporządzenie o ochronie danych) </w:t>
      </w:r>
      <w:r w:rsidR="003B1CE6">
        <w:rPr>
          <w:rFonts w:ascii="Times New Roman" w:eastAsia="Times New Roman" w:hAnsi="Times New Roman" w:cs="Times New Roman"/>
          <w:sz w:val="24"/>
          <w:szCs w:val="24"/>
        </w:rPr>
        <w:br/>
      </w:r>
      <w:r>
        <w:rPr>
          <w:rFonts w:ascii="Times New Roman" w:eastAsia="Times New Roman" w:hAnsi="Times New Roman" w:cs="Times New Roman"/>
          <w:sz w:val="24"/>
          <w:szCs w:val="24"/>
        </w:rPr>
        <w:t>(Dz. Urz. UE L 119 z 04.05.2016, str. 1), dalej „RODO”, informuję, że:</w:t>
      </w:r>
    </w:p>
    <w:p w14:paraId="15815BA8" w14:textId="77777777" w:rsidR="00576051" w:rsidRDefault="00576051" w:rsidP="00F17D78">
      <w:pPr>
        <w:pStyle w:val="Standard"/>
        <w:spacing w:line="276" w:lineRule="auto"/>
        <w:ind w:left="425"/>
        <w:rPr>
          <w:rFonts w:ascii="Times New Roman" w:eastAsia="Times New Roman" w:hAnsi="Times New Roman" w:cs="Times New Roman"/>
          <w:sz w:val="24"/>
          <w:szCs w:val="24"/>
        </w:rPr>
      </w:pPr>
    </w:p>
    <w:p w14:paraId="1EA5F282" w14:textId="77777777"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administratorem Pani/Pana danych osobowych jest Województwo Podlaskie, Urząd Marszałkowski Województwa Podlaskiego w Białymstoku, ul. Kardynała Stefana Wyszyńskiego 1, 15-888 Białystok, tel. +48 (85) 6654 549,</w:t>
      </w:r>
    </w:p>
    <w:p w14:paraId="5F551AB9"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e-mail:kancelaria@wrotapodlasia.pl, www.bip.umwp.wrotapodlasia.pl, </w:t>
      </w:r>
      <w:r>
        <w:rPr>
          <w:rFonts w:ascii="Times New Roman" w:eastAsia="Times New Roman" w:hAnsi="Times New Roman" w:cs="Times New Roman"/>
          <w:sz w:val="24"/>
          <w:szCs w:val="24"/>
        </w:rPr>
        <w:br/>
        <w:t>e-mail: zamowienia.publiczne@wrotapodlasia.pl, www.przetargi.wrotapodlasia.pl;</w:t>
      </w:r>
    </w:p>
    <w:p w14:paraId="5EEF1F92" w14:textId="77777777"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dane kontaktowe inspektora ochrony danych, adres e-mail: iod@wrotapodlasia.pl;</w:t>
      </w:r>
    </w:p>
    <w:p w14:paraId="169B0141" w14:textId="77777777" w:rsidR="008D06B2" w:rsidRDefault="008D06B2" w:rsidP="00F17D78">
      <w:pPr>
        <w:pStyle w:val="Standard"/>
        <w:spacing w:line="276" w:lineRule="auto"/>
        <w:ind w:left="851" w:hanging="425"/>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Pani/Pana dane osobowe przetwarzane będą na podstawie art. 6 ust. 1 lit. c RODO w</w:t>
      </w:r>
      <w:r w:rsidR="00E03CA4">
        <w:rPr>
          <w:rFonts w:ascii="Times New Roman" w:eastAsia="Times New Roman" w:hAnsi="Times New Roman" w:cs="Times New Roman"/>
          <w:sz w:val="24"/>
          <w:szCs w:val="24"/>
        </w:rPr>
        <w:t> </w:t>
      </w:r>
      <w:r>
        <w:rPr>
          <w:rFonts w:ascii="Times New Roman" w:eastAsia="Times New Roman" w:hAnsi="Times New Roman" w:cs="Times New Roman"/>
          <w:sz w:val="24"/>
          <w:szCs w:val="24"/>
        </w:rPr>
        <w:t>celu związanym z postępowaniem o udzielenie zamówienia publicznego BZP.272.</w:t>
      </w:r>
      <w:r w:rsidR="00E03CA4">
        <w:rPr>
          <w:rFonts w:ascii="Times New Roman" w:eastAsia="Times New Roman" w:hAnsi="Times New Roman" w:cs="Times New Roman"/>
          <w:sz w:val="24"/>
          <w:szCs w:val="24"/>
        </w:rPr>
        <w:t>45</w:t>
      </w:r>
      <w:r>
        <w:rPr>
          <w:rFonts w:ascii="Times New Roman" w:eastAsia="Times New Roman" w:hAnsi="Times New Roman" w:cs="Times New Roman"/>
          <w:sz w:val="24"/>
          <w:szCs w:val="24"/>
        </w:rPr>
        <w:t>.20</w:t>
      </w:r>
      <w:r w:rsidR="00A74C4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A74C42" w:rsidRPr="008375CC">
        <w:rPr>
          <w:rFonts w:ascii="Times New Roman" w:hAnsi="Times New Roman" w:cs="Times New Roman"/>
          <w:b/>
          <w:sz w:val="24"/>
        </w:rPr>
        <w:t>„Dostawa oprogramowania</w:t>
      </w:r>
      <w:r w:rsidR="00E03CA4">
        <w:rPr>
          <w:rFonts w:ascii="Times New Roman" w:hAnsi="Times New Roman" w:cs="Times New Roman"/>
          <w:b/>
          <w:sz w:val="24"/>
        </w:rPr>
        <w:t xml:space="preserve"> biurowego</w:t>
      </w:r>
      <w:r w:rsidR="00A74C42" w:rsidRPr="008375CC">
        <w:rPr>
          <w:rFonts w:ascii="Times New Roman" w:hAnsi="Times New Roman" w:cs="Times New Roman"/>
          <w:b/>
          <w:sz w:val="24"/>
        </w:rPr>
        <w:t xml:space="preserve"> na potrzeby Urzędu Marszałkowskiego Województwa Podlaskiego w</w:t>
      </w:r>
      <w:r w:rsidR="00B23981">
        <w:rPr>
          <w:rFonts w:ascii="Times New Roman" w:hAnsi="Times New Roman" w:cs="Times New Roman"/>
          <w:b/>
          <w:sz w:val="24"/>
        </w:rPr>
        <w:t> </w:t>
      </w:r>
      <w:r w:rsidR="00A74C42" w:rsidRPr="008375CC">
        <w:rPr>
          <w:rFonts w:ascii="Times New Roman" w:hAnsi="Times New Roman" w:cs="Times New Roman"/>
          <w:b/>
          <w:sz w:val="24"/>
        </w:rPr>
        <w:t>Białymstoku”</w:t>
      </w:r>
      <w:r>
        <w:rPr>
          <w:rFonts w:ascii="Times New Roman" w:eastAsia="Times New Roman" w:hAnsi="Times New Roman" w:cs="Times New Roman"/>
          <w:sz w:val="24"/>
          <w:szCs w:val="24"/>
        </w:rPr>
        <w:t xml:space="preserve"> prowadzonym w</w:t>
      </w:r>
      <w:r w:rsidR="00E03CA4">
        <w:rPr>
          <w:rFonts w:ascii="Times New Roman" w:eastAsia="Times New Roman" w:hAnsi="Times New Roman" w:cs="Times New Roman"/>
          <w:sz w:val="24"/>
          <w:szCs w:val="24"/>
        </w:rPr>
        <w:t> </w:t>
      </w:r>
      <w:r>
        <w:rPr>
          <w:rFonts w:ascii="Times New Roman" w:eastAsia="Times New Roman" w:hAnsi="Times New Roman" w:cs="Times New Roman"/>
          <w:sz w:val="24"/>
          <w:szCs w:val="24"/>
        </w:rPr>
        <w:t>trybie przetargu nieograniczonego;</w:t>
      </w:r>
    </w:p>
    <w:p w14:paraId="538BCC97" w14:textId="77777777"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odbiorcami Pani/Pana danych osobowych będą osoby lub podmioty, którym udostępniona zostanie dokumentacja postępowania w oparciu o art. 8 oraz art. 96 ust. 3 ustawy z dnia 29 stycznia 2004 r. – Prawo zamówień publicznych (Dz. U. z 201</w:t>
      </w:r>
      <w:r w:rsidR="00A30AA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r.</w:t>
      </w:r>
      <w:r w:rsidR="00C71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poz. 1</w:t>
      </w:r>
      <w:r w:rsidR="00A30AA2">
        <w:rPr>
          <w:rFonts w:ascii="Times New Roman" w:eastAsia="Times New Roman" w:hAnsi="Times New Roman" w:cs="Times New Roman"/>
          <w:sz w:val="24"/>
          <w:szCs w:val="24"/>
        </w:rPr>
        <w:t>843</w:t>
      </w:r>
      <w:r w:rsidR="003A1CE4">
        <w:rPr>
          <w:rFonts w:ascii="Times New Roman" w:eastAsia="Times New Roman" w:hAnsi="Times New Roman" w:cs="Times New Roman"/>
          <w:sz w:val="24"/>
          <w:szCs w:val="24"/>
        </w:rPr>
        <w:t>, ze zm.</w:t>
      </w:r>
      <w:r w:rsidR="00A30AA2">
        <w:rPr>
          <w:rFonts w:ascii="Times New Roman" w:eastAsia="Times New Roman" w:hAnsi="Times New Roman" w:cs="Times New Roman"/>
          <w:sz w:val="24"/>
          <w:szCs w:val="24"/>
        </w:rPr>
        <w:t>), dalej „ustawa PZP</w:t>
      </w:r>
      <w:r>
        <w:rPr>
          <w:rFonts w:ascii="Times New Roman" w:eastAsia="Times New Roman" w:hAnsi="Times New Roman" w:cs="Times New Roman"/>
          <w:sz w:val="24"/>
          <w:szCs w:val="24"/>
        </w:rPr>
        <w:t xml:space="preserve">”;  </w:t>
      </w:r>
    </w:p>
    <w:p w14:paraId="35349C9D" w14:textId="77777777"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Pani/Pana dane osobowe będą przechowywane, zgo</w:t>
      </w:r>
      <w:r w:rsidR="00B23981">
        <w:rPr>
          <w:rFonts w:ascii="Times New Roman" w:eastAsia="Times New Roman" w:hAnsi="Times New Roman" w:cs="Times New Roman"/>
          <w:sz w:val="24"/>
          <w:szCs w:val="24"/>
        </w:rPr>
        <w:t>dnie z art. 97 ust. 1 ustawy PZP</w:t>
      </w:r>
      <w:r>
        <w:rPr>
          <w:rFonts w:ascii="Times New Roman" w:eastAsia="Times New Roman" w:hAnsi="Times New Roman" w:cs="Times New Roman"/>
          <w:sz w:val="24"/>
          <w:szCs w:val="24"/>
        </w:rPr>
        <w:t>, przez okres 4 lat od dnia zakończenia postępowania o udzielenie zamówienia, a</w:t>
      </w:r>
      <w:r w:rsidR="00B23981">
        <w:rPr>
          <w:rFonts w:ascii="Times New Roman" w:eastAsia="Times New Roman" w:hAnsi="Times New Roman" w:cs="Times New Roman"/>
          <w:sz w:val="24"/>
          <w:szCs w:val="24"/>
        </w:rPr>
        <w:t> </w:t>
      </w:r>
      <w:r>
        <w:rPr>
          <w:rFonts w:ascii="Times New Roman" w:eastAsia="Times New Roman" w:hAnsi="Times New Roman" w:cs="Times New Roman"/>
          <w:sz w:val="24"/>
          <w:szCs w:val="24"/>
        </w:rPr>
        <w:t>jeżeli czas trwania umowy przekracza 4 lata, okres przechowywania obejmuje cały czas trwania umowy;</w:t>
      </w:r>
    </w:p>
    <w:p w14:paraId="3E69121F" w14:textId="77777777"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obowiązek podania przez Panią/Pana danych osobowych bezpośrednio Pani/Pana dotyczących jest wymogiem ustawowym ok</w:t>
      </w:r>
      <w:r w:rsidR="00B23981">
        <w:rPr>
          <w:rFonts w:ascii="Times New Roman" w:eastAsia="Times New Roman" w:hAnsi="Times New Roman" w:cs="Times New Roman"/>
          <w:sz w:val="24"/>
          <w:szCs w:val="24"/>
        </w:rPr>
        <w:t>reślonym w przepisach ustawy PZP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związanym z udziałem w postępowaniu o udzielenie zamówienia publicznego; konsekwencje niepodania określon</w:t>
      </w:r>
      <w:r w:rsidR="00B23981">
        <w:rPr>
          <w:rFonts w:ascii="Times New Roman" w:eastAsia="Times New Roman" w:hAnsi="Times New Roman" w:cs="Times New Roman"/>
          <w:sz w:val="24"/>
          <w:szCs w:val="24"/>
        </w:rPr>
        <w:t>ych danych wynikają z ustawy PZP</w:t>
      </w:r>
      <w:r>
        <w:rPr>
          <w:rFonts w:ascii="Times New Roman" w:eastAsia="Times New Roman" w:hAnsi="Times New Roman" w:cs="Times New Roman"/>
          <w:sz w:val="24"/>
          <w:szCs w:val="24"/>
        </w:rPr>
        <w:t>;</w:t>
      </w:r>
    </w:p>
    <w:p w14:paraId="5FE8F5FE" w14:textId="77777777"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w odniesieniu do Pani/Pana danych osobowych decyzje nie będą podejmowane</w:t>
      </w:r>
      <w:r w:rsidR="00C71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B23981">
        <w:rPr>
          <w:rFonts w:ascii="Times New Roman" w:eastAsia="Times New Roman" w:hAnsi="Times New Roman" w:cs="Times New Roman"/>
          <w:sz w:val="24"/>
          <w:szCs w:val="24"/>
        </w:rPr>
        <w:t> </w:t>
      </w:r>
      <w:r>
        <w:rPr>
          <w:rFonts w:ascii="Times New Roman" w:eastAsia="Times New Roman" w:hAnsi="Times New Roman" w:cs="Times New Roman"/>
          <w:sz w:val="24"/>
          <w:szCs w:val="24"/>
        </w:rPr>
        <w:t>sposób zautomatyzowany, stosowanie do art. 22 RODO;</w:t>
      </w:r>
    </w:p>
    <w:p w14:paraId="0731FD19" w14:textId="77777777"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posiada Pani/Pan:</w:t>
      </w:r>
    </w:p>
    <w:p w14:paraId="23C76A2C"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15 RODO prawo dostępu do danych osobowych Pani/Pana dotyczących;</w:t>
      </w:r>
    </w:p>
    <w:p w14:paraId="3440D567"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16 RODO prawo do sprostowania Pani/Pana danych osobowych;</w:t>
      </w:r>
    </w:p>
    <w:p w14:paraId="3647ABD5"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18 RODO prawo żądania od administratora ograniczenia przetwarzania danych osobowych z zastrzeżeniem przypadków, o których mowa</w:t>
      </w:r>
      <w:r>
        <w:rPr>
          <w:rFonts w:ascii="Times New Roman" w:eastAsia="Times New Roman" w:hAnsi="Times New Roman" w:cs="Times New Roman"/>
          <w:sz w:val="24"/>
          <w:szCs w:val="24"/>
        </w:rPr>
        <w:br/>
        <w:t>w art. 18 ust. 2 RODO;</w:t>
      </w:r>
    </w:p>
    <w:p w14:paraId="7697D4EE"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prawo do wniesienia skargi do Prezesa Urzędu Ochrony Danych Osobowych, gdy uzna Pani/Pan, że przetwarzanie danych osobowych Pani/Pana dotyczących narusza przepisy RODO;</w:t>
      </w:r>
    </w:p>
    <w:p w14:paraId="39D0A466" w14:textId="77777777"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nie przysługuje Pani/Panu:</w:t>
      </w:r>
    </w:p>
    <w:p w14:paraId="143FB34D"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 związku z art. 17 ust. 3 lit. b, d lub e RODO prawo do usunięcia danych osobowych;</w:t>
      </w:r>
    </w:p>
    <w:p w14:paraId="6ACE4712"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prawo do przenoszenia danych osobowych, o którym mowa w art. 20 RODO;</w:t>
      </w:r>
    </w:p>
    <w:p w14:paraId="06895CED" w14:textId="77777777"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na podstawie art. 21 RODO prawo sprzeciwu, wobec przetwarzania danych osobowych, gdyż podstawą prawną przetwarzania Pani/Pana danych osobowych jest art. 6 ust. 1 lit. c RODO.</w:t>
      </w:r>
    </w:p>
    <w:p w14:paraId="5EBEAC6A" w14:textId="77777777" w:rsidR="008D06B2" w:rsidRDefault="008D06B2" w:rsidP="00B139C2">
      <w:pPr>
        <w:pStyle w:val="Akapitzlist"/>
        <w:widowControl w:val="0"/>
        <w:numPr>
          <w:ilvl w:val="0"/>
          <w:numId w:val="51"/>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3E940D0" w14:textId="77777777" w:rsidR="008D06B2" w:rsidRDefault="008D06B2" w:rsidP="00B139C2">
      <w:pPr>
        <w:pStyle w:val="Akapitzlist"/>
        <w:widowControl w:val="0"/>
        <w:numPr>
          <w:ilvl w:val="0"/>
          <w:numId w:val="51"/>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 xml:space="preserve">Wystąpienie z żądaniem, o którym mowa w art. 18 ust. 1 rozporządzenia 2016/679, nie ogranicza przetwarzania danych osobowych do czasu zakończenia postępowania </w:t>
      </w:r>
      <w:r>
        <w:rPr>
          <w:rFonts w:ascii="Times New Roman" w:hAnsi="Times New Roman" w:cs="Times New Roman"/>
          <w:sz w:val="24"/>
          <w:szCs w:val="24"/>
        </w:rPr>
        <w:br/>
      </w:r>
      <w:r w:rsidRPr="00C53042">
        <w:rPr>
          <w:rFonts w:ascii="Times New Roman" w:hAnsi="Times New Roman" w:cs="Times New Roman"/>
          <w:sz w:val="24"/>
          <w:szCs w:val="24"/>
        </w:rPr>
        <w:t>o udzielenie zamówienia publicznego lub konkursu.</w:t>
      </w:r>
    </w:p>
    <w:p w14:paraId="36685164" w14:textId="77777777" w:rsidR="008D06B2" w:rsidRDefault="008D06B2" w:rsidP="00B139C2">
      <w:pPr>
        <w:pStyle w:val="Akapitzlist"/>
        <w:widowControl w:val="0"/>
        <w:numPr>
          <w:ilvl w:val="0"/>
          <w:numId w:val="51"/>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 xml:space="preserve">Skorzystanie przez osobę, której dane dotyczą, z </w:t>
      </w:r>
      <w:r>
        <w:rPr>
          <w:rFonts w:ascii="Times New Roman" w:hAnsi="Times New Roman" w:cs="Times New Roman"/>
          <w:sz w:val="24"/>
          <w:szCs w:val="24"/>
        </w:rPr>
        <w:t>uprawnienia do sprostowania lub </w:t>
      </w:r>
      <w:r w:rsidRPr="00C53042">
        <w:rPr>
          <w:rFonts w:ascii="Times New Roman" w:hAnsi="Times New Roman" w:cs="Times New Roman"/>
          <w:sz w:val="24"/>
          <w:szCs w:val="24"/>
        </w:rPr>
        <w:t>uzupełnienia danych osobowych, o którym mowa w art. 16 rozporządzenia 2016/679, nie może skutkować zmianą wyniku postępowania o udzielenie zamówienia publicznego lub konkursu ani zmianą postanowień umowy w zakresie niezgodnym z ustawą.</w:t>
      </w:r>
    </w:p>
    <w:p w14:paraId="5B073D65" w14:textId="77777777" w:rsidR="008D06B2" w:rsidRDefault="008D06B2" w:rsidP="00B139C2">
      <w:pPr>
        <w:pStyle w:val="Akapitzlist"/>
        <w:widowControl w:val="0"/>
        <w:numPr>
          <w:ilvl w:val="0"/>
          <w:numId w:val="51"/>
        </w:numPr>
        <w:tabs>
          <w:tab w:val="left" w:pos="851"/>
        </w:tabs>
        <w:suppressAutoHyphens/>
        <w:autoSpaceDN w:val="0"/>
        <w:ind w:left="851" w:hanging="425"/>
        <w:textAlignment w:val="baseline"/>
        <w:rPr>
          <w:rFonts w:ascii="Times New Roman" w:hAnsi="Times New Roman" w:cs="Times New Roman"/>
          <w:sz w:val="24"/>
          <w:szCs w:val="24"/>
        </w:rPr>
      </w:pPr>
      <w:r w:rsidRPr="00202BBD">
        <w:rPr>
          <w:rFonts w:ascii="Times New Roman" w:hAnsi="Times New Roman"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FCB4440" w14:textId="77777777" w:rsidR="003B1CE6" w:rsidRDefault="003B1CE6" w:rsidP="00F17D78">
      <w:pPr>
        <w:pStyle w:val="Akapitzlist"/>
        <w:widowControl w:val="0"/>
        <w:tabs>
          <w:tab w:val="left" w:pos="851"/>
        </w:tabs>
        <w:suppressAutoHyphens/>
        <w:autoSpaceDN w:val="0"/>
        <w:ind w:left="426"/>
        <w:textAlignment w:val="baseline"/>
        <w:rPr>
          <w:rFonts w:ascii="Times New Roman" w:hAnsi="Times New Roman" w:cs="Times New Roman"/>
          <w:sz w:val="24"/>
          <w:szCs w:val="24"/>
        </w:rPr>
      </w:pPr>
    </w:p>
    <w:p w14:paraId="74062F0D" w14:textId="77777777" w:rsidR="00D2670E" w:rsidRDefault="00D2670E" w:rsidP="00B139C2">
      <w:pPr>
        <w:pStyle w:val="Akapitzlist"/>
        <w:numPr>
          <w:ilvl w:val="0"/>
          <w:numId w:val="69"/>
        </w:numPr>
        <w:tabs>
          <w:tab w:val="left" w:pos="426"/>
          <w:tab w:val="left" w:pos="9072"/>
        </w:tabs>
        <w:ind w:left="426" w:hanging="426"/>
        <w:outlineLvl w:val="0"/>
        <w:rPr>
          <w:rFonts w:ascii="Times New Roman" w:hAnsi="Times New Roman" w:cs="Times New Roman"/>
          <w:b/>
          <w:sz w:val="24"/>
          <w:szCs w:val="24"/>
        </w:rPr>
      </w:pPr>
      <w:bookmarkStart w:id="408" w:name="_Toc41545349"/>
      <w:r w:rsidRPr="00D2670E">
        <w:rPr>
          <w:rFonts w:ascii="Times New Roman" w:hAnsi="Times New Roman" w:cs="Times New Roman"/>
          <w:b/>
          <w:sz w:val="24"/>
          <w:szCs w:val="24"/>
        </w:rPr>
        <w:t>Wykaz załączników do SIWZ.</w:t>
      </w:r>
      <w:bookmarkEnd w:id="408"/>
    </w:p>
    <w:p w14:paraId="2C4803D4" w14:textId="77777777" w:rsidR="00B9754A" w:rsidRDefault="00870DED"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09" w:name="_Toc479751967"/>
      <w:bookmarkStart w:id="410" w:name="_Toc480365667"/>
      <w:bookmarkStart w:id="411" w:name="_Toc496692228"/>
      <w:bookmarkStart w:id="412" w:name="_Toc41544904"/>
      <w:bookmarkStart w:id="413" w:name="_Toc41545350"/>
      <w:r>
        <w:rPr>
          <w:rFonts w:ascii="Times New Roman" w:hAnsi="Times New Roman" w:cs="Times New Roman"/>
          <w:sz w:val="24"/>
          <w:szCs w:val="24"/>
        </w:rPr>
        <w:t>Załącznik nr 1</w:t>
      </w:r>
      <w:r w:rsidR="003B2AD4">
        <w:rPr>
          <w:rFonts w:ascii="Times New Roman" w:hAnsi="Times New Roman" w:cs="Times New Roman"/>
          <w:sz w:val="24"/>
          <w:szCs w:val="24"/>
        </w:rPr>
        <w:t xml:space="preserve"> do SIWZ</w:t>
      </w:r>
      <w:r>
        <w:rPr>
          <w:rFonts w:ascii="Times New Roman" w:hAnsi="Times New Roman" w:cs="Times New Roman"/>
          <w:sz w:val="24"/>
          <w:szCs w:val="24"/>
        </w:rPr>
        <w:t xml:space="preserve"> </w:t>
      </w:r>
      <w:r w:rsidR="00D9573C" w:rsidRPr="00C27BCA">
        <w:rPr>
          <w:rFonts w:ascii="Times New Roman" w:hAnsi="Times New Roman" w:cs="Times New Roman"/>
          <w:sz w:val="24"/>
          <w:szCs w:val="24"/>
        </w:rPr>
        <w:t>–</w:t>
      </w:r>
      <w:r w:rsidR="00D9573C">
        <w:rPr>
          <w:rFonts w:ascii="Times New Roman" w:hAnsi="Times New Roman" w:cs="Times New Roman"/>
          <w:sz w:val="24"/>
          <w:szCs w:val="24"/>
        </w:rPr>
        <w:t xml:space="preserve"> </w:t>
      </w:r>
      <w:r w:rsidRPr="00870DED">
        <w:rPr>
          <w:rFonts w:ascii="Times New Roman" w:hAnsi="Times New Roman" w:cs="Times New Roman"/>
          <w:sz w:val="24"/>
          <w:szCs w:val="24"/>
        </w:rPr>
        <w:t>szczegółow</w:t>
      </w:r>
      <w:r w:rsidR="003603F6">
        <w:rPr>
          <w:rFonts w:ascii="Times New Roman" w:hAnsi="Times New Roman" w:cs="Times New Roman"/>
          <w:sz w:val="24"/>
          <w:szCs w:val="24"/>
        </w:rPr>
        <w:t>y</w:t>
      </w:r>
      <w:r w:rsidRPr="00870DED">
        <w:rPr>
          <w:rFonts w:ascii="Times New Roman" w:hAnsi="Times New Roman" w:cs="Times New Roman"/>
          <w:sz w:val="24"/>
          <w:szCs w:val="24"/>
        </w:rPr>
        <w:t xml:space="preserve"> opis przedmiotu zamówienia</w:t>
      </w:r>
      <w:r>
        <w:rPr>
          <w:rFonts w:ascii="Times New Roman" w:hAnsi="Times New Roman" w:cs="Times New Roman"/>
          <w:sz w:val="24"/>
          <w:szCs w:val="24"/>
        </w:rPr>
        <w:t>;</w:t>
      </w:r>
      <w:bookmarkEnd w:id="409"/>
      <w:bookmarkEnd w:id="410"/>
      <w:bookmarkEnd w:id="411"/>
      <w:bookmarkEnd w:id="412"/>
      <w:bookmarkEnd w:id="413"/>
    </w:p>
    <w:p w14:paraId="61C7AA77" w14:textId="77777777" w:rsidR="00870DED" w:rsidRPr="00F30129" w:rsidRDefault="00D9573C"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14" w:name="_Toc479751969"/>
      <w:bookmarkStart w:id="415" w:name="_Toc480365668"/>
      <w:bookmarkStart w:id="416" w:name="_Toc496692229"/>
      <w:bookmarkStart w:id="417" w:name="_Toc41544905"/>
      <w:bookmarkStart w:id="418" w:name="_Toc41545351"/>
      <w:r>
        <w:rPr>
          <w:rFonts w:ascii="Times New Roman" w:hAnsi="Times New Roman" w:cs="Times New Roman"/>
          <w:sz w:val="24"/>
          <w:szCs w:val="24"/>
        </w:rPr>
        <w:t>Załącznik nr 2 do SIWZ</w:t>
      </w:r>
      <w:r w:rsidRPr="00C27B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496">
        <w:rPr>
          <w:rFonts w:ascii="Times New Roman" w:hAnsi="Times New Roman" w:cs="Times New Roman"/>
          <w:sz w:val="24"/>
          <w:szCs w:val="24"/>
        </w:rPr>
        <w:t>wz</w:t>
      </w:r>
      <w:r w:rsidR="00E03CA4">
        <w:rPr>
          <w:rFonts w:ascii="Times New Roman" w:hAnsi="Times New Roman" w:cs="Times New Roman"/>
          <w:sz w:val="24"/>
          <w:szCs w:val="24"/>
        </w:rPr>
        <w:t>ó</w:t>
      </w:r>
      <w:r w:rsidR="00636496">
        <w:rPr>
          <w:rFonts w:ascii="Times New Roman" w:hAnsi="Times New Roman" w:cs="Times New Roman"/>
          <w:sz w:val="24"/>
          <w:szCs w:val="24"/>
        </w:rPr>
        <w:t>r</w:t>
      </w:r>
      <w:r w:rsidR="009801E9" w:rsidRPr="00F30129">
        <w:rPr>
          <w:rFonts w:ascii="Times New Roman" w:hAnsi="Times New Roman" w:cs="Times New Roman"/>
          <w:sz w:val="24"/>
          <w:szCs w:val="24"/>
        </w:rPr>
        <w:t xml:space="preserve"> um</w:t>
      </w:r>
      <w:r w:rsidR="00E03CA4">
        <w:rPr>
          <w:rFonts w:ascii="Times New Roman" w:hAnsi="Times New Roman" w:cs="Times New Roman"/>
          <w:sz w:val="24"/>
          <w:szCs w:val="24"/>
        </w:rPr>
        <w:t>o</w:t>
      </w:r>
      <w:r w:rsidR="00636496">
        <w:rPr>
          <w:rFonts w:ascii="Times New Roman" w:hAnsi="Times New Roman" w:cs="Times New Roman"/>
          <w:sz w:val="24"/>
          <w:szCs w:val="24"/>
        </w:rPr>
        <w:t>w</w:t>
      </w:r>
      <w:r w:rsidR="00E03CA4">
        <w:rPr>
          <w:rFonts w:ascii="Times New Roman" w:hAnsi="Times New Roman" w:cs="Times New Roman"/>
          <w:sz w:val="24"/>
          <w:szCs w:val="24"/>
        </w:rPr>
        <w:t>y</w:t>
      </w:r>
      <w:bookmarkEnd w:id="414"/>
      <w:bookmarkEnd w:id="415"/>
      <w:bookmarkEnd w:id="416"/>
      <w:r w:rsidR="00F907DA">
        <w:rPr>
          <w:rFonts w:ascii="Times New Roman" w:hAnsi="Times New Roman" w:cs="Times New Roman"/>
          <w:sz w:val="24"/>
          <w:szCs w:val="24"/>
        </w:rPr>
        <w:t>;</w:t>
      </w:r>
      <w:bookmarkEnd w:id="417"/>
      <w:bookmarkEnd w:id="418"/>
    </w:p>
    <w:p w14:paraId="43E377E3" w14:textId="77777777" w:rsidR="00870DED" w:rsidRDefault="00870DED"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19" w:name="_Toc479751970"/>
      <w:bookmarkStart w:id="420" w:name="_Toc480365670"/>
      <w:bookmarkStart w:id="421" w:name="_Toc496692232"/>
      <w:bookmarkStart w:id="422" w:name="_Toc41544906"/>
      <w:bookmarkStart w:id="423" w:name="_Toc41545352"/>
      <w:r w:rsidRPr="00C27BCA">
        <w:rPr>
          <w:rFonts w:ascii="Times New Roman" w:hAnsi="Times New Roman" w:cs="Times New Roman"/>
          <w:sz w:val="24"/>
          <w:szCs w:val="24"/>
        </w:rPr>
        <w:t xml:space="preserve">Załącznik nr 3 do SIWZ </w:t>
      </w:r>
      <w:r w:rsidR="00260736" w:rsidRPr="00C27BCA">
        <w:rPr>
          <w:rFonts w:ascii="Times New Roman" w:hAnsi="Times New Roman" w:cs="Times New Roman"/>
          <w:sz w:val="24"/>
          <w:szCs w:val="24"/>
        </w:rPr>
        <w:t>–</w:t>
      </w:r>
      <w:r w:rsidR="0091580D">
        <w:rPr>
          <w:rFonts w:ascii="Times New Roman" w:hAnsi="Times New Roman" w:cs="Times New Roman"/>
          <w:sz w:val="24"/>
          <w:szCs w:val="24"/>
        </w:rPr>
        <w:t xml:space="preserve"> </w:t>
      </w:r>
      <w:r w:rsidR="00260736" w:rsidRPr="00C27BCA">
        <w:rPr>
          <w:rFonts w:ascii="Times New Roman" w:hAnsi="Times New Roman" w:cs="Times New Roman"/>
          <w:sz w:val="24"/>
          <w:szCs w:val="24"/>
        </w:rPr>
        <w:t xml:space="preserve">formularz </w:t>
      </w:r>
      <w:r w:rsidR="009801E9" w:rsidRPr="00C27BCA">
        <w:rPr>
          <w:rFonts w:ascii="Times New Roman" w:hAnsi="Times New Roman" w:cs="Times New Roman"/>
          <w:sz w:val="24"/>
          <w:szCs w:val="24"/>
        </w:rPr>
        <w:t xml:space="preserve"> oferty</w:t>
      </w:r>
      <w:r w:rsidRPr="00C27BCA">
        <w:rPr>
          <w:rFonts w:ascii="Times New Roman" w:hAnsi="Times New Roman" w:cs="Times New Roman"/>
          <w:sz w:val="24"/>
          <w:szCs w:val="24"/>
        </w:rPr>
        <w:t>;</w:t>
      </w:r>
      <w:bookmarkEnd w:id="419"/>
      <w:bookmarkEnd w:id="420"/>
      <w:bookmarkEnd w:id="421"/>
      <w:bookmarkEnd w:id="422"/>
      <w:bookmarkEnd w:id="423"/>
    </w:p>
    <w:p w14:paraId="087B2572" w14:textId="77777777" w:rsidR="00F907DA" w:rsidRDefault="00F907DA"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24" w:name="_Toc41544907"/>
      <w:bookmarkStart w:id="425" w:name="_Toc41545353"/>
      <w:r>
        <w:rPr>
          <w:rFonts w:ascii="Times New Roman" w:hAnsi="Times New Roman" w:cs="Times New Roman"/>
          <w:sz w:val="24"/>
          <w:szCs w:val="24"/>
        </w:rPr>
        <w:t>Załącznik nr 3.1 do SIWZ</w:t>
      </w:r>
      <w:r w:rsidR="00D9573C" w:rsidRPr="00C27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DED">
        <w:rPr>
          <w:rFonts w:ascii="Times New Roman" w:hAnsi="Times New Roman" w:cs="Times New Roman"/>
          <w:sz w:val="24"/>
          <w:szCs w:val="24"/>
        </w:rPr>
        <w:t xml:space="preserve">opis </w:t>
      </w:r>
      <w:r>
        <w:rPr>
          <w:rFonts w:ascii="Times New Roman" w:hAnsi="Times New Roman" w:cs="Times New Roman"/>
          <w:sz w:val="24"/>
          <w:szCs w:val="24"/>
        </w:rPr>
        <w:t>of</w:t>
      </w:r>
      <w:r w:rsidR="00E03CA4">
        <w:rPr>
          <w:rFonts w:ascii="Times New Roman" w:hAnsi="Times New Roman" w:cs="Times New Roman"/>
          <w:sz w:val="24"/>
          <w:szCs w:val="24"/>
        </w:rPr>
        <w:t>erowanego przedmiotu zamówienia</w:t>
      </w:r>
      <w:r>
        <w:rPr>
          <w:rFonts w:ascii="Times New Roman" w:hAnsi="Times New Roman" w:cs="Times New Roman"/>
          <w:sz w:val="24"/>
          <w:szCs w:val="24"/>
        </w:rPr>
        <w:t>;</w:t>
      </w:r>
      <w:bookmarkEnd w:id="424"/>
      <w:bookmarkEnd w:id="425"/>
    </w:p>
    <w:p w14:paraId="7758420E" w14:textId="77777777" w:rsidR="00870DED" w:rsidRDefault="00B21909"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26" w:name="_Toc479751972"/>
      <w:bookmarkStart w:id="427" w:name="_Toc480365672"/>
      <w:bookmarkStart w:id="428" w:name="_Toc496692234"/>
      <w:bookmarkStart w:id="429" w:name="_Toc41544908"/>
      <w:bookmarkStart w:id="430" w:name="_Toc41545354"/>
      <w:r>
        <w:rPr>
          <w:rFonts w:ascii="Times New Roman" w:hAnsi="Times New Roman" w:cs="Times New Roman"/>
          <w:sz w:val="24"/>
          <w:szCs w:val="24"/>
        </w:rPr>
        <w:t>Załącznik nr 4</w:t>
      </w:r>
      <w:r w:rsidR="00D9573C">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D6310F">
        <w:rPr>
          <w:rFonts w:ascii="Times New Roman" w:hAnsi="Times New Roman" w:cs="Times New Roman"/>
          <w:sz w:val="24"/>
          <w:szCs w:val="24"/>
        </w:rPr>
        <w:t>JEDZ</w:t>
      </w:r>
      <w:r w:rsidR="00870DED">
        <w:rPr>
          <w:rFonts w:ascii="Times New Roman" w:hAnsi="Times New Roman" w:cs="Times New Roman"/>
          <w:sz w:val="24"/>
          <w:szCs w:val="24"/>
        </w:rPr>
        <w:t>;</w:t>
      </w:r>
      <w:bookmarkEnd w:id="426"/>
      <w:bookmarkEnd w:id="427"/>
      <w:bookmarkEnd w:id="428"/>
      <w:bookmarkEnd w:id="429"/>
      <w:bookmarkEnd w:id="430"/>
    </w:p>
    <w:p w14:paraId="0FEB0368" w14:textId="77777777" w:rsidR="009801E9" w:rsidRDefault="00D6310F"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31" w:name="_Toc479751973"/>
      <w:bookmarkStart w:id="432" w:name="_Toc480365673"/>
      <w:bookmarkStart w:id="433" w:name="_Toc496692236"/>
      <w:bookmarkStart w:id="434" w:name="_Toc41544909"/>
      <w:bookmarkStart w:id="435" w:name="_Toc41545355"/>
      <w:r>
        <w:rPr>
          <w:rFonts w:ascii="Times New Roman" w:hAnsi="Times New Roman" w:cs="Times New Roman"/>
          <w:sz w:val="24"/>
          <w:szCs w:val="24"/>
        </w:rPr>
        <w:lastRenderedPageBreak/>
        <w:t>Załącznik nr 5</w:t>
      </w:r>
      <w:r w:rsidR="00D9573C">
        <w:rPr>
          <w:rFonts w:ascii="Times New Roman" w:hAnsi="Times New Roman" w:cs="Times New Roman"/>
          <w:sz w:val="24"/>
          <w:szCs w:val="24"/>
        </w:rPr>
        <w:t xml:space="preserve"> do SWIZ</w:t>
      </w:r>
      <w:r w:rsidR="00D9573C" w:rsidRPr="00C27BCA">
        <w:rPr>
          <w:rFonts w:ascii="Times New Roman" w:hAnsi="Times New Roman" w:cs="Times New Roman"/>
          <w:sz w:val="24"/>
          <w:szCs w:val="24"/>
        </w:rPr>
        <w:t xml:space="preserve"> –</w:t>
      </w:r>
      <w:r w:rsidR="00870DED">
        <w:rPr>
          <w:rFonts w:ascii="Times New Roman" w:hAnsi="Times New Roman" w:cs="Times New Roman"/>
          <w:sz w:val="24"/>
          <w:szCs w:val="24"/>
        </w:rPr>
        <w:t xml:space="preserve"> </w:t>
      </w:r>
      <w:r w:rsidR="00870DED" w:rsidRPr="00870DED">
        <w:rPr>
          <w:rFonts w:ascii="Times New Roman" w:hAnsi="Times New Roman" w:cs="Times New Roman"/>
          <w:sz w:val="24"/>
          <w:szCs w:val="24"/>
        </w:rPr>
        <w:t>wzór oświadczenia o grupie kapitałowej</w:t>
      </w:r>
      <w:bookmarkEnd w:id="431"/>
      <w:bookmarkEnd w:id="432"/>
      <w:bookmarkEnd w:id="433"/>
      <w:r w:rsidR="00F463AF">
        <w:rPr>
          <w:rFonts w:ascii="Times New Roman" w:hAnsi="Times New Roman" w:cs="Times New Roman"/>
          <w:sz w:val="24"/>
          <w:szCs w:val="24"/>
        </w:rPr>
        <w:t>;</w:t>
      </w:r>
      <w:bookmarkEnd w:id="434"/>
      <w:bookmarkEnd w:id="435"/>
    </w:p>
    <w:p w14:paraId="45EE6B0C" w14:textId="77777777" w:rsidR="00356BE2" w:rsidRDefault="00356BE2"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36" w:name="_Toc496692240"/>
      <w:bookmarkStart w:id="437" w:name="_Toc41544910"/>
      <w:bookmarkStart w:id="438" w:name="_Toc41545356"/>
      <w:r>
        <w:rPr>
          <w:rFonts w:ascii="Times New Roman" w:hAnsi="Times New Roman" w:cs="Times New Roman"/>
          <w:sz w:val="24"/>
          <w:szCs w:val="24"/>
        </w:rPr>
        <w:t xml:space="preserve">Załącznik nr </w:t>
      </w:r>
      <w:bookmarkEnd w:id="436"/>
      <w:r w:rsidR="00D9573C">
        <w:rPr>
          <w:rFonts w:ascii="Times New Roman" w:hAnsi="Times New Roman" w:cs="Times New Roman"/>
          <w:sz w:val="24"/>
          <w:szCs w:val="24"/>
        </w:rPr>
        <w:t>6</w:t>
      </w:r>
      <w:r w:rsidR="008A179B">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B47651">
        <w:rPr>
          <w:rFonts w:ascii="Times New Roman" w:hAnsi="Times New Roman" w:cs="Times New Roman"/>
          <w:sz w:val="24"/>
          <w:szCs w:val="24"/>
        </w:rPr>
        <w:t>oświadczenie wykonawcy o niezalegani</w:t>
      </w:r>
      <w:r w:rsidR="00CF6059">
        <w:rPr>
          <w:rFonts w:ascii="Times New Roman" w:hAnsi="Times New Roman" w:cs="Times New Roman"/>
          <w:sz w:val="24"/>
          <w:szCs w:val="24"/>
        </w:rPr>
        <w:t>u</w:t>
      </w:r>
      <w:r w:rsidR="00B47651">
        <w:rPr>
          <w:rFonts w:ascii="Times New Roman" w:hAnsi="Times New Roman" w:cs="Times New Roman"/>
          <w:sz w:val="24"/>
          <w:szCs w:val="24"/>
        </w:rPr>
        <w:t xml:space="preserve"> </w:t>
      </w:r>
      <w:r w:rsidR="00D9573C">
        <w:rPr>
          <w:rFonts w:ascii="Times New Roman" w:eastAsia="Times New Roman" w:hAnsi="Times New Roman" w:cs="Times New Roman"/>
          <w:color w:val="000000"/>
          <w:sz w:val="24"/>
          <w:szCs w:val="24"/>
        </w:rPr>
        <w:t>z opłacaniem podatków i opłat lokalnych</w:t>
      </w:r>
      <w:r w:rsidR="00F463AF">
        <w:rPr>
          <w:rFonts w:ascii="Times New Roman" w:hAnsi="Times New Roman" w:cs="Times New Roman"/>
          <w:sz w:val="24"/>
          <w:szCs w:val="24"/>
        </w:rPr>
        <w:t>;</w:t>
      </w:r>
      <w:bookmarkEnd w:id="437"/>
      <w:bookmarkEnd w:id="438"/>
    </w:p>
    <w:p w14:paraId="668D8306" w14:textId="77777777" w:rsidR="008A179B" w:rsidRDefault="00D9573C"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39" w:name="_Toc41544911"/>
      <w:bookmarkStart w:id="440" w:name="_Toc41545357"/>
      <w:r>
        <w:rPr>
          <w:rFonts w:ascii="Times New Roman" w:hAnsi="Times New Roman" w:cs="Times New Roman"/>
          <w:sz w:val="24"/>
          <w:szCs w:val="24"/>
        </w:rPr>
        <w:t>Załącznik nr 7</w:t>
      </w:r>
      <w:r w:rsidR="008A179B">
        <w:rPr>
          <w:rFonts w:ascii="Times New Roman" w:hAnsi="Times New Roman" w:cs="Times New Roman"/>
          <w:sz w:val="24"/>
          <w:szCs w:val="24"/>
        </w:rPr>
        <w:t xml:space="preserve"> do SIWZ</w:t>
      </w:r>
      <w:r w:rsidRPr="00C27BCA">
        <w:rPr>
          <w:rFonts w:ascii="Times New Roman" w:hAnsi="Times New Roman" w:cs="Times New Roman"/>
          <w:sz w:val="24"/>
          <w:szCs w:val="24"/>
        </w:rPr>
        <w:t xml:space="preserve"> –</w:t>
      </w:r>
      <w:r w:rsidR="008A179B">
        <w:rPr>
          <w:rFonts w:ascii="Times New Roman" w:hAnsi="Times New Roman" w:cs="Times New Roman"/>
          <w:sz w:val="24"/>
          <w:szCs w:val="24"/>
        </w:rPr>
        <w:t xml:space="preserve"> </w:t>
      </w:r>
      <w:r w:rsidR="00B47651">
        <w:rPr>
          <w:rFonts w:ascii="Times New Roman" w:hAnsi="Times New Roman" w:cs="Times New Roman"/>
          <w:sz w:val="24"/>
          <w:szCs w:val="24"/>
        </w:rPr>
        <w:t>oświadczenie wykonawcy o braku wydania prawomocnego wyroku sądu</w:t>
      </w:r>
      <w:r w:rsidR="00F463AF">
        <w:rPr>
          <w:rFonts w:ascii="Times New Roman" w:hAnsi="Times New Roman" w:cs="Times New Roman"/>
          <w:sz w:val="24"/>
          <w:szCs w:val="24"/>
        </w:rPr>
        <w:t>;</w:t>
      </w:r>
      <w:bookmarkEnd w:id="439"/>
      <w:bookmarkEnd w:id="440"/>
    </w:p>
    <w:p w14:paraId="5DE86AF3" w14:textId="77777777" w:rsidR="008A179B" w:rsidRDefault="008A179B"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41" w:name="_Toc41544912"/>
      <w:bookmarkStart w:id="442" w:name="_Toc41545358"/>
      <w:r>
        <w:rPr>
          <w:rFonts w:ascii="Times New Roman" w:hAnsi="Times New Roman" w:cs="Times New Roman"/>
          <w:sz w:val="24"/>
          <w:szCs w:val="24"/>
        </w:rPr>
        <w:t xml:space="preserve">Załącznik nr </w:t>
      </w:r>
      <w:r w:rsidR="008C7178">
        <w:rPr>
          <w:rFonts w:ascii="Times New Roman" w:hAnsi="Times New Roman" w:cs="Times New Roman"/>
          <w:sz w:val="24"/>
          <w:szCs w:val="24"/>
        </w:rPr>
        <w:t>8</w:t>
      </w:r>
      <w:r>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B47651">
        <w:rPr>
          <w:rFonts w:ascii="Times New Roman" w:hAnsi="Times New Roman" w:cs="Times New Roman"/>
          <w:sz w:val="24"/>
          <w:szCs w:val="24"/>
        </w:rPr>
        <w:t>oświadczenie o braku orzeczenia zakazu ubiegania się o zamówienie</w:t>
      </w:r>
      <w:r w:rsidR="00F463AF">
        <w:rPr>
          <w:rFonts w:ascii="Times New Roman" w:hAnsi="Times New Roman" w:cs="Times New Roman"/>
          <w:sz w:val="24"/>
          <w:szCs w:val="24"/>
        </w:rPr>
        <w:t>;</w:t>
      </w:r>
      <w:bookmarkEnd w:id="441"/>
      <w:bookmarkEnd w:id="442"/>
    </w:p>
    <w:p w14:paraId="385BCA17" w14:textId="77777777" w:rsidR="008A179B" w:rsidRDefault="008A179B"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43" w:name="_Toc41544913"/>
      <w:bookmarkStart w:id="444" w:name="_Toc41545359"/>
      <w:r>
        <w:rPr>
          <w:rFonts w:ascii="Times New Roman" w:hAnsi="Times New Roman" w:cs="Times New Roman"/>
          <w:sz w:val="24"/>
          <w:szCs w:val="24"/>
        </w:rPr>
        <w:t xml:space="preserve">Załącznik nr </w:t>
      </w:r>
      <w:r w:rsidR="008C7178">
        <w:rPr>
          <w:rFonts w:ascii="Times New Roman" w:hAnsi="Times New Roman" w:cs="Times New Roman"/>
          <w:sz w:val="24"/>
          <w:szCs w:val="24"/>
        </w:rPr>
        <w:t>9</w:t>
      </w:r>
      <w:r>
        <w:rPr>
          <w:rFonts w:ascii="Times New Roman" w:hAnsi="Times New Roman" w:cs="Times New Roman"/>
          <w:sz w:val="24"/>
          <w:szCs w:val="24"/>
        </w:rPr>
        <w:t xml:space="preserve"> do SIWZ</w:t>
      </w:r>
      <w:r w:rsidR="00E03CA4">
        <w:rPr>
          <w:rFonts w:ascii="Times New Roman" w:hAnsi="Times New Roman" w:cs="Times New Roman"/>
          <w:sz w:val="24"/>
          <w:szCs w:val="24"/>
        </w:rPr>
        <w:t xml:space="preserve"> </w:t>
      </w:r>
      <w:r w:rsidR="00E03CA4" w:rsidRPr="00C27BCA">
        <w:rPr>
          <w:rFonts w:ascii="Times New Roman" w:hAnsi="Times New Roman" w:cs="Times New Roman"/>
          <w:sz w:val="24"/>
          <w:szCs w:val="24"/>
        </w:rPr>
        <w:t>–</w:t>
      </w:r>
      <w:r>
        <w:rPr>
          <w:rFonts w:ascii="Times New Roman" w:hAnsi="Times New Roman" w:cs="Times New Roman"/>
          <w:sz w:val="24"/>
          <w:szCs w:val="24"/>
        </w:rPr>
        <w:t xml:space="preserve"> </w:t>
      </w:r>
      <w:r w:rsidR="00B47651">
        <w:rPr>
          <w:rFonts w:ascii="Times New Roman" w:hAnsi="Times New Roman" w:cs="Times New Roman"/>
          <w:sz w:val="24"/>
          <w:szCs w:val="24"/>
        </w:rPr>
        <w:t>informacja dotycząca wypełniania JEDZ</w:t>
      </w:r>
      <w:r w:rsidR="00F463AF">
        <w:rPr>
          <w:rFonts w:ascii="Times New Roman" w:hAnsi="Times New Roman" w:cs="Times New Roman"/>
          <w:sz w:val="24"/>
          <w:szCs w:val="24"/>
        </w:rPr>
        <w:t>;</w:t>
      </w:r>
      <w:bookmarkEnd w:id="443"/>
      <w:bookmarkEnd w:id="444"/>
    </w:p>
    <w:p w14:paraId="346497B8" w14:textId="77777777" w:rsidR="00935CC7" w:rsidRDefault="00B47651"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45" w:name="_Toc41544914"/>
      <w:bookmarkStart w:id="446" w:name="_Toc41545360"/>
      <w:r>
        <w:rPr>
          <w:rFonts w:ascii="Times New Roman" w:hAnsi="Times New Roman" w:cs="Times New Roman"/>
          <w:sz w:val="24"/>
          <w:szCs w:val="24"/>
        </w:rPr>
        <w:t>Załącznik nr 1</w:t>
      </w:r>
      <w:r w:rsidR="008C7178">
        <w:rPr>
          <w:rFonts w:ascii="Times New Roman" w:hAnsi="Times New Roman" w:cs="Times New Roman"/>
          <w:sz w:val="24"/>
          <w:szCs w:val="24"/>
        </w:rPr>
        <w:t>0</w:t>
      </w:r>
      <w:r>
        <w:rPr>
          <w:rFonts w:ascii="Times New Roman" w:hAnsi="Times New Roman" w:cs="Times New Roman"/>
          <w:sz w:val="24"/>
          <w:szCs w:val="24"/>
        </w:rPr>
        <w:t xml:space="preserve"> do SIWZ</w:t>
      </w:r>
      <w:r w:rsidR="00E03CA4">
        <w:rPr>
          <w:rFonts w:ascii="Times New Roman" w:hAnsi="Times New Roman" w:cs="Times New Roman"/>
          <w:sz w:val="24"/>
          <w:szCs w:val="24"/>
        </w:rPr>
        <w:t xml:space="preserve"> </w:t>
      </w:r>
      <w:r w:rsidR="00E03CA4" w:rsidRPr="00C27BCA">
        <w:rPr>
          <w:rFonts w:ascii="Times New Roman" w:hAnsi="Times New Roman" w:cs="Times New Roman"/>
          <w:sz w:val="24"/>
          <w:szCs w:val="24"/>
        </w:rPr>
        <w:t>–</w:t>
      </w:r>
      <w:r>
        <w:rPr>
          <w:rFonts w:ascii="Times New Roman" w:hAnsi="Times New Roman" w:cs="Times New Roman"/>
          <w:sz w:val="24"/>
          <w:szCs w:val="24"/>
        </w:rPr>
        <w:t xml:space="preserve"> instrukcja UZP w zakresie wypełniania JEDZ</w:t>
      </w:r>
      <w:r w:rsidR="00F463AF">
        <w:rPr>
          <w:rFonts w:ascii="Times New Roman" w:hAnsi="Times New Roman" w:cs="Times New Roman"/>
          <w:sz w:val="24"/>
          <w:szCs w:val="24"/>
        </w:rPr>
        <w:t>;</w:t>
      </w:r>
      <w:bookmarkEnd w:id="445"/>
      <w:bookmarkEnd w:id="446"/>
    </w:p>
    <w:p w14:paraId="121D2CA3" w14:textId="77777777" w:rsidR="00F907DA" w:rsidRDefault="00F907DA" w:rsidP="00960D38">
      <w:pPr>
        <w:pStyle w:val="Akapitzlist"/>
        <w:tabs>
          <w:tab w:val="left" w:pos="426"/>
          <w:tab w:val="left" w:pos="6379"/>
        </w:tabs>
        <w:ind w:left="0"/>
        <w:outlineLvl w:val="0"/>
        <w:rPr>
          <w:rFonts w:ascii="Times New Roman" w:hAnsi="Times New Roman" w:cs="Times New Roman"/>
          <w:sz w:val="24"/>
          <w:szCs w:val="24"/>
        </w:rPr>
      </w:pPr>
      <w:bookmarkStart w:id="447" w:name="_Toc479751974"/>
      <w:bookmarkStart w:id="448" w:name="_Toc496692241"/>
    </w:p>
    <w:p w14:paraId="044624F0" w14:textId="77777777" w:rsidR="00960D38" w:rsidRDefault="00960D38" w:rsidP="00960D38">
      <w:pPr>
        <w:pStyle w:val="Akapitzlist"/>
        <w:tabs>
          <w:tab w:val="left" w:pos="426"/>
          <w:tab w:val="left" w:pos="6379"/>
        </w:tabs>
        <w:ind w:left="0"/>
        <w:outlineLvl w:val="0"/>
        <w:rPr>
          <w:rFonts w:ascii="Times New Roman" w:hAnsi="Times New Roman" w:cs="Times New Roman"/>
          <w:sz w:val="24"/>
          <w:szCs w:val="24"/>
        </w:rPr>
      </w:pPr>
      <w:bookmarkStart w:id="449" w:name="_Toc41544916"/>
      <w:bookmarkStart w:id="450" w:name="_Toc41545362"/>
      <w:r w:rsidRPr="00BA5574">
        <w:rPr>
          <w:rFonts w:ascii="Times New Roman" w:hAnsi="Times New Roman" w:cs="Times New Roman"/>
          <w:sz w:val="24"/>
          <w:szCs w:val="24"/>
        </w:rPr>
        <w:t>Sporządził:</w:t>
      </w:r>
      <w:bookmarkEnd w:id="447"/>
      <w:r>
        <w:rPr>
          <w:rFonts w:ascii="Times New Roman" w:hAnsi="Times New Roman" w:cs="Times New Roman"/>
          <w:sz w:val="24"/>
          <w:szCs w:val="24"/>
        </w:rPr>
        <w:tab/>
        <w:t>Zatwierdził:</w:t>
      </w:r>
      <w:bookmarkEnd w:id="448"/>
      <w:bookmarkEnd w:id="449"/>
      <w:bookmarkEnd w:id="450"/>
    </w:p>
    <w:p w14:paraId="1203B5C0" w14:textId="77777777" w:rsidR="00CE7AB0" w:rsidRDefault="00CE7AB0" w:rsidP="00960D38">
      <w:pPr>
        <w:pStyle w:val="Akapitzlist"/>
        <w:tabs>
          <w:tab w:val="left" w:pos="426"/>
          <w:tab w:val="left" w:pos="6237"/>
        </w:tabs>
        <w:ind w:left="0"/>
        <w:outlineLvl w:val="0"/>
        <w:rPr>
          <w:rFonts w:ascii="Times New Roman" w:hAnsi="Times New Roman" w:cs="Times New Roman"/>
          <w:sz w:val="24"/>
          <w:szCs w:val="24"/>
        </w:rPr>
      </w:pPr>
      <w:bookmarkStart w:id="451" w:name="_Toc479751975"/>
      <w:bookmarkStart w:id="452" w:name="_Toc496692242"/>
    </w:p>
    <w:p w14:paraId="336040D2" w14:textId="5E4C3B3F" w:rsidR="00F907DA" w:rsidRDefault="007D3FD1" w:rsidP="00960D38">
      <w:pPr>
        <w:pStyle w:val="Akapitzlist"/>
        <w:tabs>
          <w:tab w:val="left" w:pos="426"/>
          <w:tab w:val="left" w:pos="6237"/>
        </w:tabs>
        <w:ind w:left="0"/>
        <w:outlineLvl w:val="0"/>
        <w:rPr>
          <w:rFonts w:ascii="Times New Roman" w:hAnsi="Times New Roman" w:cs="Times New Roman"/>
          <w:sz w:val="24"/>
          <w:szCs w:val="24"/>
        </w:rPr>
      </w:pPr>
      <w:r>
        <w:rPr>
          <w:rFonts w:ascii="Times New Roman" w:hAnsi="Times New Roman" w:cs="Times New Roman"/>
          <w:sz w:val="24"/>
          <w:szCs w:val="24"/>
        </w:rPr>
        <w:t>Łukasz Czułowski</w:t>
      </w:r>
      <w:bookmarkStart w:id="453" w:name="_GoBack"/>
      <w:bookmarkEnd w:id="453"/>
    </w:p>
    <w:p w14:paraId="0EA3895D" w14:textId="77777777" w:rsidR="00BA5574" w:rsidRPr="00870DED" w:rsidRDefault="00960D38" w:rsidP="00F17D78">
      <w:pPr>
        <w:pStyle w:val="Akapitzlist"/>
        <w:tabs>
          <w:tab w:val="left" w:pos="426"/>
          <w:tab w:val="left" w:pos="6237"/>
        </w:tabs>
        <w:ind w:left="0"/>
        <w:outlineLvl w:val="0"/>
        <w:rPr>
          <w:rFonts w:ascii="Times New Roman" w:hAnsi="Times New Roman" w:cs="Times New Roman"/>
          <w:sz w:val="24"/>
          <w:szCs w:val="24"/>
        </w:rPr>
      </w:pPr>
      <w:bookmarkStart w:id="454" w:name="_Toc41544917"/>
      <w:bookmarkStart w:id="455" w:name="_Toc41545363"/>
      <w:r w:rsidRPr="00BA5574">
        <w:rPr>
          <w:rFonts w:ascii="Times New Roman" w:hAnsi="Times New Roman" w:cs="Times New Roman"/>
          <w:sz w:val="24"/>
          <w:szCs w:val="24"/>
        </w:rPr>
        <w:t>…………………………..</w:t>
      </w:r>
      <w:bookmarkEnd w:id="451"/>
      <w:r>
        <w:rPr>
          <w:rFonts w:ascii="Times New Roman" w:hAnsi="Times New Roman" w:cs="Times New Roman"/>
          <w:sz w:val="24"/>
          <w:szCs w:val="24"/>
        </w:rPr>
        <w:t xml:space="preserve">                                                               ……………………………..</w:t>
      </w:r>
      <w:bookmarkEnd w:id="452"/>
      <w:bookmarkEnd w:id="454"/>
      <w:bookmarkEnd w:id="455"/>
    </w:p>
    <w:sectPr w:rsidR="00BA5574" w:rsidRPr="00870DED" w:rsidSect="006508D7">
      <w:footerReference w:type="default" r:id="rId34"/>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1B90" w14:textId="77777777" w:rsidR="00A1493E" w:rsidRDefault="00A1493E" w:rsidP="00FA06E4">
      <w:pPr>
        <w:spacing w:line="240" w:lineRule="auto"/>
      </w:pPr>
      <w:r>
        <w:separator/>
      </w:r>
    </w:p>
  </w:endnote>
  <w:endnote w:type="continuationSeparator" w:id="0">
    <w:p w14:paraId="5BCB3952" w14:textId="77777777" w:rsidR="00A1493E" w:rsidRDefault="00A1493E" w:rsidP="00FA0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Helvetica, sans-serif">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633264"/>
      <w:docPartObj>
        <w:docPartGallery w:val="Page Numbers (Bottom of Page)"/>
        <w:docPartUnique/>
      </w:docPartObj>
    </w:sdtPr>
    <w:sdtEndPr/>
    <w:sdtContent>
      <w:sdt>
        <w:sdtPr>
          <w:id w:val="357629124"/>
          <w:docPartObj>
            <w:docPartGallery w:val="Page Numbers (Top of Page)"/>
            <w:docPartUnique/>
          </w:docPartObj>
        </w:sdtPr>
        <w:sdtEndPr/>
        <w:sdtContent>
          <w:p w14:paraId="542E26DA" w14:textId="77777777" w:rsidR="00A1493E" w:rsidRDefault="00A1493E">
            <w:pPr>
              <w:pStyle w:val="Stopka"/>
              <w:jc w:val="center"/>
            </w:pPr>
            <w:r w:rsidRPr="00FA06E4">
              <w:rPr>
                <w:sz w:val="18"/>
                <w:szCs w:val="18"/>
              </w:rPr>
              <w:t xml:space="preserve">Strona </w:t>
            </w:r>
            <w:r w:rsidRPr="00FA06E4">
              <w:rPr>
                <w:b/>
                <w:bCs/>
                <w:sz w:val="18"/>
                <w:szCs w:val="18"/>
              </w:rPr>
              <w:fldChar w:fldCharType="begin"/>
            </w:r>
            <w:r w:rsidRPr="00FA06E4">
              <w:rPr>
                <w:b/>
                <w:bCs/>
                <w:sz w:val="18"/>
                <w:szCs w:val="18"/>
              </w:rPr>
              <w:instrText>PAGE</w:instrText>
            </w:r>
            <w:r w:rsidRPr="00FA06E4">
              <w:rPr>
                <w:b/>
                <w:bCs/>
                <w:sz w:val="18"/>
                <w:szCs w:val="18"/>
              </w:rPr>
              <w:fldChar w:fldCharType="separate"/>
            </w:r>
            <w:r w:rsidR="007D3FD1">
              <w:rPr>
                <w:b/>
                <w:bCs/>
                <w:noProof/>
                <w:sz w:val="18"/>
                <w:szCs w:val="18"/>
              </w:rPr>
              <w:t>26</w:t>
            </w:r>
            <w:r w:rsidRPr="00FA06E4">
              <w:rPr>
                <w:b/>
                <w:bCs/>
                <w:sz w:val="18"/>
                <w:szCs w:val="18"/>
              </w:rPr>
              <w:fldChar w:fldCharType="end"/>
            </w:r>
            <w:r w:rsidRPr="00FA06E4">
              <w:rPr>
                <w:sz w:val="18"/>
                <w:szCs w:val="18"/>
              </w:rPr>
              <w:t xml:space="preserve"> z </w:t>
            </w:r>
            <w:r w:rsidRPr="00FA06E4">
              <w:rPr>
                <w:b/>
                <w:bCs/>
                <w:sz w:val="18"/>
                <w:szCs w:val="18"/>
              </w:rPr>
              <w:fldChar w:fldCharType="begin"/>
            </w:r>
            <w:r w:rsidRPr="00FA06E4">
              <w:rPr>
                <w:b/>
                <w:bCs/>
                <w:sz w:val="18"/>
                <w:szCs w:val="18"/>
              </w:rPr>
              <w:instrText>NUMPAGES</w:instrText>
            </w:r>
            <w:r w:rsidRPr="00FA06E4">
              <w:rPr>
                <w:b/>
                <w:bCs/>
                <w:sz w:val="18"/>
                <w:szCs w:val="18"/>
              </w:rPr>
              <w:fldChar w:fldCharType="separate"/>
            </w:r>
            <w:r w:rsidR="007D3FD1">
              <w:rPr>
                <w:b/>
                <w:bCs/>
                <w:noProof/>
                <w:sz w:val="18"/>
                <w:szCs w:val="18"/>
              </w:rPr>
              <w:t>26</w:t>
            </w:r>
            <w:r w:rsidRPr="00FA06E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9CE36" w14:textId="77777777" w:rsidR="00A1493E" w:rsidRDefault="00A1493E" w:rsidP="00FA06E4">
      <w:pPr>
        <w:spacing w:line="240" w:lineRule="auto"/>
      </w:pPr>
      <w:r>
        <w:separator/>
      </w:r>
    </w:p>
  </w:footnote>
  <w:footnote w:type="continuationSeparator" w:id="0">
    <w:p w14:paraId="7EC42F0F" w14:textId="77777777" w:rsidR="00A1493E" w:rsidRDefault="00A1493E" w:rsidP="00FA0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27E"/>
    <w:multiLevelType w:val="hybridMultilevel"/>
    <w:tmpl w:val="09F41168"/>
    <w:lvl w:ilvl="0" w:tplc="D20835B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77921"/>
    <w:multiLevelType w:val="hybridMultilevel"/>
    <w:tmpl w:val="7AC8DFE6"/>
    <w:lvl w:ilvl="0" w:tplc="A800BC1C">
      <w:start w:val="4"/>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FAC"/>
    <w:multiLevelType w:val="hybridMultilevel"/>
    <w:tmpl w:val="DFD0CA4C"/>
    <w:lvl w:ilvl="0" w:tplc="9238D202">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217CF"/>
    <w:multiLevelType w:val="hybridMultilevel"/>
    <w:tmpl w:val="35882658"/>
    <w:lvl w:ilvl="0" w:tplc="F8E4CACE">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0D6F99"/>
    <w:multiLevelType w:val="hybridMultilevel"/>
    <w:tmpl w:val="2B327040"/>
    <w:lvl w:ilvl="0" w:tplc="CB16C1FA">
      <w:start w:val="15"/>
      <w:numFmt w:val="upperRoman"/>
      <w:lvlText w:val="%1."/>
      <w:lvlJc w:val="righ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2127A"/>
    <w:multiLevelType w:val="hybridMultilevel"/>
    <w:tmpl w:val="963CEA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04A1EDE"/>
    <w:multiLevelType w:val="hybridMultilevel"/>
    <w:tmpl w:val="D1181008"/>
    <w:lvl w:ilvl="0" w:tplc="9322F8AA">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D18D2"/>
    <w:multiLevelType w:val="hybridMultilevel"/>
    <w:tmpl w:val="1BBE9C56"/>
    <w:lvl w:ilvl="0" w:tplc="1E8A082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BD69F4"/>
    <w:multiLevelType w:val="hybridMultilevel"/>
    <w:tmpl w:val="F6D850C2"/>
    <w:lvl w:ilvl="0" w:tplc="7F267392">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97788"/>
    <w:multiLevelType w:val="multilevel"/>
    <w:tmpl w:val="C8D6788C"/>
    <w:styleLink w:val="WWNum47"/>
    <w:lvl w:ilvl="0">
      <w:start w:val="8"/>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A47532A"/>
    <w:multiLevelType w:val="multilevel"/>
    <w:tmpl w:val="8598A396"/>
    <w:styleLink w:val="WWNum6"/>
    <w:lvl w:ilvl="0">
      <w:start w:val="28"/>
      <w:numFmt w:val="upperRoman"/>
      <w:lvlText w:val="%1."/>
      <w:lvlJc w:val="left"/>
      <w:rPr>
        <w:rFonts w:eastAsia="Times New Roman" w:cs="Times New Roman"/>
        <w:b/>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AD22562"/>
    <w:multiLevelType w:val="multilevel"/>
    <w:tmpl w:val="AAAE4DDE"/>
    <w:styleLink w:val="WWNum17"/>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D1F727B"/>
    <w:multiLevelType w:val="hybridMultilevel"/>
    <w:tmpl w:val="45CC0756"/>
    <w:lvl w:ilvl="0" w:tplc="FA0C235E">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B0E03"/>
    <w:multiLevelType w:val="hybridMultilevel"/>
    <w:tmpl w:val="2D2E8CD2"/>
    <w:lvl w:ilvl="0" w:tplc="DBE46B6A">
      <w:start w:val="1"/>
      <w:numFmt w:val="decimal"/>
      <w:lvlText w:val="%1."/>
      <w:lvlJc w:val="left"/>
      <w:pPr>
        <w:ind w:left="78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751124"/>
    <w:multiLevelType w:val="hybridMultilevel"/>
    <w:tmpl w:val="7F16E912"/>
    <w:lvl w:ilvl="0" w:tplc="10FC08F0">
      <w:start w:val="5"/>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174B7"/>
    <w:multiLevelType w:val="hybridMultilevel"/>
    <w:tmpl w:val="BC0238D0"/>
    <w:lvl w:ilvl="0" w:tplc="BB50726E">
      <w:start w:val="4"/>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6032E"/>
    <w:multiLevelType w:val="hybridMultilevel"/>
    <w:tmpl w:val="EF0EA118"/>
    <w:lvl w:ilvl="0" w:tplc="85A8E39A">
      <w:start w:val="1"/>
      <w:numFmt w:val="lowerLetter"/>
      <w:lvlText w:val="%1)"/>
      <w:lvlJc w:val="left"/>
      <w:pPr>
        <w:ind w:left="786" w:hanging="360"/>
      </w:pPr>
      <w:rPr>
        <w:rFonts w:hint="default"/>
        <w:b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A715D08"/>
    <w:multiLevelType w:val="hybridMultilevel"/>
    <w:tmpl w:val="8006002A"/>
    <w:lvl w:ilvl="0" w:tplc="9FF29E0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761E9"/>
    <w:multiLevelType w:val="multilevel"/>
    <w:tmpl w:val="9A16B64E"/>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heme="minorBidi"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A659A3"/>
    <w:multiLevelType w:val="hybridMultilevel"/>
    <w:tmpl w:val="6DBEB212"/>
    <w:lvl w:ilvl="0" w:tplc="DF42A688">
      <w:start w:val="1"/>
      <w:numFmt w:val="decimal"/>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1281A1E"/>
    <w:multiLevelType w:val="hybridMultilevel"/>
    <w:tmpl w:val="69B0F204"/>
    <w:lvl w:ilvl="0" w:tplc="71D2FF22">
      <w:start w:val="16"/>
      <w:numFmt w:val="upperRoman"/>
      <w:lvlText w:val="%1."/>
      <w:lvlJc w:val="righ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C6588"/>
    <w:multiLevelType w:val="hybridMultilevel"/>
    <w:tmpl w:val="B0B6BEEA"/>
    <w:lvl w:ilvl="0" w:tplc="A9524E4E">
      <w:start w:val="10"/>
      <w:numFmt w:val="decimal"/>
      <w:lvlText w:val="%1."/>
      <w:lvlJc w:val="left"/>
      <w:pPr>
        <w:ind w:left="644"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4389E"/>
    <w:multiLevelType w:val="hybridMultilevel"/>
    <w:tmpl w:val="90B86B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3D2D3C"/>
    <w:multiLevelType w:val="hybridMultilevel"/>
    <w:tmpl w:val="387EC8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0B64745"/>
    <w:multiLevelType w:val="hybridMultilevel"/>
    <w:tmpl w:val="E7B2573E"/>
    <w:lvl w:ilvl="0" w:tplc="3DE4E256">
      <w:start w:val="19"/>
      <w:numFmt w:val="upperRoman"/>
      <w:lvlText w:val="%1."/>
      <w:lvlJc w:val="right"/>
      <w:pPr>
        <w:ind w:left="1146"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2550E5"/>
    <w:multiLevelType w:val="hybridMultilevel"/>
    <w:tmpl w:val="3FBC6760"/>
    <w:lvl w:ilvl="0" w:tplc="336414EC">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26F54D9"/>
    <w:multiLevelType w:val="hybridMultilevel"/>
    <w:tmpl w:val="C1EC18CC"/>
    <w:lvl w:ilvl="0" w:tplc="7C00A67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496E59"/>
    <w:multiLevelType w:val="hybridMultilevel"/>
    <w:tmpl w:val="47F87EFE"/>
    <w:lvl w:ilvl="0" w:tplc="12189B76">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71C18"/>
    <w:multiLevelType w:val="hybridMultilevel"/>
    <w:tmpl w:val="F7DE81AC"/>
    <w:lvl w:ilvl="0" w:tplc="0DCE08D0">
      <w:start w:val="18"/>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A1872"/>
    <w:multiLevelType w:val="hybridMultilevel"/>
    <w:tmpl w:val="F6AE2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40D21"/>
    <w:multiLevelType w:val="hybridMultilevel"/>
    <w:tmpl w:val="D4C2B73C"/>
    <w:lvl w:ilvl="0" w:tplc="DB96A376">
      <w:start w:val="17"/>
      <w:numFmt w:val="upperRoman"/>
      <w:lvlText w:val="%1."/>
      <w:lvlJc w:val="righ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40E06"/>
    <w:multiLevelType w:val="multilevel"/>
    <w:tmpl w:val="9CF63454"/>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C3011D2"/>
    <w:multiLevelType w:val="hybridMultilevel"/>
    <w:tmpl w:val="9DB6EEC2"/>
    <w:lvl w:ilvl="0" w:tplc="631CB2B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D295E5F"/>
    <w:multiLevelType w:val="hybridMultilevel"/>
    <w:tmpl w:val="4F8290B4"/>
    <w:lvl w:ilvl="0" w:tplc="DA742B62">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559A1"/>
    <w:multiLevelType w:val="multilevel"/>
    <w:tmpl w:val="4C9EBB1C"/>
    <w:styleLink w:val="WWNum53"/>
    <w:lvl w:ilvl="0">
      <w:start w:val="12"/>
      <w:numFmt w:val="upperRoman"/>
      <w:lvlText w:val="%1."/>
      <w:lvlJc w:val="left"/>
      <w:rPr>
        <w:rFonts w:eastAsia="Times New Roman" w:cs="Times New Roman"/>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01E4749"/>
    <w:multiLevelType w:val="hybridMultilevel"/>
    <w:tmpl w:val="FCF63666"/>
    <w:lvl w:ilvl="0" w:tplc="2CB22938">
      <w:start w:val="1"/>
      <w:numFmt w:val="decimal"/>
      <w:lvlText w:val="%1."/>
      <w:lvlJc w:val="left"/>
      <w:pPr>
        <w:ind w:left="0" w:hanging="543"/>
      </w:pPr>
      <w:rPr>
        <w:rFonts w:ascii="Times New Roman" w:eastAsia="Arial" w:hAnsi="Times New Roman" w:cs="Times New Roman" w:hint="default"/>
        <w:w w:val="10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C6975"/>
    <w:multiLevelType w:val="hybridMultilevel"/>
    <w:tmpl w:val="E788D042"/>
    <w:lvl w:ilvl="0" w:tplc="9728775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8609C3"/>
    <w:multiLevelType w:val="hybridMultilevel"/>
    <w:tmpl w:val="14F2068E"/>
    <w:lvl w:ilvl="0" w:tplc="E4B47D5E">
      <w:start w:val="1"/>
      <w:numFmt w:val="decimal"/>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56275DE5"/>
    <w:multiLevelType w:val="multilevel"/>
    <w:tmpl w:val="CC788CFE"/>
    <w:styleLink w:val="WWNum42"/>
    <w:lvl w:ilvl="0">
      <w:start w:val="4"/>
      <w:numFmt w:val="decimal"/>
      <w:lvlText w:val="%1."/>
      <w:lvlJc w:val="left"/>
      <w:pPr>
        <w:ind w:left="0" w:firstLine="0"/>
      </w:pPr>
      <w:rPr>
        <w:rFonts w:ascii="Times New Roman" w:hAnsi="Times New Roman"/>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A146EFF"/>
    <w:multiLevelType w:val="multilevel"/>
    <w:tmpl w:val="C3D0B898"/>
    <w:styleLink w:val="WWNum13"/>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B4E7D7F"/>
    <w:multiLevelType w:val="hybridMultilevel"/>
    <w:tmpl w:val="6542F262"/>
    <w:lvl w:ilvl="0" w:tplc="F258BEA0">
      <w:start w:val="2"/>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4F39EC"/>
    <w:multiLevelType w:val="hybridMultilevel"/>
    <w:tmpl w:val="0A56EEDC"/>
    <w:lvl w:ilvl="0" w:tplc="EED064FE">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E124D"/>
    <w:multiLevelType w:val="hybridMultilevel"/>
    <w:tmpl w:val="57BC4FB4"/>
    <w:lvl w:ilvl="0" w:tplc="3D82F39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E47112E"/>
    <w:multiLevelType w:val="hybridMultilevel"/>
    <w:tmpl w:val="84C889C6"/>
    <w:lvl w:ilvl="0" w:tplc="4AF29A38">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9676A1"/>
    <w:multiLevelType w:val="hybridMultilevel"/>
    <w:tmpl w:val="00AE85F6"/>
    <w:lvl w:ilvl="0" w:tplc="631C85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ED131D7"/>
    <w:multiLevelType w:val="hybridMultilevel"/>
    <w:tmpl w:val="ECA8ABB4"/>
    <w:lvl w:ilvl="0" w:tplc="9C8898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ED60762"/>
    <w:multiLevelType w:val="hybridMultilevel"/>
    <w:tmpl w:val="EC1C8A4E"/>
    <w:lvl w:ilvl="0" w:tplc="8DB2560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F1CF7"/>
    <w:multiLevelType w:val="hybridMultilevel"/>
    <w:tmpl w:val="E662F8BC"/>
    <w:lvl w:ilvl="0" w:tplc="F780A7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07F292D"/>
    <w:multiLevelType w:val="hybridMultilevel"/>
    <w:tmpl w:val="B1BAAED2"/>
    <w:lvl w:ilvl="0" w:tplc="C85E4B44">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D2265"/>
    <w:multiLevelType w:val="hybridMultilevel"/>
    <w:tmpl w:val="28E2DDC8"/>
    <w:lvl w:ilvl="0" w:tplc="DA7434B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20057DE"/>
    <w:multiLevelType w:val="multilevel"/>
    <w:tmpl w:val="A112CBAE"/>
    <w:styleLink w:val="WWNum55"/>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B33DF6"/>
    <w:multiLevelType w:val="hybridMultilevel"/>
    <w:tmpl w:val="3F12EF1E"/>
    <w:lvl w:ilvl="0" w:tplc="DC984554">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63A1E"/>
    <w:multiLevelType w:val="hybridMultilevel"/>
    <w:tmpl w:val="8872E13A"/>
    <w:lvl w:ilvl="0" w:tplc="0ED6A404">
      <w:start w:val="1"/>
      <w:numFmt w:val="lowerLetter"/>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3" w15:restartNumberingAfterBreak="0">
    <w:nsid w:val="6614679C"/>
    <w:multiLevelType w:val="hybridMultilevel"/>
    <w:tmpl w:val="C74AEAD4"/>
    <w:lvl w:ilvl="0" w:tplc="43A6C51E">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67B54AA3"/>
    <w:multiLevelType w:val="hybridMultilevel"/>
    <w:tmpl w:val="B20AA3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76239D"/>
    <w:multiLevelType w:val="multilevel"/>
    <w:tmpl w:val="132CBCAA"/>
    <w:styleLink w:val="WW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A4B0848"/>
    <w:multiLevelType w:val="hybridMultilevel"/>
    <w:tmpl w:val="EB3CFC98"/>
    <w:lvl w:ilvl="0" w:tplc="96581764">
      <w:start w:val="8"/>
      <w:numFmt w:val="upperRoman"/>
      <w:lvlText w:val="%1."/>
      <w:lvlJc w:val="righ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E76C0C"/>
    <w:multiLevelType w:val="multilevel"/>
    <w:tmpl w:val="2598A10C"/>
    <w:styleLink w:val="WW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B503D5C"/>
    <w:multiLevelType w:val="hybridMultilevel"/>
    <w:tmpl w:val="FC6AFECC"/>
    <w:lvl w:ilvl="0" w:tplc="66F659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6CA07B33"/>
    <w:multiLevelType w:val="hybridMultilevel"/>
    <w:tmpl w:val="E09AF47A"/>
    <w:lvl w:ilvl="0" w:tplc="2FF89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652BAE"/>
    <w:multiLevelType w:val="multilevel"/>
    <w:tmpl w:val="8F6492D6"/>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heme="minorBid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38B7E63"/>
    <w:multiLevelType w:val="hybridMultilevel"/>
    <w:tmpl w:val="E49CCD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5423ABE"/>
    <w:multiLevelType w:val="hybridMultilevel"/>
    <w:tmpl w:val="E9E203EE"/>
    <w:lvl w:ilvl="0" w:tplc="D414BB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55C23D0"/>
    <w:multiLevelType w:val="multilevel"/>
    <w:tmpl w:val="236A047E"/>
    <w:styleLink w:val="WWNum31"/>
    <w:lvl w:ilvl="0">
      <w:start w:val="12"/>
      <w:numFmt w:val="upperRoman"/>
      <w:lvlText w:val="%1."/>
      <w:lvlJc w:val="left"/>
      <w:rPr>
        <w:rFonts w:eastAsia="Arial, Helvetica, sans-serif" w:cs="Arial, Helvetica, sans-serif"/>
        <w:sz w:val="19"/>
        <w:szCs w:val="19"/>
      </w:rPr>
    </w:lvl>
    <w:lvl w:ilvl="1">
      <w:start w:val="1"/>
      <w:numFmt w:val="decimal"/>
      <w:lvlText w:val="%2."/>
      <w:lvlJc w:val="left"/>
      <w:rPr>
        <w:rFonts w:eastAsia="Times New Roman" w:cs="Times New Roman"/>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759A5541"/>
    <w:multiLevelType w:val="multilevel"/>
    <w:tmpl w:val="DC3CA7D4"/>
    <w:styleLink w:val="WWNum49"/>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63E7C10"/>
    <w:multiLevelType w:val="hybridMultilevel"/>
    <w:tmpl w:val="831C5584"/>
    <w:lvl w:ilvl="0" w:tplc="454A9538">
      <w:start w:val="3"/>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4173DA"/>
    <w:multiLevelType w:val="multilevel"/>
    <w:tmpl w:val="043E2DCC"/>
    <w:styleLink w:val="WWNum2"/>
    <w:lvl w:ilvl="0">
      <w:start w:val="1"/>
      <w:numFmt w:val="decimal"/>
      <w:lvlText w:val="%1."/>
      <w:lvlJc w:val="left"/>
      <w:rPr>
        <w:rFonts w:eastAsia="Times New Roman" w:cs="Times New Roman"/>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710650E"/>
    <w:multiLevelType w:val="hybridMultilevel"/>
    <w:tmpl w:val="A63A9180"/>
    <w:lvl w:ilvl="0" w:tplc="59DCD88A">
      <w:start w:val="13"/>
      <w:numFmt w:val="upperRoman"/>
      <w:lvlText w:val="%1."/>
      <w:lvlJc w:val="right"/>
      <w:pPr>
        <w:ind w:left="157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3A3AC3"/>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904674"/>
    <w:multiLevelType w:val="hybridMultilevel"/>
    <w:tmpl w:val="421CA630"/>
    <w:lvl w:ilvl="0" w:tplc="620CBC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6A1576"/>
    <w:multiLevelType w:val="hybridMultilevel"/>
    <w:tmpl w:val="E5463448"/>
    <w:lvl w:ilvl="0" w:tplc="09AC8348">
      <w:start w:val="1"/>
      <w:numFmt w:val="decimal"/>
      <w:lvlText w:val="%1."/>
      <w:lvlJc w:val="left"/>
      <w:pPr>
        <w:ind w:left="1570" w:hanging="360"/>
      </w:pPr>
      <w:rPr>
        <w:rFonts w:ascii="Times New Roman" w:hAnsi="Times New Roman" w:cs="Times New Roman" w:hint="default"/>
        <w:sz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51"/>
  </w:num>
  <w:num w:numId="2">
    <w:abstractNumId w:val="23"/>
  </w:num>
  <w:num w:numId="3">
    <w:abstractNumId w:val="13"/>
  </w:num>
  <w:num w:numId="4">
    <w:abstractNumId w:val="15"/>
  </w:num>
  <w:num w:numId="5">
    <w:abstractNumId w:val="61"/>
  </w:num>
  <w:num w:numId="6">
    <w:abstractNumId w:val="47"/>
  </w:num>
  <w:num w:numId="7">
    <w:abstractNumId w:val="5"/>
  </w:num>
  <w:num w:numId="8">
    <w:abstractNumId w:val="49"/>
  </w:num>
  <w:num w:numId="9">
    <w:abstractNumId w:val="42"/>
  </w:num>
  <w:num w:numId="10">
    <w:abstractNumId w:val="0"/>
  </w:num>
  <w:num w:numId="11">
    <w:abstractNumId w:val="22"/>
  </w:num>
  <w:num w:numId="12">
    <w:abstractNumId w:val="32"/>
  </w:num>
  <w:num w:numId="13">
    <w:abstractNumId w:val="62"/>
  </w:num>
  <w:num w:numId="14">
    <w:abstractNumId w:val="36"/>
  </w:num>
  <w:num w:numId="15">
    <w:abstractNumId w:val="19"/>
  </w:num>
  <w:num w:numId="16">
    <w:abstractNumId w:val="7"/>
  </w:num>
  <w:num w:numId="17">
    <w:abstractNumId w:val="54"/>
  </w:num>
  <w:num w:numId="18">
    <w:abstractNumId w:val="33"/>
  </w:num>
  <w:num w:numId="19">
    <w:abstractNumId w:val="69"/>
  </w:num>
  <w:num w:numId="20">
    <w:abstractNumId w:val="45"/>
  </w:num>
  <w:num w:numId="21">
    <w:abstractNumId w:val="29"/>
  </w:num>
  <w:num w:numId="22">
    <w:abstractNumId w:val="17"/>
  </w:num>
  <w:num w:numId="23">
    <w:abstractNumId w:val="58"/>
  </w:num>
  <w:num w:numId="24">
    <w:abstractNumId w:val="35"/>
  </w:num>
  <w:num w:numId="25">
    <w:abstractNumId w:val="60"/>
  </w:num>
  <w:num w:numId="26">
    <w:abstractNumId w:val="68"/>
  </w:num>
  <w:num w:numId="27">
    <w:abstractNumId w:val="26"/>
  </w:num>
  <w:num w:numId="28">
    <w:abstractNumId w:val="18"/>
  </w:num>
  <w:num w:numId="29">
    <w:abstractNumId w:val="59"/>
  </w:num>
  <w:num w:numId="30">
    <w:abstractNumId w:val="27"/>
  </w:num>
  <w:num w:numId="31">
    <w:abstractNumId w:val="16"/>
  </w:num>
  <w:num w:numId="32">
    <w:abstractNumId w:val="14"/>
  </w:num>
  <w:num w:numId="33">
    <w:abstractNumId w:val="44"/>
  </w:num>
  <w:num w:numId="34">
    <w:abstractNumId w:val="37"/>
  </w:num>
  <w:num w:numId="35">
    <w:abstractNumId w:val="53"/>
  </w:num>
  <w:num w:numId="36">
    <w:abstractNumId w:val="64"/>
  </w:num>
  <w:num w:numId="37">
    <w:abstractNumId w:val="64"/>
    <w:lvlOverride w:ilvl="0">
      <w:startOverride w:val="1"/>
    </w:lvlOverride>
  </w:num>
  <w:num w:numId="38">
    <w:abstractNumId w:val="50"/>
    <w:lvlOverride w:ilvl="0">
      <w:lvl w:ilvl="0">
        <w:start w:val="1"/>
        <w:numFmt w:val="decimal"/>
        <w:lvlText w:val="%1."/>
        <w:lvlJc w:val="left"/>
        <w:rPr>
          <w:rFonts w:ascii="Times New Roman" w:eastAsia="Times New Roman" w:hAnsi="Times New Roman" w:cs="Times New Roman" w:hint="default"/>
          <w:b w:val="0"/>
          <w:sz w:val="24"/>
          <w:szCs w:val="24"/>
        </w:rPr>
      </w:lvl>
    </w:lvlOverride>
  </w:num>
  <w:num w:numId="39">
    <w:abstractNumId w:val="50"/>
    <w:lvlOverride w:ilvl="0">
      <w:startOverride w:val="1"/>
      <w:lvl w:ilvl="0">
        <w:start w:val="1"/>
        <w:numFmt w:val="decimal"/>
        <w:lvlText w:val="%1."/>
        <w:lvlJc w:val="left"/>
        <w:rPr>
          <w:rFonts w:ascii="Times New Roman" w:eastAsia="Times New Roman" w:hAnsi="Times New Roman" w:cs="Times New Roman" w:hint="default"/>
          <w:b w:val="0"/>
          <w:sz w:val="24"/>
          <w:szCs w:val="24"/>
        </w:rPr>
      </w:lvl>
    </w:lvlOverride>
  </w:num>
  <w:num w:numId="40">
    <w:abstractNumId w:val="63"/>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hint="default"/>
          <w:sz w:val="24"/>
          <w:szCs w:val="24"/>
        </w:rPr>
      </w:lvl>
    </w:lvlOverride>
  </w:num>
  <w:num w:numId="41">
    <w:abstractNumId w:val="34"/>
  </w:num>
  <w:num w:numId="42">
    <w:abstractNumId w:val="39"/>
  </w:num>
  <w:num w:numId="43">
    <w:abstractNumId w:val="31"/>
    <w:lvlOverride w:ilvl="0">
      <w:lvl w:ilvl="0">
        <w:start w:val="1"/>
        <w:numFmt w:val="decimal"/>
        <w:lvlText w:val="%1)"/>
        <w:lvlJc w:val="left"/>
        <w:rPr>
          <w:rFonts w:ascii="Times New Roman" w:hAnsi="Times New Roman" w:cs="Times New Roman" w:hint="default"/>
        </w:rPr>
      </w:lvl>
    </w:lvlOverride>
  </w:num>
  <w:num w:numId="44">
    <w:abstractNumId w:val="9"/>
  </w:num>
  <w:num w:numId="45">
    <w:abstractNumId w:val="31"/>
    <w:lvlOverride w:ilvl="0">
      <w:startOverride w:val="1"/>
      <w:lvl w:ilvl="0">
        <w:start w:val="1"/>
        <w:numFmt w:val="decimal"/>
        <w:lvlText w:val="%1)"/>
        <w:lvlJc w:val="left"/>
      </w:lvl>
    </w:lvlOverride>
  </w:num>
  <w:num w:numId="46">
    <w:abstractNumId w:val="66"/>
    <w:lvlOverride w:ilvl="0">
      <w:lvl w:ilvl="0">
        <w:start w:val="1"/>
        <w:numFmt w:val="decimal"/>
        <w:lvlText w:val="%1."/>
        <w:lvlJc w:val="left"/>
        <w:rPr>
          <w:rFonts w:ascii="Times New Roman" w:eastAsia="Times New Roman" w:hAnsi="Times New Roman" w:cs="Times New Roman" w:hint="default"/>
          <w:b w:val="0"/>
          <w:i w:val="0"/>
          <w:sz w:val="24"/>
          <w:szCs w:val="24"/>
        </w:rPr>
      </w:lvl>
    </w:lvlOverride>
  </w:num>
  <w:num w:numId="47">
    <w:abstractNumId w:val="11"/>
  </w:num>
  <w:num w:numId="48">
    <w:abstractNumId w:val="66"/>
    <w:lvlOverride w:ilvl="0">
      <w:lvl w:ilvl="0">
        <w:start w:val="1"/>
        <w:numFmt w:val="decimal"/>
        <w:lvlText w:val="%1."/>
        <w:lvlJc w:val="left"/>
        <w:rPr>
          <w:rFonts w:ascii="Times New Roman" w:eastAsia="Times New Roman" w:hAnsi="Times New Roman" w:cs="Times New Roman" w:hint="default"/>
          <w:b w:val="0"/>
          <w:i w:val="0"/>
          <w:sz w:val="24"/>
          <w:szCs w:val="24"/>
        </w:rPr>
      </w:lvl>
    </w:lvlOverride>
  </w:num>
  <w:num w:numId="49">
    <w:abstractNumId w:val="11"/>
    <w:lvlOverride w:ilvl="0">
      <w:startOverride w:val="1"/>
    </w:lvlOverride>
  </w:num>
  <w:num w:numId="50">
    <w:abstractNumId w:val="10"/>
  </w:num>
  <w:num w:numId="51">
    <w:abstractNumId w:val="21"/>
  </w:num>
  <w:num w:numId="52">
    <w:abstractNumId w:val="31"/>
  </w:num>
  <w:num w:numId="53">
    <w:abstractNumId w:val="57"/>
  </w:num>
  <w:num w:numId="54">
    <w:abstractNumId w:val="66"/>
  </w:num>
  <w:num w:numId="55">
    <w:abstractNumId w:val="38"/>
  </w:num>
  <w:num w:numId="56">
    <w:abstractNumId w:val="50"/>
  </w:num>
  <w:num w:numId="57">
    <w:abstractNumId w:val="56"/>
  </w:num>
  <w:num w:numId="58">
    <w:abstractNumId w:val="48"/>
  </w:num>
  <w:num w:numId="59">
    <w:abstractNumId w:val="70"/>
  </w:num>
  <w:num w:numId="60">
    <w:abstractNumId w:val="41"/>
  </w:num>
  <w:num w:numId="61">
    <w:abstractNumId w:val="25"/>
  </w:num>
  <w:num w:numId="62">
    <w:abstractNumId w:val="55"/>
  </w:num>
  <w:num w:numId="63">
    <w:abstractNumId w:val="63"/>
  </w:num>
  <w:num w:numId="64">
    <w:abstractNumId w:val="67"/>
  </w:num>
  <w:num w:numId="65">
    <w:abstractNumId w:val="4"/>
  </w:num>
  <w:num w:numId="66">
    <w:abstractNumId w:val="20"/>
  </w:num>
  <w:num w:numId="67">
    <w:abstractNumId w:val="30"/>
  </w:num>
  <w:num w:numId="68">
    <w:abstractNumId w:val="28"/>
  </w:num>
  <w:num w:numId="69">
    <w:abstractNumId w:val="24"/>
  </w:num>
  <w:num w:numId="70">
    <w:abstractNumId w:val="3"/>
  </w:num>
  <w:num w:numId="71">
    <w:abstractNumId w:val="46"/>
  </w:num>
  <w:num w:numId="72">
    <w:abstractNumId w:val="2"/>
  </w:num>
  <w:num w:numId="73">
    <w:abstractNumId w:val="6"/>
  </w:num>
  <w:num w:numId="74">
    <w:abstractNumId w:val="8"/>
  </w:num>
  <w:num w:numId="75">
    <w:abstractNumId w:val="40"/>
  </w:num>
  <w:num w:numId="76">
    <w:abstractNumId w:val="65"/>
  </w:num>
  <w:num w:numId="77">
    <w:abstractNumId w:val="1"/>
  </w:num>
  <w:num w:numId="78">
    <w:abstractNumId w:val="43"/>
  </w:num>
  <w:num w:numId="79">
    <w:abstractNumId w:val="12"/>
  </w:num>
  <w:num w:numId="80">
    <w:abstractNumId w:val="5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8F"/>
    <w:rsid w:val="0000151F"/>
    <w:rsid w:val="00001CBD"/>
    <w:rsid w:val="00005DC6"/>
    <w:rsid w:val="000071B3"/>
    <w:rsid w:val="000078B3"/>
    <w:rsid w:val="000117F7"/>
    <w:rsid w:val="00011F06"/>
    <w:rsid w:val="00013A9E"/>
    <w:rsid w:val="000170F0"/>
    <w:rsid w:val="00017DD6"/>
    <w:rsid w:val="00022136"/>
    <w:rsid w:val="00025541"/>
    <w:rsid w:val="000264AD"/>
    <w:rsid w:val="00026EA5"/>
    <w:rsid w:val="0002744F"/>
    <w:rsid w:val="00027748"/>
    <w:rsid w:val="0003076A"/>
    <w:rsid w:val="00030A08"/>
    <w:rsid w:val="00030A8D"/>
    <w:rsid w:val="00033063"/>
    <w:rsid w:val="0003383A"/>
    <w:rsid w:val="00037358"/>
    <w:rsid w:val="0004397F"/>
    <w:rsid w:val="00044A6F"/>
    <w:rsid w:val="00045534"/>
    <w:rsid w:val="000467BE"/>
    <w:rsid w:val="00046C47"/>
    <w:rsid w:val="000475FD"/>
    <w:rsid w:val="00047BAE"/>
    <w:rsid w:val="000516D0"/>
    <w:rsid w:val="00051C12"/>
    <w:rsid w:val="000521E5"/>
    <w:rsid w:val="00053C49"/>
    <w:rsid w:val="000550A4"/>
    <w:rsid w:val="000574AD"/>
    <w:rsid w:val="0006014D"/>
    <w:rsid w:val="00060D47"/>
    <w:rsid w:val="00061D79"/>
    <w:rsid w:val="00061EF1"/>
    <w:rsid w:val="000651DE"/>
    <w:rsid w:val="000711DA"/>
    <w:rsid w:val="00076B16"/>
    <w:rsid w:val="00081812"/>
    <w:rsid w:val="0008476D"/>
    <w:rsid w:val="0008481A"/>
    <w:rsid w:val="00085085"/>
    <w:rsid w:val="000910FE"/>
    <w:rsid w:val="00091D1A"/>
    <w:rsid w:val="00092772"/>
    <w:rsid w:val="00096942"/>
    <w:rsid w:val="000969DB"/>
    <w:rsid w:val="000A31B4"/>
    <w:rsid w:val="000A331D"/>
    <w:rsid w:val="000A43AE"/>
    <w:rsid w:val="000A72B5"/>
    <w:rsid w:val="000B3435"/>
    <w:rsid w:val="000C0A9B"/>
    <w:rsid w:val="000C13D4"/>
    <w:rsid w:val="000C23AE"/>
    <w:rsid w:val="000C4AF5"/>
    <w:rsid w:val="000C4C11"/>
    <w:rsid w:val="000C6B62"/>
    <w:rsid w:val="000C6C95"/>
    <w:rsid w:val="000D30F2"/>
    <w:rsid w:val="000D493C"/>
    <w:rsid w:val="000D5846"/>
    <w:rsid w:val="000E0E1C"/>
    <w:rsid w:val="000E1047"/>
    <w:rsid w:val="000E4FB8"/>
    <w:rsid w:val="000E503A"/>
    <w:rsid w:val="000E56AA"/>
    <w:rsid w:val="000E5A89"/>
    <w:rsid w:val="000E6096"/>
    <w:rsid w:val="000F0956"/>
    <w:rsid w:val="000F0B31"/>
    <w:rsid w:val="000F3123"/>
    <w:rsid w:val="000F4E3B"/>
    <w:rsid w:val="000F50B4"/>
    <w:rsid w:val="000F6604"/>
    <w:rsid w:val="000F79F6"/>
    <w:rsid w:val="001000EF"/>
    <w:rsid w:val="00102354"/>
    <w:rsid w:val="001029F7"/>
    <w:rsid w:val="001049D7"/>
    <w:rsid w:val="0010694D"/>
    <w:rsid w:val="0011117D"/>
    <w:rsid w:val="001124E8"/>
    <w:rsid w:val="00115A32"/>
    <w:rsid w:val="00115B4B"/>
    <w:rsid w:val="00116257"/>
    <w:rsid w:val="001166A8"/>
    <w:rsid w:val="001237B9"/>
    <w:rsid w:val="00125880"/>
    <w:rsid w:val="00130316"/>
    <w:rsid w:val="00130A29"/>
    <w:rsid w:val="00131B27"/>
    <w:rsid w:val="00132F4C"/>
    <w:rsid w:val="001358E3"/>
    <w:rsid w:val="00140303"/>
    <w:rsid w:val="0014127F"/>
    <w:rsid w:val="00141655"/>
    <w:rsid w:val="0014236B"/>
    <w:rsid w:val="001428C3"/>
    <w:rsid w:val="00142B3D"/>
    <w:rsid w:val="00144864"/>
    <w:rsid w:val="0014675E"/>
    <w:rsid w:val="00151AB0"/>
    <w:rsid w:val="00153C79"/>
    <w:rsid w:val="00156130"/>
    <w:rsid w:val="00163D17"/>
    <w:rsid w:val="00164111"/>
    <w:rsid w:val="00164364"/>
    <w:rsid w:val="0016535B"/>
    <w:rsid w:val="00166F0E"/>
    <w:rsid w:val="00167322"/>
    <w:rsid w:val="0017285B"/>
    <w:rsid w:val="00173525"/>
    <w:rsid w:val="001763C3"/>
    <w:rsid w:val="00182B4B"/>
    <w:rsid w:val="00182C5A"/>
    <w:rsid w:val="0018428C"/>
    <w:rsid w:val="00185173"/>
    <w:rsid w:val="00192E5F"/>
    <w:rsid w:val="00193C05"/>
    <w:rsid w:val="00196F1C"/>
    <w:rsid w:val="00197CBD"/>
    <w:rsid w:val="00197FBE"/>
    <w:rsid w:val="001A1C80"/>
    <w:rsid w:val="001A2834"/>
    <w:rsid w:val="001A32A4"/>
    <w:rsid w:val="001A3302"/>
    <w:rsid w:val="001A49ED"/>
    <w:rsid w:val="001A644F"/>
    <w:rsid w:val="001A67DE"/>
    <w:rsid w:val="001B525E"/>
    <w:rsid w:val="001B5677"/>
    <w:rsid w:val="001C348E"/>
    <w:rsid w:val="001C3C83"/>
    <w:rsid w:val="001C6228"/>
    <w:rsid w:val="001C65F2"/>
    <w:rsid w:val="001C7BDE"/>
    <w:rsid w:val="001C7E1C"/>
    <w:rsid w:val="001D2474"/>
    <w:rsid w:val="001D5585"/>
    <w:rsid w:val="001D5EC4"/>
    <w:rsid w:val="001D71E5"/>
    <w:rsid w:val="001D7360"/>
    <w:rsid w:val="001E0733"/>
    <w:rsid w:val="001E38CD"/>
    <w:rsid w:val="001E3A8A"/>
    <w:rsid w:val="001E3D5A"/>
    <w:rsid w:val="001E500C"/>
    <w:rsid w:val="001F2BAE"/>
    <w:rsid w:val="001F4EB0"/>
    <w:rsid w:val="0020400B"/>
    <w:rsid w:val="002041E9"/>
    <w:rsid w:val="00206C55"/>
    <w:rsid w:val="00206D95"/>
    <w:rsid w:val="0020717C"/>
    <w:rsid w:val="00214F3A"/>
    <w:rsid w:val="002176DC"/>
    <w:rsid w:val="00217FE9"/>
    <w:rsid w:val="00220E09"/>
    <w:rsid w:val="0022173E"/>
    <w:rsid w:val="0022297C"/>
    <w:rsid w:val="00222EA7"/>
    <w:rsid w:val="00231567"/>
    <w:rsid w:val="00232016"/>
    <w:rsid w:val="00232CAC"/>
    <w:rsid w:val="00232E12"/>
    <w:rsid w:val="002359DD"/>
    <w:rsid w:val="002366C4"/>
    <w:rsid w:val="00236CB3"/>
    <w:rsid w:val="00241997"/>
    <w:rsid w:val="00241DA2"/>
    <w:rsid w:val="00241F1F"/>
    <w:rsid w:val="00243A79"/>
    <w:rsid w:val="00244841"/>
    <w:rsid w:val="0024606D"/>
    <w:rsid w:val="00252A00"/>
    <w:rsid w:val="00253312"/>
    <w:rsid w:val="00255373"/>
    <w:rsid w:val="00256720"/>
    <w:rsid w:val="00260736"/>
    <w:rsid w:val="00260B14"/>
    <w:rsid w:val="002623E2"/>
    <w:rsid w:val="00262D1E"/>
    <w:rsid w:val="002639BA"/>
    <w:rsid w:val="002662AF"/>
    <w:rsid w:val="0026679D"/>
    <w:rsid w:val="00272814"/>
    <w:rsid w:val="002740D7"/>
    <w:rsid w:val="002817FF"/>
    <w:rsid w:val="00281FF6"/>
    <w:rsid w:val="002823FF"/>
    <w:rsid w:val="002829F6"/>
    <w:rsid w:val="002850D0"/>
    <w:rsid w:val="002902A6"/>
    <w:rsid w:val="002906DA"/>
    <w:rsid w:val="00290B97"/>
    <w:rsid w:val="002919B3"/>
    <w:rsid w:val="00294E11"/>
    <w:rsid w:val="00296525"/>
    <w:rsid w:val="002A1768"/>
    <w:rsid w:val="002A2720"/>
    <w:rsid w:val="002A64A6"/>
    <w:rsid w:val="002B4671"/>
    <w:rsid w:val="002C1A81"/>
    <w:rsid w:val="002C2519"/>
    <w:rsid w:val="002C5C1B"/>
    <w:rsid w:val="002C6CC4"/>
    <w:rsid w:val="002C6CCA"/>
    <w:rsid w:val="002C6FEC"/>
    <w:rsid w:val="002D0E19"/>
    <w:rsid w:val="002D4E0F"/>
    <w:rsid w:val="002D5683"/>
    <w:rsid w:val="002D59AE"/>
    <w:rsid w:val="002D5EAF"/>
    <w:rsid w:val="002D7C77"/>
    <w:rsid w:val="002E023F"/>
    <w:rsid w:val="002E0B9C"/>
    <w:rsid w:val="002E1C68"/>
    <w:rsid w:val="002E24CE"/>
    <w:rsid w:val="002E5C79"/>
    <w:rsid w:val="002E6C20"/>
    <w:rsid w:val="002F1EB3"/>
    <w:rsid w:val="002F3658"/>
    <w:rsid w:val="002F5B34"/>
    <w:rsid w:val="00300218"/>
    <w:rsid w:val="00300659"/>
    <w:rsid w:val="0030176B"/>
    <w:rsid w:val="00303C4D"/>
    <w:rsid w:val="00304061"/>
    <w:rsid w:val="00310FCB"/>
    <w:rsid w:val="00312602"/>
    <w:rsid w:val="003165FD"/>
    <w:rsid w:val="00320E8E"/>
    <w:rsid w:val="00321011"/>
    <w:rsid w:val="00326456"/>
    <w:rsid w:val="003268F8"/>
    <w:rsid w:val="00330419"/>
    <w:rsid w:val="003321BA"/>
    <w:rsid w:val="003418D6"/>
    <w:rsid w:val="003429A2"/>
    <w:rsid w:val="00344E3C"/>
    <w:rsid w:val="00350439"/>
    <w:rsid w:val="00354188"/>
    <w:rsid w:val="003551B1"/>
    <w:rsid w:val="00356BE2"/>
    <w:rsid w:val="003603F6"/>
    <w:rsid w:val="00363641"/>
    <w:rsid w:val="00364C37"/>
    <w:rsid w:val="00364F16"/>
    <w:rsid w:val="00367C3F"/>
    <w:rsid w:val="00371065"/>
    <w:rsid w:val="00373F7A"/>
    <w:rsid w:val="00375084"/>
    <w:rsid w:val="0038036C"/>
    <w:rsid w:val="00382658"/>
    <w:rsid w:val="0038318F"/>
    <w:rsid w:val="003875A8"/>
    <w:rsid w:val="003914C3"/>
    <w:rsid w:val="0039472F"/>
    <w:rsid w:val="003963AF"/>
    <w:rsid w:val="00396407"/>
    <w:rsid w:val="003964F5"/>
    <w:rsid w:val="00397D98"/>
    <w:rsid w:val="003A01CC"/>
    <w:rsid w:val="003A1CE4"/>
    <w:rsid w:val="003A233C"/>
    <w:rsid w:val="003A6439"/>
    <w:rsid w:val="003A6695"/>
    <w:rsid w:val="003A7376"/>
    <w:rsid w:val="003A76C8"/>
    <w:rsid w:val="003B115B"/>
    <w:rsid w:val="003B1369"/>
    <w:rsid w:val="003B1CE6"/>
    <w:rsid w:val="003B219D"/>
    <w:rsid w:val="003B285B"/>
    <w:rsid w:val="003B2AD4"/>
    <w:rsid w:val="003B5C0F"/>
    <w:rsid w:val="003C13E6"/>
    <w:rsid w:val="003D2F02"/>
    <w:rsid w:val="003D490F"/>
    <w:rsid w:val="003D548F"/>
    <w:rsid w:val="003D6996"/>
    <w:rsid w:val="003E0D3A"/>
    <w:rsid w:val="003E3206"/>
    <w:rsid w:val="003E4B18"/>
    <w:rsid w:val="003E5ED9"/>
    <w:rsid w:val="003E61C9"/>
    <w:rsid w:val="003E641A"/>
    <w:rsid w:val="003E757E"/>
    <w:rsid w:val="003F04B4"/>
    <w:rsid w:val="003F1244"/>
    <w:rsid w:val="003F20C1"/>
    <w:rsid w:val="003F52F9"/>
    <w:rsid w:val="003F532C"/>
    <w:rsid w:val="003F5A6F"/>
    <w:rsid w:val="003F7FD9"/>
    <w:rsid w:val="004013AC"/>
    <w:rsid w:val="00402EFC"/>
    <w:rsid w:val="00404A63"/>
    <w:rsid w:val="00406826"/>
    <w:rsid w:val="0040758C"/>
    <w:rsid w:val="00407652"/>
    <w:rsid w:val="0041032F"/>
    <w:rsid w:val="004124EA"/>
    <w:rsid w:val="0041435F"/>
    <w:rsid w:val="0041444B"/>
    <w:rsid w:val="004159C5"/>
    <w:rsid w:val="00416BF1"/>
    <w:rsid w:val="00417C39"/>
    <w:rsid w:val="00420645"/>
    <w:rsid w:val="004206FC"/>
    <w:rsid w:val="0042228A"/>
    <w:rsid w:val="00422656"/>
    <w:rsid w:val="00422E1D"/>
    <w:rsid w:val="004237B7"/>
    <w:rsid w:val="00423CD8"/>
    <w:rsid w:val="004257F6"/>
    <w:rsid w:val="00426EA3"/>
    <w:rsid w:val="004318C1"/>
    <w:rsid w:val="004318D7"/>
    <w:rsid w:val="00435989"/>
    <w:rsid w:val="0043732F"/>
    <w:rsid w:val="00437E09"/>
    <w:rsid w:val="0044055B"/>
    <w:rsid w:val="0044214A"/>
    <w:rsid w:val="004428B1"/>
    <w:rsid w:val="00445868"/>
    <w:rsid w:val="00451FD5"/>
    <w:rsid w:val="00454FD4"/>
    <w:rsid w:val="0045656A"/>
    <w:rsid w:val="00456797"/>
    <w:rsid w:val="004573DB"/>
    <w:rsid w:val="00461584"/>
    <w:rsid w:val="00462F35"/>
    <w:rsid w:val="0046634B"/>
    <w:rsid w:val="0046649A"/>
    <w:rsid w:val="0046738D"/>
    <w:rsid w:val="00476633"/>
    <w:rsid w:val="00484358"/>
    <w:rsid w:val="00486C52"/>
    <w:rsid w:val="00487EF4"/>
    <w:rsid w:val="00491167"/>
    <w:rsid w:val="00493149"/>
    <w:rsid w:val="00493DFC"/>
    <w:rsid w:val="004949FF"/>
    <w:rsid w:val="004A0025"/>
    <w:rsid w:val="004A0348"/>
    <w:rsid w:val="004A1BAF"/>
    <w:rsid w:val="004A5914"/>
    <w:rsid w:val="004A6E00"/>
    <w:rsid w:val="004A71EE"/>
    <w:rsid w:val="004A7A83"/>
    <w:rsid w:val="004B0E6C"/>
    <w:rsid w:val="004B1D6C"/>
    <w:rsid w:val="004B294C"/>
    <w:rsid w:val="004B2BC4"/>
    <w:rsid w:val="004B539E"/>
    <w:rsid w:val="004B54FB"/>
    <w:rsid w:val="004B63E4"/>
    <w:rsid w:val="004C0752"/>
    <w:rsid w:val="004C1393"/>
    <w:rsid w:val="004C4E17"/>
    <w:rsid w:val="004C78AA"/>
    <w:rsid w:val="004D0085"/>
    <w:rsid w:val="004D20FB"/>
    <w:rsid w:val="004D4135"/>
    <w:rsid w:val="004D43E5"/>
    <w:rsid w:val="004E195F"/>
    <w:rsid w:val="004E1A98"/>
    <w:rsid w:val="004E5225"/>
    <w:rsid w:val="004E5DA7"/>
    <w:rsid w:val="004E7038"/>
    <w:rsid w:val="004F085D"/>
    <w:rsid w:val="004F0C9E"/>
    <w:rsid w:val="004F13A6"/>
    <w:rsid w:val="004F1747"/>
    <w:rsid w:val="004F56A2"/>
    <w:rsid w:val="004F5773"/>
    <w:rsid w:val="004F59BB"/>
    <w:rsid w:val="00501514"/>
    <w:rsid w:val="005022C1"/>
    <w:rsid w:val="00502300"/>
    <w:rsid w:val="00502B59"/>
    <w:rsid w:val="00502F44"/>
    <w:rsid w:val="005105C9"/>
    <w:rsid w:val="00511921"/>
    <w:rsid w:val="00512D7D"/>
    <w:rsid w:val="00514D87"/>
    <w:rsid w:val="00516892"/>
    <w:rsid w:val="00521523"/>
    <w:rsid w:val="00522FE9"/>
    <w:rsid w:val="00523A13"/>
    <w:rsid w:val="0052673B"/>
    <w:rsid w:val="005279AE"/>
    <w:rsid w:val="00527E22"/>
    <w:rsid w:val="00533364"/>
    <w:rsid w:val="00533637"/>
    <w:rsid w:val="005340E9"/>
    <w:rsid w:val="00534CBE"/>
    <w:rsid w:val="00534CCF"/>
    <w:rsid w:val="005360D8"/>
    <w:rsid w:val="005363D2"/>
    <w:rsid w:val="005408FE"/>
    <w:rsid w:val="005409EB"/>
    <w:rsid w:val="00540F3C"/>
    <w:rsid w:val="00541406"/>
    <w:rsid w:val="00541586"/>
    <w:rsid w:val="00544CD7"/>
    <w:rsid w:val="0055222E"/>
    <w:rsid w:val="00556497"/>
    <w:rsid w:val="005573A9"/>
    <w:rsid w:val="0056010A"/>
    <w:rsid w:val="005609CF"/>
    <w:rsid w:val="00564157"/>
    <w:rsid w:val="005670C6"/>
    <w:rsid w:val="005672F9"/>
    <w:rsid w:val="0056731B"/>
    <w:rsid w:val="00567994"/>
    <w:rsid w:val="00570296"/>
    <w:rsid w:val="00571D2F"/>
    <w:rsid w:val="005720E7"/>
    <w:rsid w:val="00572C3F"/>
    <w:rsid w:val="00575239"/>
    <w:rsid w:val="00576051"/>
    <w:rsid w:val="005774ED"/>
    <w:rsid w:val="00580B64"/>
    <w:rsid w:val="005810A9"/>
    <w:rsid w:val="00582FE8"/>
    <w:rsid w:val="00587996"/>
    <w:rsid w:val="0059003E"/>
    <w:rsid w:val="00591A19"/>
    <w:rsid w:val="00591E79"/>
    <w:rsid w:val="00595044"/>
    <w:rsid w:val="00597F84"/>
    <w:rsid w:val="005A2231"/>
    <w:rsid w:val="005A415E"/>
    <w:rsid w:val="005A7A92"/>
    <w:rsid w:val="005B40F8"/>
    <w:rsid w:val="005B57BA"/>
    <w:rsid w:val="005B58ED"/>
    <w:rsid w:val="005B7A2F"/>
    <w:rsid w:val="005C18A6"/>
    <w:rsid w:val="005C23DD"/>
    <w:rsid w:val="005C3B3E"/>
    <w:rsid w:val="005C3FAE"/>
    <w:rsid w:val="005C4578"/>
    <w:rsid w:val="005C4866"/>
    <w:rsid w:val="005C6A8B"/>
    <w:rsid w:val="005C6DF9"/>
    <w:rsid w:val="005D0996"/>
    <w:rsid w:val="005D1299"/>
    <w:rsid w:val="005D194F"/>
    <w:rsid w:val="005D2785"/>
    <w:rsid w:val="005D3492"/>
    <w:rsid w:val="005D3BCD"/>
    <w:rsid w:val="005D4F18"/>
    <w:rsid w:val="005D7398"/>
    <w:rsid w:val="005D7526"/>
    <w:rsid w:val="005E0E90"/>
    <w:rsid w:val="005E2688"/>
    <w:rsid w:val="005E39EF"/>
    <w:rsid w:val="005E550B"/>
    <w:rsid w:val="005F0BAB"/>
    <w:rsid w:val="005F11AF"/>
    <w:rsid w:val="005F30B2"/>
    <w:rsid w:val="005F4657"/>
    <w:rsid w:val="005F633B"/>
    <w:rsid w:val="005F71EE"/>
    <w:rsid w:val="005F7A3A"/>
    <w:rsid w:val="006000CC"/>
    <w:rsid w:val="00600A71"/>
    <w:rsid w:val="00602037"/>
    <w:rsid w:val="0060351C"/>
    <w:rsid w:val="00603DC1"/>
    <w:rsid w:val="00604F04"/>
    <w:rsid w:val="00607865"/>
    <w:rsid w:val="006118D2"/>
    <w:rsid w:val="00613519"/>
    <w:rsid w:val="00614699"/>
    <w:rsid w:val="006207B7"/>
    <w:rsid w:val="00621E4E"/>
    <w:rsid w:val="0062212C"/>
    <w:rsid w:val="006229D7"/>
    <w:rsid w:val="00622EA0"/>
    <w:rsid w:val="00623D9D"/>
    <w:rsid w:val="00624F5A"/>
    <w:rsid w:val="0062552F"/>
    <w:rsid w:val="0062672C"/>
    <w:rsid w:val="006267F4"/>
    <w:rsid w:val="00627AE9"/>
    <w:rsid w:val="006303A2"/>
    <w:rsid w:val="00630CA3"/>
    <w:rsid w:val="00632541"/>
    <w:rsid w:val="00635469"/>
    <w:rsid w:val="00635846"/>
    <w:rsid w:val="00636496"/>
    <w:rsid w:val="00644D19"/>
    <w:rsid w:val="006460A3"/>
    <w:rsid w:val="006467E1"/>
    <w:rsid w:val="006508D7"/>
    <w:rsid w:val="006516AE"/>
    <w:rsid w:val="00651D34"/>
    <w:rsid w:val="00656D88"/>
    <w:rsid w:val="006603E1"/>
    <w:rsid w:val="006609AF"/>
    <w:rsid w:val="00660EB3"/>
    <w:rsid w:val="006644BF"/>
    <w:rsid w:val="00664A8D"/>
    <w:rsid w:val="006718C9"/>
    <w:rsid w:val="0067229B"/>
    <w:rsid w:val="0067229E"/>
    <w:rsid w:val="00677DFC"/>
    <w:rsid w:val="006805C3"/>
    <w:rsid w:val="00682918"/>
    <w:rsid w:val="00682AE2"/>
    <w:rsid w:val="006846A1"/>
    <w:rsid w:val="006908E2"/>
    <w:rsid w:val="0069207D"/>
    <w:rsid w:val="00695346"/>
    <w:rsid w:val="00695CA4"/>
    <w:rsid w:val="00696125"/>
    <w:rsid w:val="00696621"/>
    <w:rsid w:val="00696B42"/>
    <w:rsid w:val="00697E70"/>
    <w:rsid w:val="006A3262"/>
    <w:rsid w:val="006A44E9"/>
    <w:rsid w:val="006A51DC"/>
    <w:rsid w:val="006A62DF"/>
    <w:rsid w:val="006A7B70"/>
    <w:rsid w:val="006A7E69"/>
    <w:rsid w:val="006B19D8"/>
    <w:rsid w:val="006B21C4"/>
    <w:rsid w:val="006B5D97"/>
    <w:rsid w:val="006B6120"/>
    <w:rsid w:val="006B64F7"/>
    <w:rsid w:val="006B7A3B"/>
    <w:rsid w:val="006C01A3"/>
    <w:rsid w:val="006C12AF"/>
    <w:rsid w:val="006C1971"/>
    <w:rsid w:val="006C1C62"/>
    <w:rsid w:val="006C51D5"/>
    <w:rsid w:val="006C520F"/>
    <w:rsid w:val="006C536A"/>
    <w:rsid w:val="006C58E3"/>
    <w:rsid w:val="006C6C28"/>
    <w:rsid w:val="006C7F99"/>
    <w:rsid w:val="006D03C0"/>
    <w:rsid w:val="006D07EC"/>
    <w:rsid w:val="006D2545"/>
    <w:rsid w:val="006D69DB"/>
    <w:rsid w:val="006E03DC"/>
    <w:rsid w:val="006E04AA"/>
    <w:rsid w:val="006E0677"/>
    <w:rsid w:val="006E18D9"/>
    <w:rsid w:val="006E5172"/>
    <w:rsid w:val="006F1341"/>
    <w:rsid w:val="00700974"/>
    <w:rsid w:val="00700B6B"/>
    <w:rsid w:val="0070168A"/>
    <w:rsid w:val="00702430"/>
    <w:rsid w:val="007070CF"/>
    <w:rsid w:val="007073E6"/>
    <w:rsid w:val="00711355"/>
    <w:rsid w:val="00713786"/>
    <w:rsid w:val="00716F06"/>
    <w:rsid w:val="007176E7"/>
    <w:rsid w:val="007203D2"/>
    <w:rsid w:val="007213F3"/>
    <w:rsid w:val="007222B7"/>
    <w:rsid w:val="00724D9F"/>
    <w:rsid w:val="00727BF3"/>
    <w:rsid w:val="00731465"/>
    <w:rsid w:val="00731582"/>
    <w:rsid w:val="007327EF"/>
    <w:rsid w:val="0073309B"/>
    <w:rsid w:val="007353B3"/>
    <w:rsid w:val="00736194"/>
    <w:rsid w:val="00737B96"/>
    <w:rsid w:val="00741020"/>
    <w:rsid w:val="007414DF"/>
    <w:rsid w:val="0074332D"/>
    <w:rsid w:val="007434BA"/>
    <w:rsid w:val="007447DA"/>
    <w:rsid w:val="007465EA"/>
    <w:rsid w:val="00752948"/>
    <w:rsid w:val="007535D0"/>
    <w:rsid w:val="007556CD"/>
    <w:rsid w:val="00761E92"/>
    <w:rsid w:val="00763787"/>
    <w:rsid w:val="007637BD"/>
    <w:rsid w:val="00764B3B"/>
    <w:rsid w:val="0076703C"/>
    <w:rsid w:val="00773F0E"/>
    <w:rsid w:val="007757A7"/>
    <w:rsid w:val="00776EFF"/>
    <w:rsid w:val="00777DD7"/>
    <w:rsid w:val="00780821"/>
    <w:rsid w:val="0078158F"/>
    <w:rsid w:val="0078398E"/>
    <w:rsid w:val="0078409F"/>
    <w:rsid w:val="00790924"/>
    <w:rsid w:val="00793029"/>
    <w:rsid w:val="00793755"/>
    <w:rsid w:val="00793C94"/>
    <w:rsid w:val="00793CC8"/>
    <w:rsid w:val="00793CED"/>
    <w:rsid w:val="00794F8F"/>
    <w:rsid w:val="00795855"/>
    <w:rsid w:val="007A05F4"/>
    <w:rsid w:val="007A3A59"/>
    <w:rsid w:val="007A4F06"/>
    <w:rsid w:val="007A50CE"/>
    <w:rsid w:val="007A7EEE"/>
    <w:rsid w:val="007B0966"/>
    <w:rsid w:val="007B11CF"/>
    <w:rsid w:val="007B2F96"/>
    <w:rsid w:val="007C1B58"/>
    <w:rsid w:val="007C4747"/>
    <w:rsid w:val="007D3AE8"/>
    <w:rsid w:val="007D3FD1"/>
    <w:rsid w:val="007D568A"/>
    <w:rsid w:val="007E0EB4"/>
    <w:rsid w:val="007E3FDC"/>
    <w:rsid w:val="007E68FB"/>
    <w:rsid w:val="007F0C68"/>
    <w:rsid w:val="007F0F50"/>
    <w:rsid w:val="007F191D"/>
    <w:rsid w:val="007F1B6B"/>
    <w:rsid w:val="007F4184"/>
    <w:rsid w:val="007F5E86"/>
    <w:rsid w:val="007F6435"/>
    <w:rsid w:val="00802143"/>
    <w:rsid w:val="008025FC"/>
    <w:rsid w:val="00803E4F"/>
    <w:rsid w:val="008042BE"/>
    <w:rsid w:val="00807712"/>
    <w:rsid w:val="00807F0B"/>
    <w:rsid w:val="00810144"/>
    <w:rsid w:val="008109AA"/>
    <w:rsid w:val="008118C4"/>
    <w:rsid w:val="008134C1"/>
    <w:rsid w:val="00813C5D"/>
    <w:rsid w:val="008146B5"/>
    <w:rsid w:val="008157BB"/>
    <w:rsid w:val="00816208"/>
    <w:rsid w:val="00822504"/>
    <w:rsid w:val="008239FE"/>
    <w:rsid w:val="008244D7"/>
    <w:rsid w:val="00825BB2"/>
    <w:rsid w:val="0082608C"/>
    <w:rsid w:val="008268BD"/>
    <w:rsid w:val="008302C2"/>
    <w:rsid w:val="008320C1"/>
    <w:rsid w:val="008329F9"/>
    <w:rsid w:val="00832F86"/>
    <w:rsid w:val="008345D3"/>
    <w:rsid w:val="00836C6C"/>
    <w:rsid w:val="008408FE"/>
    <w:rsid w:val="00842A8B"/>
    <w:rsid w:val="00846E36"/>
    <w:rsid w:val="00853DCF"/>
    <w:rsid w:val="00854545"/>
    <w:rsid w:val="0085504C"/>
    <w:rsid w:val="00857AF6"/>
    <w:rsid w:val="00864281"/>
    <w:rsid w:val="0086616D"/>
    <w:rsid w:val="00866803"/>
    <w:rsid w:val="00870D28"/>
    <w:rsid w:val="00870DED"/>
    <w:rsid w:val="00872633"/>
    <w:rsid w:val="00873017"/>
    <w:rsid w:val="00874114"/>
    <w:rsid w:val="008746B3"/>
    <w:rsid w:val="00874E36"/>
    <w:rsid w:val="0087500D"/>
    <w:rsid w:val="00875A5B"/>
    <w:rsid w:val="00875DE3"/>
    <w:rsid w:val="0087619E"/>
    <w:rsid w:val="00877123"/>
    <w:rsid w:val="0088141E"/>
    <w:rsid w:val="00883E94"/>
    <w:rsid w:val="00885673"/>
    <w:rsid w:val="00891FE7"/>
    <w:rsid w:val="008920A4"/>
    <w:rsid w:val="00895622"/>
    <w:rsid w:val="00897CAD"/>
    <w:rsid w:val="008A000C"/>
    <w:rsid w:val="008A088C"/>
    <w:rsid w:val="008A0ECB"/>
    <w:rsid w:val="008A179B"/>
    <w:rsid w:val="008A29BA"/>
    <w:rsid w:val="008A3BEC"/>
    <w:rsid w:val="008A3CCB"/>
    <w:rsid w:val="008A534A"/>
    <w:rsid w:val="008A76C7"/>
    <w:rsid w:val="008B11D6"/>
    <w:rsid w:val="008B1348"/>
    <w:rsid w:val="008B3CE2"/>
    <w:rsid w:val="008B5A8E"/>
    <w:rsid w:val="008B6263"/>
    <w:rsid w:val="008B73A9"/>
    <w:rsid w:val="008B7A78"/>
    <w:rsid w:val="008C0070"/>
    <w:rsid w:val="008C1CDA"/>
    <w:rsid w:val="008C311A"/>
    <w:rsid w:val="008C63E4"/>
    <w:rsid w:val="008C7178"/>
    <w:rsid w:val="008C7C68"/>
    <w:rsid w:val="008D06B2"/>
    <w:rsid w:val="008D0F90"/>
    <w:rsid w:val="008D1211"/>
    <w:rsid w:val="008D3A50"/>
    <w:rsid w:val="008D3BF7"/>
    <w:rsid w:val="008D752C"/>
    <w:rsid w:val="008E321B"/>
    <w:rsid w:val="008E5AA4"/>
    <w:rsid w:val="008E7422"/>
    <w:rsid w:val="008F1477"/>
    <w:rsid w:val="008F2F5E"/>
    <w:rsid w:val="008F4026"/>
    <w:rsid w:val="008F65FA"/>
    <w:rsid w:val="008F6F43"/>
    <w:rsid w:val="008F7982"/>
    <w:rsid w:val="009007BD"/>
    <w:rsid w:val="00903543"/>
    <w:rsid w:val="00907791"/>
    <w:rsid w:val="00910D74"/>
    <w:rsid w:val="00910D80"/>
    <w:rsid w:val="009114C2"/>
    <w:rsid w:val="009126AF"/>
    <w:rsid w:val="00914149"/>
    <w:rsid w:val="00915049"/>
    <w:rsid w:val="00915168"/>
    <w:rsid w:val="0091580D"/>
    <w:rsid w:val="00916388"/>
    <w:rsid w:val="00917C50"/>
    <w:rsid w:val="00920EF8"/>
    <w:rsid w:val="00923387"/>
    <w:rsid w:val="00924A04"/>
    <w:rsid w:val="00926161"/>
    <w:rsid w:val="00927B96"/>
    <w:rsid w:val="00932585"/>
    <w:rsid w:val="009326C2"/>
    <w:rsid w:val="009332B8"/>
    <w:rsid w:val="009358CF"/>
    <w:rsid w:val="00935CC7"/>
    <w:rsid w:val="0093670A"/>
    <w:rsid w:val="00936D1B"/>
    <w:rsid w:val="009406E0"/>
    <w:rsid w:val="00941E53"/>
    <w:rsid w:val="009430EC"/>
    <w:rsid w:val="009431BA"/>
    <w:rsid w:val="00944001"/>
    <w:rsid w:val="00945883"/>
    <w:rsid w:val="00947855"/>
    <w:rsid w:val="00947A68"/>
    <w:rsid w:val="00951533"/>
    <w:rsid w:val="0095242A"/>
    <w:rsid w:val="009529F0"/>
    <w:rsid w:val="00953F3D"/>
    <w:rsid w:val="009547D9"/>
    <w:rsid w:val="00960D38"/>
    <w:rsid w:val="0096217B"/>
    <w:rsid w:val="0096266F"/>
    <w:rsid w:val="009627AB"/>
    <w:rsid w:val="009640F0"/>
    <w:rsid w:val="0096581A"/>
    <w:rsid w:val="00966A34"/>
    <w:rsid w:val="00970AF6"/>
    <w:rsid w:val="009716B3"/>
    <w:rsid w:val="0097287C"/>
    <w:rsid w:val="0097707F"/>
    <w:rsid w:val="009801E9"/>
    <w:rsid w:val="00982CD7"/>
    <w:rsid w:val="00982FA0"/>
    <w:rsid w:val="00983E1F"/>
    <w:rsid w:val="009841E0"/>
    <w:rsid w:val="00985CB9"/>
    <w:rsid w:val="00990120"/>
    <w:rsid w:val="00993629"/>
    <w:rsid w:val="00997221"/>
    <w:rsid w:val="009A0E80"/>
    <w:rsid w:val="009A0EB3"/>
    <w:rsid w:val="009A74C5"/>
    <w:rsid w:val="009C12F1"/>
    <w:rsid w:val="009C2F30"/>
    <w:rsid w:val="009C3D16"/>
    <w:rsid w:val="009C46BE"/>
    <w:rsid w:val="009C479C"/>
    <w:rsid w:val="009C4DA9"/>
    <w:rsid w:val="009C6181"/>
    <w:rsid w:val="009C75F2"/>
    <w:rsid w:val="009D049D"/>
    <w:rsid w:val="009D1AEE"/>
    <w:rsid w:val="009D2AC8"/>
    <w:rsid w:val="009D3054"/>
    <w:rsid w:val="009D35CB"/>
    <w:rsid w:val="009D65E9"/>
    <w:rsid w:val="009D7054"/>
    <w:rsid w:val="009E0DA0"/>
    <w:rsid w:val="009E1150"/>
    <w:rsid w:val="009E12B8"/>
    <w:rsid w:val="009E52EB"/>
    <w:rsid w:val="009F4895"/>
    <w:rsid w:val="009F6D7C"/>
    <w:rsid w:val="009F79DA"/>
    <w:rsid w:val="00A0227B"/>
    <w:rsid w:val="00A0244F"/>
    <w:rsid w:val="00A02D8F"/>
    <w:rsid w:val="00A031B1"/>
    <w:rsid w:val="00A0390E"/>
    <w:rsid w:val="00A04CFB"/>
    <w:rsid w:val="00A05A98"/>
    <w:rsid w:val="00A06122"/>
    <w:rsid w:val="00A0702B"/>
    <w:rsid w:val="00A1493E"/>
    <w:rsid w:val="00A161A4"/>
    <w:rsid w:val="00A1763E"/>
    <w:rsid w:val="00A22D34"/>
    <w:rsid w:val="00A240AA"/>
    <w:rsid w:val="00A25D94"/>
    <w:rsid w:val="00A25EBD"/>
    <w:rsid w:val="00A2761B"/>
    <w:rsid w:val="00A30AA2"/>
    <w:rsid w:val="00A32965"/>
    <w:rsid w:val="00A353D2"/>
    <w:rsid w:val="00A37426"/>
    <w:rsid w:val="00A41163"/>
    <w:rsid w:val="00A4145A"/>
    <w:rsid w:val="00A44274"/>
    <w:rsid w:val="00A457DB"/>
    <w:rsid w:val="00A467E3"/>
    <w:rsid w:val="00A471CB"/>
    <w:rsid w:val="00A47615"/>
    <w:rsid w:val="00A47F21"/>
    <w:rsid w:val="00A519D7"/>
    <w:rsid w:val="00A51EB0"/>
    <w:rsid w:val="00A528D7"/>
    <w:rsid w:val="00A53819"/>
    <w:rsid w:val="00A5547D"/>
    <w:rsid w:val="00A564CA"/>
    <w:rsid w:val="00A576E1"/>
    <w:rsid w:val="00A609AD"/>
    <w:rsid w:val="00A627E8"/>
    <w:rsid w:val="00A64BFE"/>
    <w:rsid w:val="00A67DF7"/>
    <w:rsid w:val="00A70362"/>
    <w:rsid w:val="00A7126C"/>
    <w:rsid w:val="00A72138"/>
    <w:rsid w:val="00A73938"/>
    <w:rsid w:val="00A74279"/>
    <w:rsid w:val="00A748A3"/>
    <w:rsid w:val="00A74C42"/>
    <w:rsid w:val="00A800D4"/>
    <w:rsid w:val="00A835E5"/>
    <w:rsid w:val="00A86315"/>
    <w:rsid w:val="00A86F93"/>
    <w:rsid w:val="00A8786D"/>
    <w:rsid w:val="00A87A74"/>
    <w:rsid w:val="00A909AE"/>
    <w:rsid w:val="00A91C00"/>
    <w:rsid w:val="00A921AF"/>
    <w:rsid w:val="00A92357"/>
    <w:rsid w:val="00A933BC"/>
    <w:rsid w:val="00A952F8"/>
    <w:rsid w:val="00A953E9"/>
    <w:rsid w:val="00A965AC"/>
    <w:rsid w:val="00AA3C2E"/>
    <w:rsid w:val="00AA6772"/>
    <w:rsid w:val="00AA69E3"/>
    <w:rsid w:val="00AB0983"/>
    <w:rsid w:val="00AB1D89"/>
    <w:rsid w:val="00AB2087"/>
    <w:rsid w:val="00AB2524"/>
    <w:rsid w:val="00AB6284"/>
    <w:rsid w:val="00AC2591"/>
    <w:rsid w:val="00AC3036"/>
    <w:rsid w:val="00AC4CAC"/>
    <w:rsid w:val="00AC72B1"/>
    <w:rsid w:val="00AC7844"/>
    <w:rsid w:val="00AD0068"/>
    <w:rsid w:val="00AD0977"/>
    <w:rsid w:val="00AD0F0C"/>
    <w:rsid w:val="00AD550D"/>
    <w:rsid w:val="00AD5EA0"/>
    <w:rsid w:val="00AD5F3E"/>
    <w:rsid w:val="00AD61C8"/>
    <w:rsid w:val="00AE0474"/>
    <w:rsid w:val="00AE11AC"/>
    <w:rsid w:val="00AE1F16"/>
    <w:rsid w:val="00AE270A"/>
    <w:rsid w:val="00AE2DF8"/>
    <w:rsid w:val="00AE4BAC"/>
    <w:rsid w:val="00AE7753"/>
    <w:rsid w:val="00AF00CC"/>
    <w:rsid w:val="00AF2B36"/>
    <w:rsid w:val="00AF3368"/>
    <w:rsid w:val="00AF36C9"/>
    <w:rsid w:val="00AF3FFB"/>
    <w:rsid w:val="00AF5923"/>
    <w:rsid w:val="00AF5D8B"/>
    <w:rsid w:val="00AF7E41"/>
    <w:rsid w:val="00B00874"/>
    <w:rsid w:val="00B00B86"/>
    <w:rsid w:val="00B015B1"/>
    <w:rsid w:val="00B02508"/>
    <w:rsid w:val="00B03F36"/>
    <w:rsid w:val="00B05C5C"/>
    <w:rsid w:val="00B07AE1"/>
    <w:rsid w:val="00B117BB"/>
    <w:rsid w:val="00B12437"/>
    <w:rsid w:val="00B125D7"/>
    <w:rsid w:val="00B139C2"/>
    <w:rsid w:val="00B14A09"/>
    <w:rsid w:val="00B16B12"/>
    <w:rsid w:val="00B20130"/>
    <w:rsid w:val="00B21909"/>
    <w:rsid w:val="00B22E10"/>
    <w:rsid w:val="00B23981"/>
    <w:rsid w:val="00B240A8"/>
    <w:rsid w:val="00B27850"/>
    <w:rsid w:val="00B30F5C"/>
    <w:rsid w:val="00B375CE"/>
    <w:rsid w:val="00B4302F"/>
    <w:rsid w:val="00B434F6"/>
    <w:rsid w:val="00B4493F"/>
    <w:rsid w:val="00B45E35"/>
    <w:rsid w:val="00B47651"/>
    <w:rsid w:val="00B47BF7"/>
    <w:rsid w:val="00B5083E"/>
    <w:rsid w:val="00B520D9"/>
    <w:rsid w:val="00B540EE"/>
    <w:rsid w:val="00B545B4"/>
    <w:rsid w:val="00B606E6"/>
    <w:rsid w:val="00B626F0"/>
    <w:rsid w:val="00B64323"/>
    <w:rsid w:val="00B643D2"/>
    <w:rsid w:val="00B66704"/>
    <w:rsid w:val="00B71DB7"/>
    <w:rsid w:val="00B76602"/>
    <w:rsid w:val="00B76FA4"/>
    <w:rsid w:val="00B77BF0"/>
    <w:rsid w:val="00B82DBE"/>
    <w:rsid w:val="00B83B5B"/>
    <w:rsid w:val="00B84FA7"/>
    <w:rsid w:val="00B85BDA"/>
    <w:rsid w:val="00B92A2E"/>
    <w:rsid w:val="00B92C5A"/>
    <w:rsid w:val="00B94EE4"/>
    <w:rsid w:val="00B9754A"/>
    <w:rsid w:val="00BA1426"/>
    <w:rsid w:val="00BA1C9B"/>
    <w:rsid w:val="00BA29DC"/>
    <w:rsid w:val="00BA4414"/>
    <w:rsid w:val="00BA4E0A"/>
    <w:rsid w:val="00BA5574"/>
    <w:rsid w:val="00BA6BD2"/>
    <w:rsid w:val="00BA73F7"/>
    <w:rsid w:val="00BB0BBA"/>
    <w:rsid w:val="00BB44CE"/>
    <w:rsid w:val="00BB488D"/>
    <w:rsid w:val="00BB7F41"/>
    <w:rsid w:val="00BC0B85"/>
    <w:rsid w:val="00BC0C57"/>
    <w:rsid w:val="00BC25E6"/>
    <w:rsid w:val="00BD0FA1"/>
    <w:rsid w:val="00BD2604"/>
    <w:rsid w:val="00BD505F"/>
    <w:rsid w:val="00BD521F"/>
    <w:rsid w:val="00BD63E7"/>
    <w:rsid w:val="00BE415E"/>
    <w:rsid w:val="00BE42B1"/>
    <w:rsid w:val="00BE4906"/>
    <w:rsid w:val="00BE50EE"/>
    <w:rsid w:val="00BE5C20"/>
    <w:rsid w:val="00BF4E77"/>
    <w:rsid w:val="00BF5EE3"/>
    <w:rsid w:val="00C012EE"/>
    <w:rsid w:val="00C016DC"/>
    <w:rsid w:val="00C02AD7"/>
    <w:rsid w:val="00C04800"/>
    <w:rsid w:val="00C05032"/>
    <w:rsid w:val="00C07408"/>
    <w:rsid w:val="00C11EE2"/>
    <w:rsid w:val="00C12AC5"/>
    <w:rsid w:val="00C15D96"/>
    <w:rsid w:val="00C211D2"/>
    <w:rsid w:val="00C2155E"/>
    <w:rsid w:val="00C21FBE"/>
    <w:rsid w:val="00C26E3D"/>
    <w:rsid w:val="00C278AC"/>
    <w:rsid w:val="00C27BCA"/>
    <w:rsid w:val="00C35016"/>
    <w:rsid w:val="00C36D9D"/>
    <w:rsid w:val="00C41CB7"/>
    <w:rsid w:val="00C460EA"/>
    <w:rsid w:val="00C51E78"/>
    <w:rsid w:val="00C53453"/>
    <w:rsid w:val="00C5536C"/>
    <w:rsid w:val="00C56657"/>
    <w:rsid w:val="00C56900"/>
    <w:rsid w:val="00C610FE"/>
    <w:rsid w:val="00C61B9B"/>
    <w:rsid w:val="00C670E3"/>
    <w:rsid w:val="00C6740B"/>
    <w:rsid w:val="00C70CDF"/>
    <w:rsid w:val="00C71EAA"/>
    <w:rsid w:val="00C722CA"/>
    <w:rsid w:val="00C753E4"/>
    <w:rsid w:val="00C7563E"/>
    <w:rsid w:val="00C75B6A"/>
    <w:rsid w:val="00C8188C"/>
    <w:rsid w:val="00C823FB"/>
    <w:rsid w:val="00C83F5B"/>
    <w:rsid w:val="00C86269"/>
    <w:rsid w:val="00C873E4"/>
    <w:rsid w:val="00C903F9"/>
    <w:rsid w:val="00C9150D"/>
    <w:rsid w:val="00C91F30"/>
    <w:rsid w:val="00C93FF2"/>
    <w:rsid w:val="00C94517"/>
    <w:rsid w:val="00C96EB1"/>
    <w:rsid w:val="00CA0CE1"/>
    <w:rsid w:val="00CA1295"/>
    <w:rsid w:val="00CA1B10"/>
    <w:rsid w:val="00CA58DC"/>
    <w:rsid w:val="00CA5AAC"/>
    <w:rsid w:val="00CA7E91"/>
    <w:rsid w:val="00CB12DB"/>
    <w:rsid w:val="00CB408D"/>
    <w:rsid w:val="00CB4CDB"/>
    <w:rsid w:val="00CB75B1"/>
    <w:rsid w:val="00CC06E5"/>
    <w:rsid w:val="00CC286D"/>
    <w:rsid w:val="00CC426B"/>
    <w:rsid w:val="00CC51B0"/>
    <w:rsid w:val="00CD04A1"/>
    <w:rsid w:val="00CD0CF3"/>
    <w:rsid w:val="00CD1399"/>
    <w:rsid w:val="00CD1C7A"/>
    <w:rsid w:val="00CD374B"/>
    <w:rsid w:val="00CD3911"/>
    <w:rsid w:val="00CE00B2"/>
    <w:rsid w:val="00CE1C9F"/>
    <w:rsid w:val="00CE3899"/>
    <w:rsid w:val="00CE5528"/>
    <w:rsid w:val="00CE5650"/>
    <w:rsid w:val="00CE6FA6"/>
    <w:rsid w:val="00CE7AB0"/>
    <w:rsid w:val="00CF6059"/>
    <w:rsid w:val="00CF6D3E"/>
    <w:rsid w:val="00CF6EA6"/>
    <w:rsid w:val="00D047FE"/>
    <w:rsid w:val="00D04993"/>
    <w:rsid w:val="00D04E81"/>
    <w:rsid w:val="00D10D4A"/>
    <w:rsid w:val="00D1105F"/>
    <w:rsid w:val="00D146A4"/>
    <w:rsid w:val="00D16172"/>
    <w:rsid w:val="00D20EF4"/>
    <w:rsid w:val="00D229F6"/>
    <w:rsid w:val="00D24030"/>
    <w:rsid w:val="00D25102"/>
    <w:rsid w:val="00D2670E"/>
    <w:rsid w:val="00D307EF"/>
    <w:rsid w:val="00D30BBC"/>
    <w:rsid w:val="00D33CAF"/>
    <w:rsid w:val="00D33CE0"/>
    <w:rsid w:val="00D349DB"/>
    <w:rsid w:val="00D41DDB"/>
    <w:rsid w:val="00D42CEC"/>
    <w:rsid w:val="00D47514"/>
    <w:rsid w:val="00D51903"/>
    <w:rsid w:val="00D51C85"/>
    <w:rsid w:val="00D5325E"/>
    <w:rsid w:val="00D57683"/>
    <w:rsid w:val="00D57B3B"/>
    <w:rsid w:val="00D617DB"/>
    <w:rsid w:val="00D6244A"/>
    <w:rsid w:val="00D624C4"/>
    <w:rsid w:val="00D6310F"/>
    <w:rsid w:val="00D66DC8"/>
    <w:rsid w:val="00D7019A"/>
    <w:rsid w:val="00D72E28"/>
    <w:rsid w:val="00D72F54"/>
    <w:rsid w:val="00D762E7"/>
    <w:rsid w:val="00D80DE2"/>
    <w:rsid w:val="00D82F35"/>
    <w:rsid w:val="00D83CD4"/>
    <w:rsid w:val="00D84FAF"/>
    <w:rsid w:val="00D8639C"/>
    <w:rsid w:val="00D869C2"/>
    <w:rsid w:val="00D908A9"/>
    <w:rsid w:val="00D93F9D"/>
    <w:rsid w:val="00D94B97"/>
    <w:rsid w:val="00D9573C"/>
    <w:rsid w:val="00D9777C"/>
    <w:rsid w:val="00D97870"/>
    <w:rsid w:val="00D97E5A"/>
    <w:rsid w:val="00DA07BA"/>
    <w:rsid w:val="00DA271D"/>
    <w:rsid w:val="00DA7E0C"/>
    <w:rsid w:val="00DB0FD9"/>
    <w:rsid w:val="00DB393C"/>
    <w:rsid w:val="00DB4E49"/>
    <w:rsid w:val="00DB616F"/>
    <w:rsid w:val="00DC01DF"/>
    <w:rsid w:val="00DC3766"/>
    <w:rsid w:val="00DC3EF5"/>
    <w:rsid w:val="00DC5A69"/>
    <w:rsid w:val="00DC6DC9"/>
    <w:rsid w:val="00DC7561"/>
    <w:rsid w:val="00DD2945"/>
    <w:rsid w:val="00DD34AE"/>
    <w:rsid w:val="00DD64B6"/>
    <w:rsid w:val="00DD733C"/>
    <w:rsid w:val="00DE3B47"/>
    <w:rsid w:val="00DE4B32"/>
    <w:rsid w:val="00DF0FEF"/>
    <w:rsid w:val="00DF3BC1"/>
    <w:rsid w:val="00DF40EC"/>
    <w:rsid w:val="00DF4643"/>
    <w:rsid w:val="00DF4C52"/>
    <w:rsid w:val="00DF5A42"/>
    <w:rsid w:val="00E01EF0"/>
    <w:rsid w:val="00E01F14"/>
    <w:rsid w:val="00E03CA4"/>
    <w:rsid w:val="00E07178"/>
    <w:rsid w:val="00E115AE"/>
    <w:rsid w:val="00E14BFE"/>
    <w:rsid w:val="00E179E7"/>
    <w:rsid w:val="00E20B72"/>
    <w:rsid w:val="00E20DCE"/>
    <w:rsid w:val="00E22C83"/>
    <w:rsid w:val="00E233F9"/>
    <w:rsid w:val="00E271EC"/>
    <w:rsid w:val="00E30819"/>
    <w:rsid w:val="00E316A7"/>
    <w:rsid w:val="00E32946"/>
    <w:rsid w:val="00E36EF9"/>
    <w:rsid w:val="00E37A8C"/>
    <w:rsid w:val="00E4493C"/>
    <w:rsid w:val="00E4573D"/>
    <w:rsid w:val="00E47F6A"/>
    <w:rsid w:val="00E521D2"/>
    <w:rsid w:val="00E528B1"/>
    <w:rsid w:val="00E52DA9"/>
    <w:rsid w:val="00E53D0D"/>
    <w:rsid w:val="00E55480"/>
    <w:rsid w:val="00E57825"/>
    <w:rsid w:val="00E57DE8"/>
    <w:rsid w:val="00E612BC"/>
    <w:rsid w:val="00E6350D"/>
    <w:rsid w:val="00E63F6A"/>
    <w:rsid w:val="00E654A9"/>
    <w:rsid w:val="00E709E8"/>
    <w:rsid w:val="00E711E1"/>
    <w:rsid w:val="00E71A45"/>
    <w:rsid w:val="00E771F0"/>
    <w:rsid w:val="00E91214"/>
    <w:rsid w:val="00E91D5B"/>
    <w:rsid w:val="00E927B3"/>
    <w:rsid w:val="00EA5B57"/>
    <w:rsid w:val="00EA7240"/>
    <w:rsid w:val="00EA7D67"/>
    <w:rsid w:val="00EB7F09"/>
    <w:rsid w:val="00EC2616"/>
    <w:rsid w:val="00EC2E7B"/>
    <w:rsid w:val="00EC3198"/>
    <w:rsid w:val="00EC3493"/>
    <w:rsid w:val="00EC548A"/>
    <w:rsid w:val="00EC6DC0"/>
    <w:rsid w:val="00EC78CD"/>
    <w:rsid w:val="00ED3D04"/>
    <w:rsid w:val="00ED680C"/>
    <w:rsid w:val="00ED6923"/>
    <w:rsid w:val="00EE293F"/>
    <w:rsid w:val="00EF33CA"/>
    <w:rsid w:val="00EF595A"/>
    <w:rsid w:val="00F03A79"/>
    <w:rsid w:val="00F0735C"/>
    <w:rsid w:val="00F07B6D"/>
    <w:rsid w:val="00F07C0B"/>
    <w:rsid w:val="00F10542"/>
    <w:rsid w:val="00F14011"/>
    <w:rsid w:val="00F17986"/>
    <w:rsid w:val="00F17D78"/>
    <w:rsid w:val="00F211AD"/>
    <w:rsid w:val="00F21F0D"/>
    <w:rsid w:val="00F25E3B"/>
    <w:rsid w:val="00F261C3"/>
    <w:rsid w:val="00F2750D"/>
    <w:rsid w:val="00F278C5"/>
    <w:rsid w:val="00F27FE1"/>
    <w:rsid w:val="00F30129"/>
    <w:rsid w:val="00F34A2F"/>
    <w:rsid w:val="00F34CA1"/>
    <w:rsid w:val="00F367AD"/>
    <w:rsid w:val="00F42876"/>
    <w:rsid w:val="00F4385C"/>
    <w:rsid w:val="00F4573E"/>
    <w:rsid w:val="00F463AF"/>
    <w:rsid w:val="00F46946"/>
    <w:rsid w:val="00F47580"/>
    <w:rsid w:val="00F47BCF"/>
    <w:rsid w:val="00F53FAF"/>
    <w:rsid w:val="00F6329A"/>
    <w:rsid w:val="00F66139"/>
    <w:rsid w:val="00F72981"/>
    <w:rsid w:val="00F735BB"/>
    <w:rsid w:val="00F7521D"/>
    <w:rsid w:val="00F80FAB"/>
    <w:rsid w:val="00F8116B"/>
    <w:rsid w:val="00F81182"/>
    <w:rsid w:val="00F841C9"/>
    <w:rsid w:val="00F84746"/>
    <w:rsid w:val="00F86C40"/>
    <w:rsid w:val="00F86E56"/>
    <w:rsid w:val="00F907DA"/>
    <w:rsid w:val="00F90FB2"/>
    <w:rsid w:val="00F91483"/>
    <w:rsid w:val="00F94BDE"/>
    <w:rsid w:val="00F95BB6"/>
    <w:rsid w:val="00F97C94"/>
    <w:rsid w:val="00FA06E4"/>
    <w:rsid w:val="00FA1E62"/>
    <w:rsid w:val="00FA35DD"/>
    <w:rsid w:val="00FA3806"/>
    <w:rsid w:val="00FA4EE5"/>
    <w:rsid w:val="00FA6733"/>
    <w:rsid w:val="00FB0304"/>
    <w:rsid w:val="00FB0F56"/>
    <w:rsid w:val="00FB1390"/>
    <w:rsid w:val="00FB1767"/>
    <w:rsid w:val="00FB195F"/>
    <w:rsid w:val="00FB24D4"/>
    <w:rsid w:val="00FB5E47"/>
    <w:rsid w:val="00FC0659"/>
    <w:rsid w:val="00FC6C1C"/>
    <w:rsid w:val="00FD3ED7"/>
    <w:rsid w:val="00FD4E34"/>
    <w:rsid w:val="00FD5340"/>
    <w:rsid w:val="00FD6E61"/>
    <w:rsid w:val="00FD6F5A"/>
    <w:rsid w:val="00FD6FD1"/>
    <w:rsid w:val="00FD7C26"/>
    <w:rsid w:val="00FE024A"/>
    <w:rsid w:val="00FE1C7A"/>
    <w:rsid w:val="00FE2226"/>
    <w:rsid w:val="00FE4DE1"/>
    <w:rsid w:val="00FF1A26"/>
    <w:rsid w:val="00FF2B35"/>
    <w:rsid w:val="00FF303D"/>
    <w:rsid w:val="00FF4A6C"/>
    <w:rsid w:val="00FF6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4:docId w14:val="69701783"/>
  <w15:docId w15:val="{5986F7F5-E0E1-4A5F-ADC5-9ED7D96E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F3A"/>
  </w:style>
  <w:style w:type="paragraph" w:styleId="Nagwek1">
    <w:name w:val="heading 1"/>
    <w:basedOn w:val="Normalny"/>
    <w:next w:val="Normalny"/>
    <w:link w:val="Nagwek1Znak"/>
    <w:qFormat/>
    <w:rsid w:val="005D7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9E1150"/>
    <w:pPr>
      <w:tabs>
        <w:tab w:val="left" w:pos="660"/>
        <w:tab w:val="right" w:leader="dot" w:pos="9062"/>
      </w:tabs>
      <w:jc w:val="left"/>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semiHidden/>
    <w:unhideWhenUsed/>
    <w:rsid w:val="003F04B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character" w:styleId="Odwoaniedokomentarza">
    <w:name w:val="annotation reference"/>
    <w:basedOn w:val="Domylnaczcionkaakapitu"/>
    <w:uiPriority w:val="99"/>
    <w:semiHidden/>
    <w:unhideWhenUsed/>
    <w:rsid w:val="008D0F90"/>
    <w:rPr>
      <w:sz w:val="16"/>
      <w:szCs w:val="16"/>
    </w:rPr>
  </w:style>
  <w:style w:type="paragraph" w:styleId="Tekstkomentarza">
    <w:name w:val="annotation text"/>
    <w:basedOn w:val="Normalny"/>
    <w:link w:val="TekstkomentarzaZnak"/>
    <w:uiPriority w:val="99"/>
    <w:semiHidden/>
    <w:unhideWhenUsed/>
    <w:rsid w:val="008D0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F90"/>
    <w:rPr>
      <w:sz w:val="20"/>
      <w:szCs w:val="20"/>
    </w:rPr>
  </w:style>
  <w:style w:type="paragraph" w:styleId="Tematkomentarza">
    <w:name w:val="annotation subject"/>
    <w:basedOn w:val="Tekstkomentarza"/>
    <w:next w:val="Tekstkomentarza"/>
    <w:link w:val="TematkomentarzaZnak"/>
    <w:uiPriority w:val="99"/>
    <w:semiHidden/>
    <w:unhideWhenUsed/>
    <w:rsid w:val="008D0F90"/>
    <w:rPr>
      <w:b/>
      <w:bCs/>
    </w:rPr>
  </w:style>
  <w:style w:type="character" w:customStyle="1" w:styleId="TematkomentarzaZnak">
    <w:name w:val="Temat komentarza Znak"/>
    <w:basedOn w:val="TekstkomentarzaZnak"/>
    <w:link w:val="Tematkomentarza"/>
    <w:uiPriority w:val="99"/>
    <w:semiHidden/>
    <w:rsid w:val="008D0F90"/>
    <w:rPr>
      <w:b/>
      <w:bCs/>
      <w:sz w:val="20"/>
      <w:szCs w:val="20"/>
    </w:rPr>
  </w:style>
  <w:style w:type="paragraph" w:styleId="Zwykytekst">
    <w:name w:val="Plain Text"/>
    <w:basedOn w:val="Normalny"/>
    <w:link w:val="ZwykytekstZnak"/>
    <w:uiPriority w:val="99"/>
    <w:semiHidden/>
    <w:unhideWhenUsed/>
    <w:rsid w:val="00CC426B"/>
    <w:pPr>
      <w:spacing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CC426B"/>
    <w:rPr>
      <w:rFonts w:ascii="Calibri" w:hAnsi="Calibri" w:cs="Times New Roman"/>
      <w:lang w:eastAsia="pl-PL"/>
    </w:rPr>
  </w:style>
  <w:style w:type="paragraph" w:customStyle="1" w:styleId="Standard">
    <w:name w:val="Standard"/>
    <w:rsid w:val="00B22E10"/>
    <w:pPr>
      <w:widowControl w:val="0"/>
      <w:suppressAutoHyphens/>
      <w:autoSpaceDN w:val="0"/>
      <w:spacing w:line="240" w:lineRule="auto"/>
      <w:textAlignment w:val="baseline"/>
    </w:pPr>
    <w:rPr>
      <w:rFonts w:ascii="Calibri" w:eastAsia="Calibri" w:hAnsi="Calibri" w:cs="Calibri"/>
      <w:lang w:eastAsia="zh-CN" w:bidi="hi-IN"/>
    </w:rPr>
  </w:style>
  <w:style w:type="numbering" w:customStyle="1" w:styleId="WWNum49">
    <w:name w:val="WWNum49"/>
    <w:basedOn w:val="Bezlisty"/>
    <w:rsid w:val="00DB4E49"/>
    <w:pPr>
      <w:numPr>
        <w:numId w:val="36"/>
      </w:numPr>
    </w:pPr>
  </w:style>
  <w:style w:type="numbering" w:customStyle="1" w:styleId="WWNum55">
    <w:name w:val="WWNum55"/>
    <w:basedOn w:val="Bezlisty"/>
    <w:rsid w:val="00695CA4"/>
    <w:pPr>
      <w:numPr>
        <w:numId w:val="56"/>
      </w:numPr>
    </w:pPr>
  </w:style>
  <w:style w:type="numbering" w:customStyle="1" w:styleId="WWNum31">
    <w:name w:val="WWNum31"/>
    <w:basedOn w:val="Bezlisty"/>
    <w:rsid w:val="00695CA4"/>
    <w:pPr>
      <w:numPr>
        <w:numId w:val="63"/>
      </w:numPr>
    </w:pPr>
  </w:style>
  <w:style w:type="numbering" w:customStyle="1" w:styleId="WWNum53">
    <w:name w:val="WWNum53"/>
    <w:basedOn w:val="Bezlisty"/>
    <w:rsid w:val="00695CA4"/>
    <w:pPr>
      <w:numPr>
        <w:numId w:val="41"/>
      </w:numPr>
    </w:pPr>
  </w:style>
  <w:style w:type="numbering" w:customStyle="1" w:styleId="WWNum13">
    <w:name w:val="WWNum13"/>
    <w:basedOn w:val="Bezlisty"/>
    <w:rsid w:val="00F278C5"/>
    <w:pPr>
      <w:numPr>
        <w:numId w:val="42"/>
      </w:numPr>
    </w:pPr>
  </w:style>
  <w:style w:type="numbering" w:customStyle="1" w:styleId="WWNum20">
    <w:name w:val="WWNum20"/>
    <w:basedOn w:val="Bezlisty"/>
    <w:rsid w:val="00F278C5"/>
    <w:pPr>
      <w:numPr>
        <w:numId w:val="53"/>
      </w:numPr>
    </w:pPr>
  </w:style>
  <w:style w:type="numbering" w:customStyle="1" w:styleId="WWNum45">
    <w:name w:val="WWNum45"/>
    <w:basedOn w:val="Bezlisty"/>
    <w:rsid w:val="00F278C5"/>
    <w:pPr>
      <w:numPr>
        <w:numId w:val="52"/>
      </w:numPr>
    </w:pPr>
  </w:style>
  <w:style w:type="numbering" w:customStyle="1" w:styleId="WWNum47">
    <w:name w:val="WWNum47"/>
    <w:basedOn w:val="Bezlisty"/>
    <w:rsid w:val="00F278C5"/>
    <w:pPr>
      <w:numPr>
        <w:numId w:val="44"/>
      </w:numPr>
    </w:pPr>
  </w:style>
  <w:style w:type="numbering" w:customStyle="1" w:styleId="WWNum56">
    <w:name w:val="WWNum56"/>
    <w:basedOn w:val="Bezlisty"/>
    <w:rsid w:val="00F278C5"/>
    <w:pPr>
      <w:numPr>
        <w:numId w:val="62"/>
      </w:numPr>
    </w:pPr>
  </w:style>
  <w:style w:type="numbering" w:customStyle="1" w:styleId="WWNum2">
    <w:name w:val="WWNum2"/>
    <w:basedOn w:val="Bezlisty"/>
    <w:rsid w:val="003D2F02"/>
    <w:pPr>
      <w:numPr>
        <w:numId w:val="54"/>
      </w:numPr>
    </w:pPr>
  </w:style>
  <w:style w:type="numbering" w:customStyle="1" w:styleId="WWNum17">
    <w:name w:val="WWNum17"/>
    <w:basedOn w:val="Bezlisty"/>
    <w:rsid w:val="003D2F02"/>
    <w:pPr>
      <w:numPr>
        <w:numId w:val="47"/>
      </w:numPr>
    </w:pPr>
  </w:style>
  <w:style w:type="numbering" w:customStyle="1" w:styleId="WWNum6">
    <w:name w:val="WWNum6"/>
    <w:basedOn w:val="Bezlisty"/>
    <w:rsid w:val="008D06B2"/>
    <w:pPr>
      <w:numPr>
        <w:numId w:val="50"/>
      </w:numPr>
    </w:pPr>
  </w:style>
  <w:style w:type="paragraph" w:styleId="Bezodstpw">
    <w:name w:val="No Spacing"/>
    <w:uiPriority w:val="1"/>
    <w:qFormat/>
    <w:rsid w:val="00AD0F0C"/>
    <w:pPr>
      <w:spacing w:line="240" w:lineRule="auto"/>
    </w:pPr>
  </w:style>
  <w:style w:type="numbering" w:customStyle="1" w:styleId="WWNum42">
    <w:name w:val="WWNum42"/>
    <w:rsid w:val="00DF4C52"/>
    <w:pPr>
      <w:numPr>
        <w:numId w:val="55"/>
      </w:numPr>
    </w:pPr>
  </w:style>
  <w:style w:type="character" w:customStyle="1" w:styleId="ListLabel27">
    <w:name w:val="ListLabel 27"/>
    <w:rsid w:val="00813C5D"/>
    <w:rPr>
      <w:rFonts w:eastAsia="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7502">
      <w:bodyDiv w:val="1"/>
      <w:marLeft w:val="0"/>
      <w:marRight w:val="0"/>
      <w:marTop w:val="0"/>
      <w:marBottom w:val="0"/>
      <w:divBdr>
        <w:top w:val="none" w:sz="0" w:space="0" w:color="auto"/>
        <w:left w:val="none" w:sz="0" w:space="0" w:color="auto"/>
        <w:bottom w:val="none" w:sz="0" w:space="0" w:color="auto"/>
        <w:right w:val="none" w:sz="0" w:space="0" w:color="auto"/>
      </w:divBdr>
    </w:div>
    <w:div w:id="899366907">
      <w:bodyDiv w:val="1"/>
      <w:marLeft w:val="0"/>
      <w:marRight w:val="0"/>
      <w:marTop w:val="0"/>
      <w:marBottom w:val="0"/>
      <w:divBdr>
        <w:top w:val="none" w:sz="0" w:space="0" w:color="auto"/>
        <w:left w:val="none" w:sz="0" w:space="0" w:color="auto"/>
        <w:bottom w:val="none" w:sz="0" w:space="0" w:color="auto"/>
        <w:right w:val="none" w:sz="0" w:space="0" w:color="auto"/>
      </w:divBdr>
    </w:div>
    <w:div w:id="1718357298">
      <w:bodyDiv w:val="1"/>
      <w:marLeft w:val="0"/>
      <w:marRight w:val="0"/>
      <w:marTop w:val="0"/>
      <w:marBottom w:val="0"/>
      <w:divBdr>
        <w:top w:val="none" w:sz="0" w:space="0" w:color="auto"/>
        <w:left w:val="none" w:sz="0" w:space="0" w:color="auto"/>
        <w:bottom w:val="none" w:sz="0" w:space="0" w:color="auto"/>
        <w:right w:val="none" w:sz="0" w:space="0" w:color="auto"/>
      </w:divBdr>
    </w:div>
    <w:div w:id="1771077452">
      <w:bodyDiv w:val="1"/>
      <w:marLeft w:val="0"/>
      <w:marRight w:val="0"/>
      <w:marTop w:val="0"/>
      <w:marBottom w:val="0"/>
      <w:divBdr>
        <w:top w:val="none" w:sz="0" w:space="0" w:color="auto"/>
        <w:left w:val="none" w:sz="0" w:space="0" w:color="auto"/>
        <w:bottom w:val="none" w:sz="0" w:space="0" w:color="auto"/>
        <w:right w:val="none" w:sz="0" w:space="0" w:color="auto"/>
      </w:divBdr>
    </w:div>
    <w:div w:id="20813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zamowienia.publiczne@wrotapodlasia.pl" TargetMode="External"/><Relationship Id="rId3" Type="http://schemas.openxmlformats.org/officeDocument/2006/relationships/styles" Target="styles.xml"/><Relationship Id="rId21" Type="http://schemas.openxmlformats.org/officeDocument/2006/relationships/hyperlink" Target="https://platformazakupowa.pl/pn/wrotapodlasi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platformazakupowa.pl/pn/wrotapodlasia" TargetMode="External"/><Relationship Id="rId33" Type="http://schemas.openxmlformats.org/officeDocument/2006/relationships/hyperlink" Target="mailto:cwk@platformazakupowa.p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przetargi.wrotapodlasia.pl/" TargetMode="External"/><Relationship Id="rId29" Type="http://schemas.openxmlformats.org/officeDocument/2006/relationships/hyperlink" Target="https://platformazakupowa.pl/pn/wrotapodla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zamowienia.publiczne@wrotapodlasia.pl" TargetMode="External"/><Relationship Id="rId32" Type="http://schemas.openxmlformats.org/officeDocument/2006/relationships/hyperlink" Target="https://platformazakupowa.pl/pn/wrotapodlasi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platformazakupowa.pl/pn/wrotapodlasia" TargetMode="External"/><Relationship Id="rId28" Type="http://schemas.openxmlformats.org/officeDocument/2006/relationships/hyperlink" Target="https://platformazakupowa.pl/pn/wrotapodlasia"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latformazakupowa.pl/pn/wrotapodlasia" TargetMode="External"/><Relationship Id="rId31" Type="http://schemas.openxmlformats.org/officeDocument/2006/relationships/hyperlink" Target="https://platformazakupowa.pl/pn/wrotapodlas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platformazakupowa.pl/pn/wrotapodlasia" TargetMode="External"/><Relationship Id="rId27" Type="http://schemas.openxmlformats.org/officeDocument/2006/relationships/hyperlink" Target="https://platformazakupowa.pl/pn/wrotapodlasia" TargetMode="External"/><Relationship Id="rId30" Type="http://schemas.openxmlformats.org/officeDocument/2006/relationships/hyperlink" Target="https://platformazakupowa.pl/pn/wrotapodlasia"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6FA8-31B3-4B93-9F4F-987FB003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9306</Words>
  <Characters>55842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Czułowski Łukasz</dc:creator>
  <cp:keywords/>
  <dc:description/>
  <cp:lastModifiedBy>Czułowski Łukasz</cp:lastModifiedBy>
  <cp:revision>4</cp:revision>
  <cp:lastPrinted>2020-07-29T06:17:00Z</cp:lastPrinted>
  <dcterms:created xsi:type="dcterms:W3CDTF">2020-10-01T06:09:00Z</dcterms:created>
  <dcterms:modified xsi:type="dcterms:W3CDTF">2020-10-13T07:39:00Z</dcterms:modified>
</cp:coreProperties>
</file>