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07F2E50A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81B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E40E8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E40E8C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D73D81" w14:textId="4560FC88" w:rsidR="00652189" w:rsidRPr="005540D4" w:rsidRDefault="00CC3734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781B69">
        <w:rPr>
          <w:rFonts w:ascii="Calibri" w:hAnsi="Calibri" w:cs="Calibri"/>
          <w:b/>
          <w:sz w:val="24"/>
          <w:szCs w:val="24"/>
        </w:rPr>
        <w:t>–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</w:t>
      </w:r>
      <w:r w:rsidR="00E40E8C">
        <w:rPr>
          <w:rFonts w:ascii="Calibri" w:hAnsi="Calibri" w:cs="Calibri"/>
          <w:b/>
          <w:sz w:val="24"/>
          <w:szCs w:val="24"/>
        </w:rPr>
        <w:t>zestawu do montażu oświetlenia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 budynku Sokoła w Gorlicach</w:t>
      </w:r>
      <w:bookmarkEnd w:id="0"/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5751B054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E40E8C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1A3127">
        <w:rPr>
          <w:rFonts w:ascii="Calibri" w:eastAsia="Times New Roman" w:hAnsi="Calibri" w:cs="Calibri"/>
          <w:bCs/>
          <w:sz w:val="24"/>
          <w:szCs w:val="24"/>
        </w:rPr>
        <w:t>6</w:t>
      </w:r>
      <w:r w:rsidR="00E40E8C">
        <w:rPr>
          <w:rFonts w:ascii="Calibri" w:eastAsia="Times New Roman" w:hAnsi="Calibri" w:cs="Calibri"/>
          <w:bCs/>
          <w:sz w:val="24"/>
          <w:szCs w:val="24"/>
        </w:rPr>
        <w:t>13267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00E7F452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E40E8C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E40E8C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E40E8C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2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ofert</w:t>
      </w:r>
      <w:r w:rsidR="00E40E8C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17E43BF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E40E8C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FHU </w:t>
      </w:r>
      <w:proofErr w:type="spellStart"/>
      <w:r w:rsidR="00E40E8C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Intersell</w:t>
      </w:r>
      <w:proofErr w:type="spellEnd"/>
      <w:r w:rsidR="00E40E8C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Waldemar Płonka, ul. Jesionowa 17a, 41- 300 Dąbrowa Górnicza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53028CEF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E40E8C">
        <w:rPr>
          <w:rFonts w:cstheme="minorHAnsi"/>
          <w:b/>
          <w:bCs/>
          <w:kern w:val="1"/>
          <w:sz w:val="24"/>
          <w:szCs w:val="24"/>
        </w:rPr>
        <w:t>49 726,44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8C76A2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410F3261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E40E8C">
        <w:rPr>
          <w:rFonts w:cstheme="minorHAnsi"/>
          <w:b/>
          <w:bCs/>
          <w:kern w:val="1"/>
          <w:sz w:val="24"/>
          <w:szCs w:val="24"/>
        </w:rPr>
        <w:t>WISE Sp. z o.o., ul. Adama Vetulaniego 5/B, 31- 226 Kraków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3992EF38" w14:textId="1F4B2120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F77E2E">
        <w:rPr>
          <w:rFonts w:cstheme="minorHAnsi"/>
          <w:b/>
          <w:bCs/>
          <w:kern w:val="1"/>
          <w:sz w:val="24"/>
          <w:szCs w:val="24"/>
        </w:rPr>
        <w:t>51 990,00</w:t>
      </w:r>
      <w:r w:rsidR="00023C2A">
        <w:rPr>
          <w:rFonts w:cstheme="minorHAnsi"/>
          <w:b/>
          <w:bCs/>
          <w:kern w:val="1"/>
          <w:sz w:val="24"/>
          <w:szCs w:val="24"/>
        </w:rPr>
        <w:t xml:space="preserve"> zł.</w:t>
      </w:r>
    </w:p>
    <w:bookmarkEnd w:id="3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6695DFB" w14:textId="1339D91A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D4A7F15" w14:textId="77777777" w:rsidR="004307CE" w:rsidRPr="00B25BB4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52269C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0CF82A3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EEE299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009249D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B3CC89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0BD8B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763C33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97E5D04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1F52382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DDB5C4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BA92882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F276783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71EF4B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6340CED" w14:textId="77777777" w:rsidR="00F77E2E" w:rsidRDefault="00F77E2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29F5CFDD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C9C5" w14:textId="77777777" w:rsidR="00171FEA" w:rsidRDefault="00171FEA">
      <w:pPr>
        <w:spacing w:after="0" w:line="240" w:lineRule="auto"/>
      </w:pPr>
      <w:r>
        <w:separator/>
      </w:r>
    </w:p>
  </w:endnote>
  <w:endnote w:type="continuationSeparator" w:id="0">
    <w:p w14:paraId="3D532307" w14:textId="77777777" w:rsidR="00171FEA" w:rsidRDefault="0017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171FEA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171FEA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171FEA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171FEA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171FEA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171FEA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171FEA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171FEA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171F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761A" w14:textId="77777777" w:rsidR="00171FEA" w:rsidRDefault="00171FEA">
      <w:pPr>
        <w:spacing w:after="0" w:line="240" w:lineRule="auto"/>
      </w:pPr>
      <w:r>
        <w:separator/>
      </w:r>
    </w:p>
  </w:footnote>
  <w:footnote w:type="continuationSeparator" w:id="0">
    <w:p w14:paraId="4B46E609" w14:textId="77777777" w:rsidR="00171FEA" w:rsidRDefault="0017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171FEA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171F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171FEA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171F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71FEA"/>
    <w:rsid w:val="001A3127"/>
    <w:rsid w:val="001A4625"/>
    <w:rsid w:val="0023014B"/>
    <w:rsid w:val="0028133F"/>
    <w:rsid w:val="00322236"/>
    <w:rsid w:val="00326575"/>
    <w:rsid w:val="004307CE"/>
    <w:rsid w:val="00472690"/>
    <w:rsid w:val="00552CB6"/>
    <w:rsid w:val="00652189"/>
    <w:rsid w:val="006C3956"/>
    <w:rsid w:val="006D0A89"/>
    <w:rsid w:val="006E5C67"/>
    <w:rsid w:val="00731057"/>
    <w:rsid w:val="00781B69"/>
    <w:rsid w:val="008B506A"/>
    <w:rsid w:val="00AB03A6"/>
    <w:rsid w:val="00AC74AE"/>
    <w:rsid w:val="00BC4C4B"/>
    <w:rsid w:val="00C8598B"/>
    <w:rsid w:val="00CB0E3A"/>
    <w:rsid w:val="00CC3734"/>
    <w:rsid w:val="00E40E8C"/>
    <w:rsid w:val="00E572DC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2021-12-16T13:35:00Z</cp:lastPrinted>
  <dcterms:created xsi:type="dcterms:W3CDTF">2021-06-10T11:59:00Z</dcterms:created>
  <dcterms:modified xsi:type="dcterms:W3CDTF">2022-05-25T11:15:00Z</dcterms:modified>
</cp:coreProperties>
</file>