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04E8" w14:textId="77777777" w:rsidR="00456F62" w:rsidRPr="00BD1BB2" w:rsidRDefault="00456F62" w:rsidP="00456F62">
      <w:pPr>
        <w:widowControl w:val="0"/>
        <w:tabs>
          <w:tab w:val="left" w:pos="0"/>
        </w:tabs>
        <w:ind w:left="432"/>
        <w:jc w:val="center"/>
        <w:rPr>
          <w:rFonts w:eastAsia="SimSun"/>
          <w:b/>
          <w:bCs/>
          <w:lang w:eastAsia="hi-IN" w:bidi="hi-IN"/>
        </w:rPr>
      </w:pPr>
      <w:r w:rsidRPr="00BD1BB2">
        <w:rPr>
          <w:rFonts w:eastAsia="SimSun"/>
          <w:b/>
          <w:bCs/>
          <w:lang w:eastAsia="hi-IN" w:bidi="hi-IN"/>
        </w:rPr>
        <w:t>WZÓR UMOWY</w:t>
      </w:r>
    </w:p>
    <w:p w14:paraId="7D280827" w14:textId="77777777" w:rsidR="00456F62" w:rsidRPr="00BD1BB2" w:rsidRDefault="00456F62" w:rsidP="00456F62">
      <w:pPr>
        <w:widowControl w:val="0"/>
        <w:jc w:val="both"/>
        <w:rPr>
          <w:rFonts w:eastAsia="SimSun"/>
          <w:b/>
          <w:lang w:eastAsia="hi-IN" w:bidi="hi-IN"/>
        </w:rPr>
      </w:pPr>
      <w:r w:rsidRPr="00BD1BB2">
        <w:rPr>
          <w:rFonts w:eastAsia="SimSun"/>
          <w:lang w:eastAsia="hi-IN" w:bidi="hi-IN"/>
        </w:rPr>
        <w:t>zawarta pomiędzy:</w:t>
      </w:r>
    </w:p>
    <w:p w14:paraId="03CDB223" w14:textId="77777777" w:rsidR="00456F62" w:rsidRPr="00BD1BB2" w:rsidRDefault="00456F62" w:rsidP="001636E8">
      <w:pPr>
        <w:numPr>
          <w:ilvl w:val="0"/>
          <w:numId w:val="21"/>
        </w:numPr>
        <w:tabs>
          <w:tab w:val="clear" w:pos="432"/>
          <w:tab w:val="num" w:pos="0"/>
        </w:tabs>
        <w:rPr>
          <w:b/>
        </w:rPr>
      </w:pPr>
      <w:r w:rsidRPr="00BD1BB2">
        <w:rPr>
          <w:b/>
        </w:rPr>
        <w:t>Województwem Kujawsko – Pomorskim</w:t>
      </w:r>
    </w:p>
    <w:p w14:paraId="0537A6D6" w14:textId="77777777" w:rsidR="00456F62" w:rsidRPr="00BD1BB2" w:rsidRDefault="00456F62" w:rsidP="001636E8">
      <w:pPr>
        <w:numPr>
          <w:ilvl w:val="0"/>
          <w:numId w:val="21"/>
        </w:numPr>
        <w:tabs>
          <w:tab w:val="clear" w:pos="432"/>
          <w:tab w:val="num" w:pos="0"/>
        </w:tabs>
        <w:rPr>
          <w:b/>
        </w:rPr>
      </w:pPr>
      <w:r w:rsidRPr="00BD1BB2">
        <w:rPr>
          <w:b/>
        </w:rPr>
        <w:t>Pl. Teatralny 2, 87-100 Toruń</w:t>
      </w:r>
    </w:p>
    <w:p w14:paraId="4308031C" w14:textId="77777777" w:rsidR="00456F62" w:rsidRPr="00BD1BB2" w:rsidRDefault="00456F62" w:rsidP="001636E8">
      <w:pPr>
        <w:numPr>
          <w:ilvl w:val="0"/>
          <w:numId w:val="21"/>
        </w:numPr>
        <w:tabs>
          <w:tab w:val="clear" w:pos="432"/>
          <w:tab w:val="num" w:pos="0"/>
        </w:tabs>
      </w:pPr>
      <w:r w:rsidRPr="00BD1BB2">
        <w:rPr>
          <w:b/>
        </w:rPr>
        <w:t>NIP 9561969536</w:t>
      </w:r>
    </w:p>
    <w:p w14:paraId="256C18D3" w14:textId="77777777" w:rsidR="00456F62" w:rsidRPr="00BD1BB2" w:rsidRDefault="00456F62" w:rsidP="00456F62"/>
    <w:p w14:paraId="3F010D5A" w14:textId="77777777" w:rsidR="00456F62" w:rsidRPr="00BD1BB2" w:rsidRDefault="00456F62" w:rsidP="001636E8">
      <w:pPr>
        <w:numPr>
          <w:ilvl w:val="0"/>
          <w:numId w:val="21"/>
        </w:numPr>
        <w:tabs>
          <w:tab w:val="clear" w:pos="432"/>
          <w:tab w:val="num" w:pos="0"/>
        </w:tabs>
      </w:pPr>
      <w:r w:rsidRPr="00BD1BB2">
        <w:t>w imieniu którego działa</w:t>
      </w:r>
    </w:p>
    <w:p w14:paraId="266A001A" w14:textId="77777777" w:rsidR="00456F62" w:rsidRPr="00BD1BB2" w:rsidRDefault="00456F62" w:rsidP="00456F62">
      <w:pPr>
        <w:widowControl w:val="0"/>
        <w:jc w:val="both"/>
        <w:rPr>
          <w:rFonts w:eastAsia="SimSun"/>
          <w:b/>
          <w:lang w:eastAsia="hi-IN" w:bidi="hi-IN"/>
        </w:rPr>
      </w:pPr>
    </w:p>
    <w:p w14:paraId="4B92A715" w14:textId="77777777" w:rsidR="00456F62" w:rsidRPr="00BD1BB2" w:rsidRDefault="00456F62" w:rsidP="00456F62">
      <w:pPr>
        <w:widowControl w:val="0"/>
        <w:jc w:val="both"/>
        <w:rPr>
          <w:rFonts w:eastAsia="SimSun"/>
          <w:lang w:eastAsia="hi-IN" w:bidi="hi-IN"/>
        </w:rPr>
      </w:pPr>
      <w:r w:rsidRPr="00BD1BB2">
        <w:rPr>
          <w:rFonts w:eastAsia="SimSun"/>
          <w:b/>
          <w:lang w:eastAsia="hi-IN" w:bidi="hi-IN"/>
        </w:rPr>
        <w:t>Zarząd Dróg Wojewódzkich w Bydgoszczy</w:t>
      </w:r>
    </w:p>
    <w:p w14:paraId="5420AEF6" w14:textId="77777777" w:rsidR="00456F62" w:rsidRPr="00BD1BB2" w:rsidRDefault="00456F62" w:rsidP="00456F62">
      <w:pPr>
        <w:widowControl w:val="0"/>
        <w:jc w:val="both"/>
        <w:rPr>
          <w:rFonts w:eastAsia="SimSun"/>
          <w:lang w:eastAsia="hi-IN" w:bidi="hi-IN"/>
        </w:rPr>
      </w:pPr>
      <w:r w:rsidRPr="00BD1BB2">
        <w:rPr>
          <w:rFonts w:eastAsia="SimSun"/>
          <w:lang w:eastAsia="hi-IN" w:bidi="hi-IN"/>
        </w:rPr>
        <w:t xml:space="preserve">ul. Dworcowa 80, 85-010 Bydgoszcz </w:t>
      </w:r>
    </w:p>
    <w:p w14:paraId="04E50783" w14:textId="77777777" w:rsidR="00456F62" w:rsidRPr="00BD1BB2" w:rsidRDefault="00456F62" w:rsidP="00456F62">
      <w:pPr>
        <w:widowControl w:val="0"/>
        <w:jc w:val="both"/>
        <w:rPr>
          <w:rFonts w:eastAsia="SimSun"/>
          <w:bCs/>
          <w:iCs/>
          <w:lang w:eastAsia="hi-IN" w:bidi="hi-IN"/>
        </w:rPr>
      </w:pPr>
      <w:r w:rsidRPr="00BD1BB2">
        <w:rPr>
          <w:rFonts w:eastAsia="SimSun"/>
          <w:lang w:eastAsia="hi-IN" w:bidi="hi-IN"/>
        </w:rPr>
        <w:t>zwanym  dalej „</w:t>
      </w:r>
      <w:r w:rsidRPr="00BD1BB2">
        <w:rPr>
          <w:rFonts w:eastAsia="SimSun"/>
          <w:b/>
          <w:bCs/>
          <w:lang w:eastAsia="hi-IN" w:bidi="hi-IN"/>
        </w:rPr>
        <w:t>Zamawiającym</w:t>
      </w:r>
      <w:r w:rsidRPr="00BD1BB2">
        <w:rPr>
          <w:rFonts w:eastAsia="SimSun"/>
          <w:bCs/>
          <w:lang w:eastAsia="hi-IN" w:bidi="hi-IN"/>
        </w:rPr>
        <w:t>” w</w:t>
      </w:r>
      <w:r w:rsidRPr="00BD1BB2">
        <w:rPr>
          <w:rFonts w:eastAsia="SimSun"/>
          <w:lang w:eastAsia="hi-IN" w:bidi="hi-IN"/>
        </w:rPr>
        <w:t xml:space="preserve"> imieniu którego działają: </w:t>
      </w:r>
    </w:p>
    <w:p w14:paraId="615DCE88" w14:textId="77777777" w:rsidR="00456F62" w:rsidRPr="00BD1BB2" w:rsidRDefault="00456F62" w:rsidP="00456F62">
      <w:pPr>
        <w:widowControl w:val="0"/>
        <w:rPr>
          <w:rFonts w:eastAsia="SimSun"/>
          <w:bCs/>
          <w:iCs/>
          <w:lang w:eastAsia="hi-IN" w:bidi="hi-IN"/>
        </w:rPr>
      </w:pPr>
      <w:r w:rsidRPr="00BD1BB2">
        <w:rPr>
          <w:rFonts w:eastAsia="SimSun"/>
          <w:bCs/>
          <w:iCs/>
          <w:lang w:eastAsia="hi-IN" w:bidi="hi-IN"/>
        </w:rPr>
        <w:t>Przemysław Dąbrowski     -      Dyrektor</w:t>
      </w:r>
    </w:p>
    <w:p w14:paraId="66C91C1C" w14:textId="77777777" w:rsidR="00456F62" w:rsidRPr="00BD1BB2" w:rsidRDefault="00456F62" w:rsidP="00456F62">
      <w:pPr>
        <w:widowControl w:val="0"/>
        <w:rPr>
          <w:rFonts w:eastAsia="SimSun"/>
          <w:bCs/>
          <w:iCs/>
          <w:lang w:eastAsia="hi-IN" w:bidi="hi-IN"/>
        </w:rPr>
      </w:pPr>
      <w:r w:rsidRPr="00BD1BB2">
        <w:rPr>
          <w:rFonts w:eastAsia="SimSun"/>
          <w:bCs/>
          <w:iCs/>
          <w:lang w:eastAsia="hi-IN" w:bidi="hi-IN"/>
        </w:rPr>
        <w:t>przy kontrasygnacie</w:t>
      </w:r>
    </w:p>
    <w:p w14:paraId="4C483CCE" w14:textId="77777777" w:rsidR="00456F62" w:rsidRPr="00BD1BB2" w:rsidRDefault="00456F62" w:rsidP="00456F62">
      <w:pPr>
        <w:widowControl w:val="0"/>
        <w:rPr>
          <w:rFonts w:eastAsia="SimSun"/>
          <w:bCs/>
          <w:lang w:eastAsia="hi-IN" w:bidi="hi-IN"/>
        </w:rPr>
      </w:pPr>
      <w:r w:rsidRPr="00BD1BB2">
        <w:rPr>
          <w:rFonts w:eastAsia="SimSun"/>
          <w:bCs/>
          <w:iCs/>
          <w:lang w:eastAsia="hi-IN" w:bidi="hi-IN"/>
        </w:rPr>
        <w:t>Justyny Herzberg</w:t>
      </w:r>
      <w:r w:rsidRPr="00BD1BB2">
        <w:rPr>
          <w:rFonts w:eastAsia="SimSun"/>
          <w:bCs/>
          <w:iCs/>
          <w:lang w:eastAsia="hi-IN" w:bidi="hi-IN"/>
        </w:rPr>
        <w:tab/>
        <w:t xml:space="preserve">               -      Głównego Księgowego</w:t>
      </w:r>
      <w:r w:rsidRPr="00BD1BB2">
        <w:rPr>
          <w:rFonts w:eastAsia="SimSun"/>
          <w:bCs/>
          <w:iCs/>
          <w:lang w:eastAsia="hi-IN" w:bidi="hi-IN"/>
        </w:rPr>
        <w:tab/>
      </w:r>
    </w:p>
    <w:p w14:paraId="0A51947D" w14:textId="77777777" w:rsidR="00456F62" w:rsidRPr="00BD1BB2" w:rsidRDefault="00456F62" w:rsidP="00456F62">
      <w:pPr>
        <w:jc w:val="both"/>
        <w:rPr>
          <w:rFonts w:eastAsia="SimSun"/>
          <w:b/>
          <w:lang w:eastAsia="hi-IN" w:bidi="hi-IN"/>
        </w:rPr>
      </w:pPr>
      <w:r w:rsidRPr="00BD1BB2">
        <w:rPr>
          <w:rFonts w:eastAsia="SimSun"/>
          <w:bCs/>
          <w:lang w:eastAsia="hi-IN" w:bidi="hi-IN"/>
        </w:rPr>
        <w:t>a</w:t>
      </w:r>
    </w:p>
    <w:p w14:paraId="76BA373B" w14:textId="77777777" w:rsidR="00456F62" w:rsidRPr="00BD1BB2" w:rsidRDefault="00456F62" w:rsidP="00456F62">
      <w:pPr>
        <w:widowControl w:val="0"/>
        <w:tabs>
          <w:tab w:val="left" w:pos="1134"/>
        </w:tabs>
        <w:jc w:val="both"/>
        <w:rPr>
          <w:rFonts w:eastAsia="SimSun"/>
          <w:b/>
          <w:lang w:eastAsia="hi-IN" w:bidi="hi-IN"/>
        </w:rPr>
      </w:pPr>
      <w:r w:rsidRPr="00BD1BB2">
        <w:rPr>
          <w:rFonts w:eastAsia="SimSun"/>
          <w:b/>
          <w:lang w:eastAsia="hi-IN" w:bidi="hi-IN"/>
        </w:rPr>
        <w:t>………………………………………………………………………………………………………..</w:t>
      </w:r>
    </w:p>
    <w:p w14:paraId="60E5B8A2" w14:textId="77777777" w:rsidR="00456F62" w:rsidRPr="00BD1BB2" w:rsidRDefault="00456F62" w:rsidP="00456F62">
      <w:pPr>
        <w:rPr>
          <w:rFonts w:eastAsia="SimSun"/>
          <w:b/>
          <w:lang w:eastAsia="hi-IN" w:bidi="hi-IN"/>
        </w:rPr>
      </w:pPr>
      <w:r w:rsidRPr="00BD1BB2">
        <w:rPr>
          <w:rFonts w:eastAsia="SimSun"/>
          <w:b/>
          <w:lang w:eastAsia="hi-IN" w:bidi="hi-IN"/>
        </w:rPr>
        <w:t>ul…………………………..</w:t>
      </w:r>
      <w:r w:rsidRPr="00BD1BB2">
        <w:rPr>
          <w:rFonts w:eastAsia="SimSun"/>
          <w:b/>
          <w:lang w:eastAsia="hi-IN" w:bidi="hi-IN"/>
        </w:rPr>
        <w:tab/>
      </w:r>
      <w:r w:rsidRPr="00BD1BB2">
        <w:rPr>
          <w:rFonts w:eastAsia="SimSun"/>
          <w:b/>
          <w:lang w:eastAsia="hi-IN" w:bidi="hi-IN"/>
        </w:rPr>
        <w:tab/>
        <w:t>………………………..</w:t>
      </w:r>
    </w:p>
    <w:p w14:paraId="67E915C3" w14:textId="77777777" w:rsidR="00456F62" w:rsidRPr="00BD1BB2" w:rsidRDefault="00456F62" w:rsidP="00456F62">
      <w:pPr>
        <w:rPr>
          <w:rFonts w:eastAsia="SimSun"/>
          <w:b/>
          <w:lang w:eastAsia="hi-IN" w:bidi="hi-IN"/>
        </w:rPr>
      </w:pPr>
      <w:r w:rsidRPr="00BD1BB2">
        <w:rPr>
          <w:rFonts w:eastAsia="SimSun"/>
          <w:b/>
          <w:lang w:eastAsia="hi-IN" w:bidi="hi-IN"/>
        </w:rPr>
        <w:t>NIP ……………………….</w:t>
      </w:r>
      <w:r w:rsidRPr="00BD1BB2">
        <w:rPr>
          <w:rFonts w:eastAsia="SimSun"/>
          <w:b/>
          <w:lang w:eastAsia="hi-IN" w:bidi="hi-IN"/>
        </w:rPr>
        <w:tab/>
      </w:r>
      <w:r w:rsidRPr="00BD1BB2">
        <w:rPr>
          <w:rFonts w:eastAsia="SimSun"/>
          <w:b/>
          <w:lang w:eastAsia="hi-IN" w:bidi="hi-IN"/>
        </w:rPr>
        <w:tab/>
        <w:t>REGON ……………….</w:t>
      </w:r>
      <w:r w:rsidRPr="00BD1BB2">
        <w:rPr>
          <w:rFonts w:eastAsia="SimSun"/>
          <w:b/>
          <w:lang w:eastAsia="hi-IN" w:bidi="hi-IN"/>
        </w:rPr>
        <w:tab/>
      </w:r>
      <w:r w:rsidRPr="00BD1BB2">
        <w:rPr>
          <w:rFonts w:eastAsia="SimSun"/>
          <w:b/>
          <w:lang w:eastAsia="hi-IN" w:bidi="hi-IN"/>
        </w:rPr>
        <w:tab/>
        <w:t>KRS ……………………..</w:t>
      </w:r>
    </w:p>
    <w:p w14:paraId="73F4BDCB" w14:textId="77777777" w:rsidR="00456F62" w:rsidRPr="00BD1BB2" w:rsidRDefault="00456F62" w:rsidP="00456F62">
      <w:pPr>
        <w:jc w:val="both"/>
        <w:rPr>
          <w:rFonts w:eastAsia="SimSun"/>
          <w:b/>
          <w:lang w:eastAsia="hi-IN" w:bidi="hi-IN"/>
        </w:rPr>
      </w:pPr>
    </w:p>
    <w:p w14:paraId="0F21FA6D" w14:textId="77777777" w:rsidR="00456F62" w:rsidRPr="00BD1BB2" w:rsidRDefault="00456F62" w:rsidP="00456F62">
      <w:pPr>
        <w:jc w:val="both"/>
        <w:rPr>
          <w:rFonts w:eastAsia="SimSun"/>
          <w:lang w:eastAsia="hi-IN" w:bidi="hi-IN"/>
        </w:rPr>
      </w:pPr>
      <w:r w:rsidRPr="00BD1BB2">
        <w:rPr>
          <w:rFonts w:eastAsia="SimSun"/>
          <w:lang w:eastAsia="hi-IN" w:bidi="hi-IN"/>
        </w:rPr>
        <w:t xml:space="preserve">zwanym/ą dalej </w:t>
      </w:r>
      <w:r w:rsidRPr="00BD1BB2">
        <w:rPr>
          <w:rFonts w:eastAsia="SimSun"/>
          <w:b/>
          <w:lang w:eastAsia="hi-IN" w:bidi="hi-IN"/>
        </w:rPr>
        <w:t>„Wykonawcą”</w:t>
      </w:r>
      <w:r w:rsidRPr="00BD1BB2">
        <w:rPr>
          <w:rFonts w:eastAsia="SimSun"/>
          <w:lang w:eastAsia="hi-IN" w:bidi="hi-IN"/>
        </w:rPr>
        <w:t>, którego reprezentuje:</w:t>
      </w:r>
    </w:p>
    <w:p w14:paraId="2590EDCF" w14:textId="77777777" w:rsidR="00456F62" w:rsidRPr="00BD1BB2" w:rsidRDefault="00456F62" w:rsidP="00456F62">
      <w:pPr>
        <w:jc w:val="both"/>
        <w:rPr>
          <w:rFonts w:eastAsia="SimSun"/>
          <w:b/>
          <w:lang w:eastAsia="hi-IN" w:bidi="hi-IN"/>
        </w:rPr>
      </w:pPr>
      <w:r w:rsidRPr="00BD1BB2">
        <w:rPr>
          <w:rFonts w:eastAsia="SimSun"/>
          <w:lang w:eastAsia="hi-IN" w:bidi="hi-IN"/>
        </w:rPr>
        <w:t>……………………………………….         -      ……………………………</w:t>
      </w:r>
    </w:p>
    <w:p w14:paraId="43FFD93E" w14:textId="77777777" w:rsidR="00456F62" w:rsidRPr="00BD1BB2" w:rsidRDefault="00456F62" w:rsidP="00456F62">
      <w:pPr>
        <w:tabs>
          <w:tab w:val="center" w:pos="4513"/>
        </w:tabs>
        <w:jc w:val="center"/>
        <w:rPr>
          <w:rFonts w:eastAsia="SimSun"/>
          <w:b/>
          <w:lang w:eastAsia="hi-IN" w:bidi="hi-IN"/>
        </w:rPr>
      </w:pPr>
    </w:p>
    <w:p w14:paraId="493DFE75" w14:textId="77777777" w:rsidR="00456F62" w:rsidRPr="00BD1BB2" w:rsidRDefault="00456F62" w:rsidP="00456F62">
      <w:pPr>
        <w:jc w:val="both"/>
        <w:rPr>
          <w:rFonts w:eastAsia="SimSun"/>
          <w:lang w:eastAsia="hi-IN" w:bidi="hi-IN"/>
        </w:rPr>
      </w:pPr>
      <w:r w:rsidRPr="00BD1BB2">
        <w:rPr>
          <w:rFonts w:eastAsia="SimSun"/>
          <w:lang w:eastAsia="hi-IN" w:bidi="hi-IN"/>
        </w:rPr>
        <w:t>łącznie zwanymi „</w:t>
      </w:r>
      <w:r w:rsidRPr="00BD1BB2">
        <w:rPr>
          <w:rFonts w:eastAsia="SimSun"/>
          <w:b/>
          <w:lang w:eastAsia="hi-IN" w:bidi="hi-IN"/>
        </w:rPr>
        <w:t>Stronami</w:t>
      </w:r>
      <w:r w:rsidRPr="00BD1BB2">
        <w:rPr>
          <w:rFonts w:eastAsia="SimSun"/>
          <w:lang w:eastAsia="hi-IN" w:bidi="hi-IN"/>
        </w:rPr>
        <w:t>”, a każdy podmiot odrębnie „</w:t>
      </w:r>
      <w:r w:rsidRPr="00BD1BB2">
        <w:rPr>
          <w:rFonts w:eastAsia="SimSun"/>
          <w:b/>
          <w:lang w:eastAsia="hi-IN" w:bidi="hi-IN"/>
        </w:rPr>
        <w:t>Stroną</w:t>
      </w:r>
      <w:r w:rsidRPr="00BD1BB2">
        <w:rPr>
          <w:rFonts w:eastAsia="SimSun"/>
          <w:lang w:eastAsia="hi-IN" w:bidi="hi-IN"/>
        </w:rPr>
        <w:t>”.</w:t>
      </w:r>
    </w:p>
    <w:p w14:paraId="6A57ADA9" w14:textId="77777777" w:rsidR="00456F62" w:rsidRPr="00BD1BB2" w:rsidRDefault="00456F62" w:rsidP="00456F62">
      <w:pPr>
        <w:jc w:val="both"/>
        <w:rPr>
          <w:rFonts w:eastAsia="SimSun"/>
          <w:lang w:eastAsia="hi-IN" w:bidi="hi-IN"/>
        </w:rPr>
      </w:pPr>
      <w:r w:rsidRPr="00BD1BB2">
        <w:rPr>
          <w:rFonts w:eastAsia="SimSun"/>
          <w:lang w:eastAsia="hi-IN" w:bidi="hi-IN"/>
        </w:rPr>
        <w:t xml:space="preserve">Zważywszy, że Zamawiający, w wyniku przeprowadzonego postępowania o udzielenie zamówienia publicznego w trybie przetargu nieograniczonego, na podstawie ustawy z dnia 29 stycznia 2004 r. – Prawo zamówień publicznych (Dz.U. z 2019 r. poz. 1843 z </w:t>
      </w:r>
      <w:proofErr w:type="spellStart"/>
      <w:r w:rsidRPr="00BD1BB2">
        <w:rPr>
          <w:rFonts w:eastAsia="SimSun"/>
          <w:lang w:eastAsia="hi-IN" w:bidi="hi-IN"/>
        </w:rPr>
        <w:t>późn</w:t>
      </w:r>
      <w:proofErr w:type="spellEnd"/>
      <w:r w:rsidRPr="00BD1BB2">
        <w:rPr>
          <w:rFonts w:eastAsia="SimSun"/>
          <w:lang w:eastAsia="hi-IN" w:bidi="hi-IN"/>
        </w:rPr>
        <w:t>. zm.) dokonał wyboru oferty Wykonawcy i została zawarta umowa o następującej treści:</w:t>
      </w:r>
    </w:p>
    <w:p w14:paraId="3F18C04F" w14:textId="77777777" w:rsidR="00170D11" w:rsidRPr="00BD1BB2" w:rsidRDefault="00170D11" w:rsidP="00170D11">
      <w:pPr>
        <w:spacing w:before="120" w:after="120"/>
        <w:jc w:val="both"/>
      </w:pPr>
    </w:p>
    <w:p w14:paraId="339678B5" w14:textId="77777777" w:rsidR="00607BF0" w:rsidRPr="00BD1BB2" w:rsidRDefault="00607BF0" w:rsidP="00B229F8">
      <w:pPr>
        <w:widowControl w:val="0"/>
        <w:tabs>
          <w:tab w:val="center" w:pos="4513"/>
        </w:tabs>
        <w:jc w:val="center"/>
        <w:rPr>
          <w:rFonts w:eastAsia="SimSun"/>
          <w:b/>
          <w:bCs/>
          <w:spacing w:val="-3"/>
          <w:kern w:val="1"/>
          <w:lang w:eastAsia="hi-IN" w:bidi="hi-IN"/>
        </w:rPr>
      </w:pPr>
      <w:r w:rsidRPr="00BD1BB2">
        <w:rPr>
          <w:rFonts w:eastAsia="SimSun"/>
          <w:b/>
          <w:bCs/>
          <w:spacing w:val="-3"/>
          <w:kern w:val="1"/>
          <w:lang w:eastAsia="hi-IN" w:bidi="hi-IN"/>
        </w:rPr>
        <w:t>§ 1</w:t>
      </w:r>
    </w:p>
    <w:p w14:paraId="2EA181B6" w14:textId="45EAE88D" w:rsidR="00D25682" w:rsidRPr="00BD1BB2" w:rsidRDefault="00D25682" w:rsidP="00B229F8">
      <w:pPr>
        <w:widowControl w:val="0"/>
        <w:tabs>
          <w:tab w:val="center" w:pos="4513"/>
        </w:tabs>
        <w:jc w:val="center"/>
        <w:rPr>
          <w:rFonts w:eastAsia="SimSun"/>
          <w:b/>
          <w:bCs/>
          <w:spacing w:val="-3"/>
          <w:kern w:val="1"/>
          <w:lang w:eastAsia="hi-IN" w:bidi="hi-IN"/>
        </w:rPr>
      </w:pPr>
      <w:r w:rsidRPr="00BD1BB2">
        <w:rPr>
          <w:rFonts w:eastAsia="SimSun"/>
          <w:b/>
          <w:bCs/>
          <w:spacing w:val="-3"/>
          <w:kern w:val="1"/>
          <w:lang w:eastAsia="hi-IN" w:bidi="hi-IN"/>
        </w:rPr>
        <w:t>Przedmiot umowy</w:t>
      </w:r>
    </w:p>
    <w:p w14:paraId="04F9E150" w14:textId="5FE835A6" w:rsidR="00D46400" w:rsidRPr="00BD1BB2" w:rsidRDefault="00170D11" w:rsidP="001255B7">
      <w:pPr>
        <w:numPr>
          <w:ilvl w:val="0"/>
          <w:numId w:val="3"/>
        </w:numPr>
        <w:tabs>
          <w:tab w:val="clear" w:pos="420"/>
          <w:tab w:val="num" w:pos="-1258"/>
        </w:tabs>
        <w:spacing w:line="300" w:lineRule="exact"/>
        <w:jc w:val="both"/>
      </w:pPr>
      <w:r w:rsidRPr="00BD1BB2">
        <w:t xml:space="preserve">Przedmiotem umowy jest </w:t>
      </w:r>
      <w:r w:rsidR="00456F62" w:rsidRPr="001255B7">
        <w:t xml:space="preserve">modernizacja obiektu Zarządu Dróg Wojewódzkich </w:t>
      </w:r>
      <w:r w:rsidR="00456F62" w:rsidRPr="001255B7">
        <w:br/>
        <w:t>w Bydgoszczy</w:t>
      </w:r>
      <w:r w:rsidR="00B229F8" w:rsidRPr="001255B7">
        <w:t>,</w:t>
      </w:r>
      <w:r w:rsidR="008D5613" w:rsidRPr="00BD1BB2">
        <w:t xml:space="preserve"> zgodnie </w:t>
      </w:r>
      <w:r w:rsidR="00456F62" w:rsidRPr="00BD1BB2">
        <w:t>z dokumentacją</w:t>
      </w:r>
      <w:r w:rsidR="00E24B18" w:rsidRPr="00BD1BB2">
        <w:t xml:space="preserve"> </w:t>
      </w:r>
      <w:r w:rsidR="00E24B18" w:rsidRPr="001255B7">
        <w:t>projektową</w:t>
      </w:r>
      <w:r w:rsidR="00D46400" w:rsidRPr="00BD1BB2">
        <w:t xml:space="preserve"> oraz opisem przedmiotu zamówienia. </w:t>
      </w:r>
    </w:p>
    <w:p w14:paraId="01456467" w14:textId="77777777" w:rsidR="00607BF0" w:rsidRPr="00BD1BB2" w:rsidRDefault="00607BF0" w:rsidP="001255B7">
      <w:pPr>
        <w:numPr>
          <w:ilvl w:val="0"/>
          <w:numId w:val="3"/>
        </w:numPr>
        <w:tabs>
          <w:tab w:val="clear" w:pos="420"/>
          <w:tab w:val="num" w:pos="-1258"/>
        </w:tabs>
        <w:spacing w:line="300" w:lineRule="exact"/>
        <w:jc w:val="both"/>
      </w:pPr>
      <w:r w:rsidRPr="00BD1BB2">
        <w:t xml:space="preserve">Wykonawca zobowiązuje się do </w:t>
      </w:r>
      <w:r w:rsidR="00D46400" w:rsidRPr="00BD1BB2">
        <w:t xml:space="preserve">wykonania przedmiotu </w:t>
      </w:r>
      <w:r w:rsidR="008D5613" w:rsidRPr="00BD1BB2">
        <w:t xml:space="preserve">umowy </w:t>
      </w:r>
      <w:r w:rsidR="00ED4E9C" w:rsidRPr="00BD1BB2">
        <w:t>z należytą</w:t>
      </w:r>
      <w:r w:rsidR="00D46400" w:rsidRPr="00BD1BB2">
        <w:t xml:space="preserve"> starannością, zgodnie z obowiązującymi normami i przepisami prawa, zasadami współczesnej wiedzy technicznej i uzgodnieniami dokonanymi w trakcie realizacji robót </w:t>
      </w:r>
      <w:r w:rsidR="00ED4E9C" w:rsidRPr="00BD1BB2">
        <w:t xml:space="preserve">oraz </w:t>
      </w:r>
      <w:r w:rsidR="00424409" w:rsidRPr="00BD1BB2">
        <w:t>u</w:t>
      </w:r>
      <w:r w:rsidR="00E44045" w:rsidRPr="00BD1BB2">
        <w:t xml:space="preserve">mową, w tym </w:t>
      </w:r>
      <w:r w:rsidR="00ED4E9C" w:rsidRPr="00BD1BB2">
        <w:t>złożoną</w:t>
      </w:r>
      <w:r w:rsidR="00D46400" w:rsidRPr="00BD1BB2">
        <w:t xml:space="preserve"> ofertą przetargową. </w:t>
      </w:r>
    </w:p>
    <w:p w14:paraId="5E296895" w14:textId="08A99DCF" w:rsidR="00D46400" w:rsidRPr="00BD1BB2" w:rsidRDefault="00D46400" w:rsidP="001255B7">
      <w:pPr>
        <w:numPr>
          <w:ilvl w:val="0"/>
          <w:numId w:val="3"/>
        </w:numPr>
        <w:tabs>
          <w:tab w:val="clear" w:pos="420"/>
          <w:tab w:val="num" w:pos="-1258"/>
        </w:tabs>
        <w:spacing w:line="300" w:lineRule="exact"/>
        <w:jc w:val="both"/>
      </w:pPr>
      <w:r w:rsidRPr="00BD1BB2">
        <w:t xml:space="preserve">Ze względu </w:t>
      </w:r>
      <w:r w:rsidR="00ED4E9C" w:rsidRPr="00BD1BB2">
        <w:t>na</w:t>
      </w:r>
      <w:r w:rsidRPr="00BD1BB2">
        <w:t xml:space="preserve"> czynny obiekt</w:t>
      </w:r>
      <w:r w:rsidR="00922ED9" w:rsidRPr="00BD1BB2">
        <w:t xml:space="preserve"> określony w ust. 1</w:t>
      </w:r>
      <w:r w:rsidRPr="00BD1BB2">
        <w:t xml:space="preserve"> i pracujące tam osoby, prace budowlane należy prowadzić ze szczególną starannością, dbając o wysoką kulturę wykonawstwa</w:t>
      </w:r>
      <w:r w:rsidR="004A4931" w:rsidRPr="00BD1BB2">
        <w:t xml:space="preserve">, </w:t>
      </w:r>
      <w:r w:rsidR="00922ED9" w:rsidRPr="00BD1BB2">
        <w:t>w tym porządek</w:t>
      </w:r>
      <w:r w:rsidR="00ED4E9C" w:rsidRPr="00BD1BB2">
        <w:t>.</w:t>
      </w:r>
      <w:r w:rsidRPr="00BD1BB2">
        <w:t xml:space="preserve"> </w:t>
      </w:r>
    </w:p>
    <w:p w14:paraId="759DF990" w14:textId="27E614A7" w:rsidR="00ED4E9C" w:rsidRPr="001255B7" w:rsidRDefault="00456F62" w:rsidP="001255B7">
      <w:pPr>
        <w:numPr>
          <w:ilvl w:val="0"/>
          <w:numId w:val="3"/>
        </w:numPr>
        <w:tabs>
          <w:tab w:val="clear" w:pos="420"/>
          <w:tab w:val="num" w:pos="-1258"/>
        </w:tabs>
        <w:spacing w:line="300" w:lineRule="exact"/>
        <w:jc w:val="both"/>
      </w:pPr>
      <w:r w:rsidRPr="001255B7">
        <w:t>Modernizację</w:t>
      </w:r>
      <w:r w:rsidR="00C851A4" w:rsidRPr="001255B7">
        <w:t xml:space="preserve"> pomieszczeń należy zaplanować etapami ze względu na zapewnienie sprawnego funkcjonowania i ciągłości pracy </w:t>
      </w:r>
      <w:r w:rsidR="00B24F83" w:rsidRPr="001255B7">
        <w:t xml:space="preserve"> pracowników</w:t>
      </w:r>
      <w:r w:rsidR="00027E1B" w:rsidRPr="001255B7">
        <w:t>.</w:t>
      </w:r>
      <w:r w:rsidR="00B24F83" w:rsidRPr="001255B7">
        <w:t xml:space="preserve"> </w:t>
      </w:r>
    </w:p>
    <w:p w14:paraId="487C0206" w14:textId="36495123" w:rsidR="00607BF0" w:rsidRDefault="00ED4E9C" w:rsidP="001255B7">
      <w:pPr>
        <w:numPr>
          <w:ilvl w:val="0"/>
          <w:numId w:val="3"/>
        </w:numPr>
        <w:tabs>
          <w:tab w:val="clear" w:pos="420"/>
          <w:tab w:val="num" w:pos="-1258"/>
        </w:tabs>
        <w:spacing w:line="300" w:lineRule="exact"/>
        <w:jc w:val="both"/>
      </w:pPr>
      <w:r w:rsidRPr="00BD1BB2">
        <w:t xml:space="preserve">Po zakończeniu prac </w:t>
      </w:r>
      <w:r w:rsidRPr="001255B7">
        <w:t xml:space="preserve">w </w:t>
      </w:r>
      <w:r w:rsidR="00456F62" w:rsidRPr="001255B7">
        <w:t>modernizowanych</w:t>
      </w:r>
      <w:r w:rsidR="008D5613" w:rsidRPr="001255B7">
        <w:t xml:space="preserve"> </w:t>
      </w:r>
      <w:r w:rsidRPr="001255B7">
        <w:t>pomieszczeni</w:t>
      </w:r>
      <w:r w:rsidR="008D5613" w:rsidRPr="001255B7">
        <w:t>ach</w:t>
      </w:r>
      <w:r w:rsidRPr="001255B7">
        <w:t xml:space="preserve"> </w:t>
      </w:r>
      <w:r w:rsidR="00E24B18" w:rsidRPr="001255B7">
        <w:t xml:space="preserve">oraz w miejscach, gdzie </w:t>
      </w:r>
      <w:r w:rsidR="00C8487B" w:rsidRPr="001255B7">
        <w:br/>
      </w:r>
      <w:r w:rsidR="00E24B18" w:rsidRPr="001255B7">
        <w:t xml:space="preserve">w wyniku modernizacji dokonano </w:t>
      </w:r>
      <w:r w:rsidR="00A979C4" w:rsidRPr="001255B7">
        <w:t xml:space="preserve">zabrudzeń, </w:t>
      </w:r>
      <w:r w:rsidRPr="001255B7">
        <w:t xml:space="preserve">Wykonawca na własny koszt </w:t>
      </w:r>
      <w:r w:rsidRPr="00BD1BB2">
        <w:t xml:space="preserve">winien </w:t>
      </w:r>
      <w:r w:rsidR="00B229F8" w:rsidRPr="00BD1BB2">
        <w:t xml:space="preserve">zabrudzenia </w:t>
      </w:r>
      <w:r w:rsidRPr="00BD1BB2">
        <w:t>uprzątnąć</w:t>
      </w:r>
      <w:r w:rsidR="00C8487B" w:rsidRPr="00BD1BB2">
        <w:t xml:space="preserve">. </w:t>
      </w:r>
      <w:r w:rsidRPr="00BD1BB2">
        <w:t xml:space="preserve">Miejsca przejść instalacji </w:t>
      </w:r>
      <w:r w:rsidR="00D9283F" w:rsidRPr="00BD1BB2">
        <w:t>przez ściany czy inne przegrody</w:t>
      </w:r>
      <w:r w:rsidRPr="00BD1BB2">
        <w:t xml:space="preserve">, stropy </w:t>
      </w:r>
      <w:r w:rsidR="003309AA" w:rsidRPr="00BD1BB2">
        <w:t>w pomieszczeniach nie objętych  remontem należy przywrócić do stanu sprzed remontu.</w:t>
      </w:r>
    </w:p>
    <w:p w14:paraId="58666BA2" w14:textId="3A2436DB" w:rsidR="003309AA" w:rsidRPr="00BD1BB2" w:rsidRDefault="003309AA" w:rsidP="001255B7">
      <w:pPr>
        <w:numPr>
          <w:ilvl w:val="0"/>
          <w:numId w:val="3"/>
        </w:numPr>
        <w:tabs>
          <w:tab w:val="clear" w:pos="420"/>
          <w:tab w:val="num" w:pos="-1258"/>
        </w:tabs>
        <w:spacing w:line="300" w:lineRule="exact"/>
        <w:jc w:val="both"/>
      </w:pPr>
      <w:r w:rsidRPr="00BD1BB2">
        <w:t xml:space="preserve">W trakcie prowadzenia prac </w:t>
      </w:r>
      <w:r w:rsidR="00456F62" w:rsidRPr="001255B7">
        <w:rPr>
          <w:color w:val="000000" w:themeColor="text1"/>
        </w:rPr>
        <w:t>modernizacyjnyc</w:t>
      </w:r>
      <w:r w:rsidR="00C8487B" w:rsidRPr="001255B7">
        <w:rPr>
          <w:color w:val="000000" w:themeColor="text1"/>
        </w:rPr>
        <w:t xml:space="preserve">h </w:t>
      </w:r>
      <w:r w:rsidR="003868F7" w:rsidRPr="001255B7">
        <w:rPr>
          <w:color w:val="000000" w:themeColor="text1"/>
        </w:rPr>
        <w:t>obowiązuje</w:t>
      </w:r>
      <w:r w:rsidRPr="00BD1BB2">
        <w:t xml:space="preserve">: </w:t>
      </w:r>
    </w:p>
    <w:p w14:paraId="6C3BFC51" w14:textId="77777777" w:rsidR="003309AA" w:rsidRPr="00BD1BB2" w:rsidRDefault="008D5613" w:rsidP="00441BB7">
      <w:pPr>
        <w:pStyle w:val="Akapitzlist"/>
        <w:tabs>
          <w:tab w:val="left" w:pos="426"/>
        </w:tabs>
        <w:spacing w:line="300" w:lineRule="exact"/>
        <w:ind w:right="51"/>
        <w:jc w:val="both"/>
      </w:pPr>
      <w:r w:rsidRPr="00BD1BB2">
        <w:lastRenderedPageBreak/>
        <w:t>1)</w:t>
      </w:r>
      <w:r w:rsidR="003309AA" w:rsidRPr="00BD1BB2">
        <w:t xml:space="preserve"> całkowity zakaz palenia tytoniu w pomieszczeniach, </w:t>
      </w:r>
    </w:p>
    <w:p w14:paraId="544BA0CB" w14:textId="77777777" w:rsidR="003309AA" w:rsidRPr="00BD1BB2" w:rsidRDefault="008D5613" w:rsidP="00441BB7">
      <w:pPr>
        <w:pStyle w:val="Akapitzlist"/>
        <w:tabs>
          <w:tab w:val="left" w:pos="426"/>
        </w:tabs>
        <w:spacing w:line="300" w:lineRule="exact"/>
        <w:ind w:right="51"/>
        <w:jc w:val="both"/>
      </w:pPr>
      <w:r w:rsidRPr="00BD1BB2">
        <w:t xml:space="preserve">2) </w:t>
      </w:r>
      <w:r w:rsidR="003309AA" w:rsidRPr="00BD1BB2">
        <w:t xml:space="preserve">zakaz używania słów wulgarnych i </w:t>
      </w:r>
      <w:r w:rsidR="003868F7" w:rsidRPr="00BD1BB2">
        <w:t>uznawanych za</w:t>
      </w:r>
      <w:r w:rsidR="003309AA" w:rsidRPr="00BD1BB2">
        <w:t xml:space="preserve"> obraźliwe,</w:t>
      </w:r>
    </w:p>
    <w:p w14:paraId="74645ED7" w14:textId="77777777" w:rsidR="003309AA" w:rsidRPr="00BD1BB2" w:rsidRDefault="008D5613" w:rsidP="00441BB7">
      <w:pPr>
        <w:pStyle w:val="Akapitzlist"/>
        <w:tabs>
          <w:tab w:val="left" w:pos="426"/>
        </w:tabs>
        <w:spacing w:line="300" w:lineRule="exact"/>
        <w:ind w:right="51"/>
        <w:jc w:val="both"/>
      </w:pPr>
      <w:r w:rsidRPr="00BD1BB2">
        <w:t xml:space="preserve">3) </w:t>
      </w:r>
      <w:r w:rsidR="003309AA" w:rsidRPr="00BD1BB2">
        <w:t xml:space="preserve">włączania i używania sprzętu grającego. </w:t>
      </w:r>
    </w:p>
    <w:p w14:paraId="499748CE" w14:textId="27148F8D" w:rsidR="003309AA" w:rsidRPr="00BD1BB2" w:rsidRDefault="00607BF0" w:rsidP="001255B7">
      <w:pPr>
        <w:numPr>
          <w:ilvl w:val="0"/>
          <w:numId w:val="3"/>
        </w:numPr>
        <w:tabs>
          <w:tab w:val="clear" w:pos="420"/>
          <w:tab w:val="num" w:pos="-1258"/>
        </w:tabs>
        <w:spacing w:line="300" w:lineRule="exact"/>
        <w:jc w:val="both"/>
      </w:pPr>
      <w:r w:rsidRPr="00BD1BB2">
        <w:t>W</w:t>
      </w:r>
      <w:r w:rsidR="003309AA" w:rsidRPr="00BD1BB2">
        <w:t xml:space="preserve">ykonawca wykonywać </w:t>
      </w:r>
      <w:r w:rsidR="003309AA" w:rsidRPr="001255B7">
        <w:t xml:space="preserve">będzie </w:t>
      </w:r>
      <w:r w:rsidR="00456F62" w:rsidRPr="001255B7">
        <w:t>modernizację</w:t>
      </w:r>
      <w:r w:rsidR="003309AA" w:rsidRPr="001255B7">
        <w:t xml:space="preserve"> </w:t>
      </w:r>
      <w:r w:rsidRPr="00BD1BB2">
        <w:t>z uwzględnieniem</w:t>
      </w:r>
      <w:r w:rsidR="003309AA" w:rsidRPr="00BD1BB2">
        <w:t>:</w:t>
      </w:r>
    </w:p>
    <w:p w14:paraId="4BD0D37D" w14:textId="4A039D61" w:rsidR="00607BF0" w:rsidRPr="00BD1BB2" w:rsidRDefault="003309AA" w:rsidP="001636E8">
      <w:pPr>
        <w:pStyle w:val="Akapitzlist"/>
        <w:numPr>
          <w:ilvl w:val="0"/>
          <w:numId w:val="20"/>
        </w:numPr>
        <w:tabs>
          <w:tab w:val="left" w:pos="426"/>
        </w:tabs>
        <w:spacing w:line="300" w:lineRule="exact"/>
        <w:ind w:right="51"/>
        <w:jc w:val="both"/>
        <w:rPr>
          <w:color w:val="000000" w:themeColor="text1"/>
        </w:rPr>
      </w:pPr>
      <w:r w:rsidRPr="00BD1BB2">
        <w:t>Każdego dnia po zakończeniu robót uprzątnięcia stanowisk</w:t>
      </w:r>
      <w:r w:rsidR="00A979C4" w:rsidRPr="00BD1BB2">
        <w:t>a</w:t>
      </w:r>
      <w:r w:rsidRPr="00BD1BB2">
        <w:t xml:space="preserve"> pracy i korytarza od pomieszczenia</w:t>
      </w:r>
      <w:r w:rsidRPr="00BD1BB2">
        <w:rPr>
          <w:color w:val="FF0000"/>
        </w:rPr>
        <w:t xml:space="preserve"> </w:t>
      </w:r>
      <w:r w:rsidR="00C8487B" w:rsidRPr="00BD1BB2">
        <w:rPr>
          <w:color w:val="000000" w:themeColor="text1"/>
        </w:rPr>
        <w:t>modernizowanego</w:t>
      </w:r>
      <w:r w:rsidRPr="00BD1BB2">
        <w:rPr>
          <w:color w:val="000000" w:themeColor="text1"/>
        </w:rPr>
        <w:t xml:space="preserve"> do wejścia do budynku,</w:t>
      </w:r>
    </w:p>
    <w:p w14:paraId="254E3548" w14:textId="61F01E69" w:rsidR="00FC5225" w:rsidRPr="00BD1BB2" w:rsidRDefault="003309AA" w:rsidP="001636E8">
      <w:pPr>
        <w:pStyle w:val="Akapitzlist"/>
        <w:numPr>
          <w:ilvl w:val="0"/>
          <w:numId w:val="20"/>
        </w:numPr>
        <w:tabs>
          <w:tab w:val="left" w:pos="426"/>
        </w:tabs>
        <w:spacing w:line="300" w:lineRule="exact"/>
        <w:ind w:right="51"/>
        <w:jc w:val="both"/>
        <w:rPr>
          <w:color w:val="000000" w:themeColor="text1"/>
        </w:rPr>
      </w:pPr>
      <w:r w:rsidRPr="00BD1BB2">
        <w:rPr>
          <w:color w:val="000000" w:themeColor="text1"/>
        </w:rPr>
        <w:t xml:space="preserve">Codziennego wynoszenia odpadów budowlanych do </w:t>
      </w:r>
      <w:r w:rsidR="00456F62" w:rsidRPr="00BD1BB2">
        <w:rPr>
          <w:color w:val="000000" w:themeColor="text1"/>
        </w:rPr>
        <w:t>miejsca</w:t>
      </w:r>
      <w:r w:rsidRPr="00BD1BB2">
        <w:rPr>
          <w:color w:val="000000" w:themeColor="text1"/>
        </w:rPr>
        <w:t xml:space="preserve"> </w:t>
      </w:r>
      <w:r w:rsidR="00922ED9" w:rsidRPr="00BD1BB2">
        <w:rPr>
          <w:color w:val="000000" w:themeColor="text1"/>
        </w:rPr>
        <w:t xml:space="preserve">wskazanego przez Zamawiającego, </w:t>
      </w:r>
      <w:r w:rsidRPr="00BD1BB2">
        <w:rPr>
          <w:color w:val="000000" w:themeColor="text1"/>
        </w:rPr>
        <w:t>bądź na zewnątrz budynku oraz maksymalny czas ich składowania na zewnątrz do trzech dni.</w:t>
      </w:r>
    </w:p>
    <w:p w14:paraId="445EE0F3" w14:textId="167316A1" w:rsidR="00FC5225" w:rsidRPr="00BD1BB2" w:rsidRDefault="00FC5225" w:rsidP="001636E8">
      <w:pPr>
        <w:pStyle w:val="Akapitzlist"/>
        <w:numPr>
          <w:ilvl w:val="0"/>
          <w:numId w:val="20"/>
        </w:numPr>
        <w:tabs>
          <w:tab w:val="left" w:pos="426"/>
        </w:tabs>
        <w:spacing w:line="300" w:lineRule="exact"/>
        <w:ind w:right="51"/>
        <w:jc w:val="both"/>
      </w:pPr>
      <w:r w:rsidRPr="00BD1BB2">
        <w:rPr>
          <w:color w:val="000000" w:themeColor="text1"/>
        </w:rPr>
        <w:t>Co najmniej 3 krotne</w:t>
      </w:r>
      <w:r w:rsidR="00D25682" w:rsidRPr="00BD1BB2">
        <w:rPr>
          <w:color w:val="000000" w:themeColor="text1"/>
        </w:rPr>
        <w:t xml:space="preserve"> w ciągu dnia (</w:t>
      </w:r>
      <w:r w:rsidRPr="00BD1BB2">
        <w:rPr>
          <w:color w:val="000000" w:themeColor="text1"/>
        </w:rPr>
        <w:t>od godz</w:t>
      </w:r>
      <w:r w:rsidR="00D25682" w:rsidRPr="00BD1BB2">
        <w:rPr>
          <w:color w:val="000000" w:themeColor="text1"/>
        </w:rPr>
        <w:t>.</w:t>
      </w:r>
      <w:r w:rsidRPr="00BD1BB2">
        <w:rPr>
          <w:color w:val="000000" w:themeColor="text1"/>
        </w:rPr>
        <w:t xml:space="preserve"> 7:30 do godz. 15:30 ) sprzątnięcie na mokro dojśc</w:t>
      </w:r>
      <w:r w:rsidR="001916B1" w:rsidRPr="00BD1BB2">
        <w:rPr>
          <w:color w:val="000000" w:themeColor="text1"/>
        </w:rPr>
        <w:t xml:space="preserve">ia do </w:t>
      </w:r>
      <w:r w:rsidR="00A979C4" w:rsidRPr="00BD1BB2">
        <w:rPr>
          <w:color w:val="000000" w:themeColor="text1"/>
        </w:rPr>
        <w:t xml:space="preserve">modernizowanych </w:t>
      </w:r>
      <w:r w:rsidR="001916B1" w:rsidRPr="00BD1BB2">
        <w:rPr>
          <w:color w:val="000000" w:themeColor="text1"/>
        </w:rPr>
        <w:t xml:space="preserve">pomieszczeń </w:t>
      </w:r>
      <w:r w:rsidR="00503458" w:rsidRPr="00BD1BB2">
        <w:t>biurowych</w:t>
      </w:r>
      <w:r w:rsidRPr="00BD1BB2">
        <w:t xml:space="preserve"> </w:t>
      </w:r>
      <w:r w:rsidR="00503458" w:rsidRPr="00BD1BB2">
        <w:t>z</w:t>
      </w:r>
      <w:r w:rsidR="0094619D" w:rsidRPr="00BD1BB2">
        <w:t xml:space="preserve"> </w:t>
      </w:r>
      <w:r w:rsidRPr="00BD1BB2">
        <w:t xml:space="preserve">pyłu budowlanego. </w:t>
      </w:r>
    </w:p>
    <w:p w14:paraId="06E8A34C" w14:textId="6503CA5A" w:rsidR="001916B1" w:rsidRPr="00BD1BB2" w:rsidRDefault="00FC5225" w:rsidP="001636E8">
      <w:pPr>
        <w:pStyle w:val="Akapitzlist"/>
        <w:numPr>
          <w:ilvl w:val="0"/>
          <w:numId w:val="20"/>
        </w:numPr>
        <w:tabs>
          <w:tab w:val="left" w:pos="426"/>
        </w:tabs>
        <w:spacing w:line="300" w:lineRule="exact"/>
        <w:ind w:right="51"/>
        <w:jc w:val="both"/>
      </w:pPr>
      <w:r w:rsidRPr="00BD1BB2">
        <w:t xml:space="preserve">Umożliwienie pracy wszystkim pracownikom w pomieszczeniach sąsiadujących </w:t>
      </w:r>
      <w:r w:rsidR="00456F62" w:rsidRPr="00BD1BB2">
        <w:br/>
      </w:r>
      <w:r w:rsidR="001916B1" w:rsidRPr="00BD1BB2">
        <w:t xml:space="preserve">z </w:t>
      </w:r>
      <w:r w:rsidR="001916B1" w:rsidRPr="00BD1BB2">
        <w:rPr>
          <w:color w:val="000000" w:themeColor="text1"/>
        </w:rPr>
        <w:t>pomieszczeniam</w:t>
      </w:r>
      <w:r w:rsidR="00C8487B" w:rsidRPr="00BD1BB2">
        <w:rPr>
          <w:color w:val="000000" w:themeColor="text1"/>
        </w:rPr>
        <w:t xml:space="preserve">i </w:t>
      </w:r>
      <w:r w:rsidR="00A979C4" w:rsidRPr="00BD1BB2">
        <w:rPr>
          <w:color w:val="000000" w:themeColor="text1"/>
        </w:rPr>
        <w:t>modernizowanymi.</w:t>
      </w:r>
    </w:p>
    <w:p w14:paraId="25CD45FF" w14:textId="4A0F8BD9" w:rsidR="001916B1" w:rsidRPr="00B42449" w:rsidRDefault="001916B1" w:rsidP="00B42449">
      <w:pPr>
        <w:numPr>
          <w:ilvl w:val="0"/>
          <w:numId w:val="3"/>
        </w:numPr>
        <w:tabs>
          <w:tab w:val="clear" w:pos="420"/>
          <w:tab w:val="num" w:pos="-1258"/>
        </w:tabs>
        <w:spacing w:line="300" w:lineRule="exact"/>
        <w:jc w:val="both"/>
      </w:pPr>
      <w:r w:rsidRPr="00B42449">
        <w:t xml:space="preserve">Ze względu na konieczność  dostosowania technologii realizacji prac do czynnego budynku, Wykonawca </w:t>
      </w:r>
      <w:r w:rsidR="00620803" w:rsidRPr="00B42449">
        <w:t xml:space="preserve">oświadcza, że </w:t>
      </w:r>
      <w:r w:rsidRPr="00B42449">
        <w:t>uwzględni</w:t>
      </w:r>
      <w:r w:rsidR="00620803" w:rsidRPr="00B42449">
        <w:t>ł</w:t>
      </w:r>
      <w:r w:rsidRPr="00B42449">
        <w:t xml:space="preserve"> w ofercie dwuzmianowy system prowadzenia prac oraz pracę w dni ustawowo wolne od pracy.</w:t>
      </w:r>
    </w:p>
    <w:p w14:paraId="41626DF5" w14:textId="1A144851" w:rsidR="00642A5C" w:rsidRPr="00BD1BB2" w:rsidRDefault="00642A5C" w:rsidP="00B42449">
      <w:pPr>
        <w:numPr>
          <w:ilvl w:val="0"/>
          <w:numId w:val="3"/>
        </w:numPr>
        <w:tabs>
          <w:tab w:val="clear" w:pos="420"/>
          <w:tab w:val="num" w:pos="-1258"/>
        </w:tabs>
        <w:spacing w:line="300" w:lineRule="exact"/>
        <w:jc w:val="both"/>
      </w:pPr>
      <w:r w:rsidRPr="00BD1BB2">
        <w:t xml:space="preserve">Wykonawca oświadcza, że zapoznał się z </w:t>
      </w:r>
      <w:r w:rsidR="00085D5C" w:rsidRPr="00BD1BB2">
        <w:t xml:space="preserve">Opisem przedmiotu zamówienia oraz </w:t>
      </w:r>
      <w:r w:rsidR="00334CD4" w:rsidRPr="00BD1BB2">
        <w:t xml:space="preserve"> </w:t>
      </w:r>
      <w:r w:rsidR="00456F62" w:rsidRPr="00BD1BB2">
        <w:t>dokumentacją</w:t>
      </w:r>
      <w:r w:rsidR="0081220F" w:rsidRPr="00BD1BB2">
        <w:t xml:space="preserve"> (przedmiar robót, rzut parteru, instrukcja Wykonania i Odbioru robót)</w:t>
      </w:r>
      <w:r w:rsidR="00456F62" w:rsidRPr="00BD1BB2">
        <w:t xml:space="preserve"> na stronie Zamawiającego</w:t>
      </w:r>
      <w:r w:rsidR="00C769B0" w:rsidRPr="00BD1BB2">
        <w:t xml:space="preserve"> </w:t>
      </w:r>
      <w:r w:rsidR="00334CD4" w:rsidRPr="00BD1BB2">
        <w:t>i nie wnosi do nich zastrzeżeń oraz zdobył konieczne informacje do przygotowania oferty i wykonania umowy.</w:t>
      </w:r>
      <w:r w:rsidRPr="00BD1BB2">
        <w:t xml:space="preserve"> </w:t>
      </w:r>
    </w:p>
    <w:p w14:paraId="59015795" w14:textId="7C142483" w:rsidR="001916B1" w:rsidRPr="00B42449" w:rsidRDefault="001916B1" w:rsidP="00B42449">
      <w:pPr>
        <w:numPr>
          <w:ilvl w:val="0"/>
          <w:numId w:val="3"/>
        </w:numPr>
        <w:tabs>
          <w:tab w:val="clear" w:pos="420"/>
          <w:tab w:val="num" w:pos="-1258"/>
        </w:tabs>
        <w:spacing w:line="300" w:lineRule="exact"/>
        <w:jc w:val="both"/>
      </w:pPr>
      <w:r w:rsidRPr="00B42449">
        <w:t xml:space="preserve">Wykonawca, zgodnie ze złożoną Ofertą, zobowiązuje się, że roboty </w:t>
      </w:r>
      <w:r w:rsidR="00334CD4" w:rsidRPr="00B42449">
        <w:t xml:space="preserve">uciążliwe dla innych pracowników </w:t>
      </w:r>
      <w:r w:rsidRPr="00B42449">
        <w:t>Zamawiającego, tj.:</w:t>
      </w:r>
      <w:r w:rsidR="00B229F8" w:rsidRPr="00B42449">
        <w:t xml:space="preserve"> </w:t>
      </w:r>
      <w:r w:rsidR="004D2DD7" w:rsidRPr="00B42449">
        <w:t>p</w:t>
      </w:r>
      <w:r w:rsidR="00C769B0" w:rsidRPr="00B42449">
        <w:t>race rozbiórkowe</w:t>
      </w:r>
      <w:r w:rsidR="00B229F8" w:rsidRPr="00B42449">
        <w:t xml:space="preserve"> </w:t>
      </w:r>
      <w:r w:rsidRPr="00B42449">
        <w:t>będzie wykonywał</w:t>
      </w:r>
      <w:r w:rsidR="00B229F8" w:rsidRPr="00B42449">
        <w:t xml:space="preserve"> </w:t>
      </w:r>
      <w:r w:rsidRPr="00B42449">
        <w:t>po godz. 16:00</w:t>
      </w:r>
      <w:r w:rsidR="00B229F8" w:rsidRPr="00B42449">
        <w:t xml:space="preserve"> (w dni robocze). </w:t>
      </w:r>
    </w:p>
    <w:p w14:paraId="2389D568" w14:textId="77777777" w:rsidR="00607BF0" w:rsidRPr="00BD1BB2" w:rsidRDefault="00607BF0" w:rsidP="00B229F8">
      <w:pPr>
        <w:widowControl w:val="0"/>
        <w:tabs>
          <w:tab w:val="center" w:pos="4513"/>
        </w:tabs>
        <w:jc w:val="center"/>
        <w:rPr>
          <w:rFonts w:eastAsia="SimSun"/>
          <w:b/>
          <w:bCs/>
          <w:spacing w:val="-3"/>
          <w:kern w:val="1"/>
          <w:lang w:eastAsia="hi-IN" w:bidi="hi-IN"/>
        </w:rPr>
      </w:pPr>
      <w:r w:rsidRPr="00BD1BB2">
        <w:rPr>
          <w:rFonts w:eastAsia="SimSun"/>
          <w:b/>
          <w:bCs/>
          <w:spacing w:val="-3"/>
          <w:kern w:val="1"/>
          <w:lang w:eastAsia="hi-IN" w:bidi="hi-IN"/>
        </w:rPr>
        <w:t>§ 2</w:t>
      </w:r>
    </w:p>
    <w:p w14:paraId="79CCCE4B" w14:textId="33B2C887" w:rsidR="00D25682" w:rsidRPr="00BD1BB2" w:rsidRDefault="00D25682" w:rsidP="00B229F8">
      <w:pPr>
        <w:widowControl w:val="0"/>
        <w:tabs>
          <w:tab w:val="center" w:pos="4513"/>
        </w:tabs>
        <w:jc w:val="center"/>
        <w:rPr>
          <w:rFonts w:eastAsia="SimSun"/>
          <w:b/>
          <w:bCs/>
          <w:spacing w:val="-3"/>
          <w:kern w:val="1"/>
          <w:lang w:eastAsia="hi-IN" w:bidi="hi-IN"/>
        </w:rPr>
      </w:pPr>
      <w:r w:rsidRPr="00BD1BB2">
        <w:rPr>
          <w:rFonts w:eastAsia="SimSun"/>
          <w:b/>
          <w:bCs/>
          <w:spacing w:val="-3"/>
          <w:kern w:val="1"/>
          <w:lang w:eastAsia="hi-IN" w:bidi="hi-IN"/>
        </w:rPr>
        <w:t>Materiały</w:t>
      </w:r>
    </w:p>
    <w:p w14:paraId="41131971" w14:textId="77777777" w:rsidR="00607BF0" w:rsidRPr="00BD1BB2" w:rsidRDefault="00607BF0" w:rsidP="001255B7">
      <w:pPr>
        <w:numPr>
          <w:ilvl w:val="0"/>
          <w:numId w:val="48"/>
        </w:numPr>
        <w:spacing w:line="300" w:lineRule="exact"/>
        <w:jc w:val="both"/>
      </w:pPr>
      <w:r w:rsidRPr="00BD1BB2">
        <w:t>Przedmiot umowy wykonany zostanie z materiałów dostarczonych przez Wykonawcę.</w:t>
      </w:r>
    </w:p>
    <w:p w14:paraId="14C3EA2E" w14:textId="68086C08" w:rsidR="00607BF0" w:rsidRPr="00BD1BB2" w:rsidRDefault="00607BF0" w:rsidP="001255B7">
      <w:pPr>
        <w:numPr>
          <w:ilvl w:val="0"/>
          <w:numId w:val="48"/>
        </w:numPr>
        <w:spacing w:line="300" w:lineRule="exact"/>
        <w:jc w:val="both"/>
      </w:pPr>
      <w:r w:rsidRPr="00BD1BB2">
        <w:t xml:space="preserve">Materiały, o których mowa w ust. 1, powinny odpowiadać co do jakości wymaganiom określonym ustawą z dnia 16 kwietnia 2004 r. o wyrobach budowlanych (Dz.U. </w:t>
      </w:r>
      <w:r w:rsidR="004258A1" w:rsidRPr="00BD1BB2">
        <w:t>z 20</w:t>
      </w:r>
      <w:r w:rsidR="009431C3" w:rsidRPr="00BD1BB2">
        <w:t>20</w:t>
      </w:r>
      <w:r w:rsidR="00375A44" w:rsidRPr="00BD1BB2">
        <w:t xml:space="preserve"> </w:t>
      </w:r>
      <w:r w:rsidR="004258A1" w:rsidRPr="00BD1BB2">
        <w:t>r. poz.</w:t>
      </w:r>
      <w:r w:rsidR="00375A44" w:rsidRPr="00BD1BB2">
        <w:t xml:space="preserve"> </w:t>
      </w:r>
      <w:r w:rsidR="00215882" w:rsidRPr="00BD1BB2">
        <w:t>2</w:t>
      </w:r>
      <w:r w:rsidR="009431C3" w:rsidRPr="00BD1BB2">
        <w:t>15</w:t>
      </w:r>
      <w:r w:rsidR="00B229F8" w:rsidRPr="00BD1BB2">
        <w:t xml:space="preserve"> z późn.zm.</w:t>
      </w:r>
      <w:r w:rsidRPr="00BD1BB2">
        <w:t xml:space="preserve">) oraz wymaganiom określonym w </w:t>
      </w:r>
      <w:r w:rsidR="00C769B0" w:rsidRPr="00BD1BB2">
        <w:t>specyfikacjach technicznych</w:t>
      </w:r>
      <w:r w:rsidR="00DC1B6C" w:rsidRPr="00BD1BB2">
        <w:t>.</w:t>
      </w:r>
      <w:r w:rsidRPr="00BD1BB2">
        <w:t xml:space="preserve"> </w:t>
      </w:r>
    </w:p>
    <w:p w14:paraId="3AFBB04B" w14:textId="77777777" w:rsidR="00607BF0" w:rsidRPr="00BD1BB2" w:rsidRDefault="00607BF0" w:rsidP="001255B7">
      <w:pPr>
        <w:numPr>
          <w:ilvl w:val="0"/>
          <w:numId w:val="48"/>
        </w:numPr>
        <w:spacing w:line="300" w:lineRule="exact"/>
        <w:jc w:val="both"/>
      </w:pPr>
      <w:r w:rsidRPr="00BD1BB2">
        <w:t>Wykonawca będzie przeprowadzać pomiary i badania materiałów oraz robót zgodnie z zasadami kontroli jakości m</w:t>
      </w:r>
      <w:r w:rsidR="004F43C6" w:rsidRPr="00BD1BB2">
        <w:t>ateriałów i robót określonymi w specyfikacji technicznej</w:t>
      </w:r>
      <w:r w:rsidRPr="00BD1BB2">
        <w:t xml:space="preserve">. </w:t>
      </w:r>
    </w:p>
    <w:p w14:paraId="1DE2839B" w14:textId="4EB93DD9" w:rsidR="00E86FC9" w:rsidRPr="00BD1BB2" w:rsidRDefault="00607BF0" w:rsidP="001255B7">
      <w:pPr>
        <w:numPr>
          <w:ilvl w:val="0"/>
          <w:numId w:val="48"/>
        </w:numPr>
        <w:spacing w:line="300" w:lineRule="exact"/>
        <w:jc w:val="both"/>
      </w:pPr>
      <w:r w:rsidRPr="00BD1BB2">
        <w:t>Pozostałe materiały</w:t>
      </w:r>
      <w:r w:rsidR="002100E2" w:rsidRPr="00BD1BB2">
        <w:t xml:space="preserve"> z rozbiórki</w:t>
      </w:r>
      <w:r w:rsidRPr="00BD1BB2">
        <w:t xml:space="preserve"> powinny być usunięte przez Wykonawcę poza teren budowy przy przestrzeganiu przepisów ustawy z dnia 14 grudnia 2012 r. </w:t>
      </w:r>
      <w:r w:rsidRPr="00BD1BB2">
        <w:rPr>
          <w:bCs/>
        </w:rPr>
        <w:t>o odpadach (</w:t>
      </w:r>
      <w:r w:rsidR="00502B55" w:rsidRPr="00BD1BB2">
        <w:rPr>
          <w:bCs/>
        </w:rPr>
        <w:t>Dz.U. z 2020</w:t>
      </w:r>
      <w:r w:rsidRPr="00BD1BB2">
        <w:rPr>
          <w:bCs/>
        </w:rPr>
        <w:t xml:space="preserve"> r., poz. </w:t>
      </w:r>
      <w:r w:rsidR="009431C3" w:rsidRPr="00BD1BB2">
        <w:rPr>
          <w:bCs/>
        </w:rPr>
        <w:t>7</w:t>
      </w:r>
      <w:r w:rsidR="00502B55" w:rsidRPr="00BD1BB2">
        <w:rPr>
          <w:bCs/>
        </w:rPr>
        <w:t>97</w:t>
      </w:r>
      <w:r w:rsidR="00B229F8" w:rsidRPr="00BD1BB2">
        <w:rPr>
          <w:bCs/>
        </w:rPr>
        <w:t xml:space="preserve"> z późn.zm.</w:t>
      </w:r>
      <w:r w:rsidRPr="00BD1BB2">
        <w:rPr>
          <w:bCs/>
        </w:rPr>
        <w:t>)</w:t>
      </w:r>
      <w:r w:rsidRPr="00BD1BB2">
        <w:t>.</w:t>
      </w:r>
    </w:p>
    <w:p w14:paraId="33867EE8" w14:textId="77777777" w:rsidR="00B229F8" w:rsidRPr="00BD1BB2" w:rsidRDefault="00B229F8" w:rsidP="00B229F8">
      <w:pPr>
        <w:spacing w:line="300" w:lineRule="exact"/>
        <w:ind w:left="420"/>
        <w:jc w:val="both"/>
      </w:pPr>
    </w:p>
    <w:p w14:paraId="732A124E" w14:textId="2EF77E6B" w:rsidR="00607BF0" w:rsidRPr="00BD1BB2" w:rsidRDefault="00607BF0" w:rsidP="00B229F8">
      <w:pPr>
        <w:widowControl w:val="0"/>
        <w:tabs>
          <w:tab w:val="center" w:pos="4513"/>
        </w:tabs>
        <w:jc w:val="center"/>
        <w:rPr>
          <w:rFonts w:eastAsia="SimSun"/>
          <w:b/>
          <w:bCs/>
          <w:spacing w:val="-3"/>
          <w:kern w:val="1"/>
          <w:lang w:eastAsia="hi-IN" w:bidi="hi-IN"/>
        </w:rPr>
      </w:pPr>
      <w:r w:rsidRPr="00BD1BB2">
        <w:rPr>
          <w:rFonts w:eastAsia="SimSun"/>
          <w:b/>
          <w:bCs/>
          <w:spacing w:val="-3"/>
          <w:kern w:val="1"/>
          <w:lang w:eastAsia="hi-IN" w:bidi="hi-IN"/>
        </w:rPr>
        <w:t>§ 3</w:t>
      </w:r>
    </w:p>
    <w:p w14:paraId="67B99740" w14:textId="49BF5249" w:rsidR="00B229F8" w:rsidRPr="00BD1BB2" w:rsidRDefault="00B229F8" w:rsidP="00B229F8">
      <w:pPr>
        <w:widowControl w:val="0"/>
        <w:tabs>
          <w:tab w:val="center" w:pos="4536"/>
        </w:tabs>
        <w:jc w:val="center"/>
        <w:rPr>
          <w:rFonts w:eastAsia="SimSun"/>
          <w:b/>
          <w:bCs/>
          <w:spacing w:val="-3"/>
          <w:kern w:val="1"/>
          <w:lang w:eastAsia="hi-IN" w:bidi="hi-IN"/>
        </w:rPr>
      </w:pPr>
      <w:r w:rsidRPr="00BD1BB2">
        <w:rPr>
          <w:rFonts w:eastAsia="SimSun"/>
          <w:b/>
          <w:bCs/>
          <w:spacing w:val="-3"/>
          <w:kern w:val="1"/>
          <w:lang w:eastAsia="hi-IN" w:bidi="hi-IN"/>
        </w:rPr>
        <w:t>Termin realizacji przedmiotu umowy</w:t>
      </w:r>
    </w:p>
    <w:p w14:paraId="041EADD1" w14:textId="1E278E9B" w:rsidR="00335E28" w:rsidRPr="00BD1BB2" w:rsidRDefault="00607BF0" w:rsidP="00607BF0">
      <w:pPr>
        <w:spacing w:line="300" w:lineRule="exact"/>
        <w:ind w:left="425" w:hanging="425"/>
        <w:jc w:val="both"/>
      </w:pPr>
      <w:r w:rsidRPr="00BD1BB2">
        <w:t>1.</w:t>
      </w:r>
      <w:r w:rsidRPr="00BD1BB2">
        <w:tab/>
      </w:r>
      <w:r w:rsidR="00335E28" w:rsidRPr="00BD1BB2">
        <w:t>Wykonawca, zgodnie ze złożoną Ofertą, zobowiąz</w:t>
      </w:r>
      <w:r w:rsidR="004F43C6" w:rsidRPr="00BD1BB2">
        <w:t xml:space="preserve">uje się wykonać przedmiot umowy </w:t>
      </w:r>
      <w:r w:rsidR="002100E2" w:rsidRPr="00BD1BB2">
        <w:t xml:space="preserve">w terminie </w:t>
      </w:r>
      <w:r w:rsidR="004D5593" w:rsidRPr="00BD1BB2">
        <w:t xml:space="preserve">do </w:t>
      </w:r>
      <w:r w:rsidR="00456F62" w:rsidRPr="00BD1BB2">
        <w:rPr>
          <w:b/>
        </w:rPr>
        <w:t xml:space="preserve">….. (kryterium oceny ofert, termin zostanie uzupełniony po wyborze oferty najkorzystniejszej) </w:t>
      </w:r>
      <w:r w:rsidR="004258A1" w:rsidRPr="00BD1BB2">
        <w:rPr>
          <w:b/>
        </w:rPr>
        <w:t>.</w:t>
      </w:r>
    </w:p>
    <w:p w14:paraId="27FEECB7" w14:textId="6E969FA8" w:rsidR="00607BF0" w:rsidRPr="00BD1BB2" w:rsidRDefault="00335E28" w:rsidP="00607BF0">
      <w:pPr>
        <w:spacing w:line="300" w:lineRule="exact"/>
        <w:ind w:left="425" w:hanging="425"/>
        <w:jc w:val="both"/>
      </w:pPr>
      <w:r w:rsidRPr="00BD1BB2">
        <w:t xml:space="preserve">2.  </w:t>
      </w:r>
      <w:r w:rsidR="00456F62" w:rsidRPr="00BD1BB2">
        <w:tab/>
      </w:r>
      <w:r w:rsidR="00607BF0" w:rsidRPr="00BD1BB2">
        <w:t xml:space="preserve">Przekazanie terenu budowy </w:t>
      </w:r>
      <w:r w:rsidR="00FF7147" w:rsidRPr="00BD1BB2">
        <w:t xml:space="preserve">nastąpi </w:t>
      </w:r>
      <w:r w:rsidR="00170D11" w:rsidRPr="00BD1BB2">
        <w:t>w terminie do 3</w:t>
      </w:r>
      <w:r w:rsidR="00607BF0" w:rsidRPr="00BD1BB2">
        <w:t xml:space="preserve"> dni od daty zawarcia </w:t>
      </w:r>
      <w:r w:rsidR="00DE7869" w:rsidRPr="00BD1BB2">
        <w:t xml:space="preserve">niniejszej </w:t>
      </w:r>
      <w:r w:rsidR="00607BF0" w:rsidRPr="00BD1BB2">
        <w:t>umowy</w:t>
      </w:r>
      <w:r w:rsidR="00DE7869" w:rsidRPr="00BD1BB2">
        <w:t xml:space="preserve"> na podstawie protokołu przekazania podpisanego przez Strony</w:t>
      </w:r>
      <w:r w:rsidR="00607BF0" w:rsidRPr="00BD1BB2">
        <w:t xml:space="preserve">. </w:t>
      </w:r>
    </w:p>
    <w:p w14:paraId="79CBEE63" w14:textId="77777777" w:rsidR="00607BF0" w:rsidRPr="00BD1BB2" w:rsidRDefault="00335E28" w:rsidP="00335E28">
      <w:pPr>
        <w:spacing w:line="300" w:lineRule="exact"/>
        <w:ind w:left="425" w:hanging="425"/>
        <w:jc w:val="both"/>
      </w:pPr>
      <w:r w:rsidRPr="00BD1BB2">
        <w:t>3</w:t>
      </w:r>
      <w:r w:rsidR="00607BF0" w:rsidRPr="00BD1BB2">
        <w:t>.</w:t>
      </w:r>
      <w:r w:rsidR="00607BF0" w:rsidRPr="00BD1BB2">
        <w:tab/>
        <w:t xml:space="preserve">Roboty będące przedmiotem umowy rozpoczną się w </w:t>
      </w:r>
      <w:r w:rsidRPr="00BD1BB2">
        <w:t>dniu przekazania terenu budowy</w:t>
      </w:r>
      <w:r w:rsidR="00607BF0" w:rsidRPr="00BD1BB2">
        <w:t>.</w:t>
      </w:r>
    </w:p>
    <w:p w14:paraId="1F8537DD" w14:textId="4BC4A9B6" w:rsidR="00607BF0" w:rsidRPr="00BD1BB2" w:rsidRDefault="00607BF0" w:rsidP="00607BF0">
      <w:pPr>
        <w:spacing w:line="300" w:lineRule="exact"/>
        <w:ind w:left="425"/>
        <w:jc w:val="both"/>
      </w:pPr>
      <w:r w:rsidRPr="00BD1BB2">
        <w:t xml:space="preserve">Do upływu wskazanego terminu Wykonawca ma obowiązek wykonać wszystkie roboty i zgłosić je do </w:t>
      </w:r>
      <w:r w:rsidRPr="00BD1BB2">
        <w:rPr>
          <w:color w:val="000000" w:themeColor="text1"/>
        </w:rPr>
        <w:t xml:space="preserve">odbioru </w:t>
      </w:r>
      <w:r w:rsidR="002D15BD" w:rsidRPr="00BD1BB2">
        <w:rPr>
          <w:color w:val="000000" w:themeColor="text1"/>
        </w:rPr>
        <w:t xml:space="preserve">końcowego </w:t>
      </w:r>
      <w:r w:rsidRPr="00BD1BB2">
        <w:rPr>
          <w:color w:val="000000" w:themeColor="text1"/>
        </w:rPr>
        <w:t xml:space="preserve">wraz z kompletem </w:t>
      </w:r>
      <w:r w:rsidRPr="00BD1BB2">
        <w:t>dokumentów niezbędnych do jego dokonania</w:t>
      </w:r>
      <w:r w:rsidR="00B229F8" w:rsidRPr="00BD1BB2">
        <w:t>,</w:t>
      </w:r>
      <w:r w:rsidRPr="00BD1BB2">
        <w:t xml:space="preserve"> opisanym w </w:t>
      </w:r>
      <w:r w:rsidR="002100E2" w:rsidRPr="00BD1BB2">
        <w:t>specyfikacjach technicznych i opisie przedmiotu zamówienia</w:t>
      </w:r>
      <w:r w:rsidRPr="00BD1BB2">
        <w:t>.</w:t>
      </w:r>
    </w:p>
    <w:p w14:paraId="0F52D74F" w14:textId="77777777" w:rsidR="00B229F8" w:rsidRPr="00B42449" w:rsidRDefault="00B229F8" w:rsidP="00B42449">
      <w:pPr>
        <w:widowControl w:val="0"/>
        <w:tabs>
          <w:tab w:val="center" w:pos="4536"/>
        </w:tabs>
        <w:rPr>
          <w:rFonts w:eastAsia="SimSun"/>
          <w:b/>
          <w:bCs/>
          <w:spacing w:val="-3"/>
          <w:kern w:val="1"/>
          <w:lang w:eastAsia="hi-IN" w:bidi="hi-IN"/>
        </w:rPr>
      </w:pPr>
    </w:p>
    <w:p w14:paraId="4E1235F8" w14:textId="516B69E6" w:rsidR="00B229F8" w:rsidRPr="00BD1BB2" w:rsidRDefault="00B229F8" w:rsidP="00B229F8">
      <w:pPr>
        <w:widowControl w:val="0"/>
        <w:tabs>
          <w:tab w:val="center" w:pos="4536"/>
        </w:tabs>
        <w:jc w:val="center"/>
        <w:rPr>
          <w:rFonts w:eastAsia="SimSun"/>
          <w:b/>
          <w:bCs/>
          <w:spacing w:val="-3"/>
          <w:kern w:val="1"/>
          <w:lang w:eastAsia="hi-IN" w:bidi="hi-IN"/>
        </w:rPr>
      </w:pPr>
      <w:r w:rsidRPr="00BD1BB2">
        <w:rPr>
          <w:rFonts w:eastAsia="SimSun"/>
          <w:b/>
          <w:bCs/>
          <w:spacing w:val="-3"/>
          <w:kern w:val="1"/>
          <w:lang w:eastAsia="hi-IN" w:bidi="hi-IN"/>
        </w:rPr>
        <w:lastRenderedPageBreak/>
        <w:t>§ 4</w:t>
      </w:r>
    </w:p>
    <w:p w14:paraId="2BAD5A84" w14:textId="77777777" w:rsidR="00B229F8" w:rsidRPr="00BD1BB2" w:rsidRDefault="00B229F8" w:rsidP="00B229F8">
      <w:pPr>
        <w:widowControl w:val="0"/>
        <w:tabs>
          <w:tab w:val="center" w:pos="4513"/>
        </w:tabs>
        <w:jc w:val="center"/>
        <w:rPr>
          <w:rFonts w:eastAsia="SimSun"/>
          <w:b/>
          <w:bCs/>
          <w:spacing w:val="-3"/>
          <w:kern w:val="1"/>
          <w:lang w:eastAsia="hi-IN" w:bidi="hi-IN"/>
        </w:rPr>
      </w:pPr>
      <w:r w:rsidRPr="00BD1BB2">
        <w:rPr>
          <w:rFonts w:eastAsia="SimSun"/>
          <w:b/>
          <w:bCs/>
          <w:spacing w:val="-3"/>
          <w:kern w:val="1"/>
          <w:lang w:eastAsia="hi-IN" w:bidi="hi-IN"/>
        </w:rPr>
        <w:t>Wartość przedmiotu umowy</w:t>
      </w:r>
    </w:p>
    <w:p w14:paraId="1894F40D" w14:textId="08BCC88F" w:rsidR="00607BF0" w:rsidRPr="00BD1BB2" w:rsidRDefault="00C8487B" w:rsidP="00B229F8">
      <w:pPr>
        <w:numPr>
          <w:ilvl w:val="0"/>
          <w:numId w:val="22"/>
        </w:numPr>
        <w:ind w:left="426" w:hanging="426"/>
        <w:jc w:val="both"/>
        <w:rPr>
          <w:kern w:val="1"/>
          <w:lang w:eastAsia="hi-IN" w:bidi="hi-IN"/>
        </w:rPr>
      </w:pPr>
      <w:r w:rsidRPr="00BD1BB2">
        <w:rPr>
          <w:kern w:val="1"/>
          <w:lang w:eastAsia="hi-IN" w:bidi="hi-IN"/>
        </w:rPr>
        <w:t>Wynagrodzenie</w:t>
      </w:r>
      <w:r w:rsidR="00607BF0" w:rsidRPr="00BD1BB2">
        <w:rPr>
          <w:kern w:val="1"/>
          <w:lang w:eastAsia="hi-IN" w:bidi="hi-IN"/>
        </w:rPr>
        <w:t xml:space="preserve"> </w:t>
      </w:r>
      <w:r w:rsidR="00B229F8" w:rsidRPr="00BD1BB2">
        <w:rPr>
          <w:kern w:val="1"/>
          <w:lang w:eastAsia="hi-IN" w:bidi="hi-IN"/>
        </w:rPr>
        <w:t xml:space="preserve">ryczałtowe </w:t>
      </w:r>
      <w:r w:rsidR="00607BF0" w:rsidRPr="00BD1BB2">
        <w:rPr>
          <w:kern w:val="1"/>
          <w:lang w:eastAsia="hi-IN" w:bidi="hi-IN"/>
        </w:rPr>
        <w:t>za wykonanie przedmiotu umowy określonego w § 1</w:t>
      </w:r>
      <w:r w:rsidR="009252CE" w:rsidRPr="00BD1BB2">
        <w:rPr>
          <w:kern w:val="1"/>
          <w:lang w:eastAsia="hi-IN" w:bidi="hi-IN"/>
        </w:rPr>
        <w:t xml:space="preserve"> ust. 1</w:t>
      </w:r>
      <w:r w:rsidR="00607BF0" w:rsidRPr="00BD1BB2">
        <w:rPr>
          <w:kern w:val="1"/>
          <w:lang w:eastAsia="hi-IN" w:bidi="hi-IN"/>
        </w:rPr>
        <w:t xml:space="preserve"> Strony ustalają zgodnie z ofertą Wykonawcy na kwotę netto </w:t>
      </w:r>
      <w:r w:rsidR="004F43C6" w:rsidRPr="00BD1BB2">
        <w:rPr>
          <w:kern w:val="1"/>
          <w:lang w:eastAsia="hi-IN" w:bidi="hi-IN"/>
        </w:rPr>
        <w:t>……………..</w:t>
      </w:r>
      <w:r w:rsidR="00607BF0" w:rsidRPr="00BD1BB2">
        <w:rPr>
          <w:kern w:val="1"/>
          <w:lang w:eastAsia="hi-IN" w:bidi="hi-IN"/>
        </w:rPr>
        <w:t xml:space="preserve"> PLN plus </w:t>
      </w:r>
      <w:r w:rsidR="004258A1" w:rsidRPr="00BD1BB2">
        <w:rPr>
          <w:kern w:val="1"/>
          <w:lang w:eastAsia="hi-IN" w:bidi="hi-IN"/>
        </w:rPr>
        <w:t>23</w:t>
      </w:r>
      <w:r w:rsidR="00607BF0" w:rsidRPr="00BD1BB2">
        <w:rPr>
          <w:kern w:val="1"/>
          <w:lang w:eastAsia="hi-IN" w:bidi="hi-IN"/>
        </w:rPr>
        <w:t xml:space="preserve">% podatek VAT w kwocie </w:t>
      </w:r>
      <w:r w:rsidR="004F43C6" w:rsidRPr="00BD1BB2">
        <w:rPr>
          <w:kern w:val="1"/>
          <w:lang w:eastAsia="hi-IN" w:bidi="hi-IN"/>
        </w:rPr>
        <w:t>………………….</w:t>
      </w:r>
      <w:r w:rsidR="00607BF0" w:rsidRPr="00BD1BB2">
        <w:rPr>
          <w:kern w:val="1"/>
          <w:lang w:eastAsia="hi-IN" w:bidi="hi-IN"/>
        </w:rPr>
        <w:t xml:space="preserve"> PLN, co łącznie stanowi kwotę brutto </w:t>
      </w:r>
      <w:r w:rsidR="004F43C6" w:rsidRPr="00BD1BB2">
        <w:rPr>
          <w:kern w:val="1"/>
          <w:lang w:eastAsia="hi-IN" w:bidi="hi-IN"/>
        </w:rPr>
        <w:t>……………..</w:t>
      </w:r>
      <w:r w:rsidR="00607BF0" w:rsidRPr="00BD1BB2">
        <w:rPr>
          <w:kern w:val="1"/>
          <w:lang w:eastAsia="hi-IN" w:bidi="hi-IN"/>
        </w:rPr>
        <w:t xml:space="preserve"> </w:t>
      </w:r>
    </w:p>
    <w:p w14:paraId="41F084C9" w14:textId="4F1F0D25" w:rsidR="00B229F8" w:rsidRPr="00BD1BB2" w:rsidRDefault="00B229F8" w:rsidP="00B229F8">
      <w:pPr>
        <w:numPr>
          <w:ilvl w:val="0"/>
          <w:numId w:val="22"/>
        </w:numPr>
        <w:ind w:left="426" w:hanging="426"/>
        <w:jc w:val="both"/>
        <w:rPr>
          <w:kern w:val="1"/>
          <w:lang w:eastAsia="hi-IN" w:bidi="hi-IN"/>
        </w:rPr>
      </w:pPr>
      <w:r w:rsidRPr="00BD1BB2">
        <w:rPr>
          <w:kern w:val="1"/>
          <w:lang w:eastAsia="hi-IN" w:bidi="hi-IN"/>
        </w:rPr>
        <w:t xml:space="preserve">Wynagrodzenie określone w ust. 1, zawiera wszystkie koszty związane z wykonaniem przedmiotu zamówienia w tym zysk, koszty usług, dostaw, ubezpieczenia itd. niezbędnych do prawidłowego wykonania umowy. </w:t>
      </w:r>
    </w:p>
    <w:p w14:paraId="1DD7BAC2" w14:textId="77777777" w:rsidR="003B455D" w:rsidRPr="00BD1BB2" w:rsidRDefault="003B455D" w:rsidP="00B229F8">
      <w:pPr>
        <w:spacing w:line="300" w:lineRule="exact"/>
        <w:jc w:val="both"/>
      </w:pPr>
    </w:p>
    <w:p w14:paraId="472A312A" w14:textId="77777777" w:rsidR="00607BF0" w:rsidRPr="00BD1BB2" w:rsidRDefault="006E19B2" w:rsidP="00B229F8">
      <w:pPr>
        <w:widowControl w:val="0"/>
        <w:tabs>
          <w:tab w:val="center" w:pos="4536"/>
        </w:tabs>
        <w:jc w:val="center"/>
        <w:rPr>
          <w:rFonts w:eastAsia="SimSun"/>
          <w:b/>
          <w:bCs/>
          <w:spacing w:val="-3"/>
          <w:kern w:val="1"/>
          <w:lang w:eastAsia="hi-IN" w:bidi="hi-IN"/>
        </w:rPr>
      </w:pPr>
      <w:r w:rsidRPr="00BD1BB2">
        <w:rPr>
          <w:rFonts w:eastAsia="SimSun"/>
          <w:b/>
          <w:bCs/>
          <w:spacing w:val="-3"/>
          <w:kern w:val="1"/>
          <w:lang w:eastAsia="hi-IN" w:bidi="hi-IN"/>
        </w:rPr>
        <w:t>§ 5</w:t>
      </w:r>
    </w:p>
    <w:p w14:paraId="6C98CC7D" w14:textId="77777777" w:rsidR="00B229F8" w:rsidRPr="00BD1BB2" w:rsidRDefault="00B229F8" w:rsidP="00B229F8">
      <w:pPr>
        <w:widowControl w:val="0"/>
        <w:tabs>
          <w:tab w:val="center" w:pos="4513"/>
        </w:tabs>
        <w:jc w:val="center"/>
        <w:rPr>
          <w:rFonts w:eastAsia="SimSun"/>
          <w:b/>
          <w:bCs/>
          <w:spacing w:val="-3"/>
          <w:kern w:val="1"/>
          <w:lang w:eastAsia="hi-IN" w:bidi="hi-IN"/>
        </w:rPr>
      </w:pPr>
      <w:r w:rsidRPr="00BD1BB2">
        <w:rPr>
          <w:rFonts w:eastAsia="SimSun"/>
          <w:b/>
          <w:bCs/>
          <w:spacing w:val="-3"/>
          <w:kern w:val="1"/>
          <w:lang w:eastAsia="hi-IN" w:bidi="hi-IN"/>
        </w:rPr>
        <w:t xml:space="preserve">Zasady rozliczeń i płatności </w:t>
      </w:r>
    </w:p>
    <w:p w14:paraId="22F96E5B" w14:textId="1A21C10B" w:rsidR="001B6E91" w:rsidRPr="00BD1BB2" w:rsidRDefault="001B6E91" w:rsidP="00B229F8">
      <w:pPr>
        <w:numPr>
          <w:ilvl w:val="0"/>
          <w:numId w:val="27"/>
        </w:numPr>
        <w:ind w:left="426" w:hanging="426"/>
        <w:jc w:val="both"/>
        <w:rPr>
          <w:kern w:val="1"/>
          <w:lang w:eastAsia="hi-IN" w:bidi="hi-IN"/>
        </w:rPr>
      </w:pPr>
      <w:r w:rsidRPr="00BD1BB2">
        <w:rPr>
          <w:kern w:val="1"/>
          <w:lang w:eastAsia="hi-IN" w:bidi="hi-IN"/>
        </w:rPr>
        <w:t>Zamawiający ma obowiązek zapłaty faktury przelewem na rachunek bankowy Wykonawcy w terminie do 30 dni licząc od daty jej doręczenia i akceptacji przez Zamawiającego. Za datę zapłaty uważać się będzie datę wydania dyspozycji polecenia przelewu kwoty na rachunek Wykonawcy.</w:t>
      </w:r>
    </w:p>
    <w:p w14:paraId="44866EAE" w14:textId="7450E119" w:rsidR="001B6E91" w:rsidRPr="00BD1BB2" w:rsidRDefault="001B6E91" w:rsidP="00B229F8">
      <w:pPr>
        <w:numPr>
          <w:ilvl w:val="0"/>
          <w:numId w:val="27"/>
        </w:numPr>
        <w:ind w:left="426" w:hanging="426"/>
        <w:jc w:val="both"/>
        <w:rPr>
          <w:kern w:val="1"/>
          <w:lang w:eastAsia="hi-IN" w:bidi="hi-IN"/>
        </w:rPr>
      </w:pPr>
      <w:r w:rsidRPr="00BD1BB2">
        <w:rPr>
          <w:kern w:val="1"/>
          <w:lang w:eastAsia="hi-IN" w:bidi="hi-IN"/>
        </w:rPr>
        <w:t>Faktury wystawiane będą w następujący sposób: nabywca Województwo Kujawsko – Pomorskie, Pl. Teatralny 2, 87-100 Toruń, NIP 9561969536, płatnik Zarząd Dróg Wojewódzkich w Bydgoszczy, ul. Dworcowa 80, 85-010 Bydgoszcz. Zamawiający informuje, że istnieje możliwość przesyłania ustrukturyzowanych faktur elektronicznych poprzez Platformę Elektronicznego Fakturowania:</w:t>
      </w:r>
    </w:p>
    <w:p w14:paraId="560B620A" w14:textId="703F394F" w:rsidR="001B6E91" w:rsidRPr="00BD1BB2" w:rsidRDefault="001B6E91" w:rsidP="001B6E91">
      <w:pPr>
        <w:ind w:left="426"/>
        <w:jc w:val="both"/>
        <w:rPr>
          <w:kern w:val="1"/>
          <w:lang w:eastAsia="hi-IN" w:bidi="hi-IN"/>
        </w:rPr>
      </w:pPr>
      <w:r w:rsidRPr="00BD1BB2">
        <w:rPr>
          <w:kern w:val="1"/>
          <w:lang w:eastAsia="hi-IN" w:bidi="hi-IN"/>
        </w:rPr>
        <w:t>(https://brokerpefexpert.efaktura.gov.pl/zaloguj) struktura numeru GLN 5907664502008.</w:t>
      </w:r>
    </w:p>
    <w:p w14:paraId="0DBCF054" w14:textId="4877B421" w:rsidR="001B6E91" w:rsidRPr="00BD1BB2" w:rsidRDefault="001B6E91" w:rsidP="00B229F8">
      <w:pPr>
        <w:numPr>
          <w:ilvl w:val="0"/>
          <w:numId w:val="27"/>
        </w:numPr>
        <w:ind w:left="426" w:hanging="426"/>
        <w:jc w:val="both"/>
        <w:rPr>
          <w:kern w:val="1"/>
          <w:lang w:eastAsia="hi-IN" w:bidi="hi-IN"/>
        </w:rPr>
      </w:pPr>
      <w:r w:rsidRPr="00BD1BB2">
        <w:rPr>
          <w:kern w:val="1"/>
          <w:lang w:eastAsia="hi-IN" w:bidi="hi-IN"/>
        </w:rPr>
        <w:t xml:space="preserve">W przypadku wykonywania przedmiotu umowy przy udziale Podwykonawców warunkiem zapłaty wynagrodzenia Wykonawcy, jest przedstawienie dowodów potwierdzających dokonanie wszystkich płatności na rzecz Podwykonawców (dowodów zapłaty). W przypadku gdy wymagalność wynagrodzenia podwykonawcy jeszcze nie nastąpiła, termin zapłaty dla tej części wynagrodzenia jest wstrzymany, do czasu przedstawienia dowodów potwierdzających dokonanie wszystkich płatności. Zamawiający nie uzna za dowód zapłaty Oświadczenia Wykonawcy o braku zaległości w płatnościach na rzecz Podwykonawców. </w:t>
      </w:r>
    </w:p>
    <w:p w14:paraId="245C8010" w14:textId="77777777" w:rsidR="001B6E91" w:rsidRPr="00BD1BB2" w:rsidRDefault="001B6E91" w:rsidP="00B229F8">
      <w:pPr>
        <w:numPr>
          <w:ilvl w:val="0"/>
          <w:numId w:val="27"/>
        </w:numPr>
        <w:ind w:left="426" w:hanging="426"/>
        <w:jc w:val="both"/>
        <w:rPr>
          <w:kern w:val="1"/>
          <w:lang w:eastAsia="hi-IN" w:bidi="hi-IN"/>
        </w:rPr>
      </w:pPr>
      <w:r w:rsidRPr="00BD1BB2">
        <w:rPr>
          <w:kern w:val="1"/>
          <w:lang w:eastAsia="hi-IN" w:bidi="hi-IN"/>
        </w:rPr>
        <w:t>Zasady rozliczeń dotyczące Podwykonawców mają odpowiednie zastosowanie do Dalszych Podwykonawców.</w:t>
      </w:r>
    </w:p>
    <w:p w14:paraId="0BA9AC79" w14:textId="3E40D35D" w:rsidR="001B6E91" w:rsidRPr="00BD1BB2" w:rsidRDefault="001B6E91" w:rsidP="00B229F8">
      <w:pPr>
        <w:numPr>
          <w:ilvl w:val="0"/>
          <w:numId w:val="27"/>
        </w:numPr>
        <w:ind w:left="426" w:hanging="426"/>
        <w:jc w:val="both"/>
        <w:rPr>
          <w:kern w:val="1"/>
          <w:lang w:eastAsia="hi-IN" w:bidi="hi-IN"/>
        </w:rPr>
      </w:pPr>
      <w:r w:rsidRPr="00BD1BB2">
        <w:rPr>
          <w:kern w:val="1"/>
          <w:lang w:eastAsia="hi-IN" w:bidi="hi-IN"/>
        </w:rPr>
        <w:t xml:space="preserve">W przypadku dokonania bezpośredniej zapłaty Podwykonawcy lub dalszemu Podwykonawcy, Zamawiający potrąca kwotę wypłaconego wynagrodzenia </w:t>
      </w:r>
      <w:r w:rsidRPr="00BD1BB2">
        <w:rPr>
          <w:kern w:val="1"/>
          <w:lang w:eastAsia="hi-IN" w:bidi="hi-IN"/>
        </w:rPr>
        <w:br/>
        <w:t>z wynagrodzenia należnego Wykonawcy.</w:t>
      </w:r>
    </w:p>
    <w:p w14:paraId="57F96E3A" w14:textId="77777777" w:rsidR="00B229F8" w:rsidRPr="00BD1BB2" w:rsidRDefault="00B229F8" w:rsidP="00B229F8">
      <w:pPr>
        <w:ind w:left="426"/>
        <w:jc w:val="both"/>
        <w:rPr>
          <w:kern w:val="1"/>
          <w:lang w:eastAsia="hi-IN" w:bidi="hi-IN"/>
        </w:rPr>
      </w:pPr>
    </w:p>
    <w:p w14:paraId="5D6DCA73" w14:textId="77777777" w:rsidR="00607BF0" w:rsidRPr="00BD1BB2" w:rsidRDefault="00607BF0" w:rsidP="00B229F8">
      <w:pPr>
        <w:widowControl w:val="0"/>
        <w:tabs>
          <w:tab w:val="center" w:pos="4536"/>
        </w:tabs>
        <w:jc w:val="center"/>
        <w:rPr>
          <w:rFonts w:eastAsia="SimSun"/>
          <w:b/>
          <w:bCs/>
          <w:spacing w:val="-3"/>
          <w:kern w:val="1"/>
          <w:lang w:eastAsia="hi-IN" w:bidi="hi-IN"/>
        </w:rPr>
      </w:pPr>
      <w:r w:rsidRPr="00BD1BB2">
        <w:rPr>
          <w:rFonts w:eastAsia="SimSun"/>
          <w:b/>
          <w:bCs/>
          <w:spacing w:val="-3"/>
          <w:kern w:val="1"/>
          <w:lang w:eastAsia="hi-IN" w:bidi="hi-IN"/>
        </w:rPr>
        <w:t xml:space="preserve">§ </w:t>
      </w:r>
      <w:r w:rsidR="00F825C0" w:rsidRPr="00BD1BB2">
        <w:rPr>
          <w:rFonts w:eastAsia="SimSun"/>
          <w:b/>
          <w:bCs/>
          <w:spacing w:val="-3"/>
          <w:kern w:val="1"/>
          <w:lang w:eastAsia="hi-IN" w:bidi="hi-IN"/>
        </w:rPr>
        <w:t>6</w:t>
      </w:r>
    </w:p>
    <w:p w14:paraId="57FC7D89" w14:textId="6389F31F" w:rsidR="005C4C7D" w:rsidRPr="00BD1BB2" w:rsidRDefault="005C4C7D" w:rsidP="00B229F8">
      <w:pPr>
        <w:widowControl w:val="0"/>
        <w:tabs>
          <w:tab w:val="center" w:pos="4536"/>
        </w:tabs>
        <w:jc w:val="center"/>
        <w:rPr>
          <w:rFonts w:eastAsia="SimSun"/>
          <w:b/>
          <w:bCs/>
          <w:spacing w:val="-3"/>
          <w:kern w:val="1"/>
          <w:lang w:eastAsia="hi-IN" w:bidi="hi-IN"/>
        </w:rPr>
      </w:pPr>
      <w:r w:rsidRPr="00BD1BB2">
        <w:rPr>
          <w:rFonts w:eastAsia="SimSun"/>
          <w:b/>
          <w:bCs/>
          <w:spacing w:val="-3"/>
          <w:kern w:val="1"/>
          <w:lang w:eastAsia="hi-IN" w:bidi="hi-IN"/>
        </w:rPr>
        <w:t>Obowiązki Zamawiające</w:t>
      </w:r>
      <w:r w:rsidR="009431C3" w:rsidRPr="00BD1BB2">
        <w:rPr>
          <w:rFonts w:eastAsia="SimSun"/>
          <w:b/>
          <w:bCs/>
          <w:spacing w:val="-3"/>
          <w:kern w:val="1"/>
          <w:lang w:eastAsia="hi-IN" w:bidi="hi-IN"/>
        </w:rPr>
        <w:t>go</w:t>
      </w:r>
      <w:r w:rsidRPr="00BD1BB2">
        <w:rPr>
          <w:rFonts w:eastAsia="SimSun"/>
          <w:b/>
          <w:bCs/>
          <w:spacing w:val="-3"/>
          <w:kern w:val="1"/>
          <w:lang w:eastAsia="hi-IN" w:bidi="hi-IN"/>
        </w:rPr>
        <w:t xml:space="preserve"> i Wykonawcy</w:t>
      </w:r>
    </w:p>
    <w:p w14:paraId="0C68CFDB" w14:textId="561B2FD4" w:rsidR="00607BF0" w:rsidRPr="00BD1BB2" w:rsidRDefault="00607BF0" w:rsidP="00BD1BB2">
      <w:pPr>
        <w:numPr>
          <w:ilvl w:val="0"/>
          <w:numId w:val="37"/>
        </w:numPr>
        <w:ind w:left="426" w:hanging="426"/>
        <w:jc w:val="both"/>
        <w:rPr>
          <w:kern w:val="1"/>
          <w:lang w:eastAsia="hi-IN" w:bidi="hi-IN"/>
        </w:rPr>
      </w:pPr>
      <w:r w:rsidRPr="00BD1BB2">
        <w:rPr>
          <w:kern w:val="1"/>
          <w:lang w:eastAsia="hi-IN" w:bidi="hi-IN"/>
        </w:rPr>
        <w:t>Do obowiązków Zamawiającego należy:</w:t>
      </w:r>
    </w:p>
    <w:p w14:paraId="27F4FED8" w14:textId="064372CC" w:rsidR="00607BF0" w:rsidRPr="00BD1BB2" w:rsidRDefault="00607BF0" w:rsidP="00BD1BB2">
      <w:pPr>
        <w:pStyle w:val="Akapitzlist"/>
        <w:numPr>
          <w:ilvl w:val="0"/>
          <w:numId w:val="38"/>
        </w:numPr>
        <w:spacing w:line="300" w:lineRule="exact"/>
        <w:jc w:val="both"/>
      </w:pPr>
      <w:r w:rsidRPr="00BD1BB2">
        <w:t xml:space="preserve">przekazanie terenu budowy w terminie określonym § 3 ust. </w:t>
      </w:r>
      <w:r w:rsidR="004F20A0" w:rsidRPr="00BD1BB2">
        <w:t>2</w:t>
      </w:r>
      <w:r w:rsidRPr="00BD1BB2">
        <w:t xml:space="preserve"> </w:t>
      </w:r>
      <w:r w:rsidR="00424409" w:rsidRPr="00BD1BB2">
        <w:t>u</w:t>
      </w:r>
      <w:r w:rsidRPr="00BD1BB2">
        <w:t>mowy;</w:t>
      </w:r>
    </w:p>
    <w:p w14:paraId="7CE15FE2" w14:textId="5448349C" w:rsidR="005C4C7D" w:rsidRPr="00BD1BB2" w:rsidRDefault="005C4C7D" w:rsidP="00BD1BB2">
      <w:pPr>
        <w:pStyle w:val="Akapitzlist"/>
        <w:numPr>
          <w:ilvl w:val="0"/>
          <w:numId w:val="38"/>
        </w:numPr>
        <w:spacing w:line="300" w:lineRule="exact"/>
        <w:jc w:val="both"/>
      </w:pPr>
      <w:r w:rsidRPr="00BD1BB2">
        <w:t>odbi</w:t>
      </w:r>
      <w:r w:rsidR="001A07F4" w:rsidRPr="00BD1BB2">
        <w:t>ór</w:t>
      </w:r>
      <w:r w:rsidRPr="00BD1BB2">
        <w:t xml:space="preserve"> prawidłowo wykonanego przedmiotu umowy zgodnie z zawartą umową;</w:t>
      </w:r>
    </w:p>
    <w:p w14:paraId="6D2862E0" w14:textId="525BFCE7" w:rsidR="005C4C7D" w:rsidRPr="00BD1BB2" w:rsidRDefault="005C4C7D" w:rsidP="00BD1BB2">
      <w:pPr>
        <w:pStyle w:val="Akapitzlist"/>
        <w:numPr>
          <w:ilvl w:val="0"/>
          <w:numId w:val="38"/>
        </w:numPr>
        <w:spacing w:line="300" w:lineRule="exact"/>
        <w:jc w:val="both"/>
      </w:pPr>
      <w:r w:rsidRPr="00BD1BB2">
        <w:rPr>
          <w:color w:val="000000" w:themeColor="text1"/>
        </w:rPr>
        <w:t>powołani</w:t>
      </w:r>
      <w:r w:rsidR="001A07F4" w:rsidRPr="00BD1BB2">
        <w:rPr>
          <w:color w:val="000000" w:themeColor="text1"/>
        </w:rPr>
        <w:t>e</w:t>
      </w:r>
      <w:r w:rsidRPr="00BD1BB2">
        <w:rPr>
          <w:color w:val="000000" w:themeColor="text1"/>
        </w:rPr>
        <w:t xml:space="preserve"> komisji odbioru do odbioru </w:t>
      </w:r>
      <w:r w:rsidR="000444C5" w:rsidRPr="00BD1BB2">
        <w:rPr>
          <w:color w:val="000000" w:themeColor="text1"/>
        </w:rPr>
        <w:t xml:space="preserve">końcowego </w:t>
      </w:r>
      <w:r w:rsidRPr="00BD1BB2">
        <w:rPr>
          <w:color w:val="000000" w:themeColor="text1"/>
        </w:rPr>
        <w:t>przedmiotu umowy;</w:t>
      </w:r>
    </w:p>
    <w:p w14:paraId="41661C4B" w14:textId="41C6ACE9" w:rsidR="005C4C7D" w:rsidRPr="00BD1BB2" w:rsidRDefault="005C4C7D" w:rsidP="00BD1BB2">
      <w:pPr>
        <w:pStyle w:val="Akapitzlist"/>
        <w:numPr>
          <w:ilvl w:val="0"/>
          <w:numId w:val="38"/>
        </w:numPr>
        <w:spacing w:line="300" w:lineRule="exact"/>
        <w:jc w:val="both"/>
      </w:pPr>
      <w:r w:rsidRPr="00BD1BB2">
        <w:t xml:space="preserve">zapłaty wynagrodzenia  za </w:t>
      </w:r>
      <w:r w:rsidR="00D80FD7" w:rsidRPr="00BD1BB2">
        <w:t xml:space="preserve">należycie </w:t>
      </w:r>
      <w:r w:rsidRPr="00BD1BB2">
        <w:t>wykonane i odebrane roboty.</w:t>
      </w:r>
    </w:p>
    <w:p w14:paraId="055838E6" w14:textId="11A90A14" w:rsidR="005C4C7D" w:rsidRPr="00BD1BB2" w:rsidRDefault="005C4C7D" w:rsidP="00BD1BB2">
      <w:pPr>
        <w:numPr>
          <w:ilvl w:val="0"/>
          <w:numId w:val="37"/>
        </w:numPr>
        <w:ind w:left="426" w:hanging="426"/>
        <w:jc w:val="both"/>
        <w:rPr>
          <w:kern w:val="1"/>
          <w:lang w:eastAsia="hi-IN" w:bidi="hi-IN"/>
        </w:rPr>
      </w:pPr>
      <w:r w:rsidRPr="00BD1BB2">
        <w:rPr>
          <w:kern w:val="1"/>
          <w:lang w:eastAsia="hi-IN" w:bidi="hi-IN"/>
        </w:rPr>
        <w:t xml:space="preserve">Zamawiający ma prawo odmówić  dokonania odbioru </w:t>
      </w:r>
      <w:r w:rsidR="000444C5" w:rsidRPr="00BD1BB2">
        <w:rPr>
          <w:kern w:val="1"/>
          <w:lang w:eastAsia="hi-IN" w:bidi="hi-IN"/>
        </w:rPr>
        <w:t xml:space="preserve">końcowego </w:t>
      </w:r>
      <w:r w:rsidR="00C84924" w:rsidRPr="00BD1BB2">
        <w:rPr>
          <w:kern w:val="1"/>
          <w:lang w:eastAsia="hi-IN" w:bidi="hi-IN"/>
        </w:rPr>
        <w:t>robót</w:t>
      </w:r>
      <w:r w:rsidRPr="00BD1BB2">
        <w:rPr>
          <w:kern w:val="1"/>
          <w:lang w:eastAsia="hi-IN" w:bidi="hi-IN"/>
        </w:rPr>
        <w:t>, jeżeli:</w:t>
      </w:r>
    </w:p>
    <w:p w14:paraId="248B8641" w14:textId="4C02B12C" w:rsidR="005C4C7D" w:rsidRPr="00BD1BB2" w:rsidRDefault="005C4C7D" w:rsidP="00BD1BB2">
      <w:pPr>
        <w:pStyle w:val="Akapitzlist"/>
        <w:numPr>
          <w:ilvl w:val="0"/>
          <w:numId w:val="40"/>
        </w:numPr>
        <w:spacing w:line="300" w:lineRule="exact"/>
        <w:jc w:val="both"/>
      </w:pPr>
      <w:r w:rsidRPr="00BD1BB2">
        <w:t>Roboty nie są ukończone,</w:t>
      </w:r>
      <w:r w:rsidR="00BD1BB2">
        <w:t xml:space="preserve"> lub są wykonane wadliwie w sposób uniemożliwiający użytkowanie,</w:t>
      </w:r>
    </w:p>
    <w:p w14:paraId="77E71F73" w14:textId="77777777" w:rsidR="005C4C7D" w:rsidRPr="00BD1BB2" w:rsidRDefault="005C4C7D" w:rsidP="00BD1BB2">
      <w:pPr>
        <w:pStyle w:val="Akapitzlist"/>
        <w:numPr>
          <w:ilvl w:val="0"/>
          <w:numId w:val="40"/>
        </w:numPr>
        <w:spacing w:line="300" w:lineRule="exact"/>
        <w:jc w:val="both"/>
      </w:pPr>
      <w:r w:rsidRPr="00BD1BB2">
        <w:t>Wykonawca nie uporządkował terenu robót po ich zakończeniu,</w:t>
      </w:r>
    </w:p>
    <w:p w14:paraId="78AE8379" w14:textId="77777777" w:rsidR="005C4C7D" w:rsidRPr="00BD1BB2" w:rsidRDefault="005C4C7D" w:rsidP="00BD1BB2">
      <w:pPr>
        <w:pStyle w:val="Akapitzlist"/>
        <w:numPr>
          <w:ilvl w:val="0"/>
          <w:numId w:val="40"/>
        </w:numPr>
        <w:spacing w:line="300" w:lineRule="exact"/>
        <w:jc w:val="both"/>
      </w:pPr>
      <w:r w:rsidRPr="00BD1BB2">
        <w:t>Wykonawca nie usunął lub nie zapewnił unieszkodliwienia  odpadów znajdujących się na terenie budowy.</w:t>
      </w:r>
    </w:p>
    <w:p w14:paraId="59F6AD2B" w14:textId="5B43EEA5" w:rsidR="00607BF0" w:rsidRPr="00BD1BB2" w:rsidRDefault="00607BF0" w:rsidP="00BD1BB2">
      <w:pPr>
        <w:numPr>
          <w:ilvl w:val="0"/>
          <w:numId w:val="37"/>
        </w:numPr>
        <w:ind w:left="426" w:hanging="426"/>
        <w:jc w:val="both"/>
        <w:rPr>
          <w:kern w:val="1"/>
          <w:lang w:eastAsia="hi-IN" w:bidi="hi-IN"/>
        </w:rPr>
      </w:pPr>
      <w:r w:rsidRPr="00BD1BB2">
        <w:rPr>
          <w:kern w:val="1"/>
          <w:lang w:eastAsia="hi-IN" w:bidi="hi-IN"/>
        </w:rPr>
        <w:lastRenderedPageBreak/>
        <w:t>Do obowiązków Wykonawcy należy w szczególności:</w:t>
      </w:r>
    </w:p>
    <w:p w14:paraId="675E4055" w14:textId="77777777" w:rsidR="00607BF0" w:rsidRPr="00BD1BB2" w:rsidRDefault="00607BF0" w:rsidP="00BD1BB2">
      <w:pPr>
        <w:numPr>
          <w:ilvl w:val="0"/>
          <w:numId w:val="41"/>
        </w:numPr>
        <w:tabs>
          <w:tab w:val="left" w:pos="851"/>
        </w:tabs>
        <w:spacing w:line="300" w:lineRule="exact"/>
        <w:jc w:val="both"/>
      </w:pPr>
      <w:r w:rsidRPr="00BD1BB2">
        <w:t xml:space="preserve">wykonanie przedmiotu umowy w oparciu o </w:t>
      </w:r>
      <w:r w:rsidR="002077CF" w:rsidRPr="00BD1BB2">
        <w:t>kosztorys ofertowy</w:t>
      </w:r>
      <w:r w:rsidR="00207DA5" w:rsidRPr="00BD1BB2">
        <w:t xml:space="preserve"> </w:t>
      </w:r>
      <w:r w:rsidRPr="00BD1BB2">
        <w:t xml:space="preserve">z uwzględnieniem wymagań określonych w </w:t>
      </w:r>
      <w:r w:rsidR="002077CF" w:rsidRPr="00BD1BB2">
        <w:t>specyfikacjach technicznych</w:t>
      </w:r>
      <w:r w:rsidRPr="00BD1BB2">
        <w:t>;</w:t>
      </w:r>
    </w:p>
    <w:p w14:paraId="25D6E46F" w14:textId="77777777" w:rsidR="00607BF0" w:rsidRPr="00BD1BB2" w:rsidRDefault="00607BF0" w:rsidP="00BD1BB2">
      <w:pPr>
        <w:numPr>
          <w:ilvl w:val="0"/>
          <w:numId w:val="41"/>
        </w:numPr>
        <w:tabs>
          <w:tab w:val="left" w:pos="851"/>
        </w:tabs>
        <w:spacing w:line="300" w:lineRule="exact"/>
        <w:jc w:val="both"/>
      </w:pPr>
      <w:r w:rsidRPr="00BD1BB2">
        <w:t xml:space="preserve">kontrola jakości materiałów i robót zgodnie z postanowieniami </w:t>
      </w:r>
      <w:r w:rsidR="008C6754" w:rsidRPr="00BD1BB2">
        <w:t>specyfikacj</w:t>
      </w:r>
      <w:r w:rsidR="001A07F4" w:rsidRPr="00BD1BB2">
        <w:t>ach</w:t>
      </w:r>
      <w:r w:rsidR="008C6754" w:rsidRPr="00BD1BB2">
        <w:t xml:space="preserve"> technicznych</w:t>
      </w:r>
      <w:r w:rsidRPr="00BD1BB2">
        <w:t>;</w:t>
      </w:r>
    </w:p>
    <w:p w14:paraId="40062AD9" w14:textId="039A7346" w:rsidR="00607BF0" w:rsidRPr="00BD1BB2" w:rsidRDefault="00607BF0" w:rsidP="00BD1BB2">
      <w:pPr>
        <w:numPr>
          <w:ilvl w:val="0"/>
          <w:numId w:val="41"/>
        </w:numPr>
        <w:tabs>
          <w:tab w:val="left" w:pos="851"/>
        </w:tabs>
        <w:spacing w:line="300" w:lineRule="exact"/>
        <w:jc w:val="both"/>
        <w:rPr>
          <w:color w:val="000000" w:themeColor="text1"/>
        </w:rPr>
      </w:pPr>
      <w:r w:rsidRPr="00BD1BB2">
        <w:rPr>
          <w:color w:val="000000" w:themeColor="text1"/>
        </w:rPr>
        <w:t xml:space="preserve">umożliwienie </w:t>
      </w:r>
      <w:r w:rsidR="000444C5" w:rsidRPr="00BD1BB2">
        <w:rPr>
          <w:color w:val="000000" w:themeColor="text1"/>
        </w:rPr>
        <w:t xml:space="preserve">Zamawiającemu </w:t>
      </w:r>
      <w:r w:rsidRPr="00BD1BB2">
        <w:rPr>
          <w:color w:val="000000" w:themeColor="text1"/>
        </w:rPr>
        <w:t xml:space="preserve">przeprowadzenie pomiarów i badań kontrolnych, </w:t>
      </w:r>
    </w:p>
    <w:p w14:paraId="47A6AD55" w14:textId="5744F9B4" w:rsidR="00607BF0" w:rsidRPr="00BD1BB2" w:rsidRDefault="00607BF0" w:rsidP="00BD1BB2">
      <w:pPr>
        <w:numPr>
          <w:ilvl w:val="0"/>
          <w:numId w:val="41"/>
        </w:numPr>
        <w:tabs>
          <w:tab w:val="left" w:pos="851"/>
        </w:tabs>
        <w:spacing w:line="300" w:lineRule="exact"/>
        <w:jc w:val="both"/>
        <w:rPr>
          <w:color w:val="000000" w:themeColor="text1"/>
        </w:rPr>
      </w:pPr>
      <w:r w:rsidRPr="00BD1BB2">
        <w:rPr>
          <w:color w:val="000000" w:themeColor="text1"/>
        </w:rPr>
        <w:t xml:space="preserve">skompletowanie i przedstawienie Zamawiającemu dokumentów pozwalających na ocenę prawidłowego wykonania przedmiotu odbioru </w:t>
      </w:r>
      <w:r w:rsidR="000444C5" w:rsidRPr="00BD1BB2">
        <w:rPr>
          <w:color w:val="000000" w:themeColor="text1"/>
        </w:rPr>
        <w:t xml:space="preserve">końcowego </w:t>
      </w:r>
      <w:r w:rsidRPr="00BD1BB2">
        <w:rPr>
          <w:color w:val="000000" w:themeColor="text1"/>
        </w:rPr>
        <w:t xml:space="preserve">robót w zakresie określonym postanowieniami </w:t>
      </w:r>
      <w:r w:rsidR="002077CF" w:rsidRPr="00BD1BB2">
        <w:rPr>
          <w:color w:val="000000" w:themeColor="text1"/>
        </w:rPr>
        <w:t>s</w:t>
      </w:r>
      <w:r w:rsidR="00F606D9" w:rsidRPr="00BD1BB2">
        <w:rPr>
          <w:color w:val="000000" w:themeColor="text1"/>
        </w:rPr>
        <w:t>pecyfikacj</w:t>
      </w:r>
      <w:r w:rsidR="002077CF" w:rsidRPr="00BD1BB2">
        <w:rPr>
          <w:color w:val="000000" w:themeColor="text1"/>
        </w:rPr>
        <w:t>ach</w:t>
      </w:r>
      <w:r w:rsidR="00F606D9" w:rsidRPr="00BD1BB2">
        <w:rPr>
          <w:color w:val="000000" w:themeColor="text1"/>
        </w:rPr>
        <w:t xml:space="preserve"> techniczn</w:t>
      </w:r>
      <w:r w:rsidR="002077CF" w:rsidRPr="00BD1BB2">
        <w:rPr>
          <w:color w:val="000000" w:themeColor="text1"/>
        </w:rPr>
        <w:t>ych</w:t>
      </w:r>
      <w:r w:rsidRPr="00BD1BB2">
        <w:rPr>
          <w:color w:val="000000" w:themeColor="text1"/>
        </w:rPr>
        <w:t xml:space="preserve">; </w:t>
      </w:r>
    </w:p>
    <w:p w14:paraId="25179772" w14:textId="77777777" w:rsidR="00B74E07" w:rsidRPr="00BD1BB2" w:rsidRDefault="001A3CF3" w:rsidP="00BD1BB2">
      <w:pPr>
        <w:numPr>
          <w:ilvl w:val="0"/>
          <w:numId w:val="41"/>
        </w:numPr>
        <w:spacing w:line="300" w:lineRule="exact"/>
        <w:jc w:val="both"/>
      </w:pPr>
      <w:r w:rsidRPr="00BD1BB2">
        <w:t>c</w:t>
      </w:r>
      <w:r w:rsidR="00B74E07" w:rsidRPr="00BD1BB2">
        <w:t>odziennie, po zakończeniu prac, sprzątanie terenu  i pomieszczeń gdzie były prowadzone roboty</w:t>
      </w:r>
      <w:r w:rsidR="00822058" w:rsidRPr="00BD1BB2">
        <w:t>,</w:t>
      </w:r>
      <w:r w:rsidR="00B74E07" w:rsidRPr="00BD1BB2">
        <w:t xml:space="preserve"> a także ciągów komunikacyjnych prowadzących do remontowan</w:t>
      </w:r>
      <w:r w:rsidR="008C6754" w:rsidRPr="00BD1BB2">
        <w:t xml:space="preserve">ych </w:t>
      </w:r>
      <w:r w:rsidR="00A50E78" w:rsidRPr="00BD1BB2">
        <w:t xml:space="preserve"> pomieszcze</w:t>
      </w:r>
      <w:r w:rsidR="008C6754" w:rsidRPr="00BD1BB2">
        <w:t>ń</w:t>
      </w:r>
      <w:r w:rsidR="00B74E07" w:rsidRPr="00BD1BB2">
        <w:t xml:space="preserve">. </w:t>
      </w:r>
    </w:p>
    <w:p w14:paraId="32ED82F6" w14:textId="24290497" w:rsidR="00E86FC9" w:rsidRPr="00BD1BB2" w:rsidRDefault="00BD1BB2" w:rsidP="00BD1BB2">
      <w:pPr>
        <w:numPr>
          <w:ilvl w:val="0"/>
          <w:numId w:val="41"/>
        </w:numPr>
        <w:spacing w:line="300" w:lineRule="exact"/>
        <w:jc w:val="both"/>
      </w:pPr>
      <w:r>
        <w:t>c</w:t>
      </w:r>
      <w:r w:rsidR="00E86FC9" w:rsidRPr="00BD1BB2">
        <w:t>odzienne usuwanie odpadów budowlanych i utylizacja na koszt własny;</w:t>
      </w:r>
    </w:p>
    <w:p w14:paraId="15B0DC7C" w14:textId="6169CD15" w:rsidR="00823EDF" w:rsidRPr="00BD1BB2" w:rsidRDefault="001A3CF3" w:rsidP="00BD1BB2">
      <w:pPr>
        <w:numPr>
          <w:ilvl w:val="0"/>
          <w:numId w:val="41"/>
        </w:numPr>
        <w:spacing w:line="300" w:lineRule="exact"/>
        <w:jc w:val="both"/>
      </w:pPr>
      <w:r w:rsidRPr="00BD1BB2">
        <w:t>c</w:t>
      </w:r>
      <w:r w:rsidR="00823EDF" w:rsidRPr="00BD1BB2">
        <w:t>o najmniej 3 krotne w ciągu dnia (od godz. 7:30 d o godz. 15:30) sprzątnięcie na mokro dojścia do</w:t>
      </w:r>
      <w:r w:rsidR="0048493E" w:rsidRPr="00BD1BB2">
        <w:t xml:space="preserve"> remontowanych</w:t>
      </w:r>
      <w:r w:rsidR="00823EDF" w:rsidRPr="00BD1BB2">
        <w:t xml:space="preserve"> pomieszczeń </w:t>
      </w:r>
      <w:r w:rsidR="00215882" w:rsidRPr="00BD1BB2">
        <w:t>biurowych</w:t>
      </w:r>
      <w:r w:rsidR="00823EDF" w:rsidRPr="00BD1BB2">
        <w:t xml:space="preserve"> z pyłu budowlanego. </w:t>
      </w:r>
    </w:p>
    <w:p w14:paraId="3D072F6E" w14:textId="77BB28E8" w:rsidR="00823EDF" w:rsidRPr="00BD1BB2" w:rsidRDefault="001A3CF3" w:rsidP="00BD1BB2">
      <w:pPr>
        <w:numPr>
          <w:ilvl w:val="0"/>
          <w:numId w:val="41"/>
        </w:numPr>
        <w:spacing w:line="300" w:lineRule="exact"/>
        <w:jc w:val="both"/>
      </w:pPr>
      <w:r w:rsidRPr="00BD1BB2">
        <w:t>s</w:t>
      </w:r>
      <w:r w:rsidR="00B74E07" w:rsidRPr="00BD1BB2">
        <w:t>kuteczne zabezpieczenie sprzętów, mebli i innych urządzeń stanowiących wyposażenie pomieszczeń i korytarz</w:t>
      </w:r>
      <w:r w:rsidR="00F825C0" w:rsidRPr="00BD1BB2">
        <w:t xml:space="preserve">y przed kurzem, pyłem, </w:t>
      </w:r>
      <w:proofErr w:type="spellStart"/>
      <w:r w:rsidR="00F825C0" w:rsidRPr="00BD1BB2">
        <w:t>zachlapaniami</w:t>
      </w:r>
      <w:proofErr w:type="spellEnd"/>
      <w:r w:rsidR="00F825C0" w:rsidRPr="00BD1BB2">
        <w:t xml:space="preserve"> </w:t>
      </w:r>
      <w:r w:rsidR="00B74E07" w:rsidRPr="00BD1BB2">
        <w:t xml:space="preserve">tynkiem </w:t>
      </w:r>
      <w:r w:rsidR="001B6E91" w:rsidRPr="00BD1BB2">
        <w:br/>
      </w:r>
      <w:r w:rsidR="00B74E07" w:rsidRPr="00BD1BB2">
        <w:t>i innymi zanieczyszczeniami podczas  prowadzenia robót  budowlanych.</w:t>
      </w:r>
      <w:r w:rsidR="002B0EDC" w:rsidRPr="00BD1BB2">
        <w:t xml:space="preserve"> Skuteczne  zabezpieczenie (osłonięcie folią bądź innymi materiałami), nie może jednocześnie spowodować braku dostępu do tych urządzeń i pomieszczeń, gdyż urząd musi funkcjonować bez zakłóceń.</w:t>
      </w:r>
    </w:p>
    <w:p w14:paraId="57B35325" w14:textId="77777777" w:rsidR="00823EDF" w:rsidRPr="00BD1BB2" w:rsidRDefault="001A3CF3" w:rsidP="00BD1BB2">
      <w:pPr>
        <w:numPr>
          <w:ilvl w:val="0"/>
          <w:numId w:val="41"/>
        </w:numPr>
        <w:spacing w:line="300" w:lineRule="exact"/>
        <w:jc w:val="both"/>
      </w:pPr>
      <w:r w:rsidRPr="00BD1BB2">
        <w:t>p</w:t>
      </w:r>
      <w:r w:rsidR="00823EDF" w:rsidRPr="00BD1BB2">
        <w:t>rowadzenie prac umożliwiających normalne funkcjonowanie  pracownikom budynku, w tym roboty uciążliwe dla urzędu muszą być wykonywane poza godzinami pracy oraz dni wolne, po uzgodnieniu z Zamawiającym.</w:t>
      </w:r>
    </w:p>
    <w:p w14:paraId="5A86A46E" w14:textId="4B68A3D2" w:rsidR="00607BF0" w:rsidRPr="00BD1BB2" w:rsidRDefault="00C418E5" w:rsidP="00BD1BB2">
      <w:pPr>
        <w:numPr>
          <w:ilvl w:val="0"/>
          <w:numId w:val="41"/>
        </w:numPr>
        <w:tabs>
          <w:tab w:val="left" w:pos="851"/>
        </w:tabs>
        <w:spacing w:line="300" w:lineRule="exact"/>
        <w:jc w:val="both"/>
      </w:pPr>
      <w:r w:rsidRPr="00BD1BB2">
        <w:t>niezwłoczne</w:t>
      </w:r>
      <w:r w:rsidR="00B02FB6" w:rsidRPr="00BD1BB2">
        <w:t xml:space="preserve"> </w:t>
      </w:r>
      <w:r w:rsidR="00F825C0" w:rsidRPr="00BD1BB2">
        <w:t xml:space="preserve">informowanie </w:t>
      </w:r>
      <w:r w:rsidR="000444C5" w:rsidRPr="00BD1BB2">
        <w:rPr>
          <w:color w:val="000000" w:themeColor="text1"/>
        </w:rPr>
        <w:t xml:space="preserve">Zamawiającego </w:t>
      </w:r>
      <w:r w:rsidR="00823EDF" w:rsidRPr="00BD1BB2">
        <w:t>o problemach, ew</w:t>
      </w:r>
      <w:r w:rsidR="00207DA5" w:rsidRPr="00BD1BB2">
        <w:t>entualnych</w:t>
      </w:r>
      <w:r w:rsidR="00C8487B" w:rsidRPr="00BD1BB2">
        <w:t xml:space="preserve"> </w:t>
      </w:r>
      <w:r w:rsidR="00207DA5" w:rsidRPr="00BD1BB2">
        <w:t xml:space="preserve">nieprawidłowościach </w:t>
      </w:r>
      <w:r w:rsidR="00823EDF" w:rsidRPr="00BD1BB2">
        <w:t xml:space="preserve">i brakach w opisie przedmiotu zamówienia </w:t>
      </w:r>
      <w:r w:rsidR="00607BF0" w:rsidRPr="00BD1BB2">
        <w:t>lub okolicznościach mogących wpłynąć na jakość robót lub termin zakończenia robót;</w:t>
      </w:r>
    </w:p>
    <w:p w14:paraId="7A5EE500" w14:textId="77777777" w:rsidR="00607BF0" w:rsidRPr="00BD1BB2" w:rsidRDefault="00607BF0" w:rsidP="00BD1BB2">
      <w:pPr>
        <w:numPr>
          <w:ilvl w:val="0"/>
          <w:numId w:val="41"/>
        </w:numPr>
        <w:tabs>
          <w:tab w:val="left" w:pos="851"/>
        </w:tabs>
        <w:spacing w:line="300" w:lineRule="exact"/>
        <w:jc w:val="both"/>
      </w:pPr>
      <w:r w:rsidRPr="00BD1BB2">
        <w:t>niezwłoczne informowanie Zamawiającego o przeprowadzanych na terenie budowy kontrolach oraz o zaistniałych wypadkach;</w:t>
      </w:r>
    </w:p>
    <w:p w14:paraId="2584376C" w14:textId="77777777" w:rsidR="00607BF0" w:rsidRPr="00BD1BB2" w:rsidRDefault="00607BF0" w:rsidP="00BD1BB2">
      <w:pPr>
        <w:numPr>
          <w:ilvl w:val="0"/>
          <w:numId w:val="41"/>
        </w:numPr>
        <w:tabs>
          <w:tab w:val="left" w:pos="851"/>
        </w:tabs>
        <w:spacing w:line="300" w:lineRule="exact"/>
        <w:jc w:val="both"/>
      </w:pPr>
      <w:r w:rsidRPr="00BD1BB2">
        <w:t>umożliwienie wstępu na teren budowy innym osobom, które Zamawiający wskaże w okresie realizacji przedmiotu umowy.</w:t>
      </w:r>
    </w:p>
    <w:p w14:paraId="5C4EFEFA" w14:textId="28DD99E3" w:rsidR="00823EDF" w:rsidRPr="00BD1BB2" w:rsidRDefault="00BD1BB2" w:rsidP="00BD1BB2">
      <w:pPr>
        <w:numPr>
          <w:ilvl w:val="0"/>
          <w:numId w:val="41"/>
        </w:numPr>
        <w:tabs>
          <w:tab w:val="left" w:pos="851"/>
        </w:tabs>
        <w:spacing w:line="300" w:lineRule="exact"/>
        <w:jc w:val="both"/>
      </w:pPr>
      <w:r>
        <w:t>u</w:t>
      </w:r>
      <w:r w:rsidR="00823EDF" w:rsidRPr="00BD1BB2">
        <w:t>względnienie w technologii i sposobie wykonywania prac faktu, że budynek jest użytkowany,</w:t>
      </w:r>
    </w:p>
    <w:p w14:paraId="5D98A75E" w14:textId="41AA26B2" w:rsidR="00823EDF" w:rsidRPr="00BD1BB2" w:rsidRDefault="00BD1BB2" w:rsidP="00BD1BB2">
      <w:pPr>
        <w:numPr>
          <w:ilvl w:val="0"/>
          <w:numId w:val="41"/>
        </w:numPr>
        <w:tabs>
          <w:tab w:val="left" w:pos="851"/>
        </w:tabs>
        <w:spacing w:line="300" w:lineRule="exact"/>
        <w:jc w:val="both"/>
      </w:pPr>
      <w:r>
        <w:t>p</w:t>
      </w:r>
      <w:r w:rsidR="00823EDF" w:rsidRPr="00BD1BB2">
        <w:t>rowadzenie robót zgodnie z przepisami BHP i przeciwpożarowymi</w:t>
      </w:r>
      <w:r w:rsidR="00F45722" w:rsidRPr="00BD1BB2">
        <w:t>.</w:t>
      </w:r>
    </w:p>
    <w:p w14:paraId="4459A63A" w14:textId="77777777" w:rsidR="00823EDF" w:rsidRPr="00BD1BB2" w:rsidRDefault="00823EDF" w:rsidP="007B0E0B">
      <w:pPr>
        <w:tabs>
          <w:tab w:val="left" w:pos="851"/>
        </w:tabs>
        <w:spacing w:line="300" w:lineRule="exact"/>
        <w:ind w:left="851"/>
        <w:jc w:val="both"/>
      </w:pPr>
    </w:p>
    <w:p w14:paraId="3E4ADA2F" w14:textId="65ED14C7" w:rsidR="00607BF0" w:rsidRDefault="00F825C0" w:rsidP="00ED2A82">
      <w:pPr>
        <w:widowControl w:val="0"/>
        <w:tabs>
          <w:tab w:val="center" w:pos="4536"/>
        </w:tabs>
        <w:jc w:val="center"/>
        <w:rPr>
          <w:rFonts w:eastAsia="SimSun"/>
          <w:b/>
          <w:bCs/>
          <w:spacing w:val="-3"/>
          <w:kern w:val="1"/>
          <w:lang w:eastAsia="hi-IN" w:bidi="hi-IN"/>
        </w:rPr>
      </w:pPr>
      <w:r w:rsidRPr="00BD1BB2">
        <w:rPr>
          <w:rFonts w:eastAsia="SimSun"/>
          <w:b/>
          <w:bCs/>
          <w:spacing w:val="-3"/>
          <w:kern w:val="1"/>
          <w:lang w:eastAsia="hi-IN" w:bidi="hi-IN"/>
        </w:rPr>
        <w:t>§ 7</w:t>
      </w:r>
    </w:p>
    <w:p w14:paraId="53430F87" w14:textId="30B39DB3" w:rsidR="00BD1BB2" w:rsidRPr="00BD1BB2" w:rsidRDefault="00DE2119" w:rsidP="00ED2A82">
      <w:pPr>
        <w:widowControl w:val="0"/>
        <w:tabs>
          <w:tab w:val="center" w:pos="4536"/>
        </w:tabs>
        <w:jc w:val="center"/>
        <w:rPr>
          <w:rFonts w:eastAsia="SimSun"/>
          <w:b/>
          <w:bCs/>
          <w:spacing w:val="-3"/>
          <w:kern w:val="1"/>
          <w:lang w:eastAsia="hi-IN" w:bidi="hi-IN"/>
        </w:rPr>
      </w:pPr>
      <w:r>
        <w:rPr>
          <w:rFonts w:eastAsia="SimSun"/>
          <w:b/>
          <w:bCs/>
          <w:spacing w:val="-3"/>
          <w:kern w:val="1"/>
          <w:lang w:eastAsia="hi-IN" w:bidi="hi-IN"/>
        </w:rPr>
        <w:t>Nadzór nad realizacją umowy</w:t>
      </w:r>
    </w:p>
    <w:p w14:paraId="27175DA2" w14:textId="74B26037" w:rsidR="00ED2A82" w:rsidRPr="00BD1BB2" w:rsidRDefault="00ED2A82" w:rsidP="00BD1BB2">
      <w:pPr>
        <w:numPr>
          <w:ilvl w:val="0"/>
          <w:numId w:val="42"/>
        </w:numPr>
        <w:ind w:left="426" w:hanging="426"/>
        <w:jc w:val="both"/>
        <w:rPr>
          <w:kern w:val="1"/>
          <w:lang w:eastAsia="hi-IN" w:bidi="hi-IN"/>
        </w:rPr>
      </w:pPr>
      <w:r w:rsidRPr="00BD1BB2">
        <w:rPr>
          <w:kern w:val="1"/>
          <w:lang w:eastAsia="hi-IN" w:bidi="hi-IN"/>
        </w:rPr>
        <w:t xml:space="preserve">Przedstawicielem Wykonawcy na terenie budowy jest Kierownik Budowy –……………………...     </w:t>
      </w:r>
    </w:p>
    <w:p w14:paraId="22231112" w14:textId="04A71A65" w:rsidR="00ED2A82" w:rsidRPr="00BD1BB2" w:rsidRDefault="00ED2A82" w:rsidP="00BD1BB2">
      <w:pPr>
        <w:numPr>
          <w:ilvl w:val="0"/>
          <w:numId w:val="42"/>
        </w:numPr>
        <w:ind w:left="426" w:hanging="426"/>
        <w:jc w:val="both"/>
        <w:rPr>
          <w:kern w:val="1"/>
          <w:lang w:eastAsia="hi-IN" w:bidi="hi-IN"/>
        </w:rPr>
      </w:pPr>
      <w:r w:rsidRPr="00BD1BB2">
        <w:rPr>
          <w:kern w:val="1"/>
          <w:lang w:eastAsia="hi-IN" w:bidi="hi-IN"/>
        </w:rPr>
        <w:t xml:space="preserve">Osobą odpowiedzialną za realizację umowy ze strony Zamawiającego jest …………… </w:t>
      </w:r>
      <w:proofErr w:type="spellStart"/>
      <w:r w:rsidRPr="00BD1BB2">
        <w:rPr>
          <w:kern w:val="1"/>
          <w:lang w:eastAsia="hi-IN" w:bidi="hi-IN"/>
        </w:rPr>
        <w:t>tel</w:t>
      </w:r>
      <w:proofErr w:type="spellEnd"/>
      <w:r w:rsidRPr="00BD1BB2">
        <w:rPr>
          <w:kern w:val="1"/>
          <w:lang w:eastAsia="hi-IN" w:bidi="hi-IN"/>
        </w:rPr>
        <w:t>……….</w:t>
      </w:r>
    </w:p>
    <w:p w14:paraId="3652AC44" w14:textId="77777777" w:rsidR="00ED2A82" w:rsidRPr="00BD1BB2" w:rsidRDefault="00ED2A82" w:rsidP="00BD1BB2">
      <w:pPr>
        <w:numPr>
          <w:ilvl w:val="0"/>
          <w:numId w:val="42"/>
        </w:numPr>
        <w:ind w:left="426" w:hanging="426"/>
        <w:jc w:val="both"/>
        <w:rPr>
          <w:kern w:val="1"/>
          <w:lang w:eastAsia="hi-IN" w:bidi="hi-IN"/>
        </w:rPr>
      </w:pPr>
      <w:r w:rsidRPr="00BD1BB2">
        <w:rPr>
          <w:kern w:val="1"/>
          <w:lang w:eastAsia="hi-IN" w:bidi="hi-IN"/>
        </w:rPr>
        <w:t>W przypadku zmiany danych adresowych każda ze Stron zobowiązana jest niezwłocznie powiadomić o tym fakcie drugą Stronę. W razie zaniedbania obowiązku określonego w zdaniu poprzednim, doręczenie dokonane na dotychczasowe dane adresowe uważa się za skuteczne.</w:t>
      </w:r>
    </w:p>
    <w:p w14:paraId="1CA7868B" w14:textId="77777777" w:rsidR="00ED2A82" w:rsidRPr="00BD1BB2" w:rsidRDefault="00ED2A82" w:rsidP="00BD1BB2">
      <w:pPr>
        <w:numPr>
          <w:ilvl w:val="0"/>
          <w:numId w:val="42"/>
        </w:numPr>
        <w:ind w:left="426" w:hanging="426"/>
        <w:jc w:val="both"/>
        <w:rPr>
          <w:kern w:val="1"/>
          <w:lang w:eastAsia="hi-IN" w:bidi="hi-IN"/>
        </w:rPr>
      </w:pPr>
      <w:r w:rsidRPr="00BD1BB2">
        <w:rPr>
          <w:kern w:val="1"/>
          <w:lang w:eastAsia="hi-IN" w:bidi="hi-IN"/>
        </w:rPr>
        <w:t>Wszelkie dokumenty dostarczane drugiej Stronie w trakcie realizacji Umowy będą sporządzane w języku polskim.</w:t>
      </w:r>
    </w:p>
    <w:p w14:paraId="61E1542B" w14:textId="5A55F9FA" w:rsidR="00ED2A82" w:rsidRPr="00BD1BB2" w:rsidRDefault="00ED2A82" w:rsidP="00ED2A82">
      <w:pPr>
        <w:jc w:val="both"/>
        <w:rPr>
          <w:rFonts w:eastAsia="SimSun"/>
          <w:kern w:val="1"/>
          <w:lang w:eastAsia="hi-IN" w:bidi="hi-IN"/>
        </w:rPr>
      </w:pPr>
    </w:p>
    <w:p w14:paraId="2F63E3DB" w14:textId="56905D02" w:rsidR="00F23D59" w:rsidRPr="00BD1BB2" w:rsidRDefault="00F23D59" w:rsidP="00F23D59">
      <w:pPr>
        <w:widowControl w:val="0"/>
        <w:tabs>
          <w:tab w:val="center" w:pos="4536"/>
        </w:tabs>
        <w:jc w:val="center"/>
        <w:rPr>
          <w:rFonts w:eastAsia="SimSun"/>
          <w:b/>
          <w:bCs/>
          <w:spacing w:val="-3"/>
          <w:kern w:val="1"/>
          <w:lang w:eastAsia="hi-IN" w:bidi="hi-IN"/>
        </w:rPr>
      </w:pPr>
      <w:r w:rsidRPr="00BD1BB2">
        <w:rPr>
          <w:rFonts w:eastAsia="SimSun"/>
          <w:b/>
          <w:bCs/>
          <w:spacing w:val="-3"/>
          <w:kern w:val="1"/>
          <w:lang w:eastAsia="hi-IN" w:bidi="hi-IN"/>
        </w:rPr>
        <w:t xml:space="preserve">§ </w:t>
      </w:r>
      <w:r w:rsidR="00DE2119">
        <w:rPr>
          <w:rFonts w:eastAsia="SimSun"/>
          <w:b/>
          <w:bCs/>
          <w:spacing w:val="-3"/>
          <w:kern w:val="1"/>
          <w:lang w:eastAsia="hi-IN" w:bidi="hi-IN"/>
        </w:rPr>
        <w:t>8</w:t>
      </w:r>
    </w:p>
    <w:p w14:paraId="31B2B635" w14:textId="77777777" w:rsidR="00F23D59" w:rsidRPr="00BD1BB2" w:rsidRDefault="00F23D59" w:rsidP="00F23D59">
      <w:pPr>
        <w:tabs>
          <w:tab w:val="left" w:pos="709"/>
          <w:tab w:val="left" w:leader="dot" w:pos="9072"/>
        </w:tabs>
        <w:jc w:val="center"/>
        <w:rPr>
          <w:rFonts w:eastAsia="SimSun"/>
          <w:b/>
          <w:bCs/>
          <w:kern w:val="1"/>
          <w:lang w:eastAsia="hi-IN" w:bidi="hi-IN"/>
        </w:rPr>
      </w:pPr>
      <w:r w:rsidRPr="00BD1BB2">
        <w:rPr>
          <w:rFonts w:eastAsia="SimSun"/>
          <w:b/>
          <w:bCs/>
          <w:kern w:val="1"/>
          <w:lang w:eastAsia="hi-IN" w:bidi="hi-IN"/>
        </w:rPr>
        <w:t xml:space="preserve">Zatrudnienie na podstawie umowy o pracę </w:t>
      </w:r>
    </w:p>
    <w:p w14:paraId="3004E9C5" w14:textId="366724FC" w:rsidR="00F23D59" w:rsidRPr="00BD1BB2" w:rsidRDefault="00F23D59" w:rsidP="00DE2119">
      <w:pPr>
        <w:numPr>
          <w:ilvl w:val="0"/>
          <w:numId w:val="43"/>
        </w:numPr>
        <w:ind w:left="426" w:hanging="426"/>
        <w:jc w:val="both"/>
        <w:rPr>
          <w:kern w:val="1"/>
          <w:lang w:eastAsia="hi-IN" w:bidi="hi-IN"/>
        </w:rPr>
      </w:pPr>
      <w:bookmarkStart w:id="0" w:name="_Hlk42688230"/>
      <w:r w:rsidRPr="00BD1BB2">
        <w:rPr>
          <w:kern w:val="1"/>
          <w:lang w:eastAsia="hi-IN" w:bidi="hi-IN"/>
        </w:rPr>
        <w:t>Zamawiający wymaga zatrudnienia na podstawie umowy o pracę przez Wykonawcę lub Podwykonawcę osób wykonujących wszystkie prace fizyczne związane z wykonywaniem robót (czynności) objętych zamówieniem, których wykonanie polega na wykonywaniu pracy w sposób określony w art. 22 § 1 ustawy z dnia 26 czerwca 1974 r. Kodeks pracy (Dz.U. z 2019 r. poz. 1040 z późn.zm.). W szczególności obowiązek ten obejmuje robotników budowlanych. Obowiązek, o którym mowa w zdaniu poprzednim nie dotyczy osób wskazanych na stanowisku: Kierownika budowy</w:t>
      </w:r>
      <w:r w:rsidR="00DE2119">
        <w:rPr>
          <w:kern w:val="1"/>
          <w:lang w:eastAsia="hi-IN" w:bidi="hi-IN"/>
        </w:rPr>
        <w:t>.</w:t>
      </w:r>
    </w:p>
    <w:p w14:paraId="4788EE3A" w14:textId="77777777" w:rsidR="00F23D59" w:rsidRPr="00BD1BB2" w:rsidRDefault="00F23D59" w:rsidP="00DE2119">
      <w:pPr>
        <w:numPr>
          <w:ilvl w:val="0"/>
          <w:numId w:val="43"/>
        </w:numPr>
        <w:ind w:left="426" w:hanging="426"/>
        <w:jc w:val="both"/>
        <w:rPr>
          <w:kern w:val="1"/>
          <w:lang w:eastAsia="hi-IN" w:bidi="hi-IN"/>
        </w:rPr>
      </w:pPr>
      <w:r w:rsidRPr="00BD1BB2">
        <w:rPr>
          <w:kern w:val="1"/>
          <w:lang w:eastAsia="hi-IN" w:bidi="hi-IN"/>
        </w:rPr>
        <w:t xml:space="preserve">W trakcie realizacji zamówienia Zamawiający uprawniony jest do wykonywania czynności kontrolnych wobec Wykonawcy odnośnie spełniania przez Wykonawcę lub podwykonawcę wymogu zatrudnienia na podstawie umowy o pracę osób, o których mowa w ust. 1. Zamawiający uprawniony jest w szczególności do: </w:t>
      </w:r>
    </w:p>
    <w:p w14:paraId="6B2801BB" w14:textId="77777777" w:rsidR="00F23D59" w:rsidRPr="00BD1BB2" w:rsidRDefault="00F23D59" w:rsidP="00F23D59">
      <w:pPr>
        <w:numPr>
          <w:ilvl w:val="0"/>
          <w:numId w:val="33"/>
        </w:numPr>
        <w:jc w:val="both"/>
        <w:rPr>
          <w:kern w:val="1"/>
          <w:lang w:eastAsia="hi-IN" w:bidi="hi-IN"/>
        </w:rPr>
      </w:pPr>
      <w:r w:rsidRPr="00BD1BB2">
        <w:rPr>
          <w:kern w:val="1"/>
          <w:lang w:eastAsia="hi-IN" w:bidi="hi-IN"/>
        </w:rPr>
        <w:t xml:space="preserve">żądania oświadczeń i dokumentów w zakresie potwierdzenia spełniania ww. wymogów </w:t>
      </w:r>
      <w:r w:rsidRPr="00BD1BB2">
        <w:rPr>
          <w:kern w:val="1"/>
          <w:lang w:eastAsia="hi-IN" w:bidi="hi-IN"/>
        </w:rPr>
        <w:br/>
        <w:t>i dokonywania ich oceny,</w:t>
      </w:r>
    </w:p>
    <w:p w14:paraId="78D75AE4" w14:textId="77777777" w:rsidR="00F23D59" w:rsidRPr="00BD1BB2" w:rsidRDefault="00F23D59" w:rsidP="00F23D59">
      <w:pPr>
        <w:numPr>
          <w:ilvl w:val="0"/>
          <w:numId w:val="33"/>
        </w:numPr>
        <w:jc w:val="both"/>
        <w:rPr>
          <w:kern w:val="1"/>
          <w:lang w:eastAsia="hi-IN" w:bidi="hi-IN"/>
        </w:rPr>
      </w:pPr>
      <w:r w:rsidRPr="00BD1BB2">
        <w:rPr>
          <w:kern w:val="1"/>
          <w:lang w:eastAsia="hi-IN" w:bidi="hi-IN"/>
        </w:rPr>
        <w:t xml:space="preserve">żądania wyjaśnień w przypadku wątpliwości w zakresie potwierdzenia spełniania </w:t>
      </w:r>
      <w:r w:rsidRPr="00BD1BB2">
        <w:rPr>
          <w:kern w:val="1"/>
          <w:lang w:eastAsia="hi-IN" w:bidi="hi-IN"/>
        </w:rPr>
        <w:br/>
        <w:t>ww. wymogów,</w:t>
      </w:r>
    </w:p>
    <w:p w14:paraId="78C6D5AF" w14:textId="77777777" w:rsidR="00F23D59" w:rsidRPr="00BD1BB2" w:rsidRDefault="00F23D59" w:rsidP="00F23D59">
      <w:pPr>
        <w:numPr>
          <w:ilvl w:val="0"/>
          <w:numId w:val="33"/>
        </w:numPr>
        <w:jc w:val="both"/>
        <w:rPr>
          <w:kern w:val="1"/>
          <w:lang w:eastAsia="hi-IN" w:bidi="hi-IN"/>
        </w:rPr>
      </w:pPr>
      <w:r w:rsidRPr="00BD1BB2">
        <w:rPr>
          <w:kern w:val="1"/>
          <w:lang w:eastAsia="hi-IN" w:bidi="hi-IN"/>
        </w:rPr>
        <w:t>przeprowadzania kontroli na miejscu wykonywania świadczenia.</w:t>
      </w:r>
    </w:p>
    <w:p w14:paraId="7F009A53" w14:textId="77777777" w:rsidR="00F23D59" w:rsidRPr="00BD1BB2" w:rsidRDefault="00F23D59" w:rsidP="00DE2119">
      <w:pPr>
        <w:numPr>
          <w:ilvl w:val="0"/>
          <w:numId w:val="43"/>
        </w:numPr>
        <w:ind w:left="426" w:hanging="426"/>
        <w:jc w:val="both"/>
        <w:rPr>
          <w:kern w:val="1"/>
          <w:lang w:eastAsia="hi-IN" w:bidi="hi-IN"/>
        </w:rPr>
      </w:pPr>
      <w:r w:rsidRPr="00BD1BB2">
        <w:rPr>
          <w:kern w:val="1"/>
          <w:lang w:eastAsia="hi-I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w:t>
      </w:r>
    </w:p>
    <w:p w14:paraId="552D56D1" w14:textId="77777777" w:rsidR="00F23D59" w:rsidRPr="00BD1BB2" w:rsidRDefault="00F23D59" w:rsidP="00F23D59">
      <w:pPr>
        <w:ind w:left="720"/>
        <w:jc w:val="both"/>
        <w:rPr>
          <w:kern w:val="1"/>
          <w:lang w:eastAsia="hi-IN" w:bidi="hi-IN"/>
        </w:rPr>
      </w:pPr>
      <w:r w:rsidRPr="00BD1BB2">
        <w:rPr>
          <w:b/>
          <w:bCs/>
          <w:kern w:val="1"/>
          <w:lang w:eastAsia="hi-IN" w:bidi="hi-IN"/>
        </w:rPr>
        <w:t>oświadczenie wykonawcy lub podwykonawcy</w:t>
      </w:r>
      <w:r w:rsidRPr="00BD1BB2">
        <w:rPr>
          <w:kern w:val="1"/>
          <w:lang w:eastAsia="hi-IN" w:bidi="hi-IN"/>
        </w:rPr>
        <w:t xml:space="preserve"> o zatrudnieniu na podstawie umowy </w:t>
      </w:r>
      <w:r w:rsidRPr="00BD1BB2">
        <w:rPr>
          <w:kern w:val="1"/>
          <w:lang w:eastAsia="hi-IN" w:bidi="hi-IN"/>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6862B9" w14:textId="77777777" w:rsidR="00F23D59" w:rsidRPr="00BD1BB2" w:rsidRDefault="00F23D59" w:rsidP="00F23D59">
      <w:pPr>
        <w:ind w:left="720"/>
        <w:jc w:val="both"/>
        <w:rPr>
          <w:kern w:val="1"/>
          <w:lang w:eastAsia="hi-IN" w:bidi="hi-IN"/>
        </w:rPr>
      </w:pPr>
      <w:r w:rsidRPr="00BD1BB2">
        <w:rPr>
          <w:kern w:val="1"/>
          <w:lang w:eastAsia="hi-IN" w:bidi="hi-IN"/>
        </w:rPr>
        <w:t>lub</w:t>
      </w:r>
    </w:p>
    <w:p w14:paraId="0AA02209" w14:textId="77777777" w:rsidR="00F23D59" w:rsidRPr="00BD1BB2" w:rsidRDefault="00F23D59" w:rsidP="00F23D59">
      <w:pPr>
        <w:ind w:left="720"/>
        <w:jc w:val="both"/>
        <w:rPr>
          <w:kern w:val="1"/>
          <w:lang w:eastAsia="hi-IN" w:bidi="hi-IN"/>
        </w:rPr>
      </w:pPr>
      <w:r w:rsidRPr="00BD1BB2">
        <w:rPr>
          <w:b/>
          <w:bCs/>
          <w:kern w:val="1"/>
          <w:lang w:eastAsia="hi-IN" w:bidi="hi-IN"/>
        </w:rPr>
        <w:t>poświadczoną za zgodność z oryginałem odpowiednio przez wykonawcę lub podwykonawcę kopię umowy/umów o pracę</w:t>
      </w:r>
      <w:r w:rsidRPr="00BD1BB2">
        <w:rPr>
          <w:kern w:val="1"/>
          <w:lang w:eastAsia="hi-IN" w:bidi="hi-I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 U. 2019 r. poz. 1781 z późn.zm.)</w:t>
      </w:r>
      <w:r w:rsidRPr="00BD1BB2" w:rsidDel="00B65150">
        <w:rPr>
          <w:kern w:val="1"/>
          <w:lang w:eastAsia="hi-IN" w:bidi="hi-IN"/>
        </w:rPr>
        <w:t xml:space="preserve"> </w:t>
      </w:r>
      <w:r w:rsidRPr="00BD1BB2">
        <w:rPr>
          <w:kern w:val="1"/>
          <w:lang w:eastAsia="hi-IN" w:bidi="hi-IN"/>
        </w:rPr>
        <w:t xml:space="preserve"> (tj. w szczególności bez imion, nazwisk, adresów, nr PESEL pracowników). Informacje takie jak: data zawarcia umowy, rodzaj umowy o pracę i wymiar etatu powinny być możliwe do zidentyfikowania;</w:t>
      </w:r>
    </w:p>
    <w:p w14:paraId="3C466A0B" w14:textId="77777777" w:rsidR="00F23D59" w:rsidRPr="00BD1BB2" w:rsidRDefault="00F23D59" w:rsidP="00F23D59">
      <w:pPr>
        <w:ind w:left="720"/>
        <w:jc w:val="both"/>
        <w:rPr>
          <w:kern w:val="1"/>
          <w:lang w:eastAsia="hi-IN" w:bidi="hi-IN"/>
        </w:rPr>
      </w:pPr>
      <w:r w:rsidRPr="00BD1BB2">
        <w:rPr>
          <w:kern w:val="1"/>
          <w:lang w:eastAsia="hi-IN" w:bidi="hi-IN"/>
        </w:rPr>
        <w:t>lub</w:t>
      </w:r>
    </w:p>
    <w:p w14:paraId="745EF95E" w14:textId="77777777" w:rsidR="00F23D59" w:rsidRPr="00BD1BB2" w:rsidRDefault="00F23D59" w:rsidP="00F23D59">
      <w:pPr>
        <w:ind w:left="720"/>
        <w:jc w:val="both"/>
        <w:rPr>
          <w:kern w:val="1"/>
          <w:lang w:eastAsia="hi-IN" w:bidi="hi-IN"/>
        </w:rPr>
      </w:pPr>
      <w:r w:rsidRPr="00BD1BB2">
        <w:rPr>
          <w:b/>
          <w:bCs/>
          <w:kern w:val="1"/>
          <w:lang w:eastAsia="hi-IN" w:bidi="hi-IN"/>
        </w:rPr>
        <w:t>zaświadczenie właściwego oddziału ZUS</w:t>
      </w:r>
      <w:r w:rsidRPr="00BD1BB2">
        <w:rPr>
          <w:kern w:val="1"/>
          <w:lang w:eastAsia="hi-IN" w:bidi="hi-IN"/>
        </w:rPr>
        <w:t>, potwierdzające opłacanie przez wykonawcę lub podwykonawcę składek na ubezpieczenia społeczne i zdrowotne z tytułu zatrudnienia na podstawie umów o pracę za ostatni okres rozliczeniowy;</w:t>
      </w:r>
    </w:p>
    <w:p w14:paraId="7A916F06" w14:textId="77777777" w:rsidR="00F23D59" w:rsidRPr="00BD1BB2" w:rsidRDefault="00F23D59" w:rsidP="00F23D59">
      <w:pPr>
        <w:ind w:left="720"/>
        <w:jc w:val="both"/>
        <w:rPr>
          <w:kern w:val="1"/>
          <w:lang w:eastAsia="hi-IN" w:bidi="hi-IN"/>
        </w:rPr>
      </w:pPr>
      <w:r w:rsidRPr="00BD1BB2">
        <w:rPr>
          <w:kern w:val="1"/>
          <w:lang w:eastAsia="hi-IN" w:bidi="hi-IN"/>
        </w:rPr>
        <w:t>lub</w:t>
      </w:r>
    </w:p>
    <w:p w14:paraId="385D3E54" w14:textId="77777777" w:rsidR="00F23D59" w:rsidRPr="00BD1BB2" w:rsidRDefault="00F23D59" w:rsidP="00F23D59">
      <w:pPr>
        <w:ind w:left="720"/>
        <w:jc w:val="both"/>
        <w:rPr>
          <w:kern w:val="1"/>
          <w:lang w:eastAsia="hi-IN" w:bidi="hi-IN"/>
        </w:rPr>
      </w:pPr>
      <w:r w:rsidRPr="00BD1BB2">
        <w:rPr>
          <w:b/>
          <w:bCs/>
          <w:kern w:val="1"/>
          <w:lang w:eastAsia="hi-IN" w:bidi="hi-IN"/>
        </w:rPr>
        <w:t>poświadczoną za zgodność z oryginałem odpowiednio przez wykonawcę lub podwykonawcę kopię dowodu potwierdzającego zgłoszenie pracownika</w:t>
      </w:r>
      <w:r w:rsidRPr="00BD1BB2">
        <w:rPr>
          <w:kern w:val="1"/>
          <w:lang w:eastAsia="hi-IN" w:bidi="hi-IN"/>
        </w:rPr>
        <w:t xml:space="preserve"> przez </w:t>
      </w:r>
      <w:r w:rsidRPr="00BD1BB2">
        <w:rPr>
          <w:kern w:val="1"/>
          <w:lang w:eastAsia="hi-IN" w:bidi="hi-IN"/>
        </w:rPr>
        <w:lastRenderedPageBreak/>
        <w:t>pracodawcę do ubezpieczeń, zanonimizowaną w sposób zapewniający ochronę danych osobowych pracowników, zgodnie z przepisami ustawy z dnia  10 maja 2018 r. o ochronie danych osobowych.</w:t>
      </w:r>
    </w:p>
    <w:p w14:paraId="6C2CEDCF" w14:textId="77777777" w:rsidR="00F23D59" w:rsidRPr="00BD1BB2" w:rsidRDefault="00F23D59" w:rsidP="00DE2119">
      <w:pPr>
        <w:numPr>
          <w:ilvl w:val="0"/>
          <w:numId w:val="43"/>
        </w:numPr>
        <w:ind w:left="426" w:hanging="426"/>
        <w:jc w:val="both"/>
        <w:rPr>
          <w:kern w:val="1"/>
          <w:lang w:eastAsia="hi-IN" w:bidi="hi-IN"/>
        </w:rPr>
      </w:pPr>
      <w:r w:rsidRPr="00BD1BB2">
        <w:rPr>
          <w:kern w:val="1"/>
          <w:lang w:eastAsia="hi-IN" w:bidi="hi-I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14:paraId="12AC217A" w14:textId="77777777" w:rsidR="00F23D59" w:rsidRPr="00BD1BB2" w:rsidRDefault="00F23D59" w:rsidP="00DE2119">
      <w:pPr>
        <w:numPr>
          <w:ilvl w:val="0"/>
          <w:numId w:val="43"/>
        </w:numPr>
        <w:ind w:left="426" w:hanging="426"/>
        <w:jc w:val="both"/>
        <w:rPr>
          <w:kern w:val="1"/>
          <w:lang w:eastAsia="hi-IN" w:bidi="hi-IN"/>
        </w:rPr>
      </w:pPr>
      <w:r w:rsidRPr="00BD1BB2">
        <w:rPr>
          <w:kern w:val="1"/>
          <w:lang w:eastAsia="hi-IN" w:bidi="hi-IN"/>
        </w:rPr>
        <w:t>W przypadku uzasadnionych wątpliwości co do przestrzegania prawa pracy przez Wykonawcę lub Podwykonawcę, zamawiający może zwrócić się o przeprowadzenie kontroli przez Państwową Inspekcję Pracy.</w:t>
      </w:r>
    </w:p>
    <w:p w14:paraId="1C66CF03" w14:textId="5C1AF1B3" w:rsidR="00ED2A82" w:rsidRPr="00DE2119" w:rsidRDefault="00F23D59" w:rsidP="00DE2119">
      <w:pPr>
        <w:numPr>
          <w:ilvl w:val="0"/>
          <w:numId w:val="43"/>
        </w:numPr>
        <w:ind w:left="426" w:hanging="426"/>
        <w:jc w:val="both"/>
        <w:rPr>
          <w:kern w:val="1"/>
          <w:lang w:eastAsia="hi-IN" w:bidi="hi-IN"/>
        </w:rPr>
      </w:pPr>
      <w:r w:rsidRPr="00BD1BB2">
        <w:rPr>
          <w:kern w:val="1"/>
          <w:lang w:eastAsia="hi-IN" w:bidi="hi-IN"/>
        </w:rPr>
        <w:t xml:space="preserve">Jeżeli pomimo powyższych wymogów na budowie będzie przebywać osoba niezatrudniona na umowę o pracę, co zostanie ustalone przez Zamawiającego, osoba taka będzie musiała opuścić plac budowy, a Wykonawca zapłaci karę umowną. Fakt przebywania takiej osoby na budowie musi zostać potwierdzony pisemną notatką sporządzoną przez Wykonawcę usługi nadzoru lub innego przedstawiciela Zamawiającego i podpisaną przez Wykonawcę lub jego przedstawicieli. Odmowa podpisu notatki przez Wykonawcę lub jego przedstawicieli nie ma wpływu na obowiązek zapłaty kary umownej. Wykonawca usługi nadzoru/przedstawiciel Zamawiającego zaznacza w swojej notatce fakt odmowy podpisu. </w:t>
      </w:r>
      <w:bookmarkEnd w:id="0"/>
    </w:p>
    <w:p w14:paraId="1ACD49B4" w14:textId="77777777" w:rsidR="00607BF0" w:rsidRPr="00BD1BB2" w:rsidRDefault="005C4C7D" w:rsidP="00ED2A82">
      <w:pPr>
        <w:widowControl w:val="0"/>
        <w:tabs>
          <w:tab w:val="center" w:pos="4536"/>
        </w:tabs>
        <w:jc w:val="center"/>
        <w:rPr>
          <w:rFonts w:eastAsia="SimSun"/>
          <w:b/>
          <w:bCs/>
          <w:spacing w:val="-3"/>
          <w:kern w:val="1"/>
          <w:lang w:eastAsia="hi-IN" w:bidi="hi-IN"/>
        </w:rPr>
      </w:pPr>
      <w:r w:rsidRPr="00BD1BB2">
        <w:rPr>
          <w:rFonts w:eastAsia="SimSun"/>
          <w:b/>
          <w:bCs/>
          <w:spacing w:val="-3"/>
          <w:kern w:val="1"/>
          <w:lang w:eastAsia="hi-IN" w:bidi="hi-IN"/>
        </w:rPr>
        <w:t>§ 9</w:t>
      </w:r>
    </w:p>
    <w:p w14:paraId="50913B15" w14:textId="6114013B" w:rsidR="00D1239D" w:rsidRPr="00BD1BB2" w:rsidRDefault="00D1239D" w:rsidP="00ED2A82">
      <w:pPr>
        <w:widowControl w:val="0"/>
        <w:tabs>
          <w:tab w:val="center" w:pos="4536"/>
        </w:tabs>
        <w:jc w:val="center"/>
        <w:rPr>
          <w:rFonts w:eastAsia="SimSun"/>
          <w:b/>
          <w:bCs/>
          <w:spacing w:val="-3"/>
          <w:kern w:val="1"/>
          <w:lang w:eastAsia="hi-IN" w:bidi="hi-IN"/>
        </w:rPr>
      </w:pPr>
      <w:r w:rsidRPr="00BD1BB2">
        <w:rPr>
          <w:rFonts w:eastAsia="SimSun"/>
          <w:b/>
          <w:bCs/>
          <w:spacing w:val="-3"/>
          <w:kern w:val="1"/>
          <w:lang w:eastAsia="hi-IN" w:bidi="hi-IN"/>
        </w:rPr>
        <w:t>Podwykonawcy</w:t>
      </w:r>
    </w:p>
    <w:p w14:paraId="6E947369" w14:textId="77777777" w:rsidR="00B55DBB" w:rsidRPr="00BD1BB2" w:rsidRDefault="00B55DBB" w:rsidP="001636E8">
      <w:pPr>
        <w:pStyle w:val="Akapitzlist"/>
        <w:numPr>
          <w:ilvl w:val="0"/>
          <w:numId w:val="9"/>
        </w:numPr>
        <w:tabs>
          <w:tab w:val="left" w:pos="426"/>
        </w:tabs>
        <w:spacing w:line="300" w:lineRule="exact"/>
        <w:contextualSpacing w:val="0"/>
        <w:jc w:val="both"/>
      </w:pPr>
      <w:r w:rsidRPr="00BD1BB2">
        <w:t xml:space="preserve"> Wykonawca – zgodnie z oświadczeniem zawartym w Ofercie – zamówienie wykona:</w:t>
      </w:r>
    </w:p>
    <w:p w14:paraId="501C7ABB" w14:textId="77777777" w:rsidR="00B55DBB" w:rsidRPr="00BD1BB2" w:rsidRDefault="00B55DBB" w:rsidP="001636E8">
      <w:pPr>
        <w:pStyle w:val="Akapitzlist"/>
        <w:numPr>
          <w:ilvl w:val="0"/>
          <w:numId w:val="12"/>
        </w:numPr>
        <w:tabs>
          <w:tab w:val="left" w:pos="426"/>
        </w:tabs>
        <w:spacing w:line="300" w:lineRule="exact"/>
        <w:contextualSpacing w:val="0"/>
        <w:jc w:val="both"/>
      </w:pPr>
      <w:r w:rsidRPr="00BD1BB2">
        <w:rPr>
          <w:i/>
        </w:rPr>
        <w:t>bez udziału podwykonawców</w:t>
      </w:r>
      <w:r w:rsidRPr="00BD1BB2">
        <w:t>;</w:t>
      </w:r>
    </w:p>
    <w:p w14:paraId="6F9D2DE0" w14:textId="77777777" w:rsidR="00B55DBB" w:rsidRPr="00BD1BB2" w:rsidRDefault="00B55DBB" w:rsidP="001636E8">
      <w:pPr>
        <w:pStyle w:val="Akapitzlist"/>
        <w:numPr>
          <w:ilvl w:val="0"/>
          <w:numId w:val="12"/>
        </w:numPr>
        <w:tabs>
          <w:tab w:val="left" w:pos="426"/>
        </w:tabs>
        <w:spacing w:line="300" w:lineRule="exact"/>
        <w:contextualSpacing w:val="0"/>
        <w:jc w:val="both"/>
      </w:pPr>
      <w:r w:rsidRPr="00BD1BB2">
        <w:rPr>
          <w:i/>
        </w:rPr>
        <w:t>przy udziale podwykonawców, w zakresie robót __________________________;</w:t>
      </w:r>
    </w:p>
    <w:p w14:paraId="7BF5D153" w14:textId="77777777" w:rsidR="00B55DBB" w:rsidRPr="00BD1BB2" w:rsidRDefault="00B55DBB" w:rsidP="001636E8">
      <w:pPr>
        <w:pStyle w:val="Akapitzlist"/>
        <w:numPr>
          <w:ilvl w:val="0"/>
          <w:numId w:val="12"/>
        </w:numPr>
        <w:tabs>
          <w:tab w:val="left" w:pos="426"/>
        </w:tabs>
        <w:spacing w:line="300" w:lineRule="exact"/>
        <w:contextualSpacing w:val="0"/>
        <w:jc w:val="both"/>
      </w:pPr>
      <w:r w:rsidRPr="00BD1BB2">
        <w:rPr>
          <w:i/>
        </w:rPr>
        <w:t xml:space="preserve">przy udziale __________________________, tj. podwykonawcy/ów </w:t>
      </w:r>
      <w:r w:rsidRPr="00BD1BB2">
        <w:t>w zakresie robót __________________________.</w:t>
      </w:r>
    </w:p>
    <w:p w14:paraId="206C4D2C"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Roboty inne niż wymienione w ust. 1 pkt 2 lub pkt 3 Wykonawca wykona siłami własnymi, z zastrzeżeniem ust. 3.</w:t>
      </w:r>
    </w:p>
    <w:p w14:paraId="75D959BD"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Jeżeli Wykonawca, w trakcie realizacji przedmiotu umowy, chce wykonać przy udziale Podwykonawców roboty inne niż wskazane w ust. 1 pkt 2 lub pkt 3 to nie później niż na 14 dni przed planowanym rozpoczęciem tych robót przekaże Zamawiającemu pisemny wniosek wraz z uzasadnieniem oraz umowę, o której mowa w ust. 5. Dalszy tryb postępowania określają ust. 6 – 12. Zmiana taka nie wymaga aneksu do umowy.</w:t>
      </w:r>
    </w:p>
    <w:p w14:paraId="2E548FD0" w14:textId="2D2DBBD1"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 xml:space="preserve">Jeżeli zmiana albo rezygnacja z podwykonawcy dotyczy podmiotu, na którego zasoby wykonawca powoływał się, </w:t>
      </w:r>
      <w:r w:rsidR="00073184" w:rsidRPr="00BD1BB2">
        <w:t>na zasadach określonych w art. 3</w:t>
      </w:r>
      <w:r w:rsidRPr="00BD1BB2">
        <w:t>6</w:t>
      </w:r>
      <w:r w:rsidR="00073184" w:rsidRPr="00BD1BB2">
        <w:t>b</w:t>
      </w:r>
      <w:r w:rsidRPr="00BD1BB2">
        <w:t xml:space="preserve"> ust. </w:t>
      </w:r>
      <w:r w:rsidR="00073184" w:rsidRPr="00BD1BB2">
        <w:t>1</w:t>
      </w:r>
      <w:r w:rsidRPr="00BD1BB2">
        <w:t xml:space="preserve"> ustawy Prawo zamówień publicznych, w celu wykazania spełniania warunków udziału w postępowaniu, o których mowa w art. 22 ust. 1 ustawy Prawo zamówień publicznych, wykonawca jest obowiązany wykazać Zamawiającemu, iż na dzień przedstawienia propozycji zmiany albo rezygnacji z podwykonawcy – proponowany inny podwykonawca lub Wykonawca samodzielnie spełnia je w stopniu nie mniejszym niż wymagany w trakcie postępowania </w:t>
      </w:r>
      <w:r w:rsidR="001B6E91" w:rsidRPr="00BD1BB2">
        <w:br/>
      </w:r>
      <w:r w:rsidRPr="00BD1BB2">
        <w:t>o udzielenie zamówienia.</w:t>
      </w:r>
      <w:r w:rsidRPr="00BD1BB2">
        <w:rPr>
          <w:rFonts w:eastAsiaTheme="minorHAnsi"/>
          <w:lang w:eastAsia="en-US"/>
        </w:rPr>
        <w:t xml:space="preserve"> </w:t>
      </w:r>
      <w:r w:rsidRPr="00BD1BB2">
        <w:t>Zmiana taka nie wymaga aneksu do umowy.</w:t>
      </w:r>
    </w:p>
    <w:p w14:paraId="7D1DE49E" w14:textId="4E8B0C3A"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 xml:space="preserve">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w:t>
      </w:r>
      <w:r w:rsidRPr="00BD1BB2">
        <w:lastRenderedPageBreak/>
        <w:t xml:space="preserve">podwykonawca jest obowiązany dołączyć zgodę Wykonawcy na zawarcie umowy </w:t>
      </w:r>
      <w:r w:rsidR="001B6E91" w:rsidRPr="00BD1BB2">
        <w:br/>
      </w:r>
      <w:r w:rsidRPr="00BD1BB2">
        <w:t>o podwykonawstwo o treści zgodnej z projektem umowy.</w:t>
      </w:r>
    </w:p>
    <w:p w14:paraId="7ED87B3A"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Zamawiający w ciągu 14 dni zgłasza pisemne zastrzeżenia do przedłożonego projektu umowy o podwykonawstwo, której przedmiotem są roboty budowlane w przypadku, gdy:</w:t>
      </w:r>
    </w:p>
    <w:p w14:paraId="51FC6DC2" w14:textId="77777777" w:rsidR="00B55DBB" w:rsidRPr="00BD1BB2" w:rsidRDefault="00B55DBB" w:rsidP="001636E8">
      <w:pPr>
        <w:pStyle w:val="Akapitzlist"/>
        <w:numPr>
          <w:ilvl w:val="0"/>
          <w:numId w:val="10"/>
        </w:numPr>
        <w:autoSpaceDE w:val="0"/>
        <w:autoSpaceDN w:val="0"/>
        <w:adjustRightInd w:val="0"/>
        <w:spacing w:before="60" w:line="276" w:lineRule="auto"/>
        <w:ind w:left="714" w:hanging="357"/>
        <w:contextualSpacing w:val="0"/>
        <w:jc w:val="both"/>
      </w:pPr>
      <w:r w:rsidRPr="00BD1BB2">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C0B97E5" w14:textId="77777777" w:rsidR="00B55DBB" w:rsidRPr="00BD1BB2" w:rsidRDefault="00B55DBB" w:rsidP="001636E8">
      <w:pPr>
        <w:pStyle w:val="Akapitzlist"/>
        <w:numPr>
          <w:ilvl w:val="0"/>
          <w:numId w:val="10"/>
        </w:numPr>
        <w:autoSpaceDE w:val="0"/>
        <w:autoSpaceDN w:val="0"/>
        <w:adjustRightInd w:val="0"/>
        <w:spacing w:before="60" w:line="276" w:lineRule="auto"/>
        <w:ind w:left="714" w:hanging="357"/>
        <w:contextualSpacing w:val="0"/>
        <w:jc w:val="both"/>
      </w:pPr>
      <w:r w:rsidRPr="00BD1BB2">
        <w:t>termin wykonania umowy o podwykonawstwo wykracza poza termin wykonania wskazany w § 3 ust. 3;</w:t>
      </w:r>
    </w:p>
    <w:p w14:paraId="43CF2606" w14:textId="77777777" w:rsidR="00B55DBB" w:rsidRPr="00BD1BB2" w:rsidRDefault="00B55DBB" w:rsidP="001636E8">
      <w:pPr>
        <w:pStyle w:val="Akapitzlist"/>
        <w:numPr>
          <w:ilvl w:val="0"/>
          <w:numId w:val="10"/>
        </w:numPr>
        <w:autoSpaceDE w:val="0"/>
        <w:autoSpaceDN w:val="0"/>
        <w:adjustRightInd w:val="0"/>
        <w:spacing w:line="276" w:lineRule="auto"/>
        <w:jc w:val="both"/>
      </w:pPr>
      <w:r w:rsidRPr="00BD1BB2">
        <w:t>umowa zawiera zapisy uzależniające dokonanie zapłaty na rzecz podwykonawcy od odbioru robót przez Zamawiającego lub od zapłaty należności Wykonawcy przez Zamawiającego;</w:t>
      </w:r>
    </w:p>
    <w:p w14:paraId="7CF29B5A" w14:textId="77777777" w:rsidR="00B55DBB" w:rsidRPr="00BD1BB2" w:rsidRDefault="00B55DBB" w:rsidP="001636E8">
      <w:pPr>
        <w:pStyle w:val="Akapitzlist"/>
        <w:numPr>
          <w:ilvl w:val="0"/>
          <w:numId w:val="10"/>
        </w:numPr>
        <w:autoSpaceDE w:val="0"/>
        <w:autoSpaceDN w:val="0"/>
        <w:adjustRightInd w:val="0"/>
        <w:spacing w:line="276" w:lineRule="auto"/>
        <w:jc w:val="both"/>
      </w:pPr>
      <w:r w:rsidRPr="00BD1BB2">
        <w:t xml:space="preserve">umowa nie zawiera uregulowań dotyczących zawierania umów na roboty budowlane, dostawy lub usługi z dalszymi Podwykonawcami, w szczególności zapisów warunkujących podpisania tych umów od ich akceptacji i zgody Wykonawcy. </w:t>
      </w:r>
    </w:p>
    <w:p w14:paraId="023ED079" w14:textId="77777777" w:rsidR="00B55DBB" w:rsidRPr="00BD1BB2" w:rsidRDefault="00B55DBB" w:rsidP="001636E8">
      <w:pPr>
        <w:pStyle w:val="Akapitzlist"/>
        <w:numPr>
          <w:ilvl w:val="0"/>
          <w:numId w:val="10"/>
        </w:numPr>
        <w:autoSpaceDE w:val="0"/>
        <w:autoSpaceDN w:val="0"/>
        <w:adjustRightInd w:val="0"/>
        <w:spacing w:line="276" w:lineRule="auto"/>
        <w:jc w:val="both"/>
      </w:pPr>
      <w:r w:rsidRPr="00BD1BB2">
        <w:t>umowa zawiera ceny jednostkowe wyższe niż zawarte w ofercie Wykonawcy;</w:t>
      </w:r>
    </w:p>
    <w:p w14:paraId="3ED06057" w14:textId="77777777" w:rsidR="00B55DBB" w:rsidRPr="00BD1BB2" w:rsidRDefault="00B55DBB" w:rsidP="001636E8">
      <w:pPr>
        <w:pStyle w:val="Akapitzlist"/>
        <w:numPr>
          <w:ilvl w:val="0"/>
          <w:numId w:val="10"/>
        </w:numPr>
        <w:autoSpaceDE w:val="0"/>
        <w:autoSpaceDN w:val="0"/>
        <w:adjustRightInd w:val="0"/>
        <w:spacing w:line="276" w:lineRule="auto"/>
        <w:jc w:val="both"/>
      </w:pPr>
      <w:r w:rsidRPr="00BD1BB2">
        <w:t>umowa nie zawiera cen (również jednostkowych), przy czym dopuszcza się utajnienie tych cen dla podmiotów innych niż Zamawiający ora</w:t>
      </w:r>
      <w:r w:rsidR="00964344" w:rsidRPr="00BD1BB2">
        <w:t>z osób przez niego uprawnionych</w:t>
      </w:r>
      <w:r w:rsidRPr="00BD1BB2">
        <w:t>.</w:t>
      </w:r>
    </w:p>
    <w:p w14:paraId="5B0CADCB" w14:textId="4B851A1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 xml:space="preserve">Niezgłoszenie pisemnych zastrzeżeń do przedłożonego projektu umowy </w:t>
      </w:r>
      <w:r w:rsidR="001B6E91" w:rsidRPr="00BD1BB2">
        <w:br/>
      </w:r>
      <w:r w:rsidRPr="00BD1BB2">
        <w:t xml:space="preserve">o podwykonawstwo, której przedmiotem są roboty budowlane, w terminie wskazanym </w:t>
      </w:r>
      <w:r w:rsidR="001B6E91" w:rsidRPr="00BD1BB2">
        <w:br/>
      </w:r>
      <w:r w:rsidRPr="00BD1BB2">
        <w:t>w ust. 6 uważa się za akceptację projektu umowy przez Zamawiającego.</w:t>
      </w:r>
    </w:p>
    <w:p w14:paraId="10741A78"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1281947" w14:textId="6EAF05F9"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 xml:space="preserve">Zamawiający w ciągu 14 dni zgłasza pisemny sprzeciw do przedłożonej umowy </w:t>
      </w:r>
      <w:r w:rsidR="001B6E91" w:rsidRPr="00BD1BB2">
        <w:br/>
      </w:r>
      <w:r w:rsidRPr="00BD1BB2">
        <w:t>o podwykonawstwo, której przedmiotem są roboty budowlane, w przypadkach, o których mowa w ust. 6</w:t>
      </w:r>
    </w:p>
    <w:p w14:paraId="0A5E8EAA"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Niezgłoszenie pisemnego sprzeciwu do przedłożonej umowy o podwykonawstwo, której przedmiotem są roboty budowlane, w terminie określonym w ust. 9, uważa się za akceptację umowy przez zamawiającego.</w:t>
      </w:r>
    </w:p>
    <w:p w14:paraId="6893C960"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w:t>
      </w:r>
      <w:r w:rsidR="00964344" w:rsidRPr="00BD1BB2">
        <w:t>4</w:t>
      </w:r>
      <w:r w:rsidRPr="00BD1BB2">
        <w:t xml:space="preserve"> ust. 1 niniejszej umowy, jako niepodlegające niniejszemu obowiązkowi.  </w:t>
      </w:r>
    </w:p>
    <w:p w14:paraId="08A15BDE"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14:paraId="314E0E05"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lastRenderedPageBreak/>
        <w:t>Przepisy ust. 4 – 12 stosuje się odpowiednio do zmian umów o podwykonawstwo.</w:t>
      </w:r>
    </w:p>
    <w:p w14:paraId="1A7C9C67" w14:textId="538AB859"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t>
      </w:r>
      <w:r w:rsidR="001B6E91" w:rsidRPr="00BD1BB2">
        <w:br/>
      </w:r>
      <w:r w:rsidRPr="00BD1BB2">
        <w:t xml:space="preserve">w szczególności są: oświadczenie podwykonawcy lub dalszego Podwykonawcy, wydruk </w:t>
      </w:r>
      <w:r w:rsidR="001B6E91" w:rsidRPr="00BD1BB2">
        <w:br/>
      </w:r>
      <w:r w:rsidRPr="00BD1BB2">
        <w:t>z rachunku bankowego Wykonawcy.</w:t>
      </w:r>
    </w:p>
    <w:p w14:paraId="3988D2F1"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11131E1" w14:textId="0BCF1B35"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sidR="001B6E91" w:rsidRPr="00BD1BB2">
        <w:br/>
      </w:r>
      <w:r w:rsidRPr="00BD1BB2">
        <w:t>z oryginałem kopii umowy o podwykonawstwo, której przedmiotem są dostawy lub usługi.</w:t>
      </w:r>
    </w:p>
    <w:p w14:paraId="1BB365C6"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Bezpośrednia zapłata obejmuje wyłącznie należne wynagrodzenie, bez odsetek, należnych podwykonawcy lub dalszemu podwykonawcy.</w:t>
      </w:r>
    </w:p>
    <w:p w14:paraId="4C541906"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Przed dokonaniem bezpośredniej zapłaty Zamawiający umożliwi wykonawcy zgłoszenie pisemnych uwag dotyczących zasadności bezpośredniej zapłaty wynagrodzenia podwykonawcy lub dalszemu podwykonawcy, o których mowa</w:t>
      </w:r>
      <w:r w:rsidRPr="00BD1BB2">
        <w:br/>
        <w:t>w ust. 15. Zamawiający poinformuje o terminie zgłaszania uwag, nie krótszym niż 7 dni od dnia doręczenia tej informacji.</w:t>
      </w:r>
    </w:p>
    <w:p w14:paraId="5150C894"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W przypadku zgłoszenia uwag, o których mowa w ust. 18, w terminie wskazanym przez Zamawiającego, Zamawiający może:</w:t>
      </w:r>
    </w:p>
    <w:p w14:paraId="232BC7F5" w14:textId="77777777" w:rsidR="00B55DBB" w:rsidRPr="00BD1BB2" w:rsidRDefault="00B55DBB" w:rsidP="001636E8">
      <w:pPr>
        <w:pStyle w:val="Akapitzlist"/>
        <w:numPr>
          <w:ilvl w:val="0"/>
          <w:numId w:val="11"/>
        </w:numPr>
        <w:autoSpaceDE w:val="0"/>
        <w:autoSpaceDN w:val="0"/>
        <w:adjustRightInd w:val="0"/>
        <w:spacing w:line="276" w:lineRule="auto"/>
        <w:jc w:val="both"/>
      </w:pPr>
      <w:r w:rsidRPr="00BD1BB2">
        <w:t>nie dokonać bezpośredniej zapłaty wynagrodzenia podwykonawcy lub dalszemu podwykonawcy, jeżeli wykonawca wykaże niezasadność takiej zapłaty</w:t>
      </w:r>
    </w:p>
    <w:p w14:paraId="61A2D4F3" w14:textId="77777777" w:rsidR="00B55DBB" w:rsidRPr="00BD1BB2" w:rsidRDefault="00B55DBB" w:rsidP="00B55DBB">
      <w:pPr>
        <w:autoSpaceDE w:val="0"/>
        <w:autoSpaceDN w:val="0"/>
        <w:adjustRightInd w:val="0"/>
        <w:spacing w:line="276" w:lineRule="auto"/>
        <w:ind w:left="1135" w:hanging="426"/>
        <w:jc w:val="both"/>
      </w:pPr>
      <w:r w:rsidRPr="00BD1BB2">
        <w:t>albo</w:t>
      </w:r>
    </w:p>
    <w:p w14:paraId="3ED04B0A" w14:textId="77777777" w:rsidR="00B55DBB" w:rsidRPr="00BD1BB2" w:rsidRDefault="00B55DBB" w:rsidP="001636E8">
      <w:pPr>
        <w:pStyle w:val="Akapitzlist"/>
        <w:numPr>
          <w:ilvl w:val="0"/>
          <w:numId w:val="11"/>
        </w:numPr>
        <w:autoSpaceDE w:val="0"/>
        <w:autoSpaceDN w:val="0"/>
        <w:adjustRightInd w:val="0"/>
        <w:spacing w:line="276" w:lineRule="auto"/>
        <w:jc w:val="both"/>
      </w:pPr>
      <w:r w:rsidRPr="00BD1BB2">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7DB9387" w14:textId="77777777" w:rsidR="00B55DBB" w:rsidRPr="00BD1BB2" w:rsidRDefault="00B55DBB" w:rsidP="00B55DBB">
      <w:pPr>
        <w:autoSpaceDE w:val="0"/>
        <w:autoSpaceDN w:val="0"/>
        <w:adjustRightInd w:val="0"/>
        <w:spacing w:line="276" w:lineRule="auto"/>
        <w:ind w:left="1135" w:hanging="426"/>
        <w:jc w:val="both"/>
      </w:pPr>
      <w:r w:rsidRPr="00BD1BB2">
        <w:t>albo</w:t>
      </w:r>
    </w:p>
    <w:p w14:paraId="1DB7742B" w14:textId="77777777" w:rsidR="00B55DBB" w:rsidRPr="00BD1BB2" w:rsidRDefault="00B55DBB" w:rsidP="001636E8">
      <w:pPr>
        <w:pStyle w:val="Akapitzlist"/>
        <w:numPr>
          <w:ilvl w:val="0"/>
          <w:numId w:val="11"/>
        </w:numPr>
        <w:autoSpaceDE w:val="0"/>
        <w:autoSpaceDN w:val="0"/>
        <w:adjustRightInd w:val="0"/>
        <w:spacing w:line="276" w:lineRule="auto"/>
        <w:jc w:val="both"/>
      </w:pPr>
      <w:r w:rsidRPr="00BD1BB2">
        <w:t>dokonać bezpośredniej zapłaty wynagrodzenia podwykonawcy lub dalszemu podwykonawcy, jeżeli podwykonawca lub dalszy podwykonawca wykaże zasadność takiej zapłaty.</w:t>
      </w:r>
    </w:p>
    <w:p w14:paraId="21F04C19"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 xml:space="preserve">W przypadku dokonania bezpośredniej zapłaty podwykonawcy lub dalszemu podwykonawcy, o których mowa w ust. 15, Zamawiający potrąci kwotę wypłaconego wynagrodzenia z wynagrodzenia należnego Wykonawcy z ustawowymi odsetkami od </w:t>
      </w:r>
      <w:r w:rsidRPr="00BD1BB2">
        <w:lastRenderedPageBreak/>
        <w:t xml:space="preserve">terminu zapłaty jaki obowiązuje w stosunku do Podwykonawcy do faktycznego dnia zapłaty. </w:t>
      </w:r>
    </w:p>
    <w:p w14:paraId="1AA41095"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Jakakolwiek przerwa w realizacji robót wynikająca z braku Podwykonawcy będzie traktowana jako przerwa wynikła z przyczyn zależnych od Wykonawcy i będzie stanowić podstawę naliczenia kar umownych.</w:t>
      </w:r>
    </w:p>
    <w:p w14:paraId="231CF222" w14:textId="77777777" w:rsidR="00B55DBB" w:rsidRPr="00BD1BB2" w:rsidRDefault="00B55DBB" w:rsidP="001636E8">
      <w:pPr>
        <w:pStyle w:val="Akapitzlist"/>
        <w:numPr>
          <w:ilvl w:val="0"/>
          <w:numId w:val="9"/>
        </w:numPr>
        <w:tabs>
          <w:tab w:val="left" w:pos="426"/>
        </w:tabs>
        <w:spacing w:before="60" w:line="300" w:lineRule="exact"/>
        <w:ind w:left="357" w:hanging="357"/>
        <w:contextualSpacing w:val="0"/>
        <w:jc w:val="both"/>
      </w:pPr>
      <w:r w:rsidRPr="00BD1BB2">
        <w:t>Wykonawca odpowiada za działania i zaniechania Podwykonawców jak za swoje własne.</w:t>
      </w:r>
    </w:p>
    <w:p w14:paraId="2881B933" w14:textId="77777777" w:rsidR="005C4C7D" w:rsidRPr="00BD1BB2" w:rsidRDefault="005C4C7D" w:rsidP="005C4C7D">
      <w:pPr>
        <w:tabs>
          <w:tab w:val="left" w:pos="426"/>
        </w:tabs>
        <w:spacing w:line="300" w:lineRule="exact"/>
        <w:jc w:val="both"/>
      </w:pPr>
    </w:p>
    <w:p w14:paraId="13AAB1DF" w14:textId="77777777" w:rsidR="00607BF0" w:rsidRPr="00DE2119" w:rsidRDefault="005C4C7D"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 10</w:t>
      </w:r>
    </w:p>
    <w:p w14:paraId="16767169" w14:textId="2787F23B" w:rsidR="007B0E0B" w:rsidRPr="00DE2119" w:rsidRDefault="007B0E0B"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Odbi</w:t>
      </w:r>
      <w:r w:rsidR="00424409" w:rsidRPr="00DE2119">
        <w:rPr>
          <w:rFonts w:eastAsia="SimSun"/>
          <w:b/>
          <w:bCs/>
          <w:spacing w:val="-3"/>
          <w:kern w:val="1"/>
          <w:lang w:eastAsia="hi-IN" w:bidi="hi-IN"/>
        </w:rPr>
        <w:t>o</w:t>
      </w:r>
      <w:r w:rsidRPr="00DE2119">
        <w:rPr>
          <w:rFonts w:eastAsia="SimSun"/>
          <w:b/>
          <w:bCs/>
          <w:spacing w:val="-3"/>
          <w:kern w:val="1"/>
          <w:lang w:eastAsia="hi-IN" w:bidi="hi-IN"/>
        </w:rPr>
        <w:t>r</w:t>
      </w:r>
      <w:r w:rsidR="00424409" w:rsidRPr="00DE2119">
        <w:rPr>
          <w:rFonts w:eastAsia="SimSun"/>
          <w:b/>
          <w:bCs/>
          <w:spacing w:val="-3"/>
          <w:kern w:val="1"/>
          <w:lang w:eastAsia="hi-IN" w:bidi="hi-IN"/>
        </w:rPr>
        <w:t>y</w:t>
      </w:r>
      <w:r w:rsidRPr="00DE2119">
        <w:rPr>
          <w:rFonts w:eastAsia="SimSun"/>
          <w:b/>
          <w:bCs/>
          <w:spacing w:val="-3"/>
          <w:kern w:val="1"/>
          <w:lang w:eastAsia="hi-IN" w:bidi="hi-IN"/>
        </w:rPr>
        <w:t xml:space="preserve"> robót</w:t>
      </w:r>
    </w:p>
    <w:p w14:paraId="58E981DD" w14:textId="6A0159C5" w:rsidR="007B0E0B" w:rsidRPr="00BD1BB2" w:rsidRDefault="007B0E0B" w:rsidP="001636E8">
      <w:pPr>
        <w:numPr>
          <w:ilvl w:val="0"/>
          <w:numId w:val="4"/>
        </w:numPr>
        <w:spacing w:line="300" w:lineRule="exact"/>
        <w:jc w:val="both"/>
        <w:rPr>
          <w:color w:val="000000" w:themeColor="text1"/>
        </w:rPr>
      </w:pPr>
      <w:r w:rsidRPr="00BD1BB2">
        <w:t xml:space="preserve">Czynności </w:t>
      </w:r>
      <w:r w:rsidRPr="00BD1BB2">
        <w:rPr>
          <w:color w:val="000000" w:themeColor="text1"/>
        </w:rPr>
        <w:t xml:space="preserve">odbioru </w:t>
      </w:r>
      <w:r w:rsidR="00B42090" w:rsidRPr="00BD1BB2">
        <w:rPr>
          <w:color w:val="000000" w:themeColor="text1"/>
        </w:rPr>
        <w:t xml:space="preserve">końcowego </w:t>
      </w:r>
      <w:r w:rsidRPr="00BD1BB2">
        <w:rPr>
          <w:color w:val="000000" w:themeColor="text1"/>
        </w:rPr>
        <w:t>dokona komisja  Odbioru powołana przez Zamawiającego.</w:t>
      </w:r>
    </w:p>
    <w:p w14:paraId="1127E862" w14:textId="65645FAF" w:rsidR="007B0E0B" w:rsidRPr="00BD1BB2" w:rsidRDefault="007B0E0B" w:rsidP="001636E8">
      <w:pPr>
        <w:numPr>
          <w:ilvl w:val="0"/>
          <w:numId w:val="4"/>
        </w:numPr>
        <w:spacing w:line="300" w:lineRule="exact"/>
        <w:jc w:val="both"/>
        <w:rPr>
          <w:color w:val="000000" w:themeColor="text1"/>
        </w:rPr>
      </w:pPr>
      <w:r w:rsidRPr="00BD1BB2">
        <w:rPr>
          <w:color w:val="000000" w:themeColor="text1"/>
        </w:rPr>
        <w:t xml:space="preserve">Rozpoczęcie odbioru </w:t>
      </w:r>
      <w:r w:rsidR="00B42090" w:rsidRPr="00BD1BB2">
        <w:rPr>
          <w:color w:val="000000" w:themeColor="text1"/>
        </w:rPr>
        <w:t xml:space="preserve">końcowego </w:t>
      </w:r>
      <w:r w:rsidRPr="00BD1BB2">
        <w:rPr>
          <w:color w:val="000000" w:themeColor="text1"/>
        </w:rPr>
        <w:t xml:space="preserve">przedmiotu umowy nastąpi po zgłoszeniu gotowości do odbioru </w:t>
      </w:r>
      <w:r w:rsidR="00B42090" w:rsidRPr="00BD1BB2">
        <w:rPr>
          <w:color w:val="000000" w:themeColor="text1"/>
        </w:rPr>
        <w:t xml:space="preserve">końcowego </w:t>
      </w:r>
      <w:r w:rsidRPr="00BD1BB2">
        <w:rPr>
          <w:color w:val="000000" w:themeColor="text1"/>
        </w:rPr>
        <w:t xml:space="preserve">i przekazaniu niezbędnych dokumentów przez Wykonawcę, w tym </w:t>
      </w:r>
      <w:r w:rsidR="004D2DD7" w:rsidRPr="00BD1BB2">
        <w:rPr>
          <w:color w:val="000000" w:themeColor="text1"/>
        </w:rPr>
        <w:t>zestawienia wartości wykonanych robót</w:t>
      </w:r>
      <w:r w:rsidRPr="00BD1BB2">
        <w:rPr>
          <w:color w:val="000000" w:themeColor="text1"/>
        </w:rPr>
        <w:t>, protokoły z pomiarów, świadectwa jakości, certyfikaty, gwarancje, atesty na zastosowane materiały.</w:t>
      </w:r>
    </w:p>
    <w:p w14:paraId="430ABD0F" w14:textId="56B79E94" w:rsidR="007B0E0B" w:rsidRPr="00BD1BB2" w:rsidRDefault="007B0E0B" w:rsidP="001636E8">
      <w:pPr>
        <w:numPr>
          <w:ilvl w:val="0"/>
          <w:numId w:val="4"/>
        </w:numPr>
        <w:spacing w:line="300" w:lineRule="exact"/>
        <w:jc w:val="both"/>
        <w:rPr>
          <w:color w:val="000000" w:themeColor="text1"/>
        </w:rPr>
      </w:pPr>
      <w:r w:rsidRPr="00BD1BB2">
        <w:rPr>
          <w:color w:val="000000" w:themeColor="text1"/>
        </w:rPr>
        <w:t>Jeżeli Zamawiający uzna, że roboty na terenie budowy zostały zakończone i nie będzie miał zastrzeżeń co do kompletności i prawidłowości dokumentacji powykonawcze</w:t>
      </w:r>
      <w:r w:rsidR="00913A45" w:rsidRPr="00BD1BB2">
        <w:rPr>
          <w:color w:val="000000" w:themeColor="text1"/>
        </w:rPr>
        <w:t>j</w:t>
      </w:r>
      <w:r w:rsidRPr="00BD1BB2">
        <w:rPr>
          <w:color w:val="000000" w:themeColor="text1"/>
        </w:rPr>
        <w:t>, w</w:t>
      </w:r>
      <w:r w:rsidR="00214AC2" w:rsidRPr="00BD1BB2">
        <w:rPr>
          <w:color w:val="000000" w:themeColor="text1"/>
        </w:rPr>
        <w:t> </w:t>
      </w:r>
      <w:r w:rsidRPr="00BD1BB2">
        <w:rPr>
          <w:color w:val="000000" w:themeColor="text1"/>
        </w:rPr>
        <w:t xml:space="preserve">porozumieniu z Wykonawcą wyznaczy datę odbioru </w:t>
      </w:r>
      <w:r w:rsidR="00B42090" w:rsidRPr="00BD1BB2">
        <w:rPr>
          <w:color w:val="000000" w:themeColor="text1"/>
        </w:rPr>
        <w:t>końcowego</w:t>
      </w:r>
      <w:r w:rsidRPr="00BD1BB2">
        <w:rPr>
          <w:color w:val="000000" w:themeColor="text1"/>
        </w:rPr>
        <w:t>.</w:t>
      </w:r>
    </w:p>
    <w:p w14:paraId="0E03D0E7" w14:textId="0E767476" w:rsidR="007B0E0B" w:rsidRPr="00BD1BB2" w:rsidRDefault="007B0E0B" w:rsidP="001636E8">
      <w:pPr>
        <w:numPr>
          <w:ilvl w:val="0"/>
          <w:numId w:val="4"/>
        </w:numPr>
        <w:spacing w:line="300" w:lineRule="exact"/>
        <w:jc w:val="both"/>
        <w:rPr>
          <w:color w:val="000000" w:themeColor="text1"/>
        </w:rPr>
      </w:pPr>
      <w:r w:rsidRPr="00BD1BB2">
        <w:rPr>
          <w:color w:val="000000" w:themeColor="text1"/>
        </w:rPr>
        <w:t xml:space="preserve">Jeżeli Zamawiający </w:t>
      </w:r>
      <w:r w:rsidR="00913A45" w:rsidRPr="00BD1BB2">
        <w:rPr>
          <w:color w:val="000000" w:themeColor="text1"/>
        </w:rPr>
        <w:t>stwierdzi, że</w:t>
      </w:r>
      <w:r w:rsidRPr="00BD1BB2">
        <w:rPr>
          <w:color w:val="000000" w:themeColor="text1"/>
        </w:rPr>
        <w:t xml:space="preserve">  przedmiot umowy nie został wykonany, tj. że roboty nie zostały zakończone </w:t>
      </w:r>
      <w:r w:rsidR="00D1239D" w:rsidRPr="00BD1BB2">
        <w:rPr>
          <w:color w:val="000000" w:themeColor="text1"/>
        </w:rPr>
        <w:t xml:space="preserve">lub zostały wykonane wadliwie, </w:t>
      </w:r>
      <w:r w:rsidRPr="00BD1BB2">
        <w:rPr>
          <w:color w:val="000000" w:themeColor="text1"/>
        </w:rPr>
        <w:t xml:space="preserve">będzie miał </w:t>
      </w:r>
      <w:r w:rsidR="00913A45" w:rsidRPr="00BD1BB2">
        <w:rPr>
          <w:color w:val="000000" w:themeColor="text1"/>
        </w:rPr>
        <w:t>zastrzeżenia</w:t>
      </w:r>
      <w:r w:rsidRPr="00BD1BB2">
        <w:rPr>
          <w:color w:val="000000" w:themeColor="text1"/>
        </w:rPr>
        <w:t xml:space="preserve"> co do kompletności </w:t>
      </w:r>
      <w:r w:rsidR="00913A45" w:rsidRPr="00BD1BB2">
        <w:rPr>
          <w:color w:val="000000" w:themeColor="text1"/>
        </w:rPr>
        <w:t xml:space="preserve">dokumentacji  powykonawczej, odmówi dokonania odbioru </w:t>
      </w:r>
      <w:r w:rsidR="00B42090" w:rsidRPr="00BD1BB2">
        <w:rPr>
          <w:color w:val="000000" w:themeColor="text1"/>
        </w:rPr>
        <w:t>końcowego</w:t>
      </w:r>
      <w:r w:rsidR="00A32138" w:rsidRPr="00BD1BB2">
        <w:rPr>
          <w:color w:val="000000" w:themeColor="text1"/>
        </w:rPr>
        <w:t xml:space="preserve"> </w:t>
      </w:r>
      <w:r w:rsidR="00C8487B" w:rsidRPr="00BD1BB2">
        <w:rPr>
          <w:color w:val="000000" w:themeColor="text1"/>
        </w:rPr>
        <w:br/>
      </w:r>
      <w:r w:rsidR="00913A45" w:rsidRPr="00BD1BB2">
        <w:rPr>
          <w:color w:val="000000" w:themeColor="text1"/>
        </w:rPr>
        <w:t xml:space="preserve">i w porozumieniu </w:t>
      </w:r>
      <w:r w:rsidR="00D1239D" w:rsidRPr="00BD1BB2">
        <w:rPr>
          <w:color w:val="000000" w:themeColor="text1"/>
        </w:rPr>
        <w:t xml:space="preserve">z Wykonawcą wyznaczy termin ponownego odbioru </w:t>
      </w:r>
      <w:r w:rsidR="00B42090" w:rsidRPr="00BD1BB2">
        <w:rPr>
          <w:color w:val="000000" w:themeColor="text1"/>
        </w:rPr>
        <w:t>końcowego</w:t>
      </w:r>
      <w:r w:rsidR="00D1239D" w:rsidRPr="00BD1BB2">
        <w:rPr>
          <w:color w:val="000000" w:themeColor="text1"/>
        </w:rPr>
        <w:t>.</w:t>
      </w:r>
    </w:p>
    <w:p w14:paraId="0F885400" w14:textId="23DCD075" w:rsidR="00C8487B" w:rsidRPr="00DE2119" w:rsidRDefault="00607BF0" w:rsidP="00DE2119">
      <w:pPr>
        <w:numPr>
          <w:ilvl w:val="0"/>
          <w:numId w:val="4"/>
        </w:numPr>
        <w:spacing w:line="300" w:lineRule="exact"/>
        <w:jc w:val="both"/>
      </w:pPr>
      <w:r w:rsidRPr="00BD1BB2">
        <w:rPr>
          <w:color w:val="000000" w:themeColor="text1"/>
        </w:rPr>
        <w:t xml:space="preserve">Z czynności odbioru </w:t>
      </w:r>
      <w:r w:rsidR="00B42090" w:rsidRPr="00BD1BB2">
        <w:rPr>
          <w:color w:val="000000" w:themeColor="text1"/>
        </w:rPr>
        <w:t xml:space="preserve">końcowego </w:t>
      </w:r>
      <w:r w:rsidRPr="00BD1BB2">
        <w:rPr>
          <w:color w:val="000000" w:themeColor="text1"/>
        </w:rPr>
        <w:t>i odbioru pogwarancyjnego (odbioru po okresie rękojmi</w:t>
      </w:r>
      <w:r w:rsidR="0086084C" w:rsidRPr="00BD1BB2">
        <w:rPr>
          <w:color w:val="000000" w:themeColor="text1"/>
        </w:rPr>
        <w:t>/gwarancji</w:t>
      </w:r>
      <w:r w:rsidRPr="00BD1BB2">
        <w:rPr>
          <w:color w:val="000000" w:themeColor="text1"/>
        </w:rPr>
        <w:t xml:space="preserve">) będzie spisany protokół zawierający wszelkie ustalenia </w:t>
      </w:r>
      <w:r w:rsidRPr="00BD1BB2">
        <w:t>dokonane w toku odbioru oraz terminy wyznaczone na usunięcie stwierdzonych w trakcie odbioru wad.</w:t>
      </w:r>
    </w:p>
    <w:p w14:paraId="2A28EE96" w14:textId="270F42F4" w:rsidR="00607BF0" w:rsidRPr="00DE2119" w:rsidRDefault="00607BF0"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 1</w:t>
      </w:r>
      <w:r w:rsidR="00D1239D" w:rsidRPr="00DE2119">
        <w:rPr>
          <w:rFonts w:eastAsia="SimSun"/>
          <w:b/>
          <w:bCs/>
          <w:spacing w:val="-3"/>
          <w:kern w:val="1"/>
          <w:lang w:eastAsia="hi-IN" w:bidi="hi-IN"/>
        </w:rPr>
        <w:t>1</w:t>
      </w:r>
    </w:p>
    <w:p w14:paraId="7F55C010" w14:textId="538283F4" w:rsidR="00B13532" w:rsidRPr="00DE2119" w:rsidRDefault="00B13532"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Gwarancja</w:t>
      </w:r>
    </w:p>
    <w:p w14:paraId="17B62245" w14:textId="0518BFC8" w:rsidR="00607BF0" w:rsidRPr="00BD1BB2" w:rsidRDefault="00607BF0" w:rsidP="001636E8">
      <w:pPr>
        <w:numPr>
          <w:ilvl w:val="0"/>
          <w:numId w:val="1"/>
        </w:numPr>
        <w:spacing w:line="300" w:lineRule="exact"/>
        <w:jc w:val="both"/>
      </w:pPr>
      <w:r w:rsidRPr="00BD1BB2">
        <w:t>Wykonawca</w:t>
      </w:r>
      <w:r w:rsidR="00286FEE" w:rsidRPr="00BD1BB2">
        <w:t>,</w:t>
      </w:r>
      <w:r w:rsidRPr="00BD1BB2">
        <w:t xml:space="preserve"> </w:t>
      </w:r>
      <w:r w:rsidR="00286FEE" w:rsidRPr="00BD1BB2">
        <w:t xml:space="preserve">zgodnie ze złożoną Ofertą, </w:t>
      </w:r>
      <w:r w:rsidRPr="00BD1BB2">
        <w:t>udziel</w:t>
      </w:r>
      <w:r w:rsidR="00286FEE" w:rsidRPr="00BD1BB2">
        <w:t>a</w:t>
      </w:r>
      <w:r w:rsidRPr="00BD1BB2">
        <w:t xml:space="preserve"> Zamawiającemu pisemnej gwarancji</w:t>
      </w:r>
      <w:r w:rsidR="00D1239D" w:rsidRPr="00BD1BB2">
        <w:t xml:space="preserve"> jakości </w:t>
      </w:r>
      <w:r w:rsidRPr="00BD1BB2">
        <w:t xml:space="preserve">na przedmiot umowy </w:t>
      </w:r>
      <w:r w:rsidRPr="00BD1BB2">
        <w:rPr>
          <w:b/>
        </w:rPr>
        <w:t xml:space="preserve">na okres </w:t>
      </w:r>
      <w:r w:rsidR="00F23D59" w:rsidRPr="00BD1BB2">
        <w:rPr>
          <w:b/>
        </w:rPr>
        <w:t>36 miesięcy.</w:t>
      </w:r>
    </w:p>
    <w:p w14:paraId="414D7FAB" w14:textId="77777777" w:rsidR="00607BF0" w:rsidRPr="00BD1BB2" w:rsidRDefault="00607BF0" w:rsidP="001636E8">
      <w:pPr>
        <w:numPr>
          <w:ilvl w:val="0"/>
          <w:numId w:val="1"/>
        </w:numPr>
        <w:spacing w:line="300" w:lineRule="exact"/>
        <w:jc w:val="both"/>
      </w:pPr>
      <w:r w:rsidRPr="00BD1BB2">
        <w:t>Bieg okresu gwarancji jakości rozpoczyna się:</w:t>
      </w:r>
    </w:p>
    <w:p w14:paraId="55278B5A" w14:textId="21820ED6" w:rsidR="00607BF0" w:rsidRPr="00BD1BB2" w:rsidRDefault="00607BF0" w:rsidP="00607BF0">
      <w:pPr>
        <w:spacing w:line="300" w:lineRule="exact"/>
        <w:ind w:left="720" w:hanging="360"/>
        <w:jc w:val="both"/>
        <w:rPr>
          <w:color w:val="000000" w:themeColor="text1"/>
        </w:rPr>
      </w:pPr>
      <w:r w:rsidRPr="00BD1BB2">
        <w:rPr>
          <w:color w:val="000000" w:themeColor="text1"/>
        </w:rPr>
        <w:t>1)</w:t>
      </w:r>
      <w:r w:rsidRPr="00BD1BB2">
        <w:rPr>
          <w:color w:val="000000" w:themeColor="text1"/>
        </w:rPr>
        <w:tab/>
        <w:t xml:space="preserve">w dniu następnym licząc od daty podpisania protokołu odbioru </w:t>
      </w:r>
      <w:r w:rsidR="00B42090" w:rsidRPr="00BD1BB2">
        <w:rPr>
          <w:color w:val="000000" w:themeColor="text1"/>
        </w:rPr>
        <w:t>końcowego</w:t>
      </w:r>
      <w:r w:rsidRPr="00BD1BB2">
        <w:rPr>
          <w:color w:val="000000" w:themeColor="text1"/>
        </w:rPr>
        <w:t xml:space="preserve"> albo od daty podpisana dokumentu potwierdzającego usunięcie wad stwierdzonych przy odbiorze </w:t>
      </w:r>
      <w:r w:rsidR="00B42090" w:rsidRPr="00BD1BB2">
        <w:rPr>
          <w:color w:val="000000" w:themeColor="text1"/>
        </w:rPr>
        <w:t xml:space="preserve">końcowego </w:t>
      </w:r>
      <w:r w:rsidRPr="00BD1BB2">
        <w:rPr>
          <w:color w:val="000000" w:themeColor="text1"/>
        </w:rPr>
        <w:t>przedmiotu Umowy,</w:t>
      </w:r>
    </w:p>
    <w:p w14:paraId="6919D96E" w14:textId="77777777" w:rsidR="00607BF0" w:rsidRPr="00BD1BB2" w:rsidRDefault="00607BF0" w:rsidP="00607BF0">
      <w:pPr>
        <w:spacing w:line="300" w:lineRule="exact"/>
        <w:ind w:left="360"/>
        <w:jc w:val="both"/>
        <w:rPr>
          <w:color w:val="000000" w:themeColor="text1"/>
        </w:rPr>
      </w:pPr>
      <w:r w:rsidRPr="00BD1BB2">
        <w:rPr>
          <w:color w:val="000000" w:themeColor="text1"/>
        </w:rPr>
        <w:t>2)</w:t>
      </w:r>
      <w:r w:rsidRPr="00BD1BB2">
        <w:rPr>
          <w:color w:val="000000" w:themeColor="text1"/>
        </w:rPr>
        <w:tab/>
        <w:t>dla wymienianych materiałów i urządzeń z dniem ich wymiany</w:t>
      </w:r>
      <w:r w:rsidR="009025BB" w:rsidRPr="00BD1BB2">
        <w:rPr>
          <w:color w:val="000000" w:themeColor="text1"/>
        </w:rPr>
        <w:t>.</w:t>
      </w:r>
    </w:p>
    <w:p w14:paraId="1FB733B8" w14:textId="77777777" w:rsidR="00607BF0" w:rsidRPr="00BD1BB2" w:rsidRDefault="00607BF0" w:rsidP="001636E8">
      <w:pPr>
        <w:numPr>
          <w:ilvl w:val="0"/>
          <w:numId w:val="1"/>
        </w:numPr>
        <w:spacing w:line="300" w:lineRule="exact"/>
        <w:jc w:val="both"/>
        <w:rPr>
          <w:color w:val="000000" w:themeColor="text1"/>
        </w:rPr>
      </w:pPr>
      <w:r w:rsidRPr="00BD1BB2">
        <w:rPr>
          <w:color w:val="000000" w:themeColor="text1"/>
        </w:rPr>
        <w:t>Zamawiający może dochodzić roszczeń z tytułu gwarancji jakości także po okresie określonym w ust. 1</w:t>
      </w:r>
      <w:r w:rsidR="00CE075E" w:rsidRPr="00BD1BB2">
        <w:rPr>
          <w:color w:val="000000" w:themeColor="text1"/>
        </w:rPr>
        <w:t xml:space="preserve"> i ust. 2</w:t>
      </w:r>
      <w:r w:rsidRPr="00BD1BB2">
        <w:rPr>
          <w:color w:val="000000" w:themeColor="text1"/>
        </w:rPr>
        <w:t>, jeżeli zgłosił wadę przed upływem tego okresu.</w:t>
      </w:r>
    </w:p>
    <w:p w14:paraId="5247DCC1" w14:textId="6562E101" w:rsidR="00E025A6" w:rsidRPr="00BD1BB2" w:rsidRDefault="00E025A6" w:rsidP="001636E8">
      <w:pPr>
        <w:pStyle w:val="Akapitzlist"/>
        <w:numPr>
          <w:ilvl w:val="0"/>
          <w:numId w:val="1"/>
        </w:numPr>
        <w:jc w:val="both"/>
        <w:rPr>
          <w:color w:val="000000" w:themeColor="text1"/>
        </w:rPr>
      </w:pPr>
      <w:r w:rsidRPr="00BD1BB2">
        <w:rPr>
          <w:color w:val="000000" w:themeColor="text1"/>
        </w:rPr>
        <w:t>Okres rękojmi na przedmiot umowy jest tożsamy</w:t>
      </w:r>
      <w:r w:rsidR="00A50E78" w:rsidRPr="00BD1BB2">
        <w:rPr>
          <w:color w:val="000000" w:themeColor="text1"/>
        </w:rPr>
        <w:t xml:space="preserve"> z okresem gwarancji</w:t>
      </w:r>
      <w:r w:rsidR="00F23D59" w:rsidRPr="00BD1BB2">
        <w:rPr>
          <w:color w:val="000000" w:themeColor="text1"/>
        </w:rPr>
        <w:t>.</w:t>
      </w:r>
    </w:p>
    <w:p w14:paraId="29ECB9D2" w14:textId="77777777" w:rsidR="00D1239D" w:rsidRPr="00BD1BB2" w:rsidRDefault="00D1239D" w:rsidP="001636E8">
      <w:pPr>
        <w:numPr>
          <w:ilvl w:val="0"/>
          <w:numId w:val="1"/>
        </w:numPr>
        <w:spacing w:line="300" w:lineRule="exact"/>
        <w:jc w:val="both"/>
      </w:pPr>
      <w:r w:rsidRPr="00BD1BB2">
        <w:rPr>
          <w:color w:val="000000" w:themeColor="text1"/>
        </w:rPr>
        <w:t xml:space="preserve">Niniejsza umowa stanowi dokument gwarancyjny uprawniający Zamawiającego do żądania od Wykonawcy naprawy wszelkich wad fizycznych </w:t>
      </w:r>
      <w:r w:rsidRPr="00BD1BB2">
        <w:t>ujawnionych w okresie gwarancyjnym.</w:t>
      </w:r>
    </w:p>
    <w:p w14:paraId="79A181BB" w14:textId="77777777" w:rsidR="00D1239D" w:rsidRPr="00BD1BB2" w:rsidRDefault="00D1239D" w:rsidP="001636E8">
      <w:pPr>
        <w:numPr>
          <w:ilvl w:val="0"/>
          <w:numId w:val="1"/>
        </w:numPr>
        <w:spacing w:line="300" w:lineRule="exact"/>
        <w:jc w:val="both"/>
      </w:pPr>
      <w:r w:rsidRPr="00BD1BB2">
        <w:t xml:space="preserve">Wykonawca </w:t>
      </w:r>
      <w:r w:rsidR="00E025A6" w:rsidRPr="00BD1BB2">
        <w:t>ponosi odpow</w:t>
      </w:r>
      <w:r w:rsidR="00740F01" w:rsidRPr="00BD1BB2">
        <w:t xml:space="preserve">iedzialność z tytułu gwarancji </w:t>
      </w:r>
      <w:r w:rsidR="00E025A6" w:rsidRPr="00BD1BB2">
        <w:t>za wady fizyczne zmniejszające wartość użytkową, techniczną i estetyczną wykonanych robót.</w:t>
      </w:r>
    </w:p>
    <w:p w14:paraId="43FAD7F9" w14:textId="77777777" w:rsidR="00E025A6" w:rsidRPr="00BD1BB2" w:rsidRDefault="00E025A6" w:rsidP="001636E8">
      <w:pPr>
        <w:numPr>
          <w:ilvl w:val="0"/>
          <w:numId w:val="1"/>
        </w:numPr>
        <w:spacing w:line="300" w:lineRule="exact"/>
        <w:jc w:val="both"/>
      </w:pPr>
      <w:r w:rsidRPr="00BD1BB2">
        <w:t>W przypadku  ujawnienia w okresie gwarancyjnym wad, Zamawiający poinformuje o tym Wykonawcę na piśmie, wyznaczając mu termin do ich usunięcia.</w:t>
      </w:r>
    </w:p>
    <w:p w14:paraId="093C3ACF" w14:textId="77777777" w:rsidR="00E025A6" w:rsidRPr="00BD1BB2" w:rsidRDefault="00E025A6" w:rsidP="001636E8">
      <w:pPr>
        <w:numPr>
          <w:ilvl w:val="0"/>
          <w:numId w:val="1"/>
        </w:numPr>
        <w:spacing w:line="300" w:lineRule="exact"/>
        <w:jc w:val="both"/>
      </w:pPr>
      <w:r w:rsidRPr="00BD1BB2">
        <w:t>Wykonawca na własny koszt usunie wady ujawnione w  okresie gwarancyjnym.</w:t>
      </w:r>
    </w:p>
    <w:p w14:paraId="768228DA" w14:textId="7FCE3BF4" w:rsidR="00424409" w:rsidRPr="00BD1BB2" w:rsidRDefault="00607BF0" w:rsidP="001636E8">
      <w:pPr>
        <w:numPr>
          <w:ilvl w:val="0"/>
          <w:numId w:val="1"/>
        </w:numPr>
        <w:spacing w:line="300" w:lineRule="exact"/>
        <w:jc w:val="both"/>
      </w:pPr>
      <w:r w:rsidRPr="00BD1BB2">
        <w:t xml:space="preserve">Jeżeli Wykonawca nie wypełni obowiązku usunięcia wady </w:t>
      </w:r>
      <w:r w:rsidR="00CE075E" w:rsidRPr="00BD1BB2">
        <w:t xml:space="preserve">w okresie rękojmi/gwarancji jakości </w:t>
      </w:r>
      <w:r w:rsidRPr="00BD1BB2">
        <w:t xml:space="preserve">w wyznaczonym terminie, Zamawiający będzie upoważniony do zlecenia usunięcia </w:t>
      </w:r>
      <w:r w:rsidRPr="00BD1BB2">
        <w:lastRenderedPageBreak/>
        <w:t xml:space="preserve">wady podmiotowi trzeciemu, a Wykonawca zostanie obciążony kosztami </w:t>
      </w:r>
      <w:r w:rsidR="004265EF" w:rsidRPr="00BD1BB2">
        <w:t xml:space="preserve">i ryzykiem </w:t>
      </w:r>
      <w:r w:rsidRPr="00BD1BB2">
        <w:t xml:space="preserve">takiego zlecenia, bez utraty uprawnień wynikających z tytułu gwarancji jakości i rękojmi za wady. </w:t>
      </w:r>
    </w:p>
    <w:p w14:paraId="0AA256AD" w14:textId="46FCCE23" w:rsidR="0030413E" w:rsidRPr="00DE2119" w:rsidRDefault="0030413E"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 1</w:t>
      </w:r>
      <w:r w:rsidR="00DE2119">
        <w:rPr>
          <w:rFonts w:eastAsia="SimSun"/>
          <w:b/>
          <w:bCs/>
          <w:spacing w:val="-3"/>
          <w:kern w:val="1"/>
          <w:lang w:eastAsia="hi-IN" w:bidi="hi-IN"/>
        </w:rPr>
        <w:t>2</w:t>
      </w:r>
    </w:p>
    <w:p w14:paraId="10E3E598" w14:textId="745D769B" w:rsidR="00594F80" w:rsidRPr="00DE2119" w:rsidRDefault="00594F80"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Kary</w:t>
      </w:r>
      <w:r w:rsidR="00DE2119">
        <w:rPr>
          <w:rFonts w:eastAsia="SimSun"/>
          <w:b/>
          <w:bCs/>
          <w:spacing w:val="-3"/>
          <w:kern w:val="1"/>
          <w:lang w:eastAsia="hi-IN" w:bidi="hi-IN"/>
        </w:rPr>
        <w:t xml:space="preserve"> umowne</w:t>
      </w:r>
    </w:p>
    <w:p w14:paraId="11EBBB48" w14:textId="77777777" w:rsidR="00607BF0" w:rsidRPr="00BD1BB2" w:rsidRDefault="00607BF0" w:rsidP="001636E8">
      <w:pPr>
        <w:pStyle w:val="Akapitzlist"/>
        <w:numPr>
          <w:ilvl w:val="0"/>
          <w:numId w:val="15"/>
        </w:numPr>
        <w:spacing w:before="240" w:after="120"/>
      </w:pPr>
      <w:r w:rsidRPr="00BD1BB2">
        <w:rPr>
          <w:iCs/>
        </w:rPr>
        <w:t>Wykonawca zapłaci Zamawiającemu kary umowne:</w:t>
      </w:r>
    </w:p>
    <w:p w14:paraId="1B7C8270" w14:textId="599492FF" w:rsidR="00607BF0" w:rsidRPr="00BD1BB2" w:rsidRDefault="00607BF0" w:rsidP="001636E8">
      <w:pPr>
        <w:pStyle w:val="Akapitzlist"/>
        <w:numPr>
          <w:ilvl w:val="0"/>
          <w:numId w:val="16"/>
        </w:numPr>
        <w:spacing w:line="300" w:lineRule="exact"/>
        <w:jc w:val="both"/>
      </w:pPr>
      <w:r w:rsidRPr="00BD1BB2">
        <w:t xml:space="preserve">za zwłokę w wykonaniu przedmiotu umowy ponad termin określony w § 3 ust. </w:t>
      </w:r>
      <w:r w:rsidR="00B13532" w:rsidRPr="00BD1BB2">
        <w:t>1</w:t>
      </w:r>
      <w:r w:rsidRPr="00BD1BB2">
        <w:t xml:space="preserve"> umowy – w wysokości </w:t>
      </w:r>
      <w:r w:rsidR="00B13532" w:rsidRPr="00BD1BB2">
        <w:t xml:space="preserve">300 zł (słownie: trzysta złotych 00/100) za każdy </w:t>
      </w:r>
      <w:r w:rsidRPr="00BD1BB2">
        <w:t xml:space="preserve"> rozpoczęty dzień zwłoki</w:t>
      </w:r>
      <w:r w:rsidR="00DE2119">
        <w:t>,</w:t>
      </w:r>
    </w:p>
    <w:p w14:paraId="12A4CEE5" w14:textId="0A70BAD7" w:rsidR="008E47D5" w:rsidRPr="00BD1BB2" w:rsidRDefault="00286FEE" w:rsidP="001636E8">
      <w:pPr>
        <w:pStyle w:val="Akapitzlist"/>
        <w:numPr>
          <w:ilvl w:val="0"/>
          <w:numId w:val="16"/>
        </w:numPr>
        <w:spacing w:line="300" w:lineRule="exact"/>
        <w:jc w:val="both"/>
      </w:pPr>
      <w:r w:rsidRPr="00BD1BB2">
        <w:t>za wykonywanie robót uciążliwych dl</w:t>
      </w:r>
      <w:r w:rsidR="00B13532" w:rsidRPr="00BD1BB2">
        <w:t>a Zamawiającego wskazanych w § 1</w:t>
      </w:r>
      <w:r w:rsidRPr="00BD1BB2">
        <w:t xml:space="preserve"> ust. </w:t>
      </w:r>
      <w:r w:rsidR="00C55A55" w:rsidRPr="00BD1BB2">
        <w:t>1</w:t>
      </w:r>
      <w:r w:rsidR="00DE2119">
        <w:t>0</w:t>
      </w:r>
      <w:r w:rsidR="00C55A55" w:rsidRPr="00BD1BB2">
        <w:t xml:space="preserve">  </w:t>
      </w:r>
      <w:r w:rsidRPr="00BD1BB2">
        <w:t>do godz. 16, w wysokości 200 zł (słownie: dwieście złotych 00/100) za każdą rozpoczętą</w:t>
      </w:r>
      <w:r w:rsidR="00B13532" w:rsidRPr="00BD1BB2">
        <w:t xml:space="preserve"> godzinę wykonywania tych robót</w:t>
      </w:r>
      <w:r w:rsidR="00DE2119">
        <w:t>,</w:t>
      </w:r>
    </w:p>
    <w:p w14:paraId="75BF15C4" w14:textId="7D0EF628" w:rsidR="00607BF0" w:rsidRPr="00BD1BB2" w:rsidRDefault="00607BF0" w:rsidP="001636E8">
      <w:pPr>
        <w:pStyle w:val="Akapitzlist"/>
        <w:numPr>
          <w:ilvl w:val="0"/>
          <w:numId w:val="16"/>
        </w:numPr>
        <w:spacing w:line="300" w:lineRule="exact"/>
        <w:jc w:val="both"/>
      </w:pPr>
      <w:r w:rsidRPr="00BD1BB2">
        <w:t>za zwłokę w usunięciu wad stwierdzonych przy odbiorze</w:t>
      </w:r>
      <w:r w:rsidRPr="00BD1BB2">
        <w:rPr>
          <w:color w:val="000000" w:themeColor="text1"/>
        </w:rPr>
        <w:t xml:space="preserve"> </w:t>
      </w:r>
      <w:r w:rsidR="00B42090" w:rsidRPr="00BD1BB2">
        <w:rPr>
          <w:color w:val="000000" w:themeColor="text1"/>
        </w:rPr>
        <w:t>końcowym</w:t>
      </w:r>
      <w:r w:rsidRPr="00BD1BB2">
        <w:t>, odbiorze pogwarancyjnym</w:t>
      </w:r>
      <w:r w:rsidR="00DE2119">
        <w:t xml:space="preserve"> </w:t>
      </w:r>
      <w:r w:rsidRPr="00BD1BB2">
        <w:t xml:space="preserve">– w wysokości </w:t>
      </w:r>
      <w:r w:rsidR="00BD1BB2" w:rsidRPr="00BD1BB2">
        <w:t>300,00 zł</w:t>
      </w:r>
      <w:r w:rsidRPr="00BD1BB2">
        <w:t xml:space="preserve">, za każdy rozpoczęty dzień zwłoki, liczony od upływu terminu wyznaczonego </w:t>
      </w:r>
      <w:r w:rsidR="0056446C" w:rsidRPr="00BD1BB2">
        <w:t xml:space="preserve">przez Zamawiającego </w:t>
      </w:r>
      <w:r w:rsidRPr="00BD1BB2">
        <w:t>na usunięcie wad</w:t>
      </w:r>
      <w:r w:rsidR="0056446C" w:rsidRPr="00BD1BB2">
        <w:t xml:space="preserve">, </w:t>
      </w:r>
    </w:p>
    <w:p w14:paraId="66826C59" w14:textId="03DE731C" w:rsidR="00BD1BB2" w:rsidRPr="00BD1BB2" w:rsidRDefault="00BD1BB2" w:rsidP="00BD1BB2">
      <w:pPr>
        <w:numPr>
          <w:ilvl w:val="0"/>
          <w:numId w:val="16"/>
        </w:numPr>
        <w:jc w:val="both"/>
        <w:rPr>
          <w:kern w:val="1"/>
          <w:lang w:eastAsia="hi-IN" w:bidi="hi-IN"/>
        </w:rPr>
      </w:pPr>
      <w:r w:rsidRPr="00BD1BB2">
        <w:rPr>
          <w:rFonts w:eastAsia="SimSun"/>
          <w:kern w:val="1"/>
          <w:lang w:eastAsia="hi-IN" w:bidi="hi-IN"/>
        </w:rPr>
        <w:t xml:space="preserve">za stwierdzenie wykonywania robót/usług/dostaw przez podwykonawcę, który nie został zgłoszony zgodnie z zasadami wskazanymi w umowie, w wysokości </w:t>
      </w:r>
      <w:r w:rsidR="00DE2119">
        <w:rPr>
          <w:rFonts w:eastAsia="SimSun"/>
          <w:kern w:val="1"/>
          <w:lang w:eastAsia="hi-IN" w:bidi="hi-IN"/>
        </w:rPr>
        <w:t>2</w:t>
      </w:r>
      <w:r w:rsidRPr="00BD1BB2">
        <w:rPr>
          <w:rFonts w:eastAsia="SimSun"/>
          <w:kern w:val="1"/>
          <w:lang w:eastAsia="hi-IN" w:bidi="hi-IN"/>
        </w:rPr>
        <w:t> 000,00 zł za każdy stwierdzony przypadek; kara może być nakładana wielokrotnie w stosunku do jednego podwykonawcy – za każdy dzień stwierdzenia wykonywania robót/usług/dostaw,</w:t>
      </w:r>
    </w:p>
    <w:p w14:paraId="34838EF0" w14:textId="761ABD00" w:rsidR="00BD1BB2" w:rsidRPr="00BD1BB2" w:rsidRDefault="00BD1BB2" w:rsidP="00BD1BB2">
      <w:pPr>
        <w:numPr>
          <w:ilvl w:val="0"/>
          <w:numId w:val="16"/>
        </w:numPr>
        <w:jc w:val="both"/>
        <w:rPr>
          <w:kern w:val="1"/>
          <w:lang w:eastAsia="hi-IN" w:bidi="hi-IN"/>
        </w:rPr>
      </w:pPr>
      <w:r w:rsidRPr="00BD1BB2">
        <w:rPr>
          <w:kern w:val="1"/>
          <w:lang w:eastAsia="hi-IN" w:bidi="hi-IN"/>
        </w:rPr>
        <w:t xml:space="preserve">w przypadku braku zapłaty należnego wynagrodzenia Podwykonawcom lub dalszym  Podwykonawcom, w wysokości </w:t>
      </w:r>
      <w:r w:rsidR="00DE2119">
        <w:rPr>
          <w:kern w:val="1"/>
          <w:lang w:eastAsia="hi-IN" w:bidi="hi-IN"/>
        </w:rPr>
        <w:t>2</w:t>
      </w:r>
      <w:r w:rsidRPr="00BD1BB2">
        <w:rPr>
          <w:kern w:val="1"/>
          <w:lang w:eastAsia="hi-IN" w:bidi="hi-IN"/>
        </w:rPr>
        <w:t xml:space="preserve"> 000,00 zł brutto za każdy przypadek, </w:t>
      </w:r>
    </w:p>
    <w:p w14:paraId="360F69A6" w14:textId="595D8CAB" w:rsidR="00BD1BB2" w:rsidRPr="00BD1BB2" w:rsidRDefault="00BD1BB2" w:rsidP="00BD1BB2">
      <w:pPr>
        <w:numPr>
          <w:ilvl w:val="0"/>
          <w:numId w:val="16"/>
        </w:numPr>
        <w:jc w:val="both"/>
        <w:rPr>
          <w:kern w:val="1"/>
          <w:lang w:eastAsia="hi-IN" w:bidi="hi-IN"/>
        </w:rPr>
      </w:pPr>
      <w:r w:rsidRPr="00BD1BB2">
        <w:rPr>
          <w:kern w:val="1"/>
          <w:lang w:eastAsia="hi-IN" w:bidi="hi-IN"/>
        </w:rPr>
        <w:t xml:space="preserve">w przypadku nieterminowej zapłaty należnego wynagrodzenia Podwykonawcom lub dalszym  Podwykonawcom, w wysokości </w:t>
      </w:r>
      <w:r w:rsidR="00DE2119">
        <w:rPr>
          <w:kern w:val="1"/>
          <w:lang w:eastAsia="hi-IN" w:bidi="hi-IN"/>
        </w:rPr>
        <w:t>1</w:t>
      </w:r>
      <w:r w:rsidRPr="00BD1BB2">
        <w:rPr>
          <w:kern w:val="1"/>
          <w:lang w:eastAsia="hi-IN" w:bidi="hi-IN"/>
        </w:rPr>
        <w:t xml:space="preserve"> 000,00 zł brutto za każdy rozpoczęty dzień zwłoki; </w:t>
      </w:r>
    </w:p>
    <w:p w14:paraId="0854E4B1" w14:textId="25AB5C3E" w:rsidR="00BD1BB2" w:rsidRPr="00BD1BB2" w:rsidRDefault="00BD1BB2" w:rsidP="00BD1BB2">
      <w:pPr>
        <w:numPr>
          <w:ilvl w:val="0"/>
          <w:numId w:val="16"/>
        </w:numPr>
        <w:jc w:val="both"/>
        <w:rPr>
          <w:kern w:val="1"/>
          <w:lang w:eastAsia="hi-IN" w:bidi="hi-IN"/>
        </w:rPr>
      </w:pPr>
      <w:r w:rsidRPr="00BD1BB2">
        <w:rPr>
          <w:kern w:val="1"/>
          <w:lang w:eastAsia="hi-IN" w:bidi="hi-IN"/>
        </w:rPr>
        <w:t xml:space="preserve">za nieprzedłożenie do zaakceptowania projektu umowy o podwykonawstwo, której przedmiotem są roboty budowlane, lub projektu jej zmiany, w wysokości </w:t>
      </w:r>
      <w:r w:rsidR="00DE2119">
        <w:rPr>
          <w:kern w:val="1"/>
          <w:lang w:eastAsia="hi-IN" w:bidi="hi-IN"/>
        </w:rPr>
        <w:t>2</w:t>
      </w:r>
      <w:r w:rsidRPr="00BD1BB2">
        <w:rPr>
          <w:kern w:val="1"/>
          <w:lang w:eastAsia="hi-IN" w:bidi="hi-IN"/>
        </w:rPr>
        <w:t> 000,00 zł - za każdy nieprzedłożony projekt umowy o podwykonawstwo lub projekt jej zmiany,</w:t>
      </w:r>
    </w:p>
    <w:p w14:paraId="3BD6168B" w14:textId="6A44F1EB" w:rsidR="00BD1BB2" w:rsidRPr="00BD1BB2" w:rsidRDefault="00BD1BB2" w:rsidP="00BD1BB2">
      <w:pPr>
        <w:numPr>
          <w:ilvl w:val="0"/>
          <w:numId w:val="16"/>
        </w:numPr>
        <w:jc w:val="both"/>
        <w:rPr>
          <w:kern w:val="1"/>
          <w:lang w:eastAsia="hi-IN" w:bidi="hi-IN"/>
        </w:rPr>
      </w:pPr>
      <w:r w:rsidRPr="00BD1BB2">
        <w:rPr>
          <w:kern w:val="1"/>
          <w:lang w:eastAsia="hi-IN" w:bidi="hi-IN"/>
        </w:rPr>
        <w:t xml:space="preserve">za nieprzedłożenie poświadczonej za zgodność z oryginałem kopii umowy o podwykonawstwo lub jej zmiany, w wysokości </w:t>
      </w:r>
      <w:r w:rsidR="00DE2119">
        <w:rPr>
          <w:kern w:val="1"/>
          <w:lang w:eastAsia="hi-IN" w:bidi="hi-IN"/>
        </w:rPr>
        <w:t>2</w:t>
      </w:r>
      <w:r w:rsidRPr="00BD1BB2">
        <w:rPr>
          <w:kern w:val="1"/>
          <w:lang w:eastAsia="hi-IN" w:bidi="hi-IN"/>
        </w:rPr>
        <w:t xml:space="preserve"> 000,00 zł - za każdą nieprzedłożoną kopię umowy o podwykonawstwo lub jej zmianę; </w:t>
      </w:r>
    </w:p>
    <w:p w14:paraId="1F2BADD6" w14:textId="7201C312" w:rsidR="00BD1BB2" w:rsidRPr="00BD1BB2" w:rsidRDefault="00BD1BB2" w:rsidP="00BD1BB2">
      <w:pPr>
        <w:numPr>
          <w:ilvl w:val="0"/>
          <w:numId w:val="16"/>
        </w:numPr>
        <w:jc w:val="both"/>
        <w:rPr>
          <w:kern w:val="1"/>
          <w:lang w:eastAsia="hi-IN" w:bidi="hi-IN"/>
        </w:rPr>
      </w:pPr>
      <w:r w:rsidRPr="00BD1BB2">
        <w:rPr>
          <w:kern w:val="1"/>
          <w:lang w:eastAsia="hi-IN" w:bidi="hi-IN"/>
        </w:rPr>
        <w:t xml:space="preserve">za brak zmiany umowy o podwykonawstwo w zakresie terminu zapłaty, w wysokości 1 000,00 zł - za każdą umowę o podwykonawstwo, której dotyczy brak zmiany terminu zapłaty; </w:t>
      </w:r>
    </w:p>
    <w:p w14:paraId="5621B750" w14:textId="19016629" w:rsidR="00BD1BB2" w:rsidRPr="00BD1BB2" w:rsidRDefault="00BD1BB2" w:rsidP="00BD1BB2">
      <w:pPr>
        <w:numPr>
          <w:ilvl w:val="0"/>
          <w:numId w:val="16"/>
        </w:numPr>
        <w:jc w:val="both"/>
        <w:rPr>
          <w:kern w:val="1"/>
          <w:lang w:eastAsia="hi-IN" w:bidi="hi-IN"/>
        </w:rPr>
      </w:pPr>
      <w:r w:rsidRPr="00BD1BB2">
        <w:rPr>
          <w:kern w:val="1"/>
          <w:lang w:eastAsia="hi-IN" w:bidi="hi-IN"/>
        </w:rPr>
        <w:t xml:space="preserve">z tytułu nieprzedstawienia na wezwanie Zamawiającego dowodów w celu potwierdzenia spełnienia wymogu zatrudnienia na podstawie umowy o pracę - w  wysokości </w:t>
      </w:r>
      <w:r w:rsidR="00DE2119">
        <w:rPr>
          <w:kern w:val="1"/>
          <w:lang w:eastAsia="hi-IN" w:bidi="hi-IN"/>
        </w:rPr>
        <w:t>2</w:t>
      </w:r>
      <w:r w:rsidRPr="00BD1BB2">
        <w:rPr>
          <w:kern w:val="1"/>
          <w:lang w:eastAsia="hi-IN" w:bidi="hi-IN"/>
        </w:rPr>
        <w:t> 000,00 zł za każdy przypadek; kara może być nakładana wielokrotnie, również w stosunku do tej samej osoby (za każdy dzień niepotwierdzenia spełnienia wymogu zatrudnienia na podstawie umowy o pracę);</w:t>
      </w:r>
    </w:p>
    <w:p w14:paraId="3EB2FD55" w14:textId="77777777" w:rsidR="00607BF0" w:rsidRPr="00BD1BB2" w:rsidRDefault="00607BF0" w:rsidP="001636E8">
      <w:pPr>
        <w:pStyle w:val="Akapitzlist"/>
        <w:numPr>
          <w:ilvl w:val="0"/>
          <w:numId w:val="16"/>
        </w:numPr>
        <w:spacing w:line="300" w:lineRule="exact"/>
        <w:jc w:val="both"/>
      </w:pPr>
      <w:r w:rsidRPr="00BD1BB2">
        <w:t xml:space="preserve">z tytułu odstąpienia od umowy przez którąkolwiek ze stron z przyczyn leżących po stronie Wykonawcy – w wysokości 10 % wynagrodzenia brutto, o którym mowa w § </w:t>
      </w:r>
      <w:r w:rsidR="00A548A0" w:rsidRPr="00BD1BB2">
        <w:t>4</w:t>
      </w:r>
      <w:r w:rsidRPr="00BD1BB2">
        <w:t xml:space="preserve"> ust. 1 </w:t>
      </w:r>
      <w:r w:rsidR="00424409" w:rsidRPr="00BD1BB2">
        <w:t>u</w:t>
      </w:r>
      <w:r w:rsidRPr="00BD1BB2">
        <w:t>mowy;</w:t>
      </w:r>
    </w:p>
    <w:p w14:paraId="211F94FA" w14:textId="77777777" w:rsidR="00BD1BB2" w:rsidRPr="00BD1BB2" w:rsidRDefault="00BD1BB2" w:rsidP="00BD1BB2">
      <w:pPr>
        <w:pStyle w:val="Akapitzlist"/>
        <w:numPr>
          <w:ilvl w:val="0"/>
          <w:numId w:val="15"/>
        </w:numPr>
        <w:spacing w:before="240" w:after="120"/>
        <w:jc w:val="both"/>
        <w:rPr>
          <w:iCs/>
        </w:rPr>
      </w:pPr>
      <w:r w:rsidRPr="00BD1BB2">
        <w:rPr>
          <w:iCs/>
        </w:rPr>
        <w:t xml:space="preserve">Łączna wartość kar umownych, które Zamawiający może nałożyć na Wykonawcę, nie może przekroczyć 20 % wynagrodzenia Wykonawcy brutto. </w:t>
      </w:r>
    </w:p>
    <w:p w14:paraId="53A3012D" w14:textId="77777777" w:rsidR="00BD1BB2" w:rsidRPr="00BD1BB2" w:rsidRDefault="00BD1BB2" w:rsidP="00BD1BB2">
      <w:pPr>
        <w:pStyle w:val="Akapitzlist"/>
        <w:numPr>
          <w:ilvl w:val="0"/>
          <w:numId w:val="15"/>
        </w:numPr>
        <w:spacing w:before="240" w:after="120"/>
        <w:jc w:val="both"/>
        <w:rPr>
          <w:iCs/>
        </w:rPr>
      </w:pPr>
      <w:r w:rsidRPr="00BD1BB2">
        <w:rPr>
          <w:iCs/>
        </w:rPr>
        <w:t>Kary umowne wskazane w ustępach powyższych mogą być naliczane kumulatywnie.</w:t>
      </w:r>
    </w:p>
    <w:p w14:paraId="2F710AB1" w14:textId="77777777" w:rsidR="00BD1BB2" w:rsidRPr="00BD1BB2" w:rsidRDefault="00BD1BB2" w:rsidP="00BD1BB2">
      <w:pPr>
        <w:pStyle w:val="Akapitzlist"/>
        <w:numPr>
          <w:ilvl w:val="0"/>
          <w:numId w:val="15"/>
        </w:numPr>
        <w:spacing w:before="240" w:after="120"/>
        <w:jc w:val="both"/>
        <w:rPr>
          <w:iCs/>
        </w:rPr>
      </w:pPr>
      <w:r w:rsidRPr="00BD1BB2">
        <w:rPr>
          <w:iCs/>
        </w:rPr>
        <w:t>Stronom przysługuje prawo do odszkodowania uzupełniającego za ewentualne poniesione szkody.</w:t>
      </w:r>
    </w:p>
    <w:p w14:paraId="1EB3FEFF" w14:textId="77777777" w:rsidR="00BD1BB2" w:rsidRPr="00BD1BB2" w:rsidRDefault="00BD1BB2" w:rsidP="00BD1BB2">
      <w:pPr>
        <w:pStyle w:val="Akapitzlist"/>
        <w:numPr>
          <w:ilvl w:val="0"/>
          <w:numId w:val="15"/>
        </w:numPr>
        <w:spacing w:before="240" w:after="120"/>
        <w:jc w:val="both"/>
        <w:rPr>
          <w:iCs/>
        </w:rPr>
      </w:pPr>
      <w:r w:rsidRPr="00BD1BB2">
        <w:rPr>
          <w:iCs/>
        </w:rPr>
        <w:t>Termin zapłaty kary umownej wynosi 14 dni od dnia wezwania.</w:t>
      </w:r>
    </w:p>
    <w:p w14:paraId="7A4A362E" w14:textId="77777777" w:rsidR="00BD1BB2" w:rsidRPr="00BD1BB2" w:rsidRDefault="00BD1BB2" w:rsidP="00BD1BB2">
      <w:pPr>
        <w:pStyle w:val="Akapitzlist"/>
        <w:numPr>
          <w:ilvl w:val="0"/>
          <w:numId w:val="15"/>
        </w:numPr>
        <w:spacing w:before="240" w:after="120"/>
        <w:jc w:val="both"/>
        <w:rPr>
          <w:iCs/>
        </w:rPr>
      </w:pPr>
      <w:r w:rsidRPr="00BD1BB2">
        <w:rPr>
          <w:iCs/>
        </w:rPr>
        <w:lastRenderedPageBreak/>
        <w:t>Strony zgodnie oświadczają, że Zamawiający należności z tytułu kar umownych ma prawo potrącić z jakąkolwiek wierzytelnością Wykonawcy przysługującą mu z niniejszego lub innego stosunku prawnego zawartego z Zamawiającym.</w:t>
      </w:r>
    </w:p>
    <w:p w14:paraId="0C0D6FBC" w14:textId="77777777" w:rsidR="00BD1BB2" w:rsidRPr="00BD1BB2" w:rsidRDefault="00BD1BB2" w:rsidP="00BD1BB2">
      <w:pPr>
        <w:pStyle w:val="Akapitzlist"/>
        <w:numPr>
          <w:ilvl w:val="0"/>
          <w:numId w:val="15"/>
        </w:numPr>
        <w:spacing w:before="240" w:after="120"/>
        <w:jc w:val="both"/>
        <w:rPr>
          <w:iCs/>
        </w:rPr>
      </w:pPr>
      <w:r w:rsidRPr="00BD1BB2">
        <w:rPr>
          <w:iCs/>
        </w:rPr>
        <w:t>Zapłata kary przez Wykonawcę lub potrącenie przez Zamawiającego kwoty kary z płatności należnej Wykonawcy nie zwalnia Wykonawcy z obowiązku ukończenia robót lub innych zobowiązań wynikających z umowy.</w:t>
      </w:r>
    </w:p>
    <w:p w14:paraId="35AF4E87" w14:textId="47D1ADD1" w:rsidR="00607BF0" w:rsidRPr="00DE2119" w:rsidRDefault="00607BF0"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 1</w:t>
      </w:r>
      <w:r w:rsidR="00DE2119">
        <w:rPr>
          <w:rFonts w:eastAsia="SimSun"/>
          <w:b/>
          <w:bCs/>
          <w:spacing w:val="-3"/>
          <w:kern w:val="1"/>
          <w:lang w:eastAsia="hi-IN" w:bidi="hi-IN"/>
        </w:rPr>
        <w:t>3</w:t>
      </w:r>
    </w:p>
    <w:p w14:paraId="216466D7" w14:textId="4DAC50F5" w:rsidR="00594F80" w:rsidRPr="00DE2119" w:rsidRDefault="00594F80"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Odstąpienie od umowy</w:t>
      </w:r>
    </w:p>
    <w:p w14:paraId="23C9F8C2" w14:textId="7CE0B436" w:rsidR="00607BF0" w:rsidRPr="00DE2119" w:rsidRDefault="00607BF0" w:rsidP="00DE2119">
      <w:pPr>
        <w:pStyle w:val="Akapitzlist"/>
        <w:numPr>
          <w:ilvl w:val="0"/>
          <w:numId w:val="44"/>
        </w:numPr>
        <w:spacing w:before="240" w:after="120"/>
        <w:jc w:val="both"/>
        <w:rPr>
          <w:iCs/>
        </w:rPr>
      </w:pPr>
      <w:r w:rsidRPr="00DE2119">
        <w:rPr>
          <w:iCs/>
        </w:rPr>
        <w:t xml:space="preserve">Zamawiającemu przysługuje prawo do odstąpienia od umowy, w terminie </w:t>
      </w:r>
      <w:r w:rsidR="00BD1BB2" w:rsidRPr="00DE2119">
        <w:rPr>
          <w:iCs/>
        </w:rPr>
        <w:t>14</w:t>
      </w:r>
      <w:r w:rsidRPr="00DE2119">
        <w:rPr>
          <w:iCs/>
        </w:rPr>
        <w:t xml:space="preserve"> dni od powzięcia informacji o którejkolwiek z poniższych okoliczności, jeżeli:</w:t>
      </w:r>
    </w:p>
    <w:p w14:paraId="1658FC3A" w14:textId="770AA2DB" w:rsidR="00607BF0" w:rsidRPr="00BD1BB2" w:rsidRDefault="00607BF0" w:rsidP="001636E8">
      <w:pPr>
        <w:numPr>
          <w:ilvl w:val="0"/>
          <w:numId w:val="6"/>
        </w:numPr>
        <w:spacing w:line="300" w:lineRule="exact"/>
        <w:ind w:left="720" w:hanging="360"/>
        <w:jc w:val="both"/>
      </w:pPr>
      <w:r w:rsidRPr="00BD1BB2">
        <w:t>Wykonawca nie rozpoczął robót w</w:t>
      </w:r>
      <w:r w:rsidR="00FF7CC9" w:rsidRPr="00BD1BB2">
        <w:t xml:space="preserve"> terminie </w:t>
      </w:r>
      <w:r w:rsidRPr="00BD1BB2">
        <w:t>z przyczyn leżących po jego stronie lub nie przystąpił do odbioru terenu budowy w terminie określonym, a zwłoka wyniosła co najmniej 7 dni;</w:t>
      </w:r>
    </w:p>
    <w:p w14:paraId="6ED0F710" w14:textId="4EC86784" w:rsidR="00607BF0" w:rsidRPr="00BD1BB2" w:rsidRDefault="00607BF0" w:rsidP="001636E8">
      <w:pPr>
        <w:numPr>
          <w:ilvl w:val="0"/>
          <w:numId w:val="6"/>
        </w:numPr>
        <w:spacing w:line="300" w:lineRule="exact"/>
        <w:ind w:left="720" w:hanging="360"/>
        <w:jc w:val="both"/>
      </w:pPr>
      <w:r w:rsidRPr="00BD1BB2">
        <w:t xml:space="preserve">Wykonawca przerwał z przyczyn leżących po stronie Wykonawcy realizację przedmiotu </w:t>
      </w:r>
      <w:r w:rsidR="003B18E0" w:rsidRPr="00BD1BB2">
        <w:t>u</w:t>
      </w:r>
      <w:r w:rsidRPr="00BD1BB2">
        <w:t xml:space="preserve">mowy i przerwa ta trwa dłużej niż </w:t>
      </w:r>
      <w:r w:rsidR="00BD1BB2" w:rsidRPr="00BD1BB2">
        <w:t>5</w:t>
      </w:r>
      <w:r w:rsidRPr="00BD1BB2">
        <w:t xml:space="preserve"> dni,</w:t>
      </w:r>
    </w:p>
    <w:p w14:paraId="61A31147" w14:textId="753610C0" w:rsidR="00607BF0" w:rsidRPr="00BD1BB2" w:rsidRDefault="00607BF0" w:rsidP="001636E8">
      <w:pPr>
        <w:numPr>
          <w:ilvl w:val="0"/>
          <w:numId w:val="6"/>
        </w:numPr>
        <w:spacing w:line="300" w:lineRule="exact"/>
        <w:ind w:left="720" w:hanging="360"/>
        <w:jc w:val="both"/>
      </w:pPr>
      <w:r w:rsidRPr="00BD1BB2">
        <w:t xml:space="preserve">Wykonawca realizuje roboty </w:t>
      </w:r>
      <w:r w:rsidR="007E259F" w:rsidRPr="00BD1BB2">
        <w:t xml:space="preserve">w sposób niezgodny z </w:t>
      </w:r>
      <w:r w:rsidR="003B18E0" w:rsidRPr="00BD1BB2">
        <w:t>u</w:t>
      </w:r>
      <w:r w:rsidR="00B52316" w:rsidRPr="00BD1BB2">
        <w:t xml:space="preserve">mową, w tym </w:t>
      </w:r>
      <w:r w:rsidR="004558A7" w:rsidRPr="00BD1BB2">
        <w:t xml:space="preserve">specyfikacjami technicznymi </w:t>
      </w:r>
      <w:r w:rsidRPr="00BD1BB2">
        <w:t xml:space="preserve"> lub wskazaniami Zamawiającego oraz w ciągu 7 dni od doręczenia pisemnego upomnienia nadal realizuje roboty wadliwie;</w:t>
      </w:r>
    </w:p>
    <w:p w14:paraId="3D78B2A8" w14:textId="1785CAE2" w:rsidR="00DE2119" w:rsidRPr="001255B7" w:rsidRDefault="00607BF0" w:rsidP="001255B7">
      <w:pPr>
        <w:pStyle w:val="Akapitzlist"/>
        <w:numPr>
          <w:ilvl w:val="0"/>
          <w:numId w:val="44"/>
        </w:numPr>
        <w:spacing w:before="240" w:after="120"/>
        <w:jc w:val="both"/>
        <w:rPr>
          <w:iCs/>
        </w:rPr>
      </w:pPr>
      <w:r w:rsidRPr="00DE2119">
        <w:rPr>
          <w:iCs/>
        </w:rPr>
        <w:t xml:space="preserve">Zamawiającemu przysługuje prawo do odstąpienia od </w:t>
      </w:r>
      <w:r w:rsidR="002A668B" w:rsidRPr="00DE2119">
        <w:rPr>
          <w:iCs/>
        </w:rPr>
        <w:t>u</w:t>
      </w:r>
      <w:r w:rsidRPr="00DE2119">
        <w:rPr>
          <w:iCs/>
        </w:rPr>
        <w:t xml:space="preserve">mowy jeżeli wystąpi istotna zmiana okoliczności powodująca, że wykonanie </w:t>
      </w:r>
      <w:r w:rsidR="002A668B" w:rsidRPr="00DE2119">
        <w:rPr>
          <w:iCs/>
        </w:rPr>
        <w:t>u</w:t>
      </w:r>
      <w:r w:rsidRPr="00DE2119">
        <w:rPr>
          <w:iCs/>
        </w:rPr>
        <w:t xml:space="preserve">mowy nie leży w interesie publicznym, czego nie można było przewidzieć w chwili zawarcia </w:t>
      </w:r>
      <w:r w:rsidR="002A668B" w:rsidRPr="00DE2119">
        <w:rPr>
          <w:iCs/>
        </w:rPr>
        <w:t>u</w:t>
      </w:r>
      <w:r w:rsidRPr="00DE2119">
        <w:rPr>
          <w:iCs/>
        </w:rPr>
        <w:t>mowy</w:t>
      </w:r>
      <w:r w:rsidR="000861A6" w:rsidRPr="00DE2119">
        <w:rPr>
          <w:iCs/>
        </w:rPr>
        <w:t xml:space="preserve"> lub dalsze wykonywanie umowy może zagrozić istotnemu interesowi bezpieczeństwa państwa lub bezpieczeństwu publicznemu</w:t>
      </w:r>
      <w:r w:rsidRPr="00DE2119">
        <w:rPr>
          <w:iCs/>
        </w:rPr>
        <w:t xml:space="preserve">. Odstąpienie od umowy może nastąpić w terminie 30 dni od powzięcia wiadomości </w:t>
      </w:r>
      <w:r w:rsidR="001B6E91" w:rsidRPr="00DE2119">
        <w:rPr>
          <w:iCs/>
        </w:rPr>
        <w:br/>
      </w:r>
      <w:r w:rsidRPr="00DE2119">
        <w:rPr>
          <w:iCs/>
        </w:rPr>
        <w:t xml:space="preserve">o powyższych okolicznościach. W takim wypadku Wykonawca może żądać jedynie wynagrodzenia należnego mu z tytułu wykonania części </w:t>
      </w:r>
      <w:r w:rsidR="002A668B" w:rsidRPr="00DE2119">
        <w:rPr>
          <w:iCs/>
        </w:rPr>
        <w:t>u</w:t>
      </w:r>
      <w:r w:rsidRPr="00DE2119">
        <w:rPr>
          <w:iCs/>
        </w:rPr>
        <w:t>mowy.</w:t>
      </w:r>
    </w:p>
    <w:p w14:paraId="7FA9C726" w14:textId="7CC2F1C1" w:rsidR="00DE2119" w:rsidRPr="00DE2119" w:rsidRDefault="00DE2119"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 1</w:t>
      </w:r>
      <w:r>
        <w:rPr>
          <w:rFonts w:eastAsia="SimSun"/>
          <w:b/>
          <w:bCs/>
          <w:spacing w:val="-3"/>
          <w:kern w:val="1"/>
          <w:lang w:eastAsia="hi-IN" w:bidi="hi-IN"/>
        </w:rPr>
        <w:t>4</w:t>
      </w:r>
    </w:p>
    <w:p w14:paraId="7043E2F9" w14:textId="77777777" w:rsidR="00BD1BB2" w:rsidRPr="00BD1BB2" w:rsidRDefault="00BD1BB2" w:rsidP="00BD1BB2">
      <w:pPr>
        <w:jc w:val="center"/>
        <w:rPr>
          <w:rFonts w:eastAsia="SimSun"/>
          <w:b/>
          <w:bCs/>
          <w:spacing w:val="-3"/>
          <w:kern w:val="1"/>
          <w:lang w:eastAsia="hi-IN" w:bidi="hi-IN"/>
        </w:rPr>
      </w:pPr>
      <w:r w:rsidRPr="00BD1BB2">
        <w:rPr>
          <w:rFonts w:eastAsia="SimSun"/>
          <w:b/>
          <w:bCs/>
          <w:spacing w:val="-3"/>
          <w:kern w:val="1"/>
          <w:lang w:eastAsia="hi-IN" w:bidi="hi-IN"/>
        </w:rPr>
        <w:t>Warunki zmiany umowy</w:t>
      </w:r>
    </w:p>
    <w:p w14:paraId="7767554D" w14:textId="77777777" w:rsidR="00BD1BB2" w:rsidRPr="00DE2119" w:rsidRDefault="00BD1BB2" w:rsidP="00DE2119">
      <w:pPr>
        <w:pStyle w:val="Akapitzlist"/>
        <w:numPr>
          <w:ilvl w:val="0"/>
          <w:numId w:val="45"/>
        </w:numPr>
        <w:spacing w:before="240" w:after="120"/>
        <w:jc w:val="both"/>
        <w:rPr>
          <w:iCs/>
        </w:rPr>
      </w:pPr>
      <w:r w:rsidRPr="00DE2119">
        <w:rPr>
          <w:iCs/>
        </w:rPr>
        <w:t xml:space="preserve">Wszelkie zmiany treści umowy wymagają formy pisemnej, pod rygorem nieważności. </w:t>
      </w:r>
    </w:p>
    <w:p w14:paraId="52406C13" w14:textId="77777777" w:rsidR="00BD1BB2" w:rsidRPr="00DE2119" w:rsidRDefault="00BD1BB2" w:rsidP="00DE2119">
      <w:pPr>
        <w:pStyle w:val="Akapitzlist"/>
        <w:numPr>
          <w:ilvl w:val="0"/>
          <w:numId w:val="45"/>
        </w:numPr>
        <w:spacing w:before="240" w:after="120"/>
        <w:jc w:val="both"/>
        <w:rPr>
          <w:iCs/>
        </w:rPr>
      </w:pPr>
      <w:r w:rsidRPr="00DE2119">
        <w:rPr>
          <w:iCs/>
        </w:rPr>
        <w:t xml:space="preserve">Zmiana terminu realizacji zamówienia w przypadku wystąpienia: </w:t>
      </w:r>
    </w:p>
    <w:p w14:paraId="0C7EED8C" w14:textId="77777777" w:rsidR="00BD1BB2" w:rsidRPr="00BD1BB2" w:rsidRDefault="00BD1BB2" w:rsidP="00BD1BB2">
      <w:pPr>
        <w:numPr>
          <w:ilvl w:val="0"/>
          <w:numId w:val="36"/>
        </w:numPr>
        <w:jc w:val="both"/>
        <w:rPr>
          <w:kern w:val="1"/>
          <w:lang w:eastAsia="hi-IN" w:bidi="hi-IN"/>
        </w:rPr>
      </w:pPr>
      <w:r w:rsidRPr="00BD1BB2">
        <w:rPr>
          <w:kern w:val="1"/>
          <w:lang w:eastAsia="hi-IN" w:bidi="hi-IN"/>
        </w:rPr>
        <w:t>niemożliwych do przewidzenia warunków atmosferycznych, co spowodowało brak możliwości kontynuowania robót (wstrzymanie wykonania robót).</w:t>
      </w:r>
    </w:p>
    <w:p w14:paraId="4D1BA7CD" w14:textId="77777777" w:rsidR="00BD1BB2" w:rsidRPr="00BD1BB2" w:rsidRDefault="00BD1BB2" w:rsidP="00BD1BB2">
      <w:pPr>
        <w:numPr>
          <w:ilvl w:val="0"/>
          <w:numId w:val="36"/>
        </w:numPr>
        <w:jc w:val="both"/>
        <w:rPr>
          <w:kern w:val="1"/>
          <w:lang w:eastAsia="hi-IN" w:bidi="hi-IN"/>
        </w:rPr>
      </w:pPr>
      <w:r w:rsidRPr="00BD1BB2">
        <w:rPr>
          <w:kern w:val="1"/>
          <w:lang w:eastAsia="hi-IN" w:bidi="hi-IN"/>
        </w:rPr>
        <w:t>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w:t>
      </w:r>
    </w:p>
    <w:p w14:paraId="39015224" w14:textId="77777777" w:rsidR="00BD1BB2" w:rsidRPr="00BD1BB2" w:rsidRDefault="00BD1BB2" w:rsidP="00BD1BB2">
      <w:pPr>
        <w:numPr>
          <w:ilvl w:val="0"/>
          <w:numId w:val="36"/>
        </w:numPr>
        <w:jc w:val="both"/>
        <w:rPr>
          <w:kern w:val="1"/>
          <w:lang w:eastAsia="hi-IN" w:bidi="hi-IN"/>
        </w:rPr>
      </w:pPr>
      <w:r w:rsidRPr="00BD1BB2">
        <w:rPr>
          <w:kern w:val="1"/>
          <w:lang w:eastAsia="hi-IN" w:bidi="hi-IN"/>
        </w:rPr>
        <w:t xml:space="preserve"> wstrzymania wykonania umowy przez Zamawiającego lub właściwy organ </w:t>
      </w:r>
      <w:r w:rsidRPr="00BD1BB2">
        <w:rPr>
          <w:kern w:val="1"/>
          <w:lang w:eastAsia="hi-IN" w:bidi="hi-IN"/>
        </w:rPr>
        <w:br/>
        <w:t>z przyczyn nieleżących po stronie Wykonawcy, o ile takie działanie powoduje, że nie jest możliwe wykonanie umowy w dotychczas ustalonym terminie.</w:t>
      </w:r>
    </w:p>
    <w:p w14:paraId="191F9AD6" w14:textId="47EB8137" w:rsidR="001B6E91" w:rsidRPr="001255B7" w:rsidRDefault="001255B7" w:rsidP="001255B7">
      <w:pPr>
        <w:pStyle w:val="Akapitzlist"/>
        <w:numPr>
          <w:ilvl w:val="0"/>
          <w:numId w:val="45"/>
        </w:numPr>
        <w:spacing w:before="240" w:after="120"/>
        <w:jc w:val="both"/>
        <w:rPr>
          <w:iCs/>
        </w:rPr>
      </w:pPr>
      <w:r w:rsidRPr="001255B7">
        <w:rPr>
          <w:iCs/>
        </w:rPr>
        <w:t xml:space="preserve">W celu dokonania zmiany Wykonawca zobowiązany jest złożyć pisemny wniosek w sprawie. </w:t>
      </w:r>
    </w:p>
    <w:p w14:paraId="5CC65823" w14:textId="403024F0" w:rsidR="001255B7" w:rsidRDefault="001255B7" w:rsidP="00BD1BB2">
      <w:pPr>
        <w:spacing w:line="300" w:lineRule="exact"/>
        <w:jc w:val="both"/>
      </w:pPr>
    </w:p>
    <w:p w14:paraId="1205DD16" w14:textId="05FF5CED" w:rsidR="001255B7" w:rsidRDefault="001255B7" w:rsidP="00BD1BB2">
      <w:pPr>
        <w:spacing w:line="300" w:lineRule="exact"/>
        <w:jc w:val="both"/>
      </w:pPr>
    </w:p>
    <w:p w14:paraId="309CB1F6" w14:textId="0663F73F" w:rsidR="001255B7" w:rsidRDefault="001255B7" w:rsidP="00BD1BB2">
      <w:pPr>
        <w:spacing w:line="300" w:lineRule="exact"/>
        <w:jc w:val="both"/>
      </w:pPr>
    </w:p>
    <w:p w14:paraId="4410ED4D" w14:textId="77777777" w:rsidR="001255B7" w:rsidRPr="00BD1BB2" w:rsidRDefault="001255B7" w:rsidP="00BD1BB2">
      <w:pPr>
        <w:spacing w:line="300" w:lineRule="exact"/>
        <w:jc w:val="both"/>
      </w:pPr>
    </w:p>
    <w:p w14:paraId="25166ABA" w14:textId="29224735" w:rsidR="00607BF0" w:rsidRDefault="00607BF0" w:rsidP="00DE2119">
      <w:pPr>
        <w:widowControl w:val="0"/>
        <w:tabs>
          <w:tab w:val="center" w:pos="4536"/>
        </w:tabs>
        <w:jc w:val="center"/>
        <w:rPr>
          <w:rFonts w:eastAsia="SimSun"/>
          <w:b/>
          <w:bCs/>
          <w:spacing w:val="-3"/>
          <w:kern w:val="1"/>
          <w:lang w:eastAsia="hi-IN" w:bidi="hi-IN"/>
        </w:rPr>
      </w:pPr>
      <w:r w:rsidRPr="00DE2119">
        <w:rPr>
          <w:rFonts w:eastAsia="SimSun"/>
          <w:b/>
          <w:bCs/>
          <w:spacing w:val="-3"/>
          <w:kern w:val="1"/>
          <w:lang w:eastAsia="hi-IN" w:bidi="hi-IN"/>
        </w:rPr>
        <w:t>§ 1</w:t>
      </w:r>
      <w:r w:rsidR="00FF7CC9" w:rsidRPr="00DE2119">
        <w:rPr>
          <w:rFonts w:eastAsia="SimSun"/>
          <w:b/>
          <w:bCs/>
          <w:spacing w:val="-3"/>
          <w:kern w:val="1"/>
          <w:lang w:eastAsia="hi-IN" w:bidi="hi-IN"/>
        </w:rPr>
        <w:t>5</w:t>
      </w:r>
    </w:p>
    <w:p w14:paraId="2312968B" w14:textId="64F8BE87" w:rsidR="00DE2119" w:rsidRPr="00DE2119" w:rsidRDefault="00DE2119" w:rsidP="00DE2119">
      <w:pPr>
        <w:widowControl w:val="0"/>
        <w:tabs>
          <w:tab w:val="center" w:pos="4536"/>
        </w:tabs>
        <w:jc w:val="center"/>
        <w:rPr>
          <w:rFonts w:eastAsia="SimSun"/>
          <w:b/>
          <w:bCs/>
          <w:spacing w:val="-3"/>
          <w:kern w:val="1"/>
          <w:lang w:eastAsia="hi-IN" w:bidi="hi-IN"/>
        </w:rPr>
      </w:pPr>
      <w:r>
        <w:rPr>
          <w:rFonts w:eastAsia="SimSun"/>
          <w:b/>
          <w:bCs/>
          <w:spacing w:val="-3"/>
          <w:kern w:val="1"/>
          <w:lang w:eastAsia="hi-IN" w:bidi="hi-IN"/>
        </w:rPr>
        <w:t>Ubezpieczenie</w:t>
      </w:r>
    </w:p>
    <w:p w14:paraId="6809241B" w14:textId="77777777" w:rsidR="00607BF0" w:rsidRPr="00DE2119" w:rsidRDefault="00607BF0" w:rsidP="00DE2119">
      <w:pPr>
        <w:pStyle w:val="Akapitzlist"/>
        <w:spacing w:before="240" w:after="120"/>
        <w:ind w:left="360"/>
        <w:jc w:val="both"/>
        <w:rPr>
          <w:iCs/>
        </w:rPr>
      </w:pPr>
      <w:r w:rsidRPr="00DE2119">
        <w:rPr>
          <w:iCs/>
        </w:rPr>
        <w:t xml:space="preserve">Wykonawca zobowiązany jest do zawarcia na własny koszt odpowiednich umów ubezpieczenia z tytułu szkód, które mogą zaistnieć w związku z określonymi zdarzeniami losowymi, oraz od odpowiedzialności cywilnej na czas realizacji robót objętych </w:t>
      </w:r>
      <w:r w:rsidR="002A668B" w:rsidRPr="00DE2119">
        <w:rPr>
          <w:iCs/>
        </w:rPr>
        <w:t>u</w:t>
      </w:r>
      <w:r w:rsidRPr="00DE2119">
        <w:rPr>
          <w:iCs/>
        </w:rPr>
        <w:t>mową.</w:t>
      </w:r>
    </w:p>
    <w:p w14:paraId="3F16DEA8" w14:textId="6B689FD5" w:rsidR="00ED2A82" w:rsidRPr="00BD1BB2" w:rsidRDefault="00ED2A82" w:rsidP="00DE2119">
      <w:pPr>
        <w:spacing w:line="300" w:lineRule="exact"/>
        <w:jc w:val="both"/>
      </w:pPr>
    </w:p>
    <w:p w14:paraId="5429F1FD" w14:textId="6DB8999D" w:rsidR="00ED2A82" w:rsidRPr="00BD1BB2" w:rsidRDefault="00ED2A82" w:rsidP="00ED2A82">
      <w:pPr>
        <w:tabs>
          <w:tab w:val="left" w:pos="-720"/>
        </w:tabs>
        <w:jc w:val="center"/>
        <w:rPr>
          <w:rFonts w:eastAsia="SimSun"/>
          <w:b/>
          <w:bCs/>
          <w:spacing w:val="-3"/>
          <w:kern w:val="1"/>
          <w:lang w:eastAsia="hi-IN" w:bidi="hi-IN"/>
        </w:rPr>
      </w:pPr>
      <w:r w:rsidRPr="00BD1BB2">
        <w:rPr>
          <w:rFonts w:eastAsia="SimSun"/>
          <w:b/>
          <w:bCs/>
          <w:spacing w:val="-3"/>
          <w:kern w:val="1"/>
          <w:lang w:eastAsia="hi-IN" w:bidi="hi-IN"/>
        </w:rPr>
        <w:t xml:space="preserve">§ </w:t>
      </w:r>
      <w:r w:rsidR="00DE2119">
        <w:rPr>
          <w:rFonts w:eastAsia="SimSun"/>
          <w:b/>
          <w:bCs/>
          <w:spacing w:val="-3"/>
          <w:kern w:val="1"/>
          <w:lang w:eastAsia="hi-IN" w:bidi="hi-IN"/>
        </w:rPr>
        <w:t>16</w:t>
      </w:r>
    </w:p>
    <w:p w14:paraId="683550AC" w14:textId="77777777" w:rsidR="00ED2A82" w:rsidRPr="00BD1BB2" w:rsidRDefault="00ED2A82" w:rsidP="00ED2A82">
      <w:pPr>
        <w:tabs>
          <w:tab w:val="left" w:pos="-720"/>
        </w:tabs>
        <w:jc w:val="center"/>
        <w:rPr>
          <w:rFonts w:eastAsia="SimSun"/>
          <w:b/>
          <w:bCs/>
          <w:spacing w:val="-3"/>
          <w:kern w:val="1"/>
          <w:lang w:eastAsia="hi-IN" w:bidi="hi-IN"/>
        </w:rPr>
      </w:pPr>
      <w:r w:rsidRPr="00BD1BB2">
        <w:rPr>
          <w:rFonts w:eastAsia="SimSun"/>
          <w:b/>
          <w:bCs/>
          <w:spacing w:val="-3"/>
          <w:kern w:val="1"/>
          <w:lang w:eastAsia="hi-IN" w:bidi="hi-IN"/>
        </w:rPr>
        <w:t>Postanowienia końcowe</w:t>
      </w:r>
    </w:p>
    <w:p w14:paraId="6064C78D" w14:textId="77777777" w:rsidR="00ED2A82" w:rsidRPr="00DE2119" w:rsidRDefault="00ED2A82" w:rsidP="00DE2119">
      <w:pPr>
        <w:pStyle w:val="Akapitzlist"/>
        <w:numPr>
          <w:ilvl w:val="0"/>
          <w:numId w:val="46"/>
        </w:numPr>
        <w:spacing w:before="240" w:after="120"/>
        <w:jc w:val="both"/>
        <w:rPr>
          <w:iCs/>
        </w:rPr>
      </w:pPr>
      <w:r w:rsidRPr="00DE2119">
        <w:rPr>
          <w:iCs/>
        </w:rPr>
        <w:t>W sprawach nieuregulowanych niniejszą umową stosuje się ogólnie obowiązujące przepisy, w szczególności przepisy Kodeksu cywilnego oraz ustawy Prawo zamówień publicznych.</w:t>
      </w:r>
    </w:p>
    <w:p w14:paraId="154849BC" w14:textId="77777777" w:rsidR="00ED2A82" w:rsidRPr="00DE2119" w:rsidRDefault="00ED2A82" w:rsidP="00DE2119">
      <w:pPr>
        <w:pStyle w:val="Akapitzlist"/>
        <w:numPr>
          <w:ilvl w:val="0"/>
          <w:numId w:val="46"/>
        </w:numPr>
        <w:spacing w:before="240" w:after="120"/>
        <w:jc w:val="both"/>
        <w:rPr>
          <w:iCs/>
        </w:rPr>
      </w:pPr>
      <w:r w:rsidRPr="00DE2119">
        <w:rPr>
          <w:iCs/>
        </w:rPr>
        <w:t xml:space="preserve">Wszelkie zmiany niniejszej umowy wymagają formy pisemnej, pod rygorem nieważności </w:t>
      </w:r>
      <w:r w:rsidRPr="00DE2119">
        <w:rPr>
          <w:iCs/>
        </w:rPr>
        <w:br/>
        <w:t>w drodze podpisanego przez strony aneksu.</w:t>
      </w:r>
    </w:p>
    <w:p w14:paraId="11417F27" w14:textId="77777777" w:rsidR="00ED2A82" w:rsidRPr="00DE2119" w:rsidRDefault="00ED2A82" w:rsidP="00DE2119">
      <w:pPr>
        <w:pStyle w:val="Akapitzlist"/>
        <w:numPr>
          <w:ilvl w:val="0"/>
          <w:numId w:val="46"/>
        </w:numPr>
        <w:spacing w:before="240" w:after="120"/>
        <w:jc w:val="both"/>
        <w:rPr>
          <w:iCs/>
        </w:rPr>
      </w:pPr>
      <w:r w:rsidRPr="00DE2119">
        <w:rPr>
          <w:iCs/>
        </w:rPr>
        <w:t>Wszelkie spory mogące wynikać w związku z realizacją niniejszej umowy będą rozstrzygane przez sąd właściwy dla siedziby Zamawiającego.</w:t>
      </w:r>
    </w:p>
    <w:p w14:paraId="18B7A415" w14:textId="77777777" w:rsidR="00ED2A82" w:rsidRPr="00BD1BB2" w:rsidRDefault="00ED2A82" w:rsidP="00ED2A82">
      <w:pPr>
        <w:tabs>
          <w:tab w:val="left" w:pos="-720"/>
        </w:tabs>
        <w:rPr>
          <w:rFonts w:eastAsia="SimSun"/>
          <w:kern w:val="1"/>
          <w:lang w:eastAsia="hi-IN" w:bidi="hi-IN"/>
        </w:rPr>
      </w:pPr>
    </w:p>
    <w:p w14:paraId="581E73D9" w14:textId="7D75308A" w:rsidR="00ED2A82" w:rsidRPr="00BD1BB2" w:rsidRDefault="00ED2A82" w:rsidP="00ED2A82">
      <w:pPr>
        <w:tabs>
          <w:tab w:val="left" w:pos="-720"/>
        </w:tabs>
        <w:jc w:val="center"/>
        <w:rPr>
          <w:rFonts w:eastAsia="SimSun"/>
          <w:spacing w:val="-3"/>
          <w:kern w:val="1"/>
          <w:lang w:eastAsia="hi-IN" w:bidi="hi-IN"/>
        </w:rPr>
      </w:pPr>
      <w:r w:rsidRPr="00BD1BB2">
        <w:rPr>
          <w:rFonts w:eastAsia="SimSun"/>
          <w:b/>
          <w:bCs/>
          <w:spacing w:val="-3"/>
          <w:kern w:val="1"/>
          <w:lang w:eastAsia="hi-IN" w:bidi="hi-IN"/>
        </w:rPr>
        <w:t xml:space="preserve">§ </w:t>
      </w:r>
      <w:r w:rsidR="00DE2119">
        <w:rPr>
          <w:rFonts w:eastAsia="SimSun"/>
          <w:b/>
          <w:bCs/>
          <w:spacing w:val="-3"/>
          <w:kern w:val="1"/>
          <w:lang w:eastAsia="hi-IN" w:bidi="hi-IN"/>
        </w:rPr>
        <w:t>17</w:t>
      </w:r>
    </w:p>
    <w:p w14:paraId="234F2AD8" w14:textId="77777777" w:rsidR="00ED2A82" w:rsidRPr="00DE2119" w:rsidRDefault="00ED2A82" w:rsidP="00DE2119">
      <w:pPr>
        <w:pStyle w:val="Akapitzlist"/>
        <w:numPr>
          <w:ilvl w:val="0"/>
          <w:numId w:val="47"/>
        </w:numPr>
        <w:spacing w:before="240" w:after="120"/>
        <w:jc w:val="both"/>
        <w:rPr>
          <w:iCs/>
        </w:rPr>
      </w:pPr>
      <w:r w:rsidRPr="00DE2119">
        <w:rPr>
          <w:iCs/>
        </w:rPr>
        <w:t>Wykonawca nie może dokonać przeniesienia swoich wierzytelności wobec Zamawiającego na osoby lub podmioty trzecie bez uprzedniej pisemnej zgody Zamawiającego. Jakakolwiek cesja dokonana bez takiej zgody nie będzie ważna i stanowić będzie istotne naruszenie postanowień umowy uprawniające Zamawiającego do odstąpienia od umowy z przyczyn leżących po stronie Wykonawcy.</w:t>
      </w:r>
    </w:p>
    <w:p w14:paraId="2F2B603C" w14:textId="77777777" w:rsidR="00ED2A82" w:rsidRPr="00DE2119" w:rsidRDefault="00ED2A82" w:rsidP="00DE2119">
      <w:pPr>
        <w:pStyle w:val="Akapitzlist"/>
        <w:numPr>
          <w:ilvl w:val="0"/>
          <w:numId w:val="47"/>
        </w:numPr>
        <w:spacing w:before="240" w:after="120"/>
        <w:jc w:val="both"/>
        <w:rPr>
          <w:iCs/>
        </w:rPr>
      </w:pPr>
      <w:r w:rsidRPr="00DE2119">
        <w:rPr>
          <w:iCs/>
        </w:rPr>
        <w:t>W przypadku Wykonawcy będącego w Konsorcjum, z wnioskiem do Zamawiającego na wyrażenie zgody na dokonanie ww. czynności występują łącznie wszyscy członkowie Konsorcjum.</w:t>
      </w:r>
    </w:p>
    <w:p w14:paraId="2E17A761" w14:textId="77777777" w:rsidR="00ED2A82" w:rsidRPr="00DE2119" w:rsidRDefault="00ED2A82" w:rsidP="00DE2119">
      <w:pPr>
        <w:pStyle w:val="Akapitzlist"/>
        <w:numPr>
          <w:ilvl w:val="0"/>
          <w:numId w:val="47"/>
        </w:numPr>
        <w:spacing w:before="240" w:after="120"/>
        <w:jc w:val="both"/>
        <w:rPr>
          <w:iCs/>
        </w:rPr>
      </w:pPr>
      <w:r w:rsidRPr="00DE2119">
        <w:rPr>
          <w:iCs/>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5C7CF5F3" w14:textId="77777777" w:rsidR="00ED2A82" w:rsidRPr="00BD1BB2" w:rsidRDefault="00ED2A82" w:rsidP="00ED2A82">
      <w:pPr>
        <w:tabs>
          <w:tab w:val="left" w:pos="-720"/>
        </w:tabs>
        <w:rPr>
          <w:rFonts w:eastAsia="SimSun"/>
          <w:b/>
          <w:bCs/>
          <w:spacing w:val="-3"/>
          <w:kern w:val="1"/>
          <w:lang w:eastAsia="hi-IN" w:bidi="hi-IN"/>
        </w:rPr>
      </w:pPr>
    </w:p>
    <w:p w14:paraId="40F45095" w14:textId="5EED1F30" w:rsidR="00ED2A82" w:rsidRPr="00BD1BB2" w:rsidRDefault="00ED2A82" w:rsidP="00ED2A82">
      <w:pPr>
        <w:tabs>
          <w:tab w:val="left" w:pos="-720"/>
        </w:tabs>
        <w:jc w:val="center"/>
        <w:rPr>
          <w:rFonts w:eastAsia="SimSun"/>
          <w:spacing w:val="-3"/>
          <w:kern w:val="1"/>
          <w:lang w:eastAsia="hi-IN" w:bidi="hi-IN"/>
        </w:rPr>
      </w:pPr>
      <w:r w:rsidRPr="00BD1BB2">
        <w:rPr>
          <w:rFonts w:eastAsia="SimSun"/>
          <w:b/>
          <w:bCs/>
          <w:spacing w:val="-3"/>
          <w:kern w:val="1"/>
          <w:lang w:eastAsia="hi-IN" w:bidi="hi-IN"/>
        </w:rPr>
        <w:t xml:space="preserve">§ </w:t>
      </w:r>
      <w:r w:rsidR="00DE2119">
        <w:rPr>
          <w:rFonts w:eastAsia="SimSun"/>
          <w:b/>
          <w:bCs/>
          <w:spacing w:val="-3"/>
          <w:kern w:val="1"/>
          <w:lang w:eastAsia="hi-IN" w:bidi="hi-IN"/>
        </w:rPr>
        <w:t>18</w:t>
      </w:r>
    </w:p>
    <w:p w14:paraId="77C42DC8" w14:textId="77777777" w:rsidR="00ED2A82" w:rsidRPr="00BD1BB2" w:rsidRDefault="00ED2A82" w:rsidP="00ED2A82">
      <w:pPr>
        <w:tabs>
          <w:tab w:val="left" w:pos="-720"/>
        </w:tabs>
        <w:jc w:val="both"/>
        <w:rPr>
          <w:rFonts w:eastAsia="SimSun"/>
          <w:spacing w:val="-3"/>
          <w:kern w:val="1"/>
          <w:lang w:eastAsia="hi-IN" w:bidi="hi-IN"/>
        </w:rPr>
      </w:pPr>
      <w:r w:rsidRPr="00BD1BB2">
        <w:rPr>
          <w:rFonts w:eastAsia="SimSun"/>
          <w:spacing w:val="-3"/>
          <w:kern w:val="1"/>
          <w:lang w:eastAsia="hi-IN" w:bidi="hi-IN"/>
        </w:rPr>
        <w:t>Umowę sporządzono w dwóch jednobrzmiących egzemplarzach po jednym dla każdej ze stron.</w:t>
      </w:r>
    </w:p>
    <w:p w14:paraId="3C1D40B3" w14:textId="77777777" w:rsidR="00ED2A82" w:rsidRPr="00BD1BB2" w:rsidRDefault="00ED2A82" w:rsidP="00ED2A82">
      <w:pPr>
        <w:tabs>
          <w:tab w:val="left" w:pos="-720"/>
        </w:tabs>
        <w:rPr>
          <w:rFonts w:eastAsia="SimSun"/>
          <w:b/>
          <w:bCs/>
          <w:kern w:val="1"/>
          <w:lang w:eastAsia="hi-IN" w:bidi="hi-IN"/>
        </w:rPr>
      </w:pPr>
    </w:p>
    <w:p w14:paraId="4947F45C" w14:textId="77777777" w:rsidR="00ED2A82" w:rsidRPr="00BD1BB2" w:rsidRDefault="00ED2A82" w:rsidP="00ED2A82">
      <w:pPr>
        <w:tabs>
          <w:tab w:val="left" w:pos="-720"/>
        </w:tabs>
        <w:jc w:val="center"/>
        <w:rPr>
          <w:rFonts w:eastAsia="SimSun"/>
          <w:b/>
          <w:bCs/>
          <w:kern w:val="1"/>
          <w:lang w:eastAsia="hi-IN" w:bidi="hi-IN"/>
        </w:rPr>
      </w:pPr>
    </w:p>
    <w:p w14:paraId="68764563" w14:textId="77777777" w:rsidR="00ED2A82" w:rsidRPr="00BD1BB2" w:rsidRDefault="00ED2A82" w:rsidP="00ED2A82">
      <w:pPr>
        <w:tabs>
          <w:tab w:val="left" w:pos="-720"/>
        </w:tabs>
        <w:jc w:val="center"/>
        <w:rPr>
          <w:rFonts w:eastAsia="SimSun"/>
          <w:b/>
          <w:bCs/>
          <w:i/>
          <w:iCs/>
          <w:kern w:val="1"/>
          <w:lang w:eastAsia="hi-IN" w:bidi="hi-IN"/>
        </w:rPr>
      </w:pPr>
      <w:r w:rsidRPr="00BD1BB2">
        <w:rPr>
          <w:rFonts w:eastAsia="SimSun"/>
          <w:b/>
          <w:bCs/>
          <w:kern w:val="1"/>
          <w:lang w:eastAsia="hi-IN" w:bidi="hi-IN"/>
        </w:rPr>
        <w:t>ZAMAWIAJĄCY                                                          WYKONAWCA</w:t>
      </w:r>
    </w:p>
    <w:p w14:paraId="27C88F30" w14:textId="77777777" w:rsidR="00ED2A82" w:rsidRPr="00BD1BB2" w:rsidRDefault="00ED2A82" w:rsidP="001B6E91">
      <w:pPr>
        <w:pStyle w:val="Akapitzlist"/>
        <w:spacing w:line="300" w:lineRule="exact"/>
        <w:jc w:val="both"/>
      </w:pPr>
    </w:p>
    <w:sectPr w:rsidR="00ED2A82" w:rsidRPr="00BD1BB2" w:rsidSect="003052D9">
      <w:footerReference w:type="default" r:id="rId8"/>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428E4" w14:textId="77777777" w:rsidR="00A75A57" w:rsidRDefault="00A75A57" w:rsidP="00890EAC">
      <w:r>
        <w:separator/>
      </w:r>
    </w:p>
  </w:endnote>
  <w:endnote w:type="continuationSeparator" w:id="0">
    <w:p w14:paraId="48F77E97" w14:textId="77777777" w:rsidR="00A75A57" w:rsidRDefault="00A75A57" w:rsidP="0089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EE9D" w14:textId="6B032556" w:rsidR="00964836" w:rsidRPr="00964836" w:rsidRDefault="00964836" w:rsidP="00596363">
    <w:pPr>
      <w:pStyle w:val="Stopka"/>
      <w:jc w:val="center"/>
      <w:rPr>
        <w:rFonts w:ascii="Verdana" w:eastAsiaTheme="majorEastAsia" w:hAnsi="Verdana" w:cstheme="majorBidi"/>
      </w:rPr>
    </w:pPr>
  </w:p>
  <w:p w14:paraId="23B8CAAA" w14:textId="77777777" w:rsidR="00964836" w:rsidRDefault="009648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D499" w14:textId="77777777" w:rsidR="00A75A57" w:rsidRDefault="00A75A57" w:rsidP="00890EAC">
      <w:r>
        <w:separator/>
      </w:r>
    </w:p>
  </w:footnote>
  <w:footnote w:type="continuationSeparator" w:id="0">
    <w:p w14:paraId="6133C60E" w14:textId="77777777" w:rsidR="00A75A57" w:rsidRDefault="00A75A57" w:rsidP="00890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D7B6F196"/>
    <w:name w:val="WW8Num6"/>
    <w:lvl w:ilvl="0">
      <w:start w:val="1"/>
      <w:numFmt w:val="decimal"/>
      <w:lvlText w:val="%1)"/>
      <w:lvlJc w:val="left"/>
      <w:pPr>
        <w:tabs>
          <w:tab w:val="num" w:pos="845"/>
        </w:tabs>
        <w:ind w:left="845" w:hanging="420"/>
      </w:pPr>
      <w:rPr>
        <w:rFonts w:ascii="Verdana" w:hAnsi="Verdana" w:hint="default"/>
      </w:rPr>
    </w:lvl>
  </w:abstractNum>
  <w:abstractNum w:abstractNumId="2" w15:restartNumberingAfterBreak="0">
    <w:nsid w:val="00000004"/>
    <w:multiLevelType w:val="multilevel"/>
    <w:tmpl w:val="52E0CAAE"/>
    <w:name w:val="WW8Num7"/>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left"/>
      <w:pPr>
        <w:tabs>
          <w:tab w:val="num" w:pos="3060"/>
        </w:tabs>
        <w:ind w:left="3060" w:hanging="720"/>
      </w:pPr>
    </w:lvl>
    <w:lvl w:ilvl="3">
      <w:start w:val="10"/>
      <w:numFmt w:val="lowerLetter"/>
      <w:lvlText w:val="(%4)"/>
      <w:lvlJc w:val="left"/>
      <w:pPr>
        <w:tabs>
          <w:tab w:val="num" w:pos="3240"/>
        </w:tabs>
        <w:ind w:left="3240" w:hanging="360"/>
      </w:pPr>
    </w:lvl>
    <w:lvl w:ilvl="4">
      <w:start w:val="1"/>
      <w:numFmt w:val="decimal"/>
      <w:lvlText w:val="%5)"/>
      <w:lvlJc w:val="left"/>
      <w:pPr>
        <w:tabs>
          <w:tab w:val="num" w:pos="540"/>
        </w:tabs>
        <w:ind w:left="540" w:hanging="360"/>
      </w:pPr>
    </w:lvl>
    <w:lvl w:ilvl="5">
      <w:start w:val="1"/>
      <w:numFmt w:val="decimal"/>
      <w:lvlText w:val="%6."/>
      <w:lvlJc w:val="left"/>
      <w:pPr>
        <w:tabs>
          <w:tab w:val="num" w:pos="4320"/>
        </w:tabs>
        <w:ind w:left="4320" w:hanging="360"/>
      </w:pPr>
      <w:rPr>
        <w:b/>
        <w:i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FC641342"/>
    <w:name w:val="WW8Num9"/>
    <w:lvl w:ilvl="0">
      <w:start w:val="1"/>
      <w:numFmt w:val="decimal"/>
      <w:lvlText w:val="%1."/>
      <w:lvlJc w:val="left"/>
      <w:pPr>
        <w:tabs>
          <w:tab w:val="num" w:pos="360"/>
        </w:tabs>
        <w:ind w:left="360" w:hanging="360"/>
      </w:pPr>
      <w:rPr>
        <w:rFonts w:ascii="Times New Roman" w:hAnsi="Times New Roman" w:cs="Times New Roman" w:hint="default"/>
        <w:i w:val="0"/>
      </w:r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670"/>
        </w:tabs>
        <w:ind w:left="2670" w:hanging="69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singleLevel"/>
    <w:tmpl w:val="8C786FC4"/>
    <w:name w:val="WW8Num11"/>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7" w15:restartNumberingAfterBreak="0">
    <w:nsid w:val="0000000A"/>
    <w:multiLevelType w:val="singleLevel"/>
    <w:tmpl w:val="0000000A"/>
    <w:name w:val="WW8Num13"/>
    <w:lvl w:ilvl="0">
      <w:start w:val="1"/>
      <w:numFmt w:val="decimal"/>
      <w:lvlText w:val="%1."/>
      <w:lvlJc w:val="left"/>
      <w:pPr>
        <w:tabs>
          <w:tab w:val="num" w:pos="1800"/>
        </w:tabs>
        <w:ind w:left="1800" w:hanging="360"/>
      </w:pPr>
    </w:lvl>
  </w:abstractNum>
  <w:abstractNum w:abstractNumId="8" w15:restartNumberingAfterBreak="0">
    <w:nsid w:val="0000000C"/>
    <w:multiLevelType w:val="multilevel"/>
    <w:tmpl w:val="0000000C"/>
    <w:name w:val="WW8Num15"/>
    <w:lvl w:ilvl="0">
      <w:start w:val="1"/>
      <w:numFmt w:val="decimal"/>
      <w:lvlText w:val="%1."/>
      <w:lvlJc w:val="left"/>
      <w:pPr>
        <w:tabs>
          <w:tab w:val="num" w:pos="420"/>
        </w:tabs>
        <w:ind w:left="420" w:hanging="420"/>
      </w:pPr>
      <w:rPr>
        <w:b w:val="0"/>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D"/>
    <w:multiLevelType w:val="multilevel"/>
    <w:tmpl w:val="F26242D2"/>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singleLevel"/>
    <w:tmpl w:val="01DCA718"/>
    <w:name w:val="WW8Num24"/>
    <w:lvl w:ilvl="0">
      <w:start w:val="1"/>
      <w:numFmt w:val="decimal"/>
      <w:lvlText w:val="%1."/>
      <w:lvlJc w:val="left"/>
      <w:pPr>
        <w:tabs>
          <w:tab w:val="num" w:pos="360"/>
        </w:tabs>
        <w:ind w:left="360" w:hanging="360"/>
      </w:pPr>
      <w:rPr>
        <w:rFonts w:ascii="Verdana" w:hAnsi="Verdana" w:cs="Times New Roman" w:hint="default"/>
        <w:i w:val="0"/>
        <w:color w:val="auto"/>
        <w:sz w:val="20"/>
        <w:szCs w:val="20"/>
      </w:rPr>
    </w:lvl>
  </w:abstractNum>
  <w:abstractNum w:abstractNumId="11" w15:restartNumberingAfterBreak="0">
    <w:nsid w:val="00000017"/>
    <w:multiLevelType w:val="singleLevel"/>
    <w:tmpl w:val="00000017"/>
    <w:name w:val="WW8Num32"/>
    <w:lvl w:ilvl="0">
      <w:start w:val="1"/>
      <w:numFmt w:val="decimal"/>
      <w:lvlText w:val="%1)"/>
      <w:lvlJc w:val="left"/>
      <w:pPr>
        <w:tabs>
          <w:tab w:val="num" w:pos="1248"/>
        </w:tabs>
        <w:ind w:left="1248" w:hanging="397"/>
      </w:pPr>
    </w:lvl>
  </w:abstractNum>
  <w:abstractNum w:abstractNumId="12" w15:restartNumberingAfterBreak="0">
    <w:nsid w:val="00000018"/>
    <w:multiLevelType w:val="singleLevel"/>
    <w:tmpl w:val="940AD0C2"/>
    <w:name w:val="WW8Num33"/>
    <w:lvl w:ilvl="0">
      <w:start w:val="1"/>
      <w:numFmt w:val="decimal"/>
      <w:lvlText w:val="%1)"/>
      <w:lvlJc w:val="left"/>
      <w:pPr>
        <w:tabs>
          <w:tab w:val="num" w:pos="397"/>
        </w:tabs>
        <w:ind w:left="397" w:hanging="397"/>
      </w:pPr>
      <w:rPr>
        <w:b w:val="0"/>
        <w:color w:val="auto"/>
      </w:rPr>
    </w:lvl>
  </w:abstractNum>
  <w:abstractNum w:abstractNumId="13" w15:restartNumberingAfterBreak="0">
    <w:nsid w:val="00000019"/>
    <w:multiLevelType w:val="singleLevel"/>
    <w:tmpl w:val="00000019"/>
    <w:name w:val="WW8Num35"/>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36"/>
    <w:lvl w:ilvl="0">
      <w:start w:val="1"/>
      <w:numFmt w:val="decimal"/>
      <w:lvlText w:val="%1."/>
      <w:lvlJc w:val="left"/>
      <w:pPr>
        <w:tabs>
          <w:tab w:val="num" w:pos="1440"/>
        </w:tabs>
        <w:ind w:left="1440" w:hanging="360"/>
      </w:pPr>
    </w:lvl>
  </w:abstractNum>
  <w:abstractNum w:abstractNumId="15" w15:restartNumberingAfterBreak="0">
    <w:nsid w:val="00000037"/>
    <w:multiLevelType w:val="singleLevel"/>
    <w:tmpl w:val="00000037"/>
    <w:name w:val="WW8Num64"/>
    <w:lvl w:ilvl="0">
      <w:start w:val="1"/>
      <w:numFmt w:val="decimal"/>
      <w:lvlText w:val="%1."/>
      <w:lvlJc w:val="left"/>
      <w:pPr>
        <w:tabs>
          <w:tab w:val="num" w:pos="0"/>
        </w:tabs>
        <w:ind w:left="420" w:hanging="360"/>
      </w:pPr>
      <w:rPr>
        <w:b w:val="0"/>
        <w:color w:val="000000"/>
      </w:rPr>
    </w:lvl>
  </w:abstractNum>
  <w:abstractNum w:abstractNumId="16" w15:restartNumberingAfterBreak="0">
    <w:nsid w:val="014B420F"/>
    <w:multiLevelType w:val="hybridMultilevel"/>
    <w:tmpl w:val="F3826A4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9F9513A"/>
    <w:multiLevelType w:val="hybridMultilevel"/>
    <w:tmpl w:val="A83A2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E894986"/>
    <w:multiLevelType w:val="multilevel"/>
    <w:tmpl w:val="0000000C"/>
    <w:lvl w:ilvl="0">
      <w:start w:val="1"/>
      <w:numFmt w:val="decimal"/>
      <w:lvlText w:val="%1."/>
      <w:lvlJc w:val="left"/>
      <w:pPr>
        <w:tabs>
          <w:tab w:val="num" w:pos="420"/>
        </w:tabs>
        <w:ind w:left="420" w:hanging="420"/>
      </w:pPr>
      <w:rPr>
        <w:b w:val="0"/>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9" w15:restartNumberingAfterBreak="0">
    <w:nsid w:val="110E7C6D"/>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68D52C4"/>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6B3168B"/>
    <w:multiLevelType w:val="hybridMultilevel"/>
    <w:tmpl w:val="2BCEE3BA"/>
    <w:lvl w:ilvl="0" w:tplc="0409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82618AC"/>
    <w:multiLevelType w:val="hybridMultilevel"/>
    <w:tmpl w:val="F31644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4666B"/>
    <w:multiLevelType w:val="multilevel"/>
    <w:tmpl w:val="2CCE4F5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FFD652B"/>
    <w:multiLevelType w:val="hybridMultilevel"/>
    <w:tmpl w:val="7194D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25915DF4"/>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7757E76"/>
    <w:multiLevelType w:val="singleLevel"/>
    <w:tmpl w:val="00000017"/>
    <w:lvl w:ilvl="0">
      <w:start w:val="1"/>
      <w:numFmt w:val="decimal"/>
      <w:lvlText w:val="%1)"/>
      <w:lvlJc w:val="left"/>
      <w:pPr>
        <w:tabs>
          <w:tab w:val="num" w:pos="1248"/>
        </w:tabs>
        <w:ind w:left="1248" w:hanging="397"/>
      </w:pPr>
    </w:lvl>
  </w:abstractNum>
  <w:abstractNum w:abstractNumId="28" w15:restartNumberingAfterBreak="0">
    <w:nsid w:val="2C806D03"/>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CEE7369"/>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723CF4"/>
    <w:multiLevelType w:val="multilevel"/>
    <w:tmpl w:val="BD5AC2C6"/>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06727EE"/>
    <w:multiLevelType w:val="hybridMultilevel"/>
    <w:tmpl w:val="DE0C11BA"/>
    <w:lvl w:ilvl="0" w:tplc="834A11E8">
      <w:start w:val="1"/>
      <w:numFmt w:val="decimal"/>
      <w:lvlText w:val="%1)"/>
      <w:lvlJc w:val="left"/>
      <w:pPr>
        <w:tabs>
          <w:tab w:val="num" w:pos="786"/>
        </w:tabs>
        <w:ind w:left="786" w:hanging="360"/>
      </w:pPr>
      <w:rPr>
        <w:b w:val="0"/>
        <w:strike w:val="0"/>
        <w:dstrike w:val="0"/>
        <w:color w:val="auto"/>
        <w:sz w:val="20"/>
        <w:szCs w:val="20"/>
        <w:u w:val="none"/>
        <w:effect w:val="no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32" w15:restartNumberingAfterBreak="0">
    <w:nsid w:val="36D719F0"/>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C122E8A"/>
    <w:multiLevelType w:val="hybridMultilevel"/>
    <w:tmpl w:val="5F5A7C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D8005DB"/>
    <w:multiLevelType w:val="multilevel"/>
    <w:tmpl w:val="2CCE4F5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FBE0BE0"/>
    <w:multiLevelType w:val="hybridMultilevel"/>
    <w:tmpl w:val="A972E5A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374B65"/>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1470F6B"/>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42022C"/>
    <w:multiLevelType w:val="multilevel"/>
    <w:tmpl w:val="15665DEC"/>
    <w:lvl w:ilvl="0">
      <w:start w:val="1"/>
      <w:numFmt w:val="decimal"/>
      <w:lvlText w:val="%1)"/>
      <w:lvlJc w:val="left"/>
      <w:pPr>
        <w:ind w:left="1069" w:hanging="360"/>
      </w:pPr>
      <w:rPr>
        <w:rFonts w:hint="default"/>
        <w:sz w:val="22"/>
        <w:szCs w:val="22"/>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9" w15:restartNumberingAfterBreak="0">
    <w:nsid w:val="442A5029"/>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4C466CD"/>
    <w:multiLevelType w:val="hybridMultilevel"/>
    <w:tmpl w:val="2BCEE3BA"/>
    <w:lvl w:ilvl="0" w:tplc="0409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7FF44E3"/>
    <w:multiLevelType w:val="multilevel"/>
    <w:tmpl w:val="CDA00120"/>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9D83914"/>
    <w:multiLevelType w:val="multilevel"/>
    <w:tmpl w:val="2CCE4F5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50E0618D"/>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57DD7853"/>
    <w:multiLevelType w:val="multilevel"/>
    <w:tmpl w:val="DAF8D52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87B2C64"/>
    <w:multiLevelType w:val="hybridMultilevel"/>
    <w:tmpl w:val="892CD12A"/>
    <w:lvl w:ilvl="0" w:tplc="354C359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9A75B3"/>
    <w:multiLevelType w:val="hybridMultilevel"/>
    <w:tmpl w:val="7194D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9629D5"/>
    <w:multiLevelType w:val="hybridMultilevel"/>
    <w:tmpl w:val="4AF284F6"/>
    <w:lvl w:ilvl="0" w:tplc="68646634">
      <w:start w:val="1"/>
      <w:numFmt w:val="decimal"/>
      <w:lvlText w:val="%1)"/>
      <w:lvlJc w:val="left"/>
      <w:pPr>
        <w:ind w:left="849" w:hanging="492"/>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65A12261"/>
    <w:multiLevelType w:val="hybridMultilevel"/>
    <w:tmpl w:val="7194D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5163F6"/>
    <w:multiLevelType w:val="hybridMultilevel"/>
    <w:tmpl w:val="A83A2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8612991"/>
    <w:multiLevelType w:val="multilevel"/>
    <w:tmpl w:val="2CCE4F5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6B6E2D9E"/>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26322EF"/>
    <w:multiLevelType w:val="hybridMultilevel"/>
    <w:tmpl w:val="B8562F82"/>
    <w:lvl w:ilvl="0" w:tplc="0409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D9A421D"/>
    <w:multiLevelType w:val="hybridMultilevel"/>
    <w:tmpl w:val="BFA4A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11"/>
  </w:num>
  <w:num w:numId="6">
    <w:abstractNumId w:val="12"/>
  </w:num>
  <w:num w:numId="7">
    <w:abstractNumId w:val="13"/>
  </w:num>
  <w:num w:numId="8">
    <w:abstractNumId w:val="31"/>
  </w:num>
  <w:num w:numId="9">
    <w:abstractNumId w:val="35"/>
  </w:num>
  <w:num w:numId="10">
    <w:abstractNumId w:val="25"/>
  </w:num>
  <w:num w:numId="11">
    <w:abstractNumId w:val="29"/>
  </w:num>
  <w:num w:numId="12">
    <w:abstractNumId w:val="33"/>
  </w:num>
  <w:num w:numId="13">
    <w:abstractNumId w:val="49"/>
  </w:num>
  <w:num w:numId="14">
    <w:abstractNumId w:val="16"/>
  </w:num>
  <w:num w:numId="15">
    <w:abstractNumId w:val="46"/>
  </w:num>
  <w:num w:numId="16">
    <w:abstractNumId w:val="24"/>
  </w:num>
  <w:num w:numId="17">
    <w:abstractNumId w:val="47"/>
  </w:num>
  <w:num w:numId="18">
    <w:abstractNumId w:val="54"/>
  </w:num>
  <w:num w:numId="19">
    <w:abstractNumId w:val="22"/>
  </w:num>
  <w:num w:numId="20">
    <w:abstractNumId w:val="45"/>
  </w:num>
  <w:num w:numId="21">
    <w:abstractNumId w:val="0"/>
  </w:num>
  <w:num w:numId="22">
    <w:abstractNumId w:val="41"/>
  </w:num>
  <w:num w:numId="23">
    <w:abstractNumId w:val="43"/>
  </w:num>
  <w:num w:numId="24">
    <w:abstractNumId w:val="27"/>
  </w:num>
  <w:num w:numId="25">
    <w:abstractNumId w:val="15"/>
  </w:num>
  <w:num w:numId="26">
    <w:abstractNumId w:val="36"/>
  </w:num>
  <w:num w:numId="27">
    <w:abstractNumId w:val="42"/>
  </w:num>
  <w:num w:numId="28">
    <w:abstractNumId w:val="30"/>
  </w:num>
  <w:num w:numId="29">
    <w:abstractNumId w:val="44"/>
  </w:num>
  <w:num w:numId="30">
    <w:abstractNumId w:val="19"/>
  </w:num>
  <w:num w:numId="31">
    <w:abstractNumId w:val="39"/>
  </w:num>
  <w:num w:numId="32">
    <w:abstractNumId w:val="20"/>
  </w:num>
  <w:num w:numId="33">
    <w:abstractNumId w:val="38"/>
  </w:num>
  <w:num w:numId="34">
    <w:abstractNumId w:val="17"/>
  </w:num>
  <w:num w:numId="35">
    <w:abstractNumId w:val="28"/>
  </w:num>
  <w:num w:numId="36">
    <w:abstractNumId w:val="50"/>
  </w:num>
  <w:num w:numId="37">
    <w:abstractNumId w:val="23"/>
  </w:num>
  <w:num w:numId="38">
    <w:abstractNumId w:val="40"/>
  </w:num>
  <w:num w:numId="39">
    <w:abstractNumId w:val="48"/>
  </w:num>
  <w:num w:numId="40">
    <w:abstractNumId w:val="21"/>
  </w:num>
  <w:num w:numId="41">
    <w:abstractNumId w:val="53"/>
  </w:num>
  <w:num w:numId="42">
    <w:abstractNumId w:val="51"/>
  </w:num>
  <w:num w:numId="43">
    <w:abstractNumId w:val="34"/>
  </w:num>
  <w:num w:numId="44">
    <w:abstractNumId w:val="52"/>
  </w:num>
  <w:num w:numId="45">
    <w:abstractNumId w:val="32"/>
  </w:num>
  <w:num w:numId="46">
    <w:abstractNumId w:val="26"/>
  </w:num>
  <w:num w:numId="47">
    <w:abstractNumId w:val="37"/>
  </w:num>
  <w:num w:numId="4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F0"/>
    <w:rsid w:val="00002B2F"/>
    <w:rsid w:val="00012F3D"/>
    <w:rsid w:val="000154C7"/>
    <w:rsid w:val="00016547"/>
    <w:rsid w:val="00025535"/>
    <w:rsid w:val="000264D8"/>
    <w:rsid w:val="00027E1B"/>
    <w:rsid w:val="00033466"/>
    <w:rsid w:val="000444C5"/>
    <w:rsid w:val="00045F01"/>
    <w:rsid w:val="000541FB"/>
    <w:rsid w:val="00061A35"/>
    <w:rsid w:val="00063AF9"/>
    <w:rsid w:val="00066DE7"/>
    <w:rsid w:val="00073184"/>
    <w:rsid w:val="00076979"/>
    <w:rsid w:val="00083771"/>
    <w:rsid w:val="00085D5C"/>
    <w:rsid w:val="000861A6"/>
    <w:rsid w:val="00091976"/>
    <w:rsid w:val="00092C7E"/>
    <w:rsid w:val="00093799"/>
    <w:rsid w:val="000A6EA7"/>
    <w:rsid w:val="000B1C1B"/>
    <w:rsid w:val="000B6503"/>
    <w:rsid w:val="000D38A0"/>
    <w:rsid w:val="000E022C"/>
    <w:rsid w:val="000E5ADF"/>
    <w:rsid w:val="000F602C"/>
    <w:rsid w:val="000F6B9D"/>
    <w:rsid w:val="000F7344"/>
    <w:rsid w:val="00101057"/>
    <w:rsid w:val="00107444"/>
    <w:rsid w:val="00110ACE"/>
    <w:rsid w:val="00114FCE"/>
    <w:rsid w:val="00117C79"/>
    <w:rsid w:val="001255B7"/>
    <w:rsid w:val="001337C4"/>
    <w:rsid w:val="00134315"/>
    <w:rsid w:val="00156790"/>
    <w:rsid w:val="001636E8"/>
    <w:rsid w:val="00164760"/>
    <w:rsid w:val="00170D11"/>
    <w:rsid w:val="001916B1"/>
    <w:rsid w:val="00196761"/>
    <w:rsid w:val="00197264"/>
    <w:rsid w:val="001A07F4"/>
    <w:rsid w:val="001A1DD8"/>
    <w:rsid w:val="001A3CF3"/>
    <w:rsid w:val="001A49AF"/>
    <w:rsid w:val="001B662F"/>
    <w:rsid w:val="001B6E91"/>
    <w:rsid w:val="001D4A23"/>
    <w:rsid w:val="001F0B7A"/>
    <w:rsid w:val="001F3AF4"/>
    <w:rsid w:val="001F4593"/>
    <w:rsid w:val="002077CF"/>
    <w:rsid w:val="00207DA5"/>
    <w:rsid w:val="002100E2"/>
    <w:rsid w:val="00214AC2"/>
    <w:rsid w:val="00215882"/>
    <w:rsid w:val="00220C6C"/>
    <w:rsid w:val="00223345"/>
    <w:rsid w:val="00252DDE"/>
    <w:rsid w:val="00266762"/>
    <w:rsid w:val="00286FEE"/>
    <w:rsid w:val="0029344D"/>
    <w:rsid w:val="002A668B"/>
    <w:rsid w:val="002B0EDC"/>
    <w:rsid w:val="002B7921"/>
    <w:rsid w:val="002D0AE1"/>
    <w:rsid w:val="002D15BD"/>
    <w:rsid w:val="002D2431"/>
    <w:rsid w:val="002E22E5"/>
    <w:rsid w:val="002E72CF"/>
    <w:rsid w:val="0030413E"/>
    <w:rsid w:val="003052D9"/>
    <w:rsid w:val="0031583B"/>
    <w:rsid w:val="0032122E"/>
    <w:rsid w:val="003309AA"/>
    <w:rsid w:val="00334CD4"/>
    <w:rsid w:val="00335E28"/>
    <w:rsid w:val="00337309"/>
    <w:rsid w:val="0036795F"/>
    <w:rsid w:val="00375A44"/>
    <w:rsid w:val="003868F7"/>
    <w:rsid w:val="00387C0B"/>
    <w:rsid w:val="003903F6"/>
    <w:rsid w:val="003B18E0"/>
    <w:rsid w:val="003B455D"/>
    <w:rsid w:val="003C3625"/>
    <w:rsid w:val="003C695E"/>
    <w:rsid w:val="003D07E5"/>
    <w:rsid w:val="003D256C"/>
    <w:rsid w:val="00404860"/>
    <w:rsid w:val="00407564"/>
    <w:rsid w:val="00407CFA"/>
    <w:rsid w:val="00414A68"/>
    <w:rsid w:val="00422212"/>
    <w:rsid w:val="00423784"/>
    <w:rsid w:val="00424409"/>
    <w:rsid w:val="004258A1"/>
    <w:rsid w:val="00425C75"/>
    <w:rsid w:val="004265EF"/>
    <w:rsid w:val="00436DC7"/>
    <w:rsid w:val="00441BB7"/>
    <w:rsid w:val="004533F7"/>
    <w:rsid w:val="004558A7"/>
    <w:rsid w:val="00456F62"/>
    <w:rsid w:val="00464091"/>
    <w:rsid w:val="00476CDD"/>
    <w:rsid w:val="0047756E"/>
    <w:rsid w:val="0048493E"/>
    <w:rsid w:val="00494DA6"/>
    <w:rsid w:val="004A0F4C"/>
    <w:rsid w:val="004A2FD9"/>
    <w:rsid w:val="004A4931"/>
    <w:rsid w:val="004B2019"/>
    <w:rsid w:val="004B3D9F"/>
    <w:rsid w:val="004C2295"/>
    <w:rsid w:val="004D1091"/>
    <w:rsid w:val="004D2DD7"/>
    <w:rsid w:val="004D39CB"/>
    <w:rsid w:val="004D52DC"/>
    <w:rsid w:val="004D5593"/>
    <w:rsid w:val="004D59DE"/>
    <w:rsid w:val="004E506F"/>
    <w:rsid w:val="004F20A0"/>
    <w:rsid w:val="004F43C6"/>
    <w:rsid w:val="00500FF6"/>
    <w:rsid w:val="00502B55"/>
    <w:rsid w:val="00503458"/>
    <w:rsid w:val="0051445E"/>
    <w:rsid w:val="005144A5"/>
    <w:rsid w:val="00516393"/>
    <w:rsid w:val="00534AA1"/>
    <w:rsid w:val="00546E9F"/>
    <w:rsid w:val="005477BD"/>
    <w:rsid w:val="00551077"/>
    <w:rsid w:val="0056446C"/>
    <w:rsid w:val="00571758"/>
    <w:rsid w:val="0057287F"/>
    <w:rsid w:val="005817AA"/>
    <w:rsid w:val="00583B8F"/>
    <w:rsid w:val="005858D3"/>
    <w:rsid w:val="00592903"/>
    <w:rsid w:val="00594F80"/>
    <w:rsid w:val="00595F36"/>
    <w:rsid w:val="00596363"/>
    <w:rsid w:val="005B19D7"/>
    <w:rsid w:val="005B309A"/>
    <w:rsid w:val="005B7259"/>
    <w:rsid w:val="005C4C7D"/>
    <w:rsid w:val="005C626F"/>
    <w:rsid w:val="005C69EC"/>
    <w:rsid w:val="005C7BE4"/>
    <w:rsid w:val="005D4E38"/>
    <w:rsid w:val="005E6B1B"/>
    <w:rsid w:val="005F3182"/>
    <w:rsid w:val="00607BF0"/>
    <w:rsid w:val="00620803"/>
    <w:rsid w:val="00621FD0"/>
    <w:rsid w:val="00624A2A"/>
    <w:rsid w:val="00633B0C"/>
    <w:rsid w:val="00637B00"/>
    <w:rsid w:val="00642A5C"/>
    <w:rsid w:val="00656059"/>
    <w:rsid w:val="006808EE"/>
    <w:rsid w:val="00686EE1"/>
    <w:rsid w:val="006E19B2"/>
    <w:rsid w:val="006F0531"/>
    <w:rsid w:val="006F202E"/>
    <w:rsid w:val="006F472F"/>
    <w:rsid w:val="007039D6"/>
    <w:rsid w:val="00712064"/>
    <w:rsid w:val="00722775"/>
    <w:rsid w:val="007338C7"/>
    <w:rsid w:val="00740F01"/>
    <w:rsid w:val="00757239"/>
    <w:rsid w:val="00764E1E"/>
    <w:rsid w:val="00765EC3"/>
    <w:rsid w:val="007662D3"/>
    <w:rsid w:val="00773405"/>
    <w:rsid w:val="0077411B"/>
    <w:rsid w:val="00787C44"/>
    <w:rsid w:val="00796FC8"/>
    <w:rsid w:val="007A3BB4"/>
    <w:rsid w:val="007B0E0B"/>
    <w:rsid w:val="007D2F17"/>
    <w:rsid w:val="007D7AFE"/>
    <w:rsid w:val="007E259F"/>
    <w:rsid w:val="007E425C"/>
    <w:rsid w:val="007E5106"/>
    <w:rsid w:val="0081220F"/>
    <w:rsid w:val="00822058"/>
    <w:rsid w:val="00823D4C"/>
    <w:rsid w:val="00823EDF"/>
    <w:rsid w:val="0083105E"/>
    <w:rsid w:val="00856718"/>
    <w:rsid w:val="0086084C"/>
    <w:rsid w:val="00871783"/>
    <w:rsid w:val="00872370"/>
    <w:rsid w:val="008842D1"/>
    <w:rsid w:val="00890EAC"/>
    <w:rsid w:val="008925C0"/>
    <w:rsid w:val="008B172E"/>
    <w:rsid w:val="008B5294"/>
    <w:rsid w:val="008C6754"/>
    <w:rsid w:val="008D0E5C"/>
    <w:rsid w:val="008D5613"/>
    <w:rsid w:val="008E0D57"/>
    <w:rsid w:val="008E47D5"/>
    <w:rsid w:val="008F04EC"/>
    <w:rsid w:val="008F23B6"/>
    <w:rsid w:val="008F5086"/>
    <w:rsid w:val="008F662B"/>
    <w:rsid w:val="008F7E4C"/>
    <w:rsid w:val="009025BB"/>
    <w:rsid w:val="00906B2A"/>
    <w:rsid w:val="00910A63"/>
    <w:rsid w:val="00913A45"/>
    <w:rsid w:val="00913E53"/>
    <w:rsid w:val="00922ED9"/>
    <w:rsid w:val="009252CE"/>
    <w:rsid w:val="00930AAF"/>
    <w:rsid w:val="00933959"/>
    <w:rsid w:val="00937682"/>
    <w:rsid w:val="009431C3"/>
    <w:rsid w:val="00944B57"/>
    <w:rsid w:val="0094619D"/>
    <w:rsid w:val="009516BB"/>
    <w:rsid w:val="009558CA"/>
    <w:rsid w:val="00956E02"/>
    <w:rsid w:val="00957BE2"/>
    <w:rsid w:val="00963409"/>
    <w:rsid w:val="00964344"/>
    <w:rsid w:val="00964836"/>
    <w:rsid w:val="009660C2"/>
    <w:rsid w:val="009719C4"/>
    <w:rsid w:val="009728CD"/>
    <w:rsid w:val="00976D76"/>
    <w:rsid w:val="009A6764"/>
    <w:rsid w:val="009B008A"/>
    <w:rsid w:val="009B2DCD"/>
    <w:rsid w:val="009D6E6F"/>
    <w:rsid w:val="009E61BE"/>
    <w:rsid w:val="009F6E4F"/>
    <w:rsid w:val="00A028D9"/>
    <w:rsid w:val="00A071D9"/>
    <w:rsid w:val="00A111AE"/>
    <w:rsid w:val="00A15443"/>
    <w:rsid w:val="00A16B28"/>
    <w:rsid w:val="00A32138"/>
    <w:rsid w:val="00A33C5F"/>
    <w:rsid w:val="00A34CF8"/>
    <w:rsid w:val="00A40839"/>
    <w:rsid w:val="00A50E78"/>
    <w:rsid w:val="00A526DE"/>
    <w:rsid w:val="00A548A0"/>
    <w:rsid w:val="00A557DE"/>
    <w:rsid w:val="00A63FE5"/>
    <w:rsid w:val="00A75A57"/>
    <w:rsid w:val="00A81CBD"/>
    <w:rsid w:val="00A979C4"/>
    <w:rsid w:val="00AA6130"/>
    <w:rsid w:val="00AC400C"/>
    <w:rsid w:val="00AD10E9"/>
    <w:rsid w:val="00AD3ADD"/>
    <w:rsid w:val="00AE4B2B"/>
    <w:rsid w:val="00AE4BAA"/>
    <w:rsid w:val="00AF3C2D"/>
    <w:rsid w:val="00AF57B2"/>
    <w:rsid w:val="00B02FB6"/>
    <w:rsid w:val="00B118A8"/>
    <w:rsid w:val="00B13532"/>
    <w:rsid w:val="00B224E6"/>
    <w:rsid w:val="00B229F8"/>
    <w:rsid w:val="00B23657"/>
    <w:rsid w:val="00B24F83"/>
    <w:rsid w:val="00B42090"/>
    <w:rsid w:val="00B42449"/>
    <w:rsid w:val="00B426C3"/>
    <w:rsid w:val="00B51C5A"/>
    <w:rsid w:val="00B52316"/>
    <w:rsid w:val="00B55DBB"/>
    <w:rsid w:val="00B728A4"/>
    <w:rsid w:val="00B74E07"/>
    <w:rsid w:val="00B80B32"/>
    <w:rsid w:val="00B81C0A"/>
    <w:rsid w:val="00B96413"/>
    <w:rsid w:val="00BA139C"/>
    <w:rsid w:val="00BA14C4"/>
    <w:rsid w:val="00BC16FF"/>
    <w:rsid w:val="00BD1098"/>
    <w:rsid w:val="00BD1BB2"/>
    <w:rsid w:val="00BD67E3"/>
    <w:rsid w:val="00BE5DF1"/>
    <w:rsid w:val="00BF6CAF"/>
    <w:rsid w:val="00C164FC"/>
    <w:rsid w:val="00C31D70"/>
    <w:rsid w:val="00C331D5"/>
    <w:rsid w:val="00C34777"/>
    <w:rsid w:val="00C418E5"/>
    <w:rsid w:val="00C4626E"/>
    <w:rsid w:val="00C55A55"/>
    <w:rsid w:val="00C5747B"/>
    <w:rsid w:val="00C65BAD"/>
    <w:rsid w:val="00C769B0"/>
    <w:rsid w:val="00C81497"/>
    <w:rsid w:val="00C81DF3"/>
    <w:rsid w:val="00C8487B"/>
    <w:rsid w:val="00C84924"/>
    <w:rsid w:val="00C851A4"/>
    <w:rsid w:val="00C92A0B"/>
    <w:rsid w:val="00C95F2D"/>
    <w:rsid w:val="00C9700F"/>
    <w:rsid w:val="00C975E2"/>
    <w:rsid w:val="00CA3C0F"/>
    <w:rsid w:val="00CA3FD2"/>
    <w:rsid w:val="00CE075E"/>
    <w:rsid w:val="00CE7D9C"/>
    <w:rsid w:val="00D10A83"/>
    <w:rsid w:val="00D1239D"/>
    <w:rsid w:val="00D21A55"/>
    <w:rsid w:val="00D254C8"/>
    <w:rsid w:val="00D25682"/>
    <w:rsid w:val="00D4323E"/>
    <w:rsid w:val="00D462BA"/>
    <w:rsid w:val="00D46400"/>
    <w:rsid w:val="00D50184"/>
    <w:rsid w:val="00D55C7F"/>
    <w:rsid w:val="00D655C9"/>
    <w:rsid w:val="00D70588"/>
    <w:rsid w:val="00D76EAD"/>
    <w:rsid w:val="00D80FD7"/>
    <w:rsid w:val="00D85327"/>
    <w:rsid w:val="00D9270A"/>
    <w:rsid w:val="00D9283F"/>
    <w:rsid w:val="00DA4126"/>
    <w:rsid w:val="00DA4D2E"/>
    <w:rsid w:val="00DB29E5"/>
    <w:rsid w:val="00DB4676"/>
    <w:rsid w:val="00DC1B6C"/>
    <w:rsid w:val="00DC3BB2"/>
    <w:rsid w:val="00DD5A12"/>
    <w:rsid w:val="00DE2119"/>
    <w:rsid w:val="00DE6E10"/>
    <w:rsid w:val="00DE7869"/>
    <w:rsid w:val="00DF31F3"/>
    <w:rsid w:val="00DF3368"/>
    <w:rsid w:val="00E00B51"/>
    <w:rsid w:val="00E025A6"/>
    <w:rsid w:val="00E07FC8"/>
    <w:rsid w:val="00E1698F"/>
    <w:rsid w:val="00E22E71"/>
    <w:rsid w:val="00E24B18"/>
    <w:rsid w:val="00E256F2"/>
    <w:rsid w:val="00E32503"/>
    <w:rsid w:val="00E37A48"/>
    <w:rsid w:val="00E42FEF"/>
    <w:rsid w:val="00E44045"/>
    <w:rsid w:val="00E50189"/>
    <w:rsid w:val="00E55B83"/>
    <w:rsid w:val="00E64099"/>
    <w:rsid w:val="00E665EF"/>
    <w:rsid w:val="00E81D20"/>
    <w:rsid w:val="00E86FC9"/>
    <w:rsid w:val="00EB309C"/>
    <w:rsid w:val="00ED00BD"/>
    <w:rsid w:val="00ED2A82"/>
    <w:rsid w:val="00ED4803"/>
    <w:rsid w:val="00ED4E9C"/>
    <w:rsid w:val="00EE6377"/>
    <w:rsid w:val="00EF1F63"/>
    <w:rsid w:val="00F17222"/>
    <w:rsid w:val="00F2319D"/>
    <w:rsid w:val="00F23D59"/>
    <w:rsid w:val="00F26388"/>
    <w:rsid w:val="00F30093"/>
    <w:rsid w:val="00F3067D"/>
    <w:rsid w:val="00F3383D"/>
    <w:rsid w:val="00F34C7B"/>
    <w:rsid w:val="00F43D46"/>
    <w:rsid w:val="00F45722"/>
    <w:rsid w:val="00F471C0"/>
    <w:rsid w:val="00F47C28"/>
    <w:rsid w:val="00F5251E"/>
    <w:rsid w:val="00F5308B"/>
    <w:rsid w:val="00F57FE0"/>
    <w:rsid w:val="00F606D9"/>
    <w:rsid w:val="00F626BA"/>
    <w:rsid w:val="00F80A7D"/>
    <w:rsid w:val="00F825C0"/>
    <w:rsid w:val="00FA07D4"/>
    <w:rsid w:val="00FA3854"/>
    <w:rsid w:val="00FA5CB6"/>
    <w:rsid w:val="00FA7B2A"/>
    <w:rsid w:val="00FC069F"/>
    <w:rsid w:val="00FC2D20"/>
    <w:rsid w:val="00FC45C1"/>
    <w:rsid w:val="00FC5225"/>
    <w:rsid w:val="00FC6A99"/>
    <w:rsid w:val="00FD546F"/>
    <w:rsid w:val="00FD7F2F"/>
    <w:rsid w:val="00FE60E9"/>
    <w:rsid w:val="00FF2B37"/>
    <w:rsid w:val="00FF7147"/>
    <w:rsid w:val="00FF7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02B1"/>
  <w15:docId w15:val="{846F744E-373F-4E47-956F-1F359992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BF0"/>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07BF0"/>
    <w:pPr>
      <w:keepNext/>
      <w:outlineLvl w:val="2"/>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7BF0"/>
    <w:rPr>
      <w:rFonts w:ascii="Times New Roman" w:eastAsia="Times New Roman" w:hAnsi="Times New Roman" w:cs="Times New Roman"/>
      <w:i/>
      <w:iCs/>
      <w:sz w:val="24"/>
      <w:szCs w:val="24"/>
      <w:lang w:eastAsia="ar-SA"/>
    </w:rPr>
  </w:style>
  <w:style w:type="character" w:styleId="Numerstrony">
    <w:name w:val="page number"/>
    <w:basedOn w:val="Domylnaczcionkaakapitu"/>
    <w:rsid w:val="00607BF0"/>
  </w:style>
  <w:style w:type="paragraph" w:styleId="Tekstpodstawowy">
    <w:name w:val="Body Text"/>
    <w:basedOn w:val="Normalny"/>
    <w:link w:val="TekstpodstawowyZnak"/>
    <w:rsid w:val="00607BF0"/>
    <w:rPr>
      <w:rFonts w:ascii="Arial" w:hAnsi="Arial"/>
      <w:szCs w:val="20"/>
    </w:rPr>
  </w:style>
  <w:style w:type="character" w:customStyle="1" w:styleId="TekstpodstawowyZnak">
    <w:name w:val="Tekst podstawowy Znak"/>
    <w:basedOn w:val="Domylnaczcionkaakapitu"/>
    <w:link w:val="Tekstpodstawowy"/>
    <w:rsid w:val="00607BF0"/>
    <w:rPr>
      <w:rFonts w:ascii="Arial" w:eastAsia="Times New Roman" w:hAnsi="Arial" w:cs="Times New Roman"/>
      <w:sz w:val="24"/>
      <w:szCs w:val="20"/>
      <w:lang w:eastAsia="ar-SA"/>
    </w:rPr>
  </w:style>
  <w:style w:type="paragraph" w:styleId="Lista">
    <w:name w:val="List"/>
    <w:basedOn w:val="Normalny"/>
    <w:rsid w:val="00607BF0"/>
    <w:pPr>
      <w:ind w:left="283" w:hanging="283"/>
    </w:pPr>
    <w:rPr>
      <w:rFonts w:ascii="Arial" w:hAnsi="Arial"/>
      <w:szCs w:val="20"/>
    </w:rPr>
  </w:style>
  <w:style w:type="paragraph" w:styleId="Nagwek">
    <w:name w:val="header"/>
    <w:basedOn w:val="Normalny"/>
    <w:link w:val="NagwekZnak"/>
    <w:rsid w:val="00607BF0"/>
    <w:pPr>
      <w:tabs>
        <w:tab w:val="center" w:pos="4536"/>
        <w:tab w:val="right" w:pos="9072"/>
      </w:tabs>
    </w:pPr>
  </w:style>
  <w:style w:type="character" w:customStyle="1" w:styleId="NagwekZnak">
    <w:name w:val="Nagłówek Znak"/>
    <w:basedOn w:val="Domylnaczcionkaakapitu"/>
    <w:link w:val="Nagwek"/>
    <w:rsid w:val="00607BF0"/>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607BF0"/>
    <w:pPr>
      <w:tabs>
        <w:tab w:val="center" w:pos="4536"/>
        <w:tab w:val="right" w:pos="9072"/>
      </w:tabs>
    </w:pPr>
    <w:rPr>
      <w:sz w:val="20"/>
      <w:szCs w:val="20"/>
    </w:rPr>
  </w:style>
  <w:style w:type="character" w:customStyle="1" w:styleId="StopkaZnak">
    <w:name w:val="Stopka Znak"/>
    <w:basedOn w:val="Domylnaczcionkaakapitu"/>
    <w:link w:val="Stopka"/>
    <w:uiPriority w:val="99"/>
    <w:rsid w:val="00607BF0"/>
    <w:rPr>
      <w:rFonts w:ascii="Times New Roman" w:eastAsia="Times New Roman" w:hAnsi="Times New Roman" w:cs="Times New Roman"/>
      <w:sz w:val="20"/>
      <w:szCs w:val="20"/>
      <w:lang w:eastAsia="ar-SA"/>
    </w:rPr>
  </w:style>
  <w:style w:type="paragraph" w:customStyle="1" w:styleId="Zwykytekst4">
    <w:name w:val="Zwykły tekst4"/>
    <w:basedOn w:val="Normalny"/>
    <w:rsid w:val="00607BF0"/>
    <w:pPr>
      <w:suppressAutoHyphens w:val="0"/>
    </w:pPr>
    <w:rPr>
      <w:rFonts w:ascii="Courier New" w:hAnsi="Courier New"/>
      <w:sz w:val="20"/>
      <w:szCs w:val="20"/>
    </w:rPr>
  </w:style>
  <w:style w:type="character" w:styleId="Odwoaniedokomentarza">
    <w:name w:val="annotation reference"/>
    <w:basedOn w:val="Domylnaczcionkaakapitu"/>
    <w:uiPriority w:val="99"/>
    <w:rsid w:val="00607BF0"/>
    <w:rPr>
      <w:sz w:val="16"/>
      <w:szCs w:val="16"/>
    </w:rPr>
  </w:style>
  <w:style w:type="paragraph" w:styleId="Tekstkomentarza">
    <w:name w:val="annotation text"/>
    <w:basedOn w:val="Normalny"/>
    <w:link w:val="TekstkomentarzaZnak"/>
    <w:uiPriority w:val="99"/>
    <w:semiHidden/>
    <w:rsid w:val="004D59DE"/>
    <w:rPr>
      <w:sz w:val="20"/>
      <w:szCs w:val="20"/>
    </w:rPr>
  </w:style>
  <w:style w:type="character" w:customStyle="1" w:styleId="TekstkomentarzaZnak">
    <w:name w:val="Tekst komentarza Znak"/>
    <w:basedOn w:val="Domylnaczcionkaakapitu"/>
    <w:link w:val="Tekstkomentarza"/>
    <w:uiPriority w:val="99"/>
    <w:semiHidden/>
    <w:rsid w:val="004D59DE"/>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607BF0"/>
    <w:pPr>
      <w:ind w:left="720"/>
      <w:contextualSpacing/>
    </w:pPr>
  </w:style>
  <w:style w:type="character" w:customStyle="1" w:styleId="AkapitzlistZnak">
    <w:name w:val="Akapit z listą Znak"/>
    <w:basedOn w:val="Domylnaczcionkaakapitu"/>
    <w:link w:val="Akapitzlist"/>
    <w:uiPriority w:val="34"/>
    <w:locked/>
    <w:rsid w:val="00607BF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07B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BF0"/>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4D59DE"/>
    <w:rPr>
      <w:b/>
      <w:bCs/>
    </w:rPr>
  </w:style>
  <w:style w:type="character" w:customStyle="1" w:styleId="TematkomentarzaZnak">
    <w:name w:val="Temat komentarza Znak"/>
    <w:basedOn w:val="TekstkomentarzaZnak"/>
    <w:link w:val="Tematkomentarza"/>
    <w:uiPriority w:val="99"/>
    <w:semiHidden/>
    <w:rsid w:val="004D59DE"/>
    <w:rPr>
      <w:rFonts w:ascii="Times New Roman" w:eastAsia="Times New Roman" w:hAnsi="Times New Roman" w:cs="Times New Roman"/>
      <w:b/>
      <w:bCs/>
      <w:sz w:val="20"/>
      <w:szCs w:val="20"/>
      <w:lang w:eastAsia="ar-SA"/>
    </w:rPr>
  </w:style>
  <w:style w:type="paragraph" w:styleId="Zwykytekst">
    <w:name w:val="Plain Text"/>
    <w:basedOn w:val="Normalny"/>
    <w:link w:val="ZwykytekstZnak"/>
    <w:uiPriority w:val="99"/>
    <w:semiHidden/>
    <w:unhideWhenUsed/>
    <w:rsid w:val="005858D3"/>
    <w:pPr>
      <w:suppressAutoHyphens w:val="0"/>
    </w:pPr>
    <w:rPr>
      <w:rFonts w:ascii="Courier New" w:eastAsiaTheme="minorHAnsi" w:hAnsi="Courier New" w:cs="Courier New"/>
      <w:sz w:val="20"/>
      <w:szCs w:val="20"/>
      <w:lang w:eastAsia="pl-PL"/>
    </w:rPr>
  </w:style>
  <w:style w:type="character" w:customStyle="1" w:styleId="ZwykytekstZnak">
    <w:name w:val="Zwykły tekst Znak"/>
    <w:basedOn w:val="Domylnaczcionkaakapitu"/>
    <w:link w:val="Zwykytekst"/>
    <w:uiPriority w:val="99"/>
    <w:semiHidden/>
    <w:rsid w:val="005858D3"/>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D25682"/>
    <w:rPr>
      <w:sz w:val="20"/>
      <w:szCs w:val="20"/>
    </w:rPr>
  </w:style>
  <w:style w:type="character" w:customStyle="1" w:styleId="TekstprzypisudolnegoZnak">
    <w:name w:val="Tekst przypisu dolnego Znak"/>
    <w:basedOn w:val="Domylnaczcionkaakapitu"/>
    <w:link w:val="Tekstprzypisudolnego"/>
    <w:uiPriority w:val="99"/>
    <w:semiHidden/>
    <w:rsid w:val="00D25682"/>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D25682"/>
    <w:rPr>
      <w:vertAlign w:val="superscript"/>
    </w:rPr>
  </w:style>
  <w:style w:type="character" w:styleId="Hipercze">
    <w:name w:val="Hyperlink"/>
    <w:basedOn w:val="Domylnaczcionkaakapitu"/>
    <w:uiPriority w:val="99"/>
    <w:unhideWhenUsed/>
    <w:rsid w:val="005477BD"/>
    <w:rPr>
      <w:color w:val="0563C1" w:themeColor="hyperlink"/>
      <w:u w:val="single"/>
    </w:rPr>
  </w:style>
  <w:style w:type="character" w:customStyle="1" w:styleId="Nierozpoznanawzmianka1">
    <w:name w:val="Nierozpoznana wzmianka1"/>
    <w:basedOn w:val="Domylnaczcionkaakapitu"/>
    <w:uiPriority w:val="99"/>
    <w:semiHidden/>
    <w:unhideWhenUsed/>
    <w:rsid w:val="001B6E91"/>
    <w:rPr>
      <w:color w:val="605E5C"/>
      <w:shd w:val="clear" w:color="auto" w:fill="E1DFDD"/>
    </w:rPr>
  </w:style>
  <w:style w:type="paragraph" w:styleId="Tekstprzypisukocowego">
    <w:name w:val="endnote text"/>
    <w:basedOn w:val="Normalny"/>
    <w:link w:val="TekstprzypisukocowegoZnak"/>
    <w:uiPriority w:val="99"/>
    <w:semiHidden/>
    <w:unhideWhenUsed/>
    <w:rsid w:val="001B6E91"/>
    <w:rPr>
      <w:sz w:val="20"/>
      <w:szCs w:val="20"/>
    </w:rPr>
  </w:style>
  <w:style w:type="character" w:customStyle="1" w:styleId="TekstprzypisukocowegoZnak">
    <w:name w:val="Tekst przypisu końcowego Znak"/>
    <w:basedOn w:val="Domylnaczcionkaakapitu"/>
    <w:link w:val="Tekstprzypisukocowego"/>
    <w:uiPriority w:val="99"/>
    <w:semiHidden/>
    <w:rsid w:val="001B6E9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1B6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32A0B-75EC-49EA-9E6A-7CEC826B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4702</Words>
  <Characters>28216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Krawczyk Agnieszka</dc:creator>
  <cp:keywords/>
  <dc:description/>
  <cp:lastModifiedBy>Joanna Siluk</cp:lastModifiedBy>
  <cp:revision>9</cp:revision>
  <cp:lastPrinted>2019-04-25T08:03:00Z</cp:lastPrinted>
  <dcterms:created xsi:type="dcterms:W3CDTF">2020-09-08T12:24:00Z</dcterms:created>
  <dcterms:modified xsi:type="dcterms:W3CDTF">2020-09-14T06:58:00Z</dcterms:modified>
</cp:coreProperties>
</file>