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43A760E2" w:rsidR="00315E9B" w:rsidRDefault="001F3766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Hlk647524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E4E31">
        <w:rPr>
          <w:rFonts w:ascii="Cambria" w:hAnsi="Cambria" w:cs="Arial"/>
          <w:b/>
          <w:bCs/>
          <w:sz w:val="22"/>
          <w:szCs w:val="22"/>
        </w:rPr>
        <w:t>7</w:t>
      </w:r>
      <w:r w:rsidR="00315E9B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ED850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14D0F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A10D10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7F094A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9413A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C1E6B8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FBD1BE0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E343F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B2D0D7" w14:textId="77777777" w:rsidR="00315E9B" w:rsidRDefault="00315E9B" w:rsidP="00315E9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C1A7B5B" w14:textId="5C09602C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W ZAKRESIE PODSTAW WYKLUCZENIA Z POSTĘPOWANIA</w:t>
      </w:r>
    </w:p>
    <w:p w14:paraId="6EBB6048" w14:textId="77777777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FB42AE" w14:textId="12595F5E" w:rsidR="00315E9B" w:rsidRPr="001D125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" w:name="_Hlk63003536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AA235F">
        <w:rPr>
          <w:rFonts w:ascii="Cambria" w:hAnsi="Cambria" w:cs="Arial"/>
          <w:bCs/>
          <w:sz w:val="22"/>
          <w:szCs w:val="22"/>
        </w:rPr>
        <w:t>Nadleśnictwo Barlinek -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</w:t>
      </w:r>
      <w:r w:rsidR="00602064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>11 września 2019 r. Prawo zamówień publicznych (tekst jedn. Dz. U. z 20</w:t>
      </w:r>
      <w:r w:rsidR="00D4095C">
        <w:rPr>
          <w:rFonts w:ascii="Cambria" w:hAnsi="Cambria" w:cs="Arial"/>
          <w:bCs/>
          <w:sz w:val="22"/>
          <w:szCs w:val="22"/>
        </w:rPr>
        <w:t>2</w:t>
      </w:r>
      <w:r w:rsidR="00BC00B7">
        <w:rPr>
          <w:rFonts w:ascii="Cambria" w:hAnsi="Cambria" w:cs="Arial"/>
          <w:bCs/>
          <w:sz w:val="22"/>
          <w:szCs w:val="22"/>
        </w:rPr>
        <w:t>2</w:t>
      </w:r>
      <w:r w:rsidR="001D125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D4095C">
        <w:rPr>
          <w:rFonts w:ascii="Cambria" w:hAnsi="Cambria" w:cs="Arial"/>
          <w:bCs/>
          <w:sz w:val="22"/>
          <w:szCs w:val="22"/>
        </w:rPr>
        <w:t>1</w:t>
      </w:r>
      <w:r w:rsidR="00BC00B7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) </w:t>
      </w:r>
      <w:r w:rsidR="001F3766">
        <w:rPr>
          <w:rFonts w:ascii="Cambria" w:hAnsi="Cambria" w:cs="Arial"/>
          <w:bCs/>
          <w:sz w:val="22"/>
          <w:szCs w:val="22"/>
        </w:rPr>
        <w:t>na</w:t>
      </w:r>
      <w:r w:rsidR="00AA235F">
        <w:rPr>
          <w:rFonts w:ascii="Cambria" w:hAnsi="Cambria" w:cs="Arial"/>
          <w:bCs/>
          <w:sz w:val="22"/>
          <w:szCs w:val="22"/>
        </w:rPr>
        <w:t xml:space="preserve"> zadanie pn.</w:t>
      </w:r>
      <w:r w:rsidR="001F3766">
        <w:rPr>
          <w:rFonts w:ascii="Cambria" w:hAnsi="Cambria" w:cs="Arial"/>
          <w:bCs/>
          <w:sz w:val="22"/>
          <w:szCs w:val="22"/>
        </w:rPr>
        <w:t xml:space="preserve"> </w:t>
      </w:r>
      <w:r w:rsidR="001F3766" w:rsidRPr="001D1252">
        <w:rPr>
          <w:rFonts w:ascii="Cambria" w:hAnsi="Cambria" w:cs="Arial"/>
          <w:b/>
          <w:sz w:val="22"/>
          <w:szCs w:val="22"/>
        </w:rPr>
        <w:t>„</w:t>
      </w:r>
      <w:r w:rsidR="001D1252" w:rsidRPr="001D1252">
        <w:rPr>
          <w:rFonts w:ascii="Cambria" w:hAnsi="Cambria" w:cs="Arial"/>
          <w:b/>
          <w:sz w:val="22"/>
          <w:szCs w:val="22"/>
        </w:rPr>
        <w:t xml:space="preserve"> Remont  drogi gminnej na odcinku Dzikowo – Dziedzice i Dzikowo – Strąpie” </w:t>
      </w:r>
    </w:p>
    <w:bookmarkEnd w:id="1"/>
    <w:p w14:paraId="2EC937C3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6CFBB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0BCED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F5C7AE2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2FF1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68096104" w:rsidR="00315E9B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(Dz. U. z 20</w:t>
      </w:r>
      <w:r w:rsidR="002A3592">
        <w:rPr>
          <w:rFonts w:ascii="Cambria" w:hAnsi="Cambria" w:cs="Arial"/>
          <w:bCs/>
          <w:sz w:val="22"/>
          <w:szCs w:val="22"/>
        </w:rPr>
        <w:t>2</w:t>
      </w:r>
      <w:r w:rsidR="00BC00B7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2A3592">
        <w:rPr>
          <w:rFonts w:ascii="Cambria" w:hAnsi="Cambria" w:cs="Arial"/>
          <w:bCs/>
          <w:sz w:val="22"/>
          <w:szCs w:val="22"/>
        </w:rPr>
        <w:t>1</w:t>
      </w:r>
      <w:r w:rsidR="00BC00B7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są aktualne w zakresie podstaw wykluczenia z postępowania określonych w:</w:t>
      </w:r>
    </w:p>
    <w:p w14:paraId="115B4DF4" w14:textId="23950A4E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76CA47E7" w14:textId="0321ADD3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4</w:t>
      </w:r>
      <w:r w:rsidR="009C072C">
        <w:rPr>
          <w:rFonts w:ascii="Cambria" w:hAnsi="Cambria" w:cs="Arial"/>
          <w:bCs/>
          <w:sz w:val="22"/>
          <w:szCs w:val="22"/>
        </w:rPr>
        <w:t xml:space="preserve"> PZP</w:t>
      </w:r>
      <w:r>
        <w:rPr>
          <w:rFonts w:ascii="Cambria" w:hAnsi="Cambria" w:cs="Arial"/>
          <w:bCs/>
          <w:sz w:val="22"/>
          <w:szCs w:val="22"/>
        </w:rPr>
        <w:t>, dotyczących orzeczenia zakazu ubiegania się o</w:t>
      </w:r>
      <w:r>
        <w:rPr>
          <w:rFonts w:ascii="Cambria" w:hAnsi="Cambria" w:cs="Arial"/>
          <w:sz w:val="22"/>
          <w:szCs w:val="22"/>
        </w:rPr>
        <w:t xml:space="preserve"> zamówienie publiczne tytułem środka zapobiegawczego, </w:t>
      </w:r>
    </w:p>
    <w:p w14:paraId="04A42F8B" w14:textId="42AD70AA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</w:t>
      </w:r>
      <w:r w:rsidR="009C072C">
        <w:rPr>
          <w:rFonts w:ascii="Cambria" w:hAnsi="Cambria" w:cs="Arial"/>
          <w:sz w:val="22"/>
          <w:szCs w:val="22"/>
        </w:rPr>
        <w:t xml:space="preserve"> PZP</w:t>
      </w:r>
      <w:r>
        <w:rPr>
          <w:rFonts w:ascii="Cambria" w:hAnsi="Cambria" w:cs="Arial"/>
          <w:sz w:val="22"/>
          <w:szCs w:val="22"/>
        </w:rPr>
        <w:t xml:space="preserve">, dotyczących zawarcia z innymi wykonawcami porozumienia mającego na celu zakłócenie konkurencji, </w:t>
      </w:r>
    </w:p>
    <w:p w14:paraId="6963DC94" w14:textId="77777777" w:rsidR="002A3592" w:rsidRDefault="00315E9B" w:rsidP="002A359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287259F8" w14:textId="4DCFAC47" w:rsidR="002A3592" w:rsidRPr="002A3592" w:rsidRDefault="002A3592" w:rsidP="002A359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</w:r>
      <w:r w:rsidRPr="002A3592">
        <w:rPr>
          <w:rFonts w:ascii="Cambria" w:hAnsi="Cambria" w:cs="Arial"/>
          <w:sz w:val="22"/>
          <w:szCs w:val="22"/>
        </w:rPr>
        <w:t>art.  7 ust. 1 pkt 1</w:t>
      </w:r>
      <w:r w:rsidR="00F20253">
        <w:rPr>
          <w:rFonts w:ascii="Cambria" w:hAnsi="Cambria" w:cs="Arial"/>
          <w:color w:val="FF0000"/>
          <w:sz w:val="22"/>
          <w:szCs w:val="22"/>
        </w:rPr>
        <w:t xml:space="preserve"> </w:t>
      </w:r>
      <w:r w:rsidR="00F20253" w:rsidRPr="00F20253">
        <w:rPr>
          <w:rFonts w:ascii="Cambria" w:hAnsi="Cambria" w:cs="Arial"/>
          <w:sz w:val="22"/>
          <w:szCs w:val="22"/>
        </w:rPr>
        <w:t>ustawy z dnia 13 kwietnia 2022r. o szczególnych rozwiązaniach w zakresie przeciwdziałania wspieraniu agresji na Ukrainę oraz służących ochronie bezpieczeństwa narodowego (Dz.U. z 2022</w:t>
      </w:r>
      <w:r w:rsidR="00D46406">
        <w:rPr>
          <w:rFonts w:ascii="Cambria" w:hAnsi="Cambria" w:cs="Arial"/>
          <w:sz w:val="22"/>
          <w:szCs w:val="22"/>
        </w:rPr>
        <w:t xml:space="preserve"> </w:t>
      </w:r>
      <w:r w:rsidR="00F20253" w:rsidRPr="00F20253">
        <w:rPr>
          <w:rFonts w:ascii="Cambria" w:hAnsi="Cambria" w:cs="Arial"/>
          <w:sz w:val="22"/>
          <w:szCs w:val="22"/>
        </w:rPr>
        <w:t>r. poz. 835</w:t>
      </w:r>
      <w:r w:rsidR="00D46406">
        <w:rPr>
          <w:rFonts w:ascii="Cambria" w:hAnsi="Cambria" w:cs="Arial"/>
          <w:sz w:val="22"/>
          <w:szCs w:val="22"/>
        </w:rPr>
        <w:t xml:space="preserve"> z późn. zm.</w:t>
      </w:r>
      <w:r w:rsidR="00F20253" w:rsidRPr="00F20253">
        <w:rPr>
          <w:rFonts w:ascii="Cambria" w:hAnsi="Cambria" w:cs="Arial"/>
          <w:sz w:val="22"/>
          <w:szCs w:val="22"/>
        </w:rPr>
        <w:t>)</w:t>
      </w:r>
      <w:r w:rsidRPr="002A3592">
        <w:rPr>
          <w:rFonts w:ascii="Cambria" w:hAnsi="Cambria" w:cs="Arial"/>
          <w:sz w:val="22"/>
          <w:szCs w:val="22"/>
        </w:rPr>
        <w:t>;</w:t>
      </w:r>
    </w:p>
    <w:p w14:paraId="45F24C32" w14:textId="72A3F485" w:rsidR="002A3592" w:rsidRPr="002A3592" w:rsidRDefault="002A3592" w:rsidP="002A359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 w:rsidRPr="002A3592">
        <w:rPr>
          <w:rFonts w:ascii="Cambria" w:hAnsi="Cambria" w:cs="Arial"/>
          <w:sz w:val="22"/>
          <w:szCs w:val="22"/>
        </w:rPr>
        <w:tab/>
        <w:t>art. 7 ust. 1 pkt 2</w:t>
      </w:r>
      <w:r>
        <w:rPr>
          <w:rFonts w:ascii="Cambria" w:hAnsi="Cambria" w:cs="Arial"/>
          <w:sz w:val="22"/>
          <w:szCs w:val="22"/>
        </w:rPr>
        <w:t xml:space="preserve"> ustawy z dnia 13 kwietnia 2022r. o szczególnych rozwiązaniach w zakresie przeciwdziałania wspieraniu agresji na Ukrainę oraz służących ochronie bezpieczeństwa narodowego </w:t>
      </w:r>
      <w:r w:rsidR="00F20253">
        <w:rPr>
          <w:rFonts w:ascii="Cambria" w:hAnsi="Cambria" w:cs="Arial"/>
          <w:sz w:val="22"/>
          <w:szCs w:val="22"/>
        </w:rPr>
        <w:t>(Dz.U. z 2022</w:t>
      </w:r>
      <w:r w:rsidR="001D1252">
        <w:rPr>
          <w:rFonts w:ascii="Cambria" w:hAnsi="Cambria" w:cs="Arial"/>
          <w:sz w:val="22"/>
          <w:szCs w:val="22"/>
        </w:rPr>
        <w:t xml:space="preserve"> </w:t>
      </w:r>
      <w:r w:rsidR="00F20253">
        <w:rPr>
          <w:rFonts w:ascii="Cambria" w:hAnsi="Cambria" w:cs="Arial"/>
          <w:sz w:val="22"/>
          <w:szCs w:val="22"/>
        </w:rPr>
        <w:t>r. poz. 835</w:t>
      </w:r>
      <w:r w:rsidR="00E86C45">
        <w:rPr>
          <w:rFonts w:ascii="Cambria" w:hAnsi="Cambria" w:cs="Arial"/>
          <w:sz w:val="22"/>
          <w:szCs w:val="22"/>
        </w:rPr>
        <w:t xml:space="preserve"> z późn. zm.</w:t>
      </w:r>
      <w:r w:rsidR="00F20253">
        <w:rPr>
          <w:rFonts w:ascii="Cambria" w:hAnsi="Cambria" w:cs="Arial"/>
          <w:sz w:val="22"/>
          <w:szCs w:val="22"/>
        </w:rPr>
        <w:t>);</w:t>
      </w:r>
      <w:r w:rsidRPr="002A3592">
        <w:rPr>
          <w:rFonts w:ascii="Cambria" w:hAnsi="Cambria" w:cs="Arial"/>
          <w:sz w:val="22"/>
          <w:szCs w:val="22"/>
        </w:rPr>
        <w:t xml:space="preserve"> </w:t>
      </w:r>
    </w:p>
    <w:p w14:paraId="0705B2A0" w14:textId="1423DB76" w:rsidR="00315E9B" w:rsidRPr="00A52B77" w:rsidRDefault="002A3592" w:rsidP="00A52B77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Pr="002A3592">
        <w:rPr>
          <w:rFonts w:ascii="Cambria" w:hAnsi="Cambria" w:cs="Arial"/>
          <w:sz w:val="22"/>
          <w:szCs w:val="22"/>
        </w:rPr>
        <w:t xml:space="preserve"> </w:t>
      </w:r>
      <w:r w:rsidRPr="002A3592">
        <w:rPr>
          <w:rFonts w:ascii="Cambria" w:hAnsi="Cambria" w:cs="Arial"/>
          <w:sz w:val="22"/>
          <w:szCs w:val="22"/>
        </w:rPr>
        <w:tab/>
        <w:t>art. 7 ust. 1 pkt 3</w:t>
      </w:r>
      <w:r w:rsidR="00F20253">
        <w:rPr>
          <w:rFonts w:ascii="Cambria" w:hAnsi="Cambria" w:cs="Arial"/>
          <w:sz w:val="22"/>
          <w:szCs w:val="22"/>
        </w:rPr>
        <w:t xml:space="preserve"> </w:t>
      </w:r>
      <w:r w:rsidR="00F20253" w:rsidRPr="00F20253">
        <w:rPr>
          <w:rFonts w:ascii="Cambria" w:hAnsi="Cambria" w:cs="Arial"/>
          <w:sz w:val="22"/>
          <w:szCs w:val="22"/>
        </w:rPr>
        <w:t>ustawy z dnia 13 kwietnia 2022r. o szczególnych rozwiązaniach w zakresie przeciwdziałania wspieraniu agresji na Ukrainę oraz służących ochronie bezpieczeństwa narodowego (Dz.U. z 2022</w:t>
      </w:r>
      <w:r w:rsidR="001D1252">
        <w:rPr>
          <w:rFonts w:ascii="Cambria" w:hAnsi="Cambria" w:cs="Arial"/>
          <w:sz w:val="22"/>
          <w:szCs w:val="22"/>
        </w:rPr>
        <w:t xml:space="preserve"> </w:t>
      </w:r>
      <w:r w:rsidR="00F20253" w:rsidRPr="00F20253">
        <w:rPr>
          <w:rFonts w:ascii="Cambria" w:hAnsi="Cambria" w:cs="Arial"/>
          <w:sz w:val="22"/>
          <w:szCs w:val="22"/>
        </w:rPr>
        <w:t>r. poz. 835</w:t>
      </w:r>
      <w:r w:rsidR="00E86C45">
        <w:rPr>
          <w:rFonts w:ascii="Cambria" w:hAnsi="Cambria" w:cs="Arial"/>
          <w:sz w:val="22"/>
          <w:szCs w:val="22"/>
        </w:rPr>
        <w:t xml:space="preserve"> z późn. zm</w:t>
      </w:r>
      <w:r w:rsidR="00F20253" w:rsidRPr="00F20253">
        <w:rPr>
          <w:rFonts w:ascii="Cambria" w:hAnsi="Cambria" w:cs="Arial"/>
          <w:sz w:val="22"/>
          <w:szCs w:val="22"/>
        </w:rPr>
        <w:t>)</w:t>
      </w:r>
      <w:r w:rsidR="00F20253">
        <w:rPr>
          <w:rFonts w:ascii="Cambria" w:hAnsi="Cambria" w:cs="Arial"/>
          <w:sz w:val="22"/>
          <w:szCs w:val="22"/>
        </w:rPr>
        <w:t>;</w:t>
      </w:r>
    </w:p>
    <w:p w14:paraId="0F59D77A" w14:textId="77777777" w:rsidR="002A3592" w:rsidRPr="00315E9B" w:rsidRDefault="002A3592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</w:p>
    <w:p w14:paraId="00A25954" w14:textId="77777777" w:rsidR="00315E9B" w:rsidRDefault="00315E9B" w:rsidP="00315E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277A170" w14:textId="77777777" w:rsidR="005517E8" w:rsidRDefault="005517E8" w:rsidP="005517E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62790599" w14:textId="77777777" w:rsidR="005517E8" w:rsidRDefault="005517E8" w:rsidP="005517E8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p w14:paraId="106D2557" w14:textId="77777777" w:rsidR="001D0C4A" w:rsidRPr="001D0C4A" w:rsidRDefault="001D0C4A" w:rsidP="001D0C4A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BCCDED9" w14:textId="77777777" w:rsidR="007E634D" w:rsidRDefault="007E634D"/>
    <w:sectPr w:rsidR="007E634D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5F8D" w14:textId="77777777" w:rsidR="00C00217" w:rsidRDefault="00C00217">
      <w:r>
        <w:separator/>
      </w:r>
    </w:p>
  </w:endnote>
  <w:endnote w:type="continuationSeparator" w:id="0">
    <w:p w14:paraId="5622DC73" w14:textId="77777777" w:rsidR="00C00217" w:rsidRDefault="00C0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469881D9" w:rsidR="00B84D5A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517E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A092" w14:textId="77777777" w:rsidR="00C00217" w:rsidRDefault="00C00217">
      <w:r>
        <w:separator/>
      </w:r>
    </w:p>
  </w:footnote>
  <w:footnote w:type="continuationSeparator" w:id="0">
    <w:p w14:paraId="5BC02C98" w14:textId="77777777" w:rsidR="00C00217" w:rsidRDefault="00C0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77777777" w:rsidR="00B84D5A" w:rsidRDefault="00315E9B">
    <w:pPr>
      <w:pStyle w:val="Nagwek"/>
    </w:pPr>
    <w:r>
      <w:t xml:space="preserve"> </w:t>
    </w:r>
  </w:p>
  <w:p w14:paraId="79F02C73" w14:textId="77777777" w:rsidR="00B84D5A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0967"/>
    <w:rsid w:val="0002526A"/>
    <w:rsid w:val="00062436"/>
    <w:rsid w:val="000A475F"/>
    <w:rsid w:val="001117A5"/>
    <w:rsid w:val="001D0C4A"/>
    <w:rsid w:val="001D1252"/>
    <w:rsid w:val="001D1413"/>
    <w:rsid w:val="001F3766"/>
    <w:rsid w:val="002A3592"/>
    <w:rsid w:val="00315E9B"/>
    <w:rsid w:val="00387124"/>
    <w:rsid w:val="00390CCF"/>
    <w:rsid w:val="003A2B8F"/>
    <w:rsid w:val="00427D06"/>
    <w:rsid w:val="00452F2E"/>
    <w:rsid w:val="00455F1A"/>
    <w:rsid w:val="00471F52"/>
    <w:rsid w:val="005517E8"/>
    <w:rsid w:val="005677BC"/>
    <w:rsid w:val="005B6E66"/>
    <w:rsid w:val="005E4E31"/>
    <w:rsid w:val="00602064"/>
    <w:rsid w:val="00626626"/>
    <w:rsid w:val="00675419"/>
    <w:rsid w:val="0079034E"/>
    <w:rsid w:val="007A2B19"/>
    <w:rsid w:val="007E634D"/>
    <w:rsid w:val="00974475"/>
    <w:rsid w:val="009C072C"/>
    <w:rsid w:val="00A52B77"/>
    <w:rsid w:val="00AA235F"/>
    <w:rsid w:val="00AE77B0"/>
    <w:rsid w:val="00B86111"/>
    <w:rsid w:val="00BC00B7"/>
    <w:rsid w:val="00BD4E06"/>
    <w:rsid w:val="00C00217"/>
    <w:rsid w:val="00CA043B"/>
    <w:rsid w:val="00CA1123"/>
    <w:rsid w:val="00CB3834"/>
    <w:rsid w:val="00D4095C"/>
    <w:rsid w:val="00D46406"/>
    <w:rsid w:val="00D67B7E"/>
    <w:rsid w:val="00D82EF1"/>
    <w:rsid w:val="00D94AD8"/>
    <w:rsid w:val="00E54D30"/>
    <w:rsid w:val="00E86C45"/>
    <w:rsid w:val="00F20253"/>
    <w:rsid w:val="00F81CD4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Sznabowicz</cp:lastModifiedBy>
  <cp:revision>24</cp:revision>
  <dcterms:created xsi:type="dcterms:W3CDTF">2021-01-31T16:02:00Z</dcterms:created>
  <dcterms:modified xsi:type="dcterms:W3CDTF">2022-09-15T08:10:00Z</dcterms:modified>
</cp:coreProperties>
</file>