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06526C" w:rsidRPr="003A5861">
        <w:rPr>
          <w:rFonts w:eastAsia="Calibri" w:cstheme="minorHAnsi"/>
          <w:b/>
          <w:color w:val="000000"/>
          <w:sz w:val="24"/>
          <w:szCs w:val="24"/>
          <w:lang w:eastAsia="pl-PL"/>
        </w:rPr>
        <w:t>zakup usługi transportu kolejowego węgla</w:t>
      </w:r>
      <w:r w:rsidR="0006526C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06526C">
        <w:rPr>
          <w:rFonts w:cstheme="minorHAnsi"/>
          <w:b/>
          <w:color w:val="000000"/>
          <w:sz w:val="24"/>
          <w:szCs w:val="24"/>
          <w:lang w:eastAsia="pl-PL"/>
        </w:rPr>
        <w:t>52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06526C">
        <w:rPr>
          <w:rFonts w:cstheme="minorHAnsi"/>
          <w:b/>
          <w:color w:val="000000"/>
          <w:sz w:val="24"/>
          <w:szCs w:val="24"/>
          <w:lang w:eastAsia="pl-PL"/>
        </w:rPr>
        <w:t>U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06526C" w:rsidRPr="0006526C">
        <w:rPr>
          <w:rFonts w:cstheme="minorHAnsi"/>
          <w:b/>
          <w:color w:val="000000"/>
          <w:sz w:val="24"/>
          <w:szCs w:val="24"/>
          <w:lang w:eastAsia="pl-PL"/>
        </w:rPr>
        <w:t>zakup usługi transportu kolejowego węgla (PN/52/2024/U)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06526C" w:rsidRDefault="0006526C" w:rsidP="0006526C">
      <w:pPr>
        <w:pStyle w:val="Akapitzlist1"/>
        <w:numPr>
          <w:ilvl w:val="0"/>
          <w:numId w:val="44"/>
        </w:numPr>
        <w:spacing w:after="0" w:line="271" w:lineRule="auto"/>
        <w:jc w:val="both"/>
        <w:rPr>
          <w:sz w:val="24"/>
          <w:szCs w:val="24"/>
        </w:rPr>
      </w:pPr>
      <w:r w:rsidRPr="001E56D0">
        <w:rPr>
          <w:sz w:val="24"/>
          <w:szCs w:val="24"/>
        </w:rPr>
        <w:t>Do realizacji usługi będącej przedmiotem zamówienia  zadysponujemy wagony - węglarki czteroosiowe z podłogą metalową, nie samowyładowcze (typ EAOS).</w:t>
      </w:r>
    </w:p>
    <w:p w:rsidR="0006526C" w:rsidRPr="0006526C" w:rsidRDefault="0006526C" w:rsidP="0006526C">
      <w:pPr>
        <w:pStyle w:val="Akapitzlist1"/>
        <w:numPr>
          <w:ilvl w:val="0"/>
          <w:numId w:val="44"/>
        </w:numPr>
        <w:spacing w:after="0" w:line="271" w:lineRule="auto"/>
        <w:ind w:left="1276" w:hanging="425"/>
        <w:jc w:val="both"/>
        <w:rPr>
          <w:sz w:val="24"/>
          <w:szCs w:val="24"/>
        </w:rPr>
      </w:pPr>
      <w:r w:rsidRPr="0006526C">
        <w:rPr>
          <w:sz w:val="24"/>
          <w:szCs w:val="24"/>
        </w:rPr>
        <w:t>Wykonanie usługi nastąpi przez osoby posiadające odpowiednie uprawnienia wymagane obowiązującym prawem.</w:t>
      </w:r>
    </w:p>
    <w:p w:rsidR="00BC4149" w:rsidRDefault="00BC4149" w:rsidP="00080B14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080B14" w:rsidRPr="00080B14" w:rsidRDefault="00080B14" w:rsidP="00080B14">
      <w:pPr>
        <w:pStyle w:val="Akapitzlist1"/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080B14" w:rsidRDefault="00BA1EF3" w:rsidP="00080B14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080B14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46738"/>
    <w:multiLevelType w:val="hybridMultilevel"/>
    <w:tmpl w:val="3CEE03CE"/>
    <w:lvl w:ilvl="0" w:tplc="B8CCECDA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6526C"/>
    <w:rsid w:val="0007266E"/>
    <w:rsid w:val="00080B14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30E1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A7EF2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307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46B49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763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4173-C98F-43F4-9480-14DE1C4A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2024-06-20T09:40:00Z</dcterms:modified>
</cp:coreProperties>
</file>