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16CA" w14:textId="77777777"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45325172" w14:textId="77777777" w:rsidR="00875A3F" w:rsidRDefault="00875A3F" w:rsidP="00875A3F">
      <w:pPr>
        <w:spacing w:before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B6B3D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ilości Paliwa gazowego w poszczególnych miesiącach trwania Umowy kompleksowej dla Roku umownego trwającego od 01.01.2024 do 31.12.2024</w:t>
      </w:r>
    </w:p>
    <w:p w14:paraId="51FDE16B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</w:t>
      </w:r>
      <w:r>
        <w:rPr>
          <w:rFonts w:ascii="Times New Roman" w:hAnsi="Times New Roman" w:cs="Times New Roman"/>
          <w:b/>
        </w:rPr>
        <w:t>rzewidywane zużycie gazu ziemnego</w:t>
      </w:r>
      <w:r>
        <w:rPr>
          <w:rFonts w:ascii="Times New Roman" w:hAnsi="Times New Roman" w:cs="Times New Roman"/>
          <w:b/>
          <w:bCs/>
        </w:rPr>
        <w:t xml:space="preserve"> w poszczególnych miesiącach)</w:t>
      </w:r>
    </w:p>
    <w:p w14:paraId="13BDB30B" w14:textId="77777777" w:rsidR="00875A3F" w:rsidRDefault="00875A3F" w:rsidP="00875A3F">
      <w:pPr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0602E0FF" w14:textId="77777777" w:rsidR="00875A3F" w:rsidRDefault="00875A3F" w:rsidP="00875A3F">
      <w:pPr>
        <w:spacing w:before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69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1456"/>
      </w:tblGrid>
      <w:tr w:rsidR="005041DC" w:rsidRPr="003C3FF2" w14:paraId="6C582D50" w14:textId="77777777" w:rsidTr="00F259E4">
        <w:trPr>
          <w:trHeight w:val="498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47AA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Nr punktu poboru, taryfa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5AE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94A4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4F03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1476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BC6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6AA7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6CB2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D54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203A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1374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46CC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CB1C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EA8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razem</w:t>
            </w:r>
          </w:p>
        </w:tc>
      </w:tr>
      <w:tr w:rsidR="005041DC" w:rsidRPr="003C3FF2" w14:paraId="62448B0F" w14:textId="77777777" w:rsidTr="00F259E4">
        <w:trPr>
          <w:trHeight w:val="455"/>
          <w:jc w:val="center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D34" w14:textId="77777777" w:rsidR="005041DC" w:rsidRPr="003C3FF2" w:rsidRDefault="005041DC" w:rsidP="00F259E4">
            <w:pPr>
              <w:spacing w:before="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Starostwo Powiatowe w Olkuszu</w:t>
            </w:r>
            <w:r w:rsidRPr="003C3FF2">
              <w:rPr>
                <w:rFonts w:cs="Tahoma"/>
                <w:sz w:val="20"/>
                <w:szCs w:val="20"/>
              </w:rPr>
              <w:br/>
              <w:t>ul. Mickiewicza 2,</w:t>
            </w:r>
            <w:r w:rsidRPr="003C3FF2">
              <w:rPr>
                <w:rFonts w:cs="Tahoma"/>
                <w:sz w:val="20"/>
                <w:szCs w:val="20"/>
              </w:rPr>
              <w:br/>
              <w:t>32-300 Olkusz</w:t>
            </w:r>
          </w:p>
          <w:p w14:paraId="64D1702C" w14:textId="77777777" w:rsidR="005041DC" w:rsidRPr="003C3FF2" w:rsidRDefault="005041DC" w:rsidP="00F259E4">
            <w:pPr>
              <w:spacing w:before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Nr punktu poboru:</w:t>
            </w:r>
          </w:p>
          <w:p w14:paraId="51C92F3C" w14:textId="77777777" w:rsidR="005041DC" w:rsidRPr="003C3FF2" w:rsidRDefault="005041DC" w:rsidP="00F259E4">
            <w:pPr>
              <w:spacing w:before="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8018590365500000032020</w:t>
            </w:r>
          </w:p>
          <w:p w14:paraId="2E25F62D" w14:textId="77777777" w:rsidR="005041DC" w:rsidRPr="003C3FF2" w:rsidRDefault="005041DC" w:rsidP="00F259E4">
            <w:pPr>
              <w:spacing w:before="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Taryfa:</w:t>
            </w:r>
            <w:r w:rsidRPr="003C3FF2">
              <w:rPr>
                <w:rFonts w:cs="Tahoma"/>
                <w:sz w:val="20"/>
                <w:szCs w:val="20"/>
              </w:rPr>
              <w:br/>
              <w:t>BW-5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ECFA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D105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6802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D18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5DA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E819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C01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6532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F90C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F896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7 000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40F3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35 000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756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>0 000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EC48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210 000</w:t>
            </w:r>
          </w:p>
        </w:tc>
      </w:tr>
    </w:tbl>
    <w:p w14:paraId="7A97A912" w14:textId="77777777" w:rsidR="005041DC" w:rsidRDefault="005041DC" w:rsidP="005041DC">
      <w:pPr>
        <w:spacing w:line="276" w:lineRule="auto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70"/>
        <w:gridCol w:w="1332"/>
        <w:gridCol w:w="1332"/>
        <w:gridCol w:w="1331"/>
        <w:gridCol w:w="1331"/>
        <w:gridCol w:w="1331"/>
        <w:gridCol w:w="1331"/>
        <w:gridCol w:w="1331"/>
        <w:gridCol w:w="1331"/>
      </w:tblGrid>
      <w:tr w:rsidR="005041DC" w:rsidRPr="003C3FF2" w14:paraId="59F98C07" w14:textId="77777777" w:rsidTr="00F259E4">
        <w:trPr>
          <w:trHeight w:val="509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0396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Nr punktu poboru, taryfa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68A3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F236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II-III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AF8B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IV-V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74F6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 xml:space="preserve">VI-VII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D8C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VIII-IX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5610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X-XI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8DFD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539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razem</w:t>
            </w:r>
          </w:p>
        </w:tc>
      </w:tr>
      <w:tr w:rsidR="005041DC" w:rsidRPr="003C3FF2" w14:paraId="3DC1D183" w14:textId="77777777" w:rsidTr="00F259E4">
        <w:trPr>
          <w:trHeight w:val="416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DDDF4" w14:textId="77777777" w:rsidR="005041DC" w:rsidRPr="0043131C" w:rsidRDefault="005041DC" w:rsidP="00F259E4">
            <w:pPr>
              <w:spacing w:before="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Starostwo Powiatowe w Olkuszu</w:t>
            </w:r>
            <w:r w:rsidRPr="003C3FF2">
              <w:rPr>
                <w:rFonts w:cs="Tahoma"/>
                <w:sz w:val="20"/>
                <w:szCs w:val="20"/>
              </w:rPr>
              <w:br/>
              <w:t>Al. Tysiąclecia 1A,</w:t>
            </w:r>
            <w:r w:rsidRPr="003C3FF2">
              <w:rPr>
                <w:rFonts w:cs="Tahoma"/>
                <w:sz w:val="20"/>
                <w:szCs w:val="20"/>
              </w:rPr>
              <w:br/>
              <w:t>32-300 Olkusz</w:t>
            </w:r>
          </w:p>
          <w:p w14:paraId="58B8CBAE" w14:textId="77777777" w:rsidR="005041DC" w:rsidRPr="003C3FF2" w:rsidRDefault="005041DC" w:rsidP="00F259E4">
            <w:pPr>
              <w:spacing w:before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Nr punktu poboru:</w:t>
            </w:r>
          </w:p>
          <w:p w14:paraId="446ABD95" w14:textId="77777777" w:rsidR="005041DC" w:rsidRPr="003C3FF2" w:rsidRDefault="005041DC" w:rsidP="00F259E4">
            <w:pPr>
              <w:spacing w:before="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8018590365500011900628</w:t>
            </w:r>
          </w:p>
          <w:p w14:paraId="4DF7E222" w14:textId="77777777" w:rsidR="005041DC" w:rsidRPr="0043131C" w:rsidRDefault="005041DC" w:rsidP="00F259E4">
            <w:pPr>
              <w:spacing w:before="0"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3FF2">
              <w:rPr>
                <w:rFonts w:cs="Tahoma"/>
                <w:b/>
                <w:bCs/>
                <w:sz w:val="20"/>
                <w:szCs w:val="20"/>
              </w:rPr>
              <w:t>Taryfa: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</w:r>
            <w:r w:rsidRPr="003C3FF2">
              <w:rPr>
                <w:rFonts w:cs="Tahoma"/>
                <w:sz w:val="20"/>
                <w:szCs w:val="20"/>
              </w:rPr>
              <w:t>BW-3.6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067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5 500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0F4C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CA8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F138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E987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C75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6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3C3FF2">
              <w:rPr>
                <w:rFonts w:cs="Tahoma"/>
                <w:sz w:val="20"/>
                <w:szCs w:val="20"/>
              </w:rPr>
              <w:t>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4D7F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3FF2">
              <w:rPr>
                <w:rFonts w:cs="Tahoma"/>
                <w:sz w:val="20"/>
                <w:szCs w:val="20"/>
              </w:rPr>
              <w:t>6</w:t>
            </w:r>
            <w:r>
              <w:rPr>
                <w:rFonts w:cs="Tahoma"/>
                <w:sz w:val="20"/>
                <w:szCs w:val="20"/>
              </w:rPr>
              <w:t xml:space="preserve"> 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DA4" w14:textId="77777777" w:rsidR="005041DC" w:rsidRPr="003C3FF2" w:rsidRDefault="005041DC" w:rsidP="00F259E4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36 500</w:t>
            </w:r>
          </w:p>
        </w:tc>
      </w:tr>
    </w:tbl>
    <w:p w14:paraId="7D0CEA16" w14:textId="77777777" w:rsidR="00A34DC0" w:rsidRDefault="00A34DC0"/>
    <w:sectPr w:rsidR="00A34DC0" w:rsidSect="005D6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3F"/>
    <w:rsid w:val="005041DC"/>
    <w:rsid w:val="005D625A"/>
    <w:rsid w:val="007F1C93"/>
    <w:rsid w:val="00875A3F"/>
    <w:rsid w:val="00A34DC0"/>
    <w:rsid w:val="00C03772"/>
    <w:rsid w:val="00D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4BF"/>
  <w15:docId w15:val="{8D33A455-B3ED-4616-A597-53BE1874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3F"/>
    <w:pPr>
      <w:spacing w:before="360" w:after="0" w:line="288" w:lineRule="auto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Drygała</dc:creator>
  <cp:lastModifiedBy>Paweł Kwaśniewski</cp:lastModifiedBy>
  <cp:revision>6</cp:revision>
  <dcterms:created xsi:type="dcterms:W3CDTF">2023-10-12T12:27:00Z</dcterms:created>
  <dcterms:modified xsi:type="dcterms:W3CDTF">2023-11-02T10:59:00Z</dcterms:modified>
</cp:coreProperties>
</file>