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1AAA" w14:textId="7DD6CA50" w:rsidR="006433E7" w:rsidRPr="002743EF" w:rsidRDefault="006433E7" w:rsidP="004D6842">
      <w:pPr>
        <w:shd w:val="clear" w:color="auto" w:fill="4472C4" w:themeFill="accent1"/>
        <w:spacing w:after="0"/>
        <w:jc w:val="center"/>
        <w:rPr>
          <w:rFonts w:ascii="Times New Roman" w:hAnsi="Times New Roman" w:cs="Times New Roman"/>
          <w:b/>
          <w:bCs/>
          <w:color w:val="FFFFFF" w:themeColor="background1"/>
        </w:rPr>
      </w:pPr>
      <w:r w:rsidRPr="002743EF">
        <w:rPr>
          <w:rFonts w:ascii="Times New Roman" w:hAnsi="Times New Roman" w:cs="Times New Roman"/>
          <w:b/>
          <w:bCs/>
          <w:color w:val="FFFFFF" w:themeColor="background1"/>
        </w:rPr>
        <w:t>SPECYFIKACJA WARUNKÓW ZAMÓWIENIA</w:t>
      </w:r>
    </w:p>
    <w:p w14:paraId="7177A1EE" w14:textId="77777777" w:rsidR="006433E7" w:rsidRPr="002743EF" w:rsidRDefault="006433E7" w:rsidP="004D6842">
      <w:pPr>
        <w:spacing w:after="0"/>
        <w:jc w:val="center"/>
        <w:rPr>
          <w:rFonts w:ascii="Times New Roman" w:hAnsi="Times New Roman" w:cs="Times New Roman"/>
        </w:rPr>
      </w:pPr>
    </w:p>
    <w:p w14:paraId="5EDD1A29" w14:textId="1AFFB49C" w:rsidR="00137BD5" w:rsidRDefault="00137BD5" w:rsidP="004D6842">
      <w:pPr>
        <w:spacing w:after="0"/>
        <w:jc w:val="center"/>
        <w:rPr>
          <w:rFonts w:ascii="Times New Roman" w:hAnsi="Times New Roman" w:cs="Times New Roman"/>
          <w:b/>
          <w:bCs/>
        </w:rPr>
      </w:pPr>
    </w:p>
    <w:p w14:paraId="4753E807" w14:textId="77777777" w:rsidR="00CB57FD" w:rsidRDefault="00CB57FD" w:rsidP="004D6842">
      <w:pPr>
        <w:spacing w:after="0"/>
        <w:jc w:val="center"/>
        <w:rPr>
          <w:rFonts w:ascii="Times New Roman" w:hAnsi="Times New Roman" w:cs="Times New Roman"/>
          <w:b/>
          <w:bCs/>
        </w:rPr>
      </w:pPr>
    </w:p>
    <w:p w14:paraId="3BCA4B55" w14:textId="77777777" w:rsidR="00CB57FD" w:rsidRPr="002743EF" w:rsidRDefault="00CB57FD" w:rsidP="004D6842">
      <w:pPr>
        <w:spacing w:after="0"/>
        <w:jc w:val="center"/>
        <w:rPr>
          <w:rFonts w:ascii="Times New Roman" w:hAnsi="Times New Roman" w:cs="Times New Roman"/>
          <w:b/>
          <w:bCs/>
        </w:rPr>
      </w:pPr>
    </w:p>
    <w:p w14:paraId="602B9BA0" w14:textId="792CD750" w:rsidR="002743EF" w:rsidRPr="002743EF" w:rsidRDefault="002743EF" w:rsidP="004D6842">
      <w:pPr>
        <w:spacing w:after="0"/>
        <w:jc w:val="center"/>
        <w:rPr>
          <w:rFonts w:ascii="Times New Roman" w:hAnsi="Times New Roman" w:cs="Times New Roman"/>
          <w:b/>
          <w:bCs/>
        </w:rPr>
      </w:pPr>
      <w:r w:rsidRPr="002743EF">
        <w:rPr>
          <w:rFonts w:cs="Times New Roman"/>
          <w:noProof/>
          <w:lang w:eastAsia="pl-PL"/>
        </w:rPr>
        <w:drawing>
          <wp:anchor distT="0" distB="0" distL="114935" distR="114935" simplePos="0" relativeHeight="251659264" behindDoc="1" locked="0" layoutInCell="1" allowOverlap="1" wp14:anchorId="6DCD4D03" wp14:editId="5EB4D494">
            <wp:simplePos x="0" y="0"/>
            <wp:positionH relativeFrom="margin">
              <wp:align>center</wp:align>
            </wp:positionH>
            <wp:positionV relativeFrom="paragraph">
              <wp:posOffset>73025</wp:posOffset>
            </wp:positionV>
            <wp:extent cx="971550" cy="1076960"/>
            <wp:effectExtent l="0" t="0" r="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793070" w14:textId="35C59D35" w:rsidR="002743EF" w:rsidRPr="002743EF" w:rsidRDefault="002743EF" w:rsidP="004D6842">
      <w:pPr>
        <w:spacing w:after="0"/>
        <w:jc w:val="center"/>
        <w:rPr>
          <w:rFonts w:ascii="Times New Roman" w:hAnsi="Times New Roman" w:cs="Times New Roman"/>
          <w:b/>
          <w:bCs/>
        </w:rPr>
      </w:pPr>
    </w:p>
    <w:p w14:paraId="40A760CD" w14:textId="77777777" w:rsidR="002743EF" w:rsidRPr="002743EF" w:rsidRDefault="002743EF" w:rsidP="004D6842">
      <w:pPr>
        <w:spacing w:after="0"/>
        <w:jc w:val="center"/>
        <w:rPr>
          <w:rFonts w:ascii="Times New Roman" w:hAnsi="Times New Roman" w:cs="Times New Roman"/>
          <w:b/>
          <w:bCs/>
        </w:rPr>
      </w:pPr>
    </w:p>
    <w:p w14:paraId="68FFA06B" w14:textId="77777777" w:rsidR="002743EF" w:rsidRPr="002743EF" w:rsidRDefault="002743EF" w:rsidP="004D6842">
      <w:pPr>
        <w:spacing w:after="0"/>
        <w:jc w:val="center"/>
        <w:rPr>
          <w:rFonts w:ascii="Times New Roman" w:hAnsi="Times New Roman" w:cs="Times New Roman"/>
          <w:b/>
          <w:bCs/>
        </w:rPr>
      </w:pPr>
    </w:p>
    <w:p w14:paraId="4C9B9D06" w14:textId="77777777" w:rsidR="002743EF" w:rsidRPr="002743EF" w:rsidRDefault="002743EF" w:rsidP="004D6842">
      <w:pPr>
        <w:spacing w:after="0"/>
        <w:jc w:val="center"/>
        <w:rPr>
          <w:rFonts w:ascii="Times New Roman" w:hAnsi="Times New Roman" w:cs="Times New Roman"/>
          <w:b/>
          <w:bCs/>
        </w:rPr>
      </w:pPr>
    </w:p>
    <w:p w14:paraId="268F4BE3" w14:textId="77777777" w:rsidR="002743EF" w:rsidRPr="002743EF" w:rsidRDefault="002743EF" w:rsidP="004D6842">
      <w:pPr>
        <w:spacing w:after="0"/>
        <w:jc w:val="center"/>
        <w:rPr>
          <w:rFonts w:ascii="Times New Roman" w:hAnsi="Times New Roman" w:cs="Times New Roman"/>
          <w:b/>
          <w:bCs/>
        </w:rPr>
      </w:pPr>
    </w:p>
    <w:p w14:paraId="38FAC333" w14:textId="08E3CF2B" w:rsidR="006433E7" w:rsidRPr="002743EF" w:rsidRDefault="006433E7" w:rsidP="004D6842">
      <w:pPr>
        <w:spacing w:after="0"/>
        <w:jc w:val="center"/>
        <w:rPr>
          <w:rFonts w:ascii="Times New Roman" w:hAnsi="Times New Roman" w:cs="Times New Roman"/>
          <w:b/>
          <w:bCs/>
        </w:rPr>
      </w:pPr>
      <w:r w:rsidRPr="002743EF">
        <w:rPr>
          <w:rFonts w:ascii="Times New Roman" w:hAnsi="Times New Roman" w:cs="Times New Roman"/>
          <w:b/>
          <w:bCs/>
        </w:rPr>
        <w:t>GMINA WARLUBIE</w:t>
      </w:r>
    </w:p>
    <w:p w14:paraId="6874B479" w14:textId="77777777" w:rsidR="00137BD5" w:rsidRPr="002743EF" w:rsidRDefault="00137BD5" w:rsidP="004D6842">
      <w:pPr>
        <w:spacing w:after="0"/>
        <w:rPr>
          <w:rFonts w:ascii="Times New Roman" w:hAnsi="Times New Roman" w:cs="Times New Roman"/>
          <w:b/>
          <w:bCs/>
        </w:rPr>
      </w:pPr>
    </w:p>
    <w:p w14:paraId="6BE49872" w14:textId="60F7011E" w:rsidR="006433E7" w:rsidRPr="002743EF" w:rsidRDefault="006433E7" w:rsidP="00B565EE">
      <w:pPr>
        <w:spacing w:before="0" w:after="0" w:line="360" w:lineRule="auto"/>
        <w:jc w:val="center"/>
        <w:rPr>
          <w:rFonts w:ascii="Times New Roman" w:hAnsi="Times New Roman" w:cs="Times New Roman"/>
        </w:rPr>
      </w:pPr>
      <w:r w:rsidRPr="002743EF">
        <w:rPr>
          <w:rFonts w:ascii="Times New Roman" w:hAnsi="Times New Roman" w:cs="Times New Roman"/>
        </w:rPr>
        <w:t xml:space="preserve">zaprasza do złożenia oferty w postępowaniu o udzielenie zamówienia publicznego </w:t>
      </w:r>
      <w:r w:rsidR="00CB57FD">
        <w:rPr>
          <w:rFonts w:ascii="Times New Roman" w:hAnsi="Times New Roman" w:cs="Times New Roman"/>
        </w:rPr>
        <w:br/>
      </w:r>
      <w:r w:rsidRPr="002743EF">
        <w:rPr>
          <w:rFonts w:ascii="Times New Roman" w:hAnsi="Times New Roman" w:cs="Times New Roman"/>
        </w:rPr>
        <w:t xml:space="preserve">prowadzonego w trybie </w:t>
      </w:r>
      <w:r w:rsidR="00137BD5" w:rsidRPr="002743EF">
        <w:rPr>
          <w:rFonts w:ascii="Times New Roman" w:hAnsi="Times New Roman" w:cs="Times New Roman"/>
        </w:rPr>
        <w:t>przetargu nieograniczonego</w:t>
      </w:r>
      <w:r w:rsidRPr="002743EF">
        <w:rPr>
          <w:rFonts w:ascii="Times New Roman" w:hAnsi="Times New Roman" w:cs="Times New Roman"/>
        </w:rPr>
        <w:t xml:space="preserve"> o wartości zamówienia</w:t>
      </w:r>
      <w:r w:rsidR="00137BD5" w:rsidRPr="002743EF">
        <w:rPr>
          <w:rFonts w:ascii="Times New Roman" w:hAnsi="Times New Roman" w:cs="Times New Roman"/>
        </w:rPr>
        <w:t xml:space="preserve"> </w:t>
      </w:r>
      <w:r w:rsidRPr="002743EF">
        <w:rPr>
          <w:rFonts w:ascii="Times New Roman" w:hAnsi="Times New Roman" w:cs="Times New Roman"/>
        </w:rPr>
        <w:t>przekraczającej prog</w:t>
      </w:r>
      <w:r w:rsidR="00137BD5" w:rsidRPr="002743EF">
        <w:rPr>
          <w:rFonts w:ascii="Times New Roman" w:hAnsi="Times New Roman" w:cs="Times New Roman"/>
        </w:rPr>
        <w:t>i</w:t>
      </w:r>
      <w:r w:rsidRPr="002743EF">
        <w:rPr>
          <w:rFonts w:ascii="Times New Roman" w:hAnsi="Times New Roman" w:cs="Times New Roman"/>
        </w:rPr>
        <w:t xml:space="preserve"> unijn</w:t>
      </w:r>
      <w:r w:rsidR="00137BD5" w:rsidRPr="002743EF">
        <w:rPr>
          <w:rFonts w:ascii="Times New Roman" w:hAnsi="Times New Roman" w:cs="Times New Roman"/>
        </w:rPr>
        <w:t>e</w:t>
      </w:r>
      <w:r w:rsidR="002743EF" w:rsidRPr="002743EF">
        <w:rPr>
          <w:rFonts w:ascii="Times New Roman" w:hAnsi="Times New Roman" w:cs="Times New Roman"/>
        </w:rPr>
        <w:t>,</w:t>
      </w:r>
      <w:r w:rsidRPr="002743EF">
        <w:rPr>
          <w:rFonts w:ascii="Times New Roman" w:hAnsi="Times New Roman" w:cs="Times New Roman"/>
        </w:rPr>
        <w:t xml:space="preserve"> </w:t>
      </w:r>
      <w:r w:rsidR="00CB57FD">
        <w:rPr>
          <w:rFonts w:ascii="Times New Roman" w:hAnsi="Times New Roman" w:cs="Times New Roman"/>
        </w:rPr>
        <w:br/>
      </w:r>
      <w:r w:rsidRPr="002743EF">
        <w:rPr>
          <w:rFonts w:ascii="Times New Roman" w:hAnsi="Times New Roman" w:cs="Times New Roman"/>
        </w:rPr>
        <w:t xml:space="preserve">o jakich stanowi art. 3 </w:t>
      </w:r>
      <w:r w:rsidR="009D5E62" w:rsidRPr="002743EF">
        <w:rPr>
          <w:rFonts w:ascii="Times New Roman" w:hAnsi="Times New Roman" w:cs="Times New Roman"/>
        </w:rPr>
        <w:t xml:space="preserve">ustawy z dnia 11 września 2019 r. - Prawo zamówień publicznych </w:t>
      </w:r>
      <w:r w:rsidR="00CB57FD">
        <w:rPr>
          <w:rFonts w:ascii="Times New Roman" w:hAnsi="Times New Roman" w:cs="Times New Roman"/>
        </w:rPr>
        <w:br/>
      </w:r>
      <w:r w:rsidR="009D5E62" w:rsidRPr="002743EF">
        <w:rPr>
          <w:rFonts w:ascii="Times New Roman" w:hAnsi="Times New Roman" w:cs="Times New Roman"/>
        </w:rPr>
        <w:t>(t.j. Dz. U. z 202</w:t>
      </w:r>
      <w:r w:rsidR="00B75CC9">
        <w:rPr>
          <w:rFonts w:ascii="Times New Roman" w:hAnsi="Times New Roman" w:cs="Times New Roman"/>
        </w:rPr>
        <w:t>3</w:t>
      </w:r>
      <w:r w:rsidR="009D5E62" w:rsidRPr="002743EF">
        <w:rPr>
          <w:rFonts w:ascii="Times New Roman" w:hAnsi="Times New Roman" w:cs="Times New Roman"/>
        </w:rPr>
        <w:t xml:space="preserve"> r.</w:t>
      </w:r>
      <w:r w:rsidR="00B75CC9">
        <w:rPr>
          <w:rFonts w:ascii="Times New Roman" w:hAnsi="Times New Roman" w:cs="Times New Roman"/>
        </w:rPr>
        <w:t>,</w:t>
      </w:r>
      <w:r w:rsidR="009D5E62" w:rsidRPr="002743EF">
        <w:rPr>
          <w:rFonts w:ascii="Times New Roman" w:hAnsi="Times New Roman" w:cs="Times New Roman"/>
        </w:rPr>
        <w:t xml:space="preserve"> poz. </w:t>
      </w:r>
      <w:r w:rsidR="00B75CC9">
        <w:rPr>
          <w:rFonts w:ascii="Times New Roman" w:hAnsi="Times New Roman" w:cs="Times New Roman"/>
        </w:rPr>
        <w:t>1605</w:t>
      </w:r>
      <w:r w:rsidR="009D5E62" w:rsidRPr="002743EF">
        <w:rPr>
          <w:rFonts w:ascii="Times New Roman" w:hAnsi="Times New Roman" w:cs="Times New Roman"/>
        </w:rPr>
        <w:t xml:space="preserve">) </w:t>
      </w:r>
      <w:r w:rsidRPr="002743EF">
        <w:rPr>
          <w:rFonts w:ascii="Times New Roman" w:hAnsi="Times New Roman" w:cs="Times New Roman"/>
        </w:rPr>
        <w:t>– dalej</w:t>
      </w:r>
      <w:r w:rsidR="00CB57FD">
        <w:rPr>
          <w:rFonts w:ascii="Times New Roman" w:hAnsi="Times New Roman" w:cs="Times New Roman"/>
        </w:rPr>
        <w:t xml:space="preserve"> „Pzp”</w:t>
      </w:r>
      <w:r w:rsidRPr="002743EF">
        <w:rPr>
          <w:rFonts w:ascii="Times New Roman" w:hAnsi="Times New Roman" w:cs="Times New Roman"/>
        </w:rPr>
        <w:t xml:space="preserve">, na </w:t>
      </w:r>
      <w:r w:rsidR="00137BD5" w:rsidRPr="002743EF">
        <w:rPr>
          <w:rFonts w:ascii="Times New Roman" w:hAnsi="Times New Roman" w:cs="Times New Roman"/>
        </w:rPr>
        <w:t>usługę</w:t>
      </w:r>
      <w:r w:rsidRPr="002743EF">
        <w:rPr>
          <w:rFonts w:ascii="Times New Roman" w:hAnsi="Times New Roman" w:cs="Times New Roman"/>
        </w:rPr>
        <w:t xml:space="preserve"> pn.:</w:t>
      </w:r>
      <w:r w:rsidR="002743EF">
        <w:rPr>
          <w:rFonts w:ascii="Times New Roman" w:hAnsi="Times New Roman" w:cs="Times New Roman"/>
        </w:rPr>
        <w:br/>
      </w:r>
      <w:r w:rsidRPr="002743EF">
        <w:rPr>
          <w:rFonts w:ascii="Times New Roman" w:hAnsi="Times New Roman" w:cs="Times New Roman"/>
          <w:b/>
          <w:bCs/>
        </w:rPr>
        <w:t>„</w:t>
      </w:r>
      <w:bookmarkStart w:id="0" w:name="_Hlk116652236"/>
      <w:r w:rsidR="00137BD5" w:rsidRPr="002743EF">
        <w:rPr>
          <w:rFonts w:ascii="Times New Roman" w:hAnsi="Times New Roman" w:cs="Times New Roman"/>
          <w:b/>
          <w:bCs/>
        </w:rPr>
        <w:t>Usługa odbioru i zagospodarowania odpadów komunalnych z nieruchomości położonych na obszarze Gminy Warlubie w 202</w:t>
      </w:r>
      <w:r w:rsidR="002743EF" w:rsidRPr="002743EF">
        <w:rPr>
          <w:rFonts w:ascii="Times New Roman" w:hAnsi="Times New Roman" w:cs="Times New Roman"/>
          <w:b/>
          <w:bCs/>
        </w:rPr>
        <w:t>4</w:t>
      </w:r>
      <w:r w:rsidR="00137BD5" w:rsidRPr="002743EF">
        <w:rPr>
          <w:rFonts w:ascii="Times New Roman" w:hAnsi="Times New Roman" w:cs="Times New Roman"/>
          <w:b/>
          <w:bCs/>
        </w:rPr>
        <w:t xml:space="preserve"> roku</w:t>
      </w:r>
      <w:bookmarkEnd w:id="0"/>
      <w:r w:rsidRPr="002743EF">
        <w:rPr>
          <w:rFonts w:ascii="Times New Roman" w:hAnsi="Times New Roman" w:cs="Times New Roman"/>
          <w:b/>
          <w:bCs/>
        </w:rPr>
        <w:t>”.</w:t>
      </w:r>
    </w:p>
    <w:p w14:paraId="66B028D3" w14:textId="38EC156B" w:rsidR="00EC27B4" w:rsidRPr="002743EF" w:rsidRDefault="00EC27B4" w:rsidP="00B565EE">
      <w:pPr>
        <w:spacing w:before="0" w:after="0" w:line="360" w:lineRule="auto"/>
        <w:jc w:val="center"/>
        <w:rPr>
          <w:rFonts w:ascii="Times New Roman" w:hAnsi="Times New Roman" w:cs="Times New Roman"/>
        </w:rPr>
      </w:pPr>
    </w:p>
    <w:p w14:paraId="54AAE996" w14:textId="4A1412ED" w:rsidR="00796A7A" w:rsidRPr="002743EF" w:rsidRDefault="00796A7A" w:rsidP="00B565EE">
      <w:pPr>
        <w:spacing w:before="0" w:after="0" w:line="360" w:lineRule="auto"/>
        <w:jc w:val="center"/>
        <w:rPr>
          <w:rFonts w:ascii="Times New Roman" w:hAnsi="Times New Roman" w:cs="Times New Roman"/>
        </w:rPr>
      </w:pPr>
    </w:p>
    <w:p w14:paraId="7F26E563" w14:textId="123AF842" w:rsidR="004D6842" w:rsidRPr="002743EF" w:rsidRDefault="004D6842" w:rsidP="00B565EE">
      <w:pPr>
        <w:spacing w:before="0" w:after="0" w:line="360" w:lineRule="auto"/>
        <w:jc w:val="center"/>
        <w:rPr>
          <w:rFonts w:ascii="Times New Roman" w:hAnsi="Times New Roman" w:cs="Times New Roman"/>
        </w:rPr>
      </w:pPr>
    </w:p>
    <w:p w14:paraId="7B52C807" w14:textId="77777777" w:rsidR="004D6842" w:rsidRDefault="004D6842" w:rsidP="00B565EE">
      <w:pPr>
        <w:spacing w:before="0" w:after="0" w:line="360" w:lineRule="auto"/>
        <w:jc w:val="center"/>
        <w:rPr>
          <w:rFonts w:ascii="Times New Roman" w:hAnsi="Times New Roman" w:cs="Times New Roman"/>
        </w:rPr>
      </w:pPr>
    </w:p>
    <w:p w14:paraId="7CB5AA80" w14:textId="77777777" w:rsidR="00CB57FD" w:rsidRDefault="00CB57FD" w:rsidP="00B565EE">
      <w:pPr>
        <w:spacing w:before="0" w:after="0" w:line="360" w:lineRule="auto"/>
        <w:jc w:val="center"/>
        <w:rPr>
          <w:rFonts w:ascii="Times New Roman" w:hAnsi="Times New Roman" w:cs="Times New Roman"/>
        </w:rPr>
      </w:pPr>
    </w:p>
    <w:p w14:paraId="1A278E48" w14:textId="77777777" w:rsidR="00CB57FD" w:rsidRDefault="00CB57FD" w:rsidP="00B565EE">
      <w:pPr>
        <w:spacing w:before="0" w:after="0" w:line="360" w:lineRule="auto"/>
        <w:jc w:val="center"/>
        <w:rPr>
          <w:rFonts w:ascii="Times New Roman" w:hAnsi="Times New Roman" w:cs="Times New Roman"/>
        </w:rPr>
      </w:pPr>
    </w:p>
    <w:p w14:paraId="3BFE986C" w14:textId="77777777" w:rsidR="00CB57FD" w:rsidRPr="002743EF" w:rsidRDefault="00CB57FD" w:rsidP="00B565EE">
      <w:pPr>
        <w:spacing w:before="0" w:after="0" w:line="360" w:lineRule="auto"/>
        <w:jc w:val="center"/>
        <w:rPr>
          <w:rFonts w:ascii="Times New Roman" w:hAnsi="Times New Roman" w:cs="Times New Roman"/>
        </w:rPr>
      </w:pPr>
    </w:p>
    <w:p w14:paraId="3E2427B0" w14:textId="77777777" w:rsidR="00137BD5" w:rsidRPr="002743EF" w:rsidRDefault="00137BD5" w:rsidP="00B565EE">
      <w:pPr>
        <w:spacing w:before="0" w:after="0" w:line="360" w:lineRule="auto"/>
        <w:rPr>
          <w:rFonts w:ascii="Times New Roman" w:hAnsi="Times New Roman" w:cs="Times New Roman"/>
        </w:rPr>
      </w:pPr>
    </w:p>
    <w:p w14:paraId="061FF7F4" w14:textId="77777777" w:rsidR="00CB57FD" w:rsidRPr="00590B2E" w:rsidRDefault="00CB57FD" w:rsidP="00B565EE">
      <w:pPr>
        <w:autoSpaceDE w:val="0"/>
        <w:autoSpaceDN w:val="0"/>
        <w:adjustRightInd w:val="0"/>
        <w:spacing w:before="0" w:after="0" w:line="360" w:lineRule="auto"/>
        <w:jc w:val="center"/>
        <w:rPr>
          <w:rFonts w:ascii="Times New Roman" w:eastAsiaTheme="minorHAnsi" w:hAnsi="Times New Roman" w:cs="Times New Roman"/>
          <w:color w:val="000000"/>
        </w:rPr>
      </w:pPr>
      <w:r w:rsidRPr="00590B2E">
        <w:rPr>
          <w:rFonts w:ascii="Times New Roman" w:eastAsiaTheme="minorHAnsi" w:hAnsi="Times New Roman" w:cs="Times New Roman"/>
          <w:color w:val="000000"/>
        </w:rPr>
        <w:t xml:space="preserve">Przedmiotowe postępowanie prowadzone jest przy użyciu środków komunikacji elektronicznej. </w:t>
      </w:r>
    </w:p>
    <w:p w14:paraId="1377F2FB" w14:textId="77777777" w:rsidR="00CB57FD" w:rsidRPr="00590B2E" w:rsidRDefault="00CB57FD" w:rsidP="00B565EE">
      <w:pPr>
        <w:autoSpaceDE w:val="0"/>
        <w:autoSpaceDN w:val="0"/>
        <w:adjustRightInd w:val="0"/>
        <w:spacing w:before="0" w:after="0" w:line="360" w:lineRule="auto"/>
        <w:jc w:val="center"/>
        <w:rPr>
          <w:rFonts w:ascii="Times New Roman" w:eastAsiaTheme="minorHAnsi" w:hAnsi="Times New Roman" w:cs="Times New Roman"/>
          <w:color w:val="000000"/>
        </w:rPr>
      </w:pPr>
      <w:r w:rsidRPr="00590B2E">
        <w:rPr>
          <w:rFonts w:ascii="Times New Roman" w:eastAsiaTheme="minorHAnsi" w:hAnsi="Times New Roman" w:cs="Times New Roman"/>
          <w:color w:val="000000"/>
        </w:rPr>
        <w:t xml:space="preserve">Składanie ofert następuje za pośrednictwem platformy zakupowej dostępnej pod adresem internetowym: </w:t>
      </w:r>
      <w:hyperlink r:id="rId9" w:history="1">
        <w:r w:rsidRPr="00590B2E">
          <w:rPr>
            <w:rStyle w:val="Hipercze"/>
            <w:rFonts w:ascii="Times New Roman" w:eastAsia="Times New Roman" w:hAnsi="Times New Roman" w:cs="Times New Roman"/>
            <w:b/>
            <w:bCs/>
          </w:rPr>
          <w:t>https://platformazakupowa.pl/pn/warlubie</w:t>
        </w:r>
      </w:hyperlink>
      <w:r w:rsidRPr="00590B2E">
        <w:rPr>
          <w:rStyle w:val="Hipercze"/>
          <w:rFonts w:ascii="Times New Roman" w:eastAsia="Times New Roman" w:hAnsi="Times New Roman" w:cs="Times New Roman"/>
          <w:b/>
          <w:bCs/>
        </w:rPr>
        <w:t>.</w:t>
      </w:r>
    </w:p>
    <w:p w14:paraId="7BB14885" w14:textId="7566E88A" w:rsidR="00CB57FD" w:rsidRPr="00590B2E" w:rsidRDefault="00CB57FD" w:rsidP="00B565EE">
      <w:pPr>
        <w:spacing w:before="0" w:after="0" w:line="360" w:lineRule="auto"/>
        <w:jc w:val="center"/>
        <w:rPr>
          <w:rFonts w:ascii="Times New Roman" w:hAnsi="Times New Roman" w:cs="Times New Roman"/>
        </w:rPr>
      </w:pPr>
      <w:r w:rsidRPr="00590B2E">
        <w:rPr>
          <w:rFonts w:ascii="Times New Roman" w:hAnsi="Times New Roman" w:cs="Times New Roman"/>
        </w:rPr>
        <w:t xml:space="preserve">Nr postępowania nadany przez Zamawiającego: </w:t>
      </w:r>
      <w:bookmarkStart w:id="1" w:name="_Hlk140563898"/>
      <w:r w:rsidRPr="00590B2E">
        <w:rPr>
          <w:rFonts w:ascii="Times New Roman" w:hAnsi="Times New Roman" w:cs="Times New Roman"/>
        </w:rPr>
        <w:t>RI.II.271.1</w:t>
      </w:r>
      <w:r w:rsidR="00473A36">
        <w:rPr>
          <w:rFonts w:ascii="Times New Roman" w:hAnsi="Times New Roman" w:cs="Times New Roman"/>
        </w:rPr>
        <w:t>4</w:t>
      </w:r>
      <w:r w:rsidRPr="00590B2E">
        <w:rPr>
          <w:rFonts w:ascii="Times New Roman" w:hAnsi="Times New Roman" w:cs="Times New Roman"/>
        </w:rPr>
        <w:t>.2023</w:t>
      </w:r>
    </w:p>
    <w:bookmarkEnd w:id="1"/>
    <w:p w14:paraId="399B5E57" w14:textId="77777777" w:rsidR="006433E7" w:rsidRDefault="006433E7" w:rsidP="004D6842">
      <w:pPr>
        <w:spacing w:after="0"/>
        <w:jc w:val="center"/>
        <w:rPr>
          <w:rFonts w:ascii="Times New Roman" w:hAnsi="Times New Roman" w:cs="Times New Roman"/>
        </w:rPr>
      </w:pPr>
    </w:p>
    <w:p w14:paraId="3C0113BB" w14:textId="77777777" w:rsidR="00CB57FD" w:rsidRDefault="00CB57FD" w:rsidP="004D6842">
      <w:pPr>
        <w:spacing w:after="0"/>
        <w:jc w:val="center"/>
        <w:rPr>
          <w:rFonts w:ascii="Times New Roman" w:hAnsi="Times New Roman" w:cs="Times New Roman"/>
        </w:rPr>
      </w:pPr>
    </w:p>
    <w:p w14:paraId="1F7AE5EA" w14:textId="77777777" w:rsidR="00CB57FD" w:rsidRDefault="00CB57FD" w:rsidP="004D6842">
      <w:pPr>
        <w:spacing w:after="0"/>
        <w:jc w:val="center"/>
        <w:rPr>
          <w:rFonts w:ascii="Times New Roman" w:hAnsi="Times New Roman" w:cs="Times New Roman"/>
        </w:rPr>
      </w:pPr>
    </w:p>
    <w:p w14:paraId="61A19663" w14:textId="77777777" w:rsidR="00CB57FD" w:rsidRDefault="00CB57FD" w:rsidP="004D6842">
      <w:pPr>
        <w:spacing w:after="0"/>
        <w:jc w:val="center"/>
        <w:rPr>
          <w:rFonts w:ascii="Times New Roman" w:hAnsi="Times New Roman" w:cs="Times New Roman"/>
        </w:rPr>
      </w:pPr>
    </w:p>
    <w:p w14:paraId="713AE231" w14:textId="77777777" w:rsidR="00CB57FD" w:rsidRDefault="00CB57FD" w:rsidP="004D6842">
      <w:pPr>
        <w:spacing w:after="0"/>
        <w:jc w:val="center"/>
        <w:rPr>
          <w:rFonts w:ascii="Times New Roman" w:hAnsi="Times New Roman" w:cs="Times New Roman"/>
        </w:rPr>
      </w:pPr>
    </w:p>
    <w:p w14:paraId="1DB70C50" w14:textId="77777777" w:rsidR="00B565EE" w:rsidRDefault="00B565EE" w:rsidP="004D6842">
      <w:pPr>
        <w:spacing w:after="0"/>
        <w:jc w:val="center"/>
        <w:rPr>
          <w:rFonts w:ascii="Times New Roman" w:hAnsi="Times New Roman" w:cs="Times New Roman"/>
        </w:rPr>
      </w:pPr>
    </w:p>
    <w:p w14:paraId="01794B44" w14:textId="0072FD6D" w:rsidR="00CB57FD" w:rsidRPr="002743EF" w:rsidRDefault="00CB57FD" w:rsidP="00CB57FD">
      <w:pPr>
        <w:spacing w:after="0"/>
        <w:rPr>
          <w:rFonts w:ascii="Times New Roman" w:hAnsi="Times New Roman" w:cs="Times New Roman"/>
        </w:rPr>
      </w:pPr>
    </w:p>
    <w:p w14:paraId="187EF4FE" w14:textId="1A60427E" w:rsidR="006433E7" w:rsidRPr="002743EF" w:rsidRDefault="006433E7" w:rsidP="004D6842">
      <w:pPr>
        <w:shd w:val="clear" w:color="auto" w:fill="4472C4" w:themeFill="accent1"/>
        <w:jc w:val="center"/>
        <w:rPr>
          <w:rFonts w:ascii="Times New Roman" w:hAnsi="Times New Roman" w:cs="Times New Roman"/>
          <w:color w:val="FFFFFF" w:themeColor="background1"/>
        </w:rPr>
      </w:pPr>
      <w:r w:rsidRPr="002743EF">
        <w:rPr>
          <w:rFonts w:ascii="Times New Roman" w:hAnsi="Times New Roman" w:cs="Times New Roman"/>
          <w:color w:val="FFFFFF" w:themeColor="background1"/>
        </w:rPr>
        <w:t>Warlubie</w:t>
      </w:r>
      <w:r w:rsidR="00CB57FD">
        <w:rPr>
          <w:rFonts w:ascii="Times New Roman" w:hAnsi="Times New Roman" w:cs="Times New Roman"/>
          <w:color w:val="FFFFFF" w:themeColor="background1"/>
        </w:rPr>
        <w:t xml:space="preserve">, dnia </w:t>
      </w:r>
      <w:r w:rsidR="009519A6">
        <w:rPr>
          <w:rFonts w:ascii="Times New Roman" w:hAnsi="Times New Roman" w:cs="Times New Roman"/>
          <w:color w:val="FFFFFF" w:themeColor="background1"/>
        </w:rPr>
        <w:t>30</w:t>
      </w:r>
      <w:r w:rsidR="00CB57FD">
        <w:rPr>
          <w:rFonts w:ascii="Times New Roman" w:hAnsi="Times New Roman" w:cs="Times New Roman"/>
          <w:color w:val="FFFFFF" w:themeColor="background1"/>
        </w:rPr>
        <w:t xml:space="preserve"> sierpnia 2023</w:t>
      </w:r>
      <w:r w:rsidRPr="002743EF">
        <w:rPr>
          <w:rFonts w:ascii="Times New Roman" w:hAnsi="Times New Roman" w:cs="Times New Roman"/>
          <w:color w:val="FFFFFF" w:themeColor="background1"/>
        </w:rPr>
        <w:t xml:space="preserve"> r.</w:t>
      </w:r>
    </w:p>
    <w:sdt>
      <w:sdtPr>
        <w:rPr>
          <w:caps w:val="0"/>
          <w:color w:val="auto"/>
          <w:spacing w:val="0"/>
          <w:sz w:val="20"/>
          <w:szCs w:val="20"/>
        </w:rPr>
        <w:id w:val="-1691442154"/>
        <w:docPartObj>
          <w:docPartGallery w:val="Table of Contents"/>
          <w:docPartUnique/>
        </w:docPartObj>
      </w:sdtPr>
      <w:sdtEndPr>
        <w:rPr>
          <w:b/>
          <w:bCs/>
        </w:rPr>
      </w:sdtEndPr>
      <w:sdtContent>
        <w:p w14:paraId="31782598" w14:textId="77777777" w:rsidR="006433E7" w:rsidRPr="002743EF" w:rsidRDefault="006433E7" w:rsidP="004D6842">
          <w:pPr>
            <w:pStyle w:val="Nagwekspisutreci"/>
            <w:rPr>
              <w:sz w:val="20"/>
              <w:szCs w:val="20"/>
            </w:rPr>
          </w:pPr>
          <w:r w:rsidRPr="002743EF">
            <w:rPr>
              <w:sz w:val="20"/>
              <w:szCs w:val="20"/>
            </w:rPr>
            <w:t>Spis treści</w:t>
          </w:r>
        </w:p>
        <w:p w14:paraId="13CF9980" w14:textId="2C89169D" w:rsidR="0076508A" w:rsidRDefault="006433E7">
          <w:pPr>
            <w:pStyle w:val="Spistreci1"/>
            <w:rPr>
              <w:noProof/>
              <w:kern w:val="2"/>
              <w:sz w:val="22"/>
              <w:szCs w:val="22"/>
              <w:lang w:eastAsia="pl-PL"/>
              <w14:ligatures w14:val="standardContextual"/>
            </w:rPr>
          </w:pPr>
          <w:r w:rsidRPr="002743EF">
            <w:fldChar w:fldCharType="begin"/>
          </w:r>
          <w:r w:rsidRPr="002743EF">
            <w:instrText xml:space="preserve"> TOC \o "1-3" \h \z \u </w:instrText>
          </w:r>
          <w:r w:rsidRPr="002743EF">
            <w:fldChar w:fldCharType="separate"/>
          </w:r>
          <w:hyperlink w:anchor="_Toc144462620" w:history="1">
            <w:r w:rsidR="0076508A" w:rsidRPr="00EA666F">
              <w:rPr>
                <w:rStyle w:val="Hipercze"/>
                <w:rFonts w:ascii="Times New Roman" w:hAnsi="Times New Roman" w:cs="Times New Roman"/>
                <w:caps/>
                <w:noProof/>
              </w:rPr>
              <w:t>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nazwA oraz adres zamawiającego, numer telefonu, adres poczty elektronicznej oraz strony internetowej prowadzonego postępowania</w:t>
            </w:r>
            <w:r w:rsidR="0076508A">
              <w:rPr>
                <w:noProof/>
                <w:webHidden/>
              </w:rPr>
              <w:tab/>
            </w:r>
            <w:r w:rsidR="0076508A">
              <w:rPr>
                <w:noProof/>
                <w:webHidden/>
              </w:rPr>
              <w:fldChar w:fldCharType="begin"/>
            </w:r>
            <w:r w:rsidR="0076508A">
              <w:rPr>
                <w:noProof/>
                <w:webHidden/>
              </w:rPr>
              <w:instrText xml:space="preserve"> PAGEREF _Toc144462620 \h </w:instrText>
            </w:r>
            <w:r w:rsidR="0076508A">
              <w:rPr>
                <w:noProof/>
                <w:webHidden/>
              </w:rPr>
            </w:r>
            <w:r w:rsidR="0076508A">
              <w:rPr>
                <w:noProof/>
                <w:webHidden/>
              </w:rPr>
              <w:fldChar w:fldCharType="separate"/>
            </w:r>
            <w:r w:rsidR="0076508A">
              <w:rPr>
                <w:noProof/>
                <w:webHidden/>
              </w:rPr>
              <w:t>3</w:t>
            </w:r>
            <w:r w:rsidR="0076508A">
              <w:rPr>
                <w:noProof/>
                <w:webHidden/>
              </w:rPr>
              <w:fldChar w:fldCharType="end"/>
            </w:r>
          </w:hyperlink>
        </w:p>
        <w:p w14:paraId="1E4070FC" w14:textId="61C66908" w:rsidR="0076508A" w:rsidRDefault="00000000">
          <w:pPr>
            <w:pStyle w:val="Spistreci1"/>
            <w:rPr>
              <w:noProof/>
              <w:kern w:val="2"/>
              <w:sz w:val="22"/>
              <w:szCs w:val="22"/>
              <w:lang w:eastAsia="pl-PL"/>
              <w14:ligatures w14:val="standardContextual"/>
            </w:rPr>
          </w:pPr>
          <w:hyperlink w:anchor="_Toc144462621" w:history="1">
            <w:r w:rsidR="0076508A" w:rsidRPr="00EA666F">
              <w:rPr>
                <w:rStyle w:val="Hipercze"/>
                <w:rFonts w:ascii="Times New Roman" w:hAnsi="Times New Roman" w:cs="Times New Roman"/>
                <w:caps/>
                <w:noProof/>
              </w:rPr>
              <w:t>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adres strony internetowej, na której udostępniane będą zmiany</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 xml:space="preserve"> i wyjaśnienia treści SWZ oraz inne dokumenty zamówienia bezpośrednio związane  z postępowaniem o udzielenie zamówienia</w:t>
            </w:r>
            <w:r w:rsidR="0076508A">
              <w:rPr>
                <w:noProof/>
                <w:webHidden/>
              </w:rPr>
              <w:tab/>
            </w:r>
            <w:r w:rsidR="0076508A">
              <w:rPr>
                <w:noProof/>
                <w:webHidden/>
              </w:rPr>
              <w:fldChar w:fldCharType="begin"/>
            </w:r>
            <w:r w:rsidR="0076508A">
              <w:rPr>
                <w:noProof/>
                <w:webHidden/>
              </w:rPr>
              <w:instrText xml:space="preserve"> PAGEREF _Toc144462621 \h </w:instrText>
            </w:r>
            <w:r w:rsidR="0076508A">
              <w:rPr>
                <w:noProof/>
                <w:webHidden/>
              </w:rPr>
            </w:r>
            <w:r w:rsidR="0076508A">
              <w:rPr>
                <w:noProof/>
                <w:webHidden/>
              </w:rPr>
              <w:fldChar w:fldCharType="separate"/>
            </w:r>
            <w:r w:rsidR="0076508A">
              <w:rPr>
                <w:noProof/>
                <w:webHidden/>
              </w:rPr>
              <w:t>4</w:t>
            </w:r>
            <w:r w:rsidR="0076508A">
              <w:rPr>
                <w:noProof/>
                <w:webHidden/>
              </w:rPr>
              <w:fldChar w:fldCharType="end"/>
            </w:r>
          </w:hyperlink>
        </w:p>
        <w:p w14:paraId="293B30D7" w14:textId="5C3E978E" w:rsidR="0076508A" w:rsidRDefault="00000000">
          <w:pPr>
            <w:pStyle w:val="Spistreci1"/>
            <w:rPr>
              <w:noProof/>
              <w:kern w:val="2"/>
              <w:sz w:val="22"/>
              <w:szCs w:val="22"/>
              <w:lang w:eastAsia="pl-PL"/>
              <w14:ligatures w14:val="standardContextual"/>
            </w:rPr>
          </w:pPr>
          <w:hyperlink w:anchor="_Toc144462622" w:history="1">
            <w:r w:rsidR="0076508A" w:rsidRPr="00EA666F">
              <w:rPr>
                <w:rStyle w:val="Hipercze"/>
                <w:rFonts w:ascii="Times New Roman" w:hAnsi="Times New Roman" w:cs="Times New Roman"/>
                <w:caps/>
                <w:noProof/>
              </w:rPr>
              <w:t>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tryb udzielenia zamówienia</w:t>
            </w:r>
            <w:r w:rsidR="0076508A">
              <w:rPr>
                <w:noProof/>
                <w:webHidden/>
              </w:rPr>
              <w:tab/>
            </w:r>
            <w:r w:rsidR="0076508A">
              <w:rPr>
                <w:noProof/>
                <w:webHidden/>
              </w:rPr>
              <w:fldChar w:fldCharType="begin"/>
            </w:r>
            <w:r w:rsidR="0076508A">
              <w:rPr>
                <w:noProof/>
                <w:webHidden/>
              </w:rPr>
              <w:instrText xml:space="preserve"> PAGEREF _Toc144462622 \h </w:instrText>
            </w:r>
            <w:r w:rsidR="0076508A">
              <w:rPr>
                <w:noProof/>
                <w:webHidden/>
              </w:rPr>
            </w:r>
            <w:r w:rsidR="0076508A">
              <w:rPr>
                <w:noProof/>
                <w:webHidden/>
              </w:rPr>
              <w:fldChar w:fldCharType="separate"/>
            </w:r>
            <w:r w:rsidR="0076508A">
              <w:rPr>
                <w:noProof/>
                <w:webHidden/>
              </w:rPr>
              <w:t>4</w:t>
            </w:r>
            <w:r w:rsidR="0076508A">
              <w:rPr>
                <w:noProof/>
                <w:webHidden/>
              </w:rPr>
              <w:fldChar w:fldCharType="end"/>
            </w:r>
          </w:hyperlink>
        </w:p>
        <w:p w14:paraId="5ECD71E9" w14:textId="13B83F76" w:rsidR="0076508A" w:rsidRDefault="00000000">
          <w:pPr>
            <w:pStyle w:val="Spistreci1"/>
            <w:rPr>
              <w:noProof/>
              <w:kern w:val="2"/>
              <w:sz w:val="22"/>
              <w:szCs w:val="22"/>
              <w:lang w:eastAsia="pl-PL"/>
              <w14:ligatures w14:val="standardContextual"/>
            </w:rPr>
          </w:pPr>
          <w:hyperlink w:anchor="_Toc144462623" w:history="1">
            <w:r w:rsidR="0076508A" w:rsidRPr="00EA666F">
              <w:rPr>
                <w:rStyle w:val="Hipercze"/>
                <w:rFonts w:ascii="Times New Roman" w:hAnsi="Times New Roman" w:cs="Times New Roman"/>
                <w:caps/>
                <w:noProof/>
              </w:rPr>
              <w:t>IV.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 xml:space="preserve">wymóg lub możliwość złożenia ofert w postaci katalogów elektronicznych lub dołączenia katalogów elektronicznych do oferty, w sytuacji określonej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w art. 93.</w:t>
            </w:r>
            <w:r w:rsidR="0076508A">
              <w:rPr>
                <w:noProof/>
                <w:webHidden/>
              </w:rPr>
              <w:tab/>
            </w:r>
            <w:r w:rsidR="0076508A">
              <w:rPr>
                <w:noProof/>
                <w:webHidden/>
              </w:rPr>
              <w:fldChar w:fldCharType="begin"/>
            </w:r>
            <w:r w:rsidR="0076508A">
              <w:rPr>
                <w:noProof/>
                <w:webHidden/>
              </w:rPr>
              <w:instrText xml:space="preserve"> PAGEREF _Toc144462623 \h </w:instrText>
            </w:r>
            <w:r w:rsidR="0076508A">
              <w:rPr>
                <w:noProof/>
                <w:webHidden/>
              </w:rPr>
            </w:r>
            <w:r w:rsidR="0076508A">
              <w:rPr>
                <w:noProof/>
                <w:webHidden/>
              </w:rPr>
              <w:fldChar w:fldCharType="separate"/>
            </w:r>
            <w:r w:rsidR="0076508A">
              <w:rPr>
                <w:noProof/>
                <w:webHidden/>
              </w:rPr>
              <w:t>4</w:t>
            </w:r>
            <w:r w:rsidR="0076508A">
              <w:rPr>
                <w:noProof/>
                <w:webHidden/>
              </w:rPr>
              <w:fldChar w:fldCharType="end"/>
            </w:r>
          </w:hyperlink>
        </w:p>
        <w:p w14:paraId="0A97CE44" w14:textId="5E847478" w:rsidR="0076508A" w:rsidRDefault="00000000">
          <w:pPr>
            <w:pStyle w:val="Spistreci1"/>
            <w:rPr>
              <w:noProof/>
              <w:kern w:val="2"/>
              <w:sz w:val="22"/>
              <w:szCs w:val="22"/>
              <w:lang w:eastAsia="pl-PL"/>
              <w14:ligatures w14:val="standardContextual"/>
            </w:rPr>
          </w:pPr>
          <w:hyperlink w:anchor="_Toc144462624" w:history="1">
            <w:r w:rsidR="0076508A" w:rsidRPr="00EA666F">
              <w:rPr>
                <w:rStyle w:val="Hipercze"/>
                <w:rFonts w:ascii="Times New Roman" w:hAnsi="Times New Roman" w:cs="Times New Roman"/>
                <w:caps/>
                <w:noProof/>
              </w:rPr>
              <w:t>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opis przedmiotu zamówienia</w:t>
            </w:r>
            <w:r w:rsidR="0076508A">
              <w:rPr>
                <w:noProof/>
                <w:webHidden/>
              </w:rPr>
              <w:tab/>
            </w:r>
            <w:r w:rsidR="0076508A">
              <w:rPr>
                <w:noProof/>
                <w:webHidden/>
              </w:rPr>
              <w:fldChar w:fldCharType="begin"/>
            </w:r>
            <w:r w:rsidR="0076508A">
              <w:rPr>
                <w:noProof/>
                <w:webHidden/>
              </w:rPr>
              <w:instrText xml:space="preserve"> PAGEREF _Toc144462624 \h </w:instrText>
            </w:r>
            <w:r w:rsidR="0076508A">
              <w:rPr>
                <w:noProof/>
                <w:webHidden/>
              </w:rPr>
            </w:r>
            <w:r w:rsidR="0076508A">
              <w:rPr>
                <w:noProof/>
                <w:webHidden/>
              </w:rPr>
              <w:fldChar w:fldCharType="separate"/>
            </w:r>
            <w:r w:rsidR="0076508A">
              <w:rPr>
                <w:noProof/>
                <w:webHidden/>
              </w:rPr>
              <w:t>4</w:t>
            </w:r>
            <w:r w:rsidR="0076508A">
              <w:rPr>
                <w:noProof/>
                <w:webHidden/>
              </w:rPr>
              <w:fldChar w:fldCharType="end"/>
            </w:r>
          </w:hyperlink>
        </w:p>
        <w:p w14:paraId="7CD0B947" w14:textId="3615E016" w:rsidR="0076508A" w:rsidRDefault="00000000">
          <w:pPr>
            <w:pStyle w:val="Spistreci1"/>
            <w:rPr>
              <w:noProof/>
              <w:kern w:val="2"/>
              <w:sz w:val="22"/>
              <w:szCs w:val="22"/>
              <w:lang w:eastAsia="pl-PL"/>
              <w14:ligatures w14:val="standardContextual"/>
            </w:rPr>
          </w:pPr>
          <w:hyperlink w:anchor="_Toc144462625" w:history="1">
            <w:r w:rsidR="0076508A" w:rsidRPr="00EA666F">
              <w:rPr>
                <w:rStyle w:val="Hipercze"/>
                <w:rFonts w:ascii="Times New Roman" w:hAnsi="Times New Roman" w:cs="Times New Roman"/>
                <w:caps/>
                <w:noProof/>
              </w:rPr>
              <w:t>VI.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informacjA o przedmiotowych środkach dowodowych</w:t>
            </w:r>
            <w:r w:rsidR="0076508A">
              <w:rPr>
                <w:noProof/>
                <w:webHidden/>
              </w:rPr>
              <w:tab/>
            </w:r>
            <w:r w:rsidR="0076508A">
              <w:rPr>
                <w:noProof/>
                <w:webHidden/>
              </w:rPr>
              <w:fldChar w:fldCharType="begin"/>
            </w:r>
            <w:r w:rsidR="0076508A">
              <w:rPr>
                <w:noProof/>
                <w:webHidden/>
              </w:rPr>
              <w:instrText xml:space="preserve"> PAGEREF _Toc144462625 \h </w:instrText>
            </w:r>
            <w:r w:rsidR="0076508A">
              <w:rPr>
                <w:noProof/>
                <w:webHidden/>
              </w:rPr>
            </w:r>
            <w:r w:rsidR="0076508A">
              <w:rPr>
                <w:noProof/>
                <w:webHidden/>
              </w:rPr>
              <w:fldChar w:fldCharType="separate"/>
            </w:r>
            <w:r w:rsidR="0076508A">
              <w:rPr>
                <w:noProof/>
                <w:webHidden/>
              </w:rPr>
              <w:t>11</w:t>
            </w:r>
            <w:r w:rsidR="0076508A">
              <w:rPr>
                <w:noProof/>
                <w:webHidden/>
              </w:rPr>
              <w:fldChar w:fldCharType="end"/>
            </w:r>
          </w:hyperlink>
        </w:p>
        <w:p w14:paraId="6E60C9EF" w14:textId="1DE3154E" w:rsidR="0076508A" w:rsidRDefault="00000000">
          <w:pPr>
            <w:pStyle w:val="Spistreci1"/>
            <w:rPr>
              <w:noProof/>
              <w:kern w:val="2"/>
              <w:sz w:val="22"/>
              <w:szCs w:val="22"/>
              <w:lang w:eastAsia="pl-PL"/>
              <w14:ligatures w14:val="standardContextual"/>
            </w:rPr>
          </w:pPr>
          <w:hyperlink w:anchor="_Toc144462626" w:history="1">
            <w:r w:rsidR="0076508A" w:rsidRPr="00EA666F">
              <w:rPr>
                <w:rStyle w:val="Hipercze"/>
                <w:rFonts w:ascii="Times New Roman" w:hAnsi="Times New Roman" w:cs="Times New Roman"/>
                <w:caps/>
                <w:noProof/>
              </w:rPr>
              <w:t>VII.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składanie ofert częściowych</w:t>
            </w:r>
            <w:r w:rsidR="0076508A">
              <w:rPr>
                <w:noProof/>
                <w:webHidden/>
              </w:rPr>
              <w:tab/>
            </w:r>
            <w:r w:rsidR="0076508A">
              <w:rPr>
                <w:noProof/>
                <w:webHidden/>
              </w:rPr>
              <w:fldChar w:fldCharType="begin"/>
            </w:r>
            <w:r w:rsidR="0076508A">
              <w:rPr>
                <w:noProof/>
                <w:webHidden/>
              </w:rPr>
              <w:instrText xml:space="preserve"> PAGEREF _Toc144462626 \h </w:instrText>
            </w:r>
            <w:r w:rsidR="0076508A">
              <w:rPr>
                <w:noProof/>
                <w:webHidden/>
              </w:rPr>
            </w:r>
            <w:r w:rsidR="0076508A">
              <w:rPr>
                <w:noProof/>
                <w:webHidden/>
              </w:rPr>
              <w:fldChar w:fldCharType="separate"/>
            </w:r>
            <w:r w:rsidR="0076508A">
              <w:rPr>
                <w:noProof/>
                <w:webHidden/>
              </w:rPr>
              <w:t>11</w:t>
            </w:r>
            <w:r w:rsidR="0076508A">
              <w:rPr>
                <w:noProof/>
                <w:webHidden/>
              </w:rPr>
              <w:fldChar w:fldCharType="end"/>
            </w:r>
          </w:hyperlink>
        </w:p>
        <w:p w14:paraId="122FBA75" w14:textId="1E674665" w:rsidR="0076508A" w:rsidRDefault="00000000">
          <w:pPr>
            <w:pStyle w:val="Spistreci1"/>
            <w:rPr>
              <w:noProof/>
              <w:kern w:val="2"/>
              <w:sz w:val="22"/>
              <w:szCs w:val="22"/>
              <w:lang w:eastAsia="pl-PL"/>
              <w14:ligatures w14:val="standardContextual"/>
            </w:rPr>
          </w:pPr>
          <w:hyperlink w:anchor="_Toc144462627" w:history="1">
            <w:r w:rsidR="0076508A" w:rsidRPr="00EA666F">
              <w:rPr>
                <w:rStyle w:val="Hipercze"/>
                <w:rFonts w:ascii="Times New Roman" w:hAnsi="Times New Roman" w:cs="Times New Roman"/>
                <w:caps/>
                <w:noProof/>
              </w:rPr>
              <w:t>VIII.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 xml:space="preserve">Informacje dotyczące przeprowadzenia przez wykonawcę wizji lokalnej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lub sprawdzenia przez niego dokumentów niezbędnych do realizacji zamówienia, o których mowa w art. 131 ust. 2</w:t>
            </w:r>
            <w:r w:rsidR="0076508A">
              <w:rPr>
                <w:noProof/>
                <w:webHidden/>
              </w:rPr>
              <w:tab/>
            </w:r>
            <w:r w:rsidR="0076508A">
              <w:rPr>
                <w:noProof/>
                <w:webHidden/>
              </w:rPr>
              <w:fldChar w:fldCharType="begin"/>
            </w:r>
            <w:r w:rsidR="0076508A">
              <w:rPr>
                <w:noProof/>
                <w:webHidden/>
              </w:rPr>
              <w:instrText xml:space="preserve"> PAGEREF _Toc144462627 \h </w:instrText>
            </w:r>
            <w:r w:rsidR="0076508A">
              <w:rPr>
                <w:noProof/>
                <w:webHidden/>
              </w:rPr>
            </w:r>
            <w:r w:rsidR="0076508A">
              <w:rPr>
                <w:noProof/>
                <w:webHidden/>
              </w:rPr>
              <w:fldChar w:fldCharType="separate"/>
            </w:r>
            <w:r w:rsidR="0076508A">
              <w:rPr>
                <w:noProof/>
                <w:webHidden/>
              </w:rPr>
              <w:t>11</w:t>
            </w:r>
            <w:r w:rsidR="0076508A">
              <w:rPr>
                <w:noProof/>
                <w:webHidden/>
              </w:rPr>
              <w:fldChar w:fldCharType="end"/>
            </w:r>
          </w:hyperlink>
        </w:p>
        <w:p w14:paraId="4C10CBE2" w14:textId="7B0450D4" w:rsidR="0076508A" w:rsidRDefault="00000000">
          <w:pPr>
            <w:pStyle w:val="Spistreci1"/>
            <w:rPr>
              <w:noProof/>
              <w:kern w:val="2"/>
              <w:sz w:val="22"/>
              <w:szCs w:val="22"/>
              <w:lang w:eastAsia="pl-PL"/>
              <w14:ligatures w14:val="standardContextual"/>
            </w:rPr>
          </w:pPr>
          <w:hyperlink w:anchor="_Toc144462628" w:history="1">
            <w:r w:rsidR="0076508A" w:rsidRPr="00EA666F">
              <w:rPr>
                <w:rStyle w:val="Hipercze"/>
                <w:rFonts w:ascii="Times New Roman" w:hAnsi="Times New Roman" w:cs="Times New Roman"/>
                <w:caps/>
                <w:noProof/>
              </w:rPr>
              <w:t>IX.</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 xml:space="preserve">wymagania w zakresie zatrudnienia na podstawie stosunku pracy,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w okolicznościach, o których mowa w art. 95</w:t>
            </w:r>
            <w:r w:rsidR="0076508A">
              <w:rPr>
                <w:noProof/>
                <w:webHidden/>
              </w:rPr>
              <w:tab/>
            </w:r>
            <w:r w:rsidR="0076508A">
              <w:rPr>
                <w:noProof/>
                <w:webHidden/>
              </w:rPr>
              <w:fldChar w:fldCharType="begin"/>
            </w:r>
            <w:r w:rsidR="0076508A">
              <w:rPr>
                <w:noProof/>
                <w:webHidden/>
              </w:rPr>
              <w:instrText xml:space="preserve"> PAGEREF _Toc144462628 \h </w:instrText>
            </w:r>
            <w:r w:rsidR="0076508A">
              <w:rPr>
                <w:noProof/>
                <w:webHidden/>
              </w:rPr>
            </w:r>
            <w:r w:rsidR="0076508A">
              <w:rPr>
                <w:noProof/>
                <w:webHidden/>
              </w:rPr>
              <w:fldChar w:fldCharType="separate"/>
            </w:r>
            <w:r w:rsidR="0076508A">
              <w:rPr>
                <w:noProof/>
                <w:webHidden/>
              </w:rPr>
              <w:t>12</w:t>
            </w:r>
            <w:r w:rsidR="0076508A">
              <w:rPr>
                <w:noProof/>
                <w:webHidden/>
              </w:rPr>
              <w:fldChar w:fldCharType="end"/>
            </w:r>
          </w:hyperlink>
        </w:p>
        <w:p w14:paraId="3B6A6B7A" w14:textId="25348EEF" w:rsidR="0076508A" w:rsidRDefault="00000000">
          <w:pPr>
            <w:pStyle w:val="Spistreci1"/>
            <w:rPr>
              <w:noProof/>
              <w:kern w:val="2"/>
              <w:sz w:val="22"/>
              <w:szCs w:val="22"/>
              <w:lang w:eastAsia="pl-PL"/>
              <w14:ligatures w14:val="standardContextual"/>
            </w:rPr>
          </w:pPr>
          <w:hyperlink w:anchor="_Toc144462629" w:history="1">
            <w:r w:rsidR="0076508A" w:rsidRPr="00EA666F">
              <w:rPr>
                <w:rStyle w:val="Hipercze"/>
                <w:rFonts w:ascii="Times New Roman" w:hAnsi="Times New Roman" w:cs="Times New Roman"/>
                <w:caps/>
                <w:noProof/>
              </w:rPr>
              <w:t>X.</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termin wykonania zamówienia</w:t>
            </w:r>
            <w:r w:rsidR="0076508A">
              <w:rPr>
                <w:noProof/>
                <w:webHidden/>
              </w:rPr>
              <w:tab/>
            </w:r>
            <w:r w:rsidR="0076508A">
              <w:rPr>
                <w:noProof/>
                <w:webHidden/>
              </w:rPr>
              <w:fldChar w:fldCharType="begin"/>
            </w:r>
            <w:r w:rsidR="0076508A">
              <w:rPr>
                <w:noProof/>
                <w:webHidden/>
              </w:rPr>
              <w:instrText xml:space="preserve"> PAGEREF _Toc144462629 \h </w:instrText>
            </w:r>
            <w:r w:rsidR="0076508A">
              <w:rPr>
                <w:noProof/>
                <w:webHidden/>
              </w:rPr>
            </w:r>
            <w:r w:rsidR="0076508A">
              <w:rPr>
                <w:noProof/>
                <w:webHidden/>
              </w:rPr>
              <w:fldChar w:fldCharType="separate"/>
            </w:r>
            <w:r w:rsidR="0076508A">
              <w:rPr>
                <w:noProof/>
                <w:webHidden/>
              </w:rPr>
              <w:t>13</w:t>
            </w:r>
            <w:r w:rsidR="0076508A">
              <w:rPr>
                <w:noProof/>
                <w:webHidden/>
              </w:rPr>
              <w:fldChar w:fldCharType="end"/>
            </w:r>
          </w:hyperlink>
        </w:p>
        <w:p w14:paraId="7CAA0102" w14:textId="7BF8213D" w:rsidR="0076508A" w:rsidRDefault="00000000">
          <w:pPr>
            <w:pStyle w:val="Spistreci1"/>
            <w:rPr>
              <w:noProof/>
              <w:kern w:val="2"/>
              <w:sz w:val="22"/>
              <w:szCs w:val="22"/>
              <w:lang w:eastAsia="pl-PL"/>
              <w14:ligatures w14:val="standardContextual"/>
            </w:rPr>
          </w:pPr>
          <w:hyperlink w:anchor="_Toc144462630" w:history="1">
            <w:r w:rsidR="0076508A" w:rsidRPr="00EA666F">
              <w:rPr>
                <w:rStyle w:val="Hipercze"/>
                <w:rFonts w:ascii="Times New Roman" w:hAnsi="Times New Roman" w:cs="Times New Roman"/>
                <w:caps/>
                <w:noProof/>
              </w:rPr>
              <w:t>XI.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informacjA o warunkach udziału w postępowaniu o udzielenie zamówienia</w:t>
            </w:r>
            <w:r w:rsidR="0076508A">
              <w:rPr>
                <w:noProof/>
                <w:webHidden/>
              </w:rPr>
              <w:tab/>
            </w:r>
            <w:r w:rsidR="0076508A">
              <w:rPr>
                <w:noProof/>
                <w:webHidden/>
              </w:rPr>
              <w:fldChar w:fldCharType="begin"/>
            </w:r>
            <w:r w:rsidR="0076508A">
              <w:rPr>
                <w:noProof/>
                <w:webHidden/>
              </w:rPr>
              <w:instrText xml:space="preserve"> PAGEREF _Toc144462630 \h </w:instrText>
            </w:r>
            <w:r w:rsidR="0076508A">
              <w:rPr>
                <w:noProof/>
                <w:webHidden/>
              </w:rPr>
            </w:r>
            <w:r w:rsidR="0076508A">
              <w:rPr>
                <w:noProof/>
                <w:webHidden/>
              </w:rPr>
              <w:fldChar w:fldCharType="separate"/>
            </w:r>
            <w:r w:rsidR="0076508A">
              <w:rPr>
                <w:noProof/>
                <w:webHidden/>
              </w:rPr>
              <w:t>13</w:t>
            </w:r>
            <w:r w:rsidR="0076508A">
              <w:rPr>
                <w:noProof/>
                <w:webHidden/>
              </w:rPr>
              <w:fldChar w:fldCharType="end"/>
            </w:r>
          </w:hyperlink>
        </w:p>
        <w:p w14:paraId="20F593D4" w14:textId="466CAB32" w:rsidR="0076508A" w:rsidRDefault="00000000">
          <w:pPr>
            <w:pStyle w:val="Spistreci1"/>
            <w:rPr>
              <w:noProof/>
              <w:kern w:val="2"/>
              <w:sz w:val="22"/>
              <w:szCs w:val="22"/>
              <w:lang w:eastAsia="pl-PL"/>
              <w14:ligatures w14:val="standardContextual"/>
            </w:rPr>
          </w:pPr>
          <w:hyperlink w:anchor="_Toc144462631" w:history="1">
            <w:r w:rsidR="0076508A" w:rsidRPr="00EA666F">
              <w:rPr>
                <w:rStyle w:val="Hipercze"/>
                <w:rFonts w:ascii="Times New Roman" w:hAnsi="Times New Roman" w:cs="Times New Roman"/>
                <w:caps/>
                <w:noProof/>
              </w:rPr>
              <w:t>XII.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podstawy wykluczenia</w:t>
            </w:r>
            <w:r w:rsidR="0076508A">
              <w:rPr>
                <w:noProof/>
                <w:webHidden/>
              </w:rPr>
              <w:tab/>
            </w:r>
            <w:r w:rsidR="0076508A">
              <w:rPr>
                <w:noProof/>
                <w:webHidden/>
              </w:rPr>
              <w:fldChar w:fldCharType="begin"/>
            </w:r>
            <w:r w:rsidR="0076508A">
              <w:rPr>
                <w:noProof/>
                <w:webHidden/>
              </w:rPr>
              <w:instrText xml:space="preserve"> PAGEREF _Toc144462631 \h </w:instrText>
            </w:r>
            <w:r w:rsidR="0076508A">
              <w:rPr>
                <w:noProof/>
                <w:webHidden/>
              </w:rPr>
            </w:r>
            <w:r w:rsidR="0076508A">
              <w:rPr>
                <w:noProof/>
                <w:webHidden/>
              </w:rPr>
              <w:fldChar w:fldCharType="separate"/>
            </w:r>
            <w:r w:rsidR="0076508A">
              <w:rPr>
                <w:noProof/>
                <w:webHidden/>
              </w:rPr>
              <w:t>14</w:t>
            </w:r>
            <w:r w:rsidR="0076508A">
              <w:rPr>
                <w:noProof/>
                <w:webHidden/>
              </w:rPr>
              <w:fldChar w:fldCharType="end"/>
            </w:r>
          </w:hyperlink>
        </w:p>
        <w:p w14:paraId="0834E74A" w14:textId="748F25E3" w:rsidR="0076508A" w:rsidRDefault="00000000">
          <w:pPr>
            <w:pStyle w:val="Spistreci1"/>
            <w:rPr>
              <w:noProof/>
              <w:kern w:val="2"/>
              <w:sz w:val="22"/>
              <w:szCs w:val="22"/>
              <w:lang w:eastAsia="pl-PL"/>
              <w14:ligatures w14:val="standardContextual"/>
            </w:rPr>
          </w:pPr>
          <w:hyperlink w:anchor="_Toc144462632" w:history="1">
            <w:r w:rsidR="0076508A" w:rsidRPr="00EA666F">
              <w:rPr>
                <w:rStyle w:val="Hipercze"/>
                <w:rFonts w:ascii="Times New Roman" w:hAnsi="Times New Roman" w:cs="Times New Roman"/>
                <w:caps/>
                <w:noProof/>
              </w:rPr>
              <w:t>XIII.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wykaz podmiotowych środków dowodowych</w:t>
            </w:r>
            <w:r w:rsidR="0076508A">
              <w:rPr>
                <w:noProof/>
                <w:webHidden/>
              </w:rPr>
              <w:tab/>
            </w:r>
            <w:r w:rsidR="0076508A">
              <w:rPr>
                <w:noProof/>
                <w:webHidden/>
              </w:rPr>
              <w:fldChar w:fldCharType="begin"/>
            </w:r>
            <w:r w:rsidR="0076508A">
              <w:rPr>
                <w:noProof/>
                <w:webHidden/>
              </w:rPr>
              <w:instrText xml:space="preserve"> PAGEREF _Toc144462632 \h </w:instrText>
            </w:r>
            <w:r w:rsidR="0076508A">
              <w:rPr>
                <w:noProof/>
                <w:webHidden/>
              </w:rPr>
            </w:r>
            <w:r w:rsidR="0076508A">
              <w:rPr>
                <w:noProof/>
                <w:webHidden/>
              </w:rPr>
              <w:fldChar w:fldCharType="separate"/>
            </w:r>
            <w:r w:rsidR="0076508A">
              <w:rPr>
                <w:noProof/>
                <w:webHidden/>
              </w:rPr>
              <w:t>17</w:t>
            </w:r>
            <w:r w:rsidR="0076508A">
              <w:rPr>
                <w:noProof/>
                <w:webHidden/>
              </w:rPr>
              <w:fldChar w:fldCharType="end"/>
            </w:r>
          </w:hyperlink>
        </w:p>
        <w:p w14:paraId="7099A8FE" w14:textId="554AD722" w:rsidR="0076508A" w:rsidRDefault="00000000">
          <w:pPr>
            <w:pStyle w:val="Spistreci1"/>
            <w:rPr>
              <w:noProof/>
              <w:kern w:val="2"/>
              <w:sz w:val="22"/>
              <w:szCs w:val="22"/>
              <w:lang w:eastAsia="pl-PL"/>
              <w14:ligatures w14:val="standardContextual"/>
            </w:rPr>
          </w:pPr>
          <w:hyperlink w:anchor="_Toc144462633" w:history="1">
            <w:r w:rsidR="0076508A" w:rsidRPr="00EA666F">
              <w:rPr>
                <w:rStyle w:val="Hipercze"/>
                <w:rFonts w:ascii="Times New Roman" w:hAnsi="Times New Roman" w:cs="Times New Roman"/>
                <w:caps/>
                <w:noProof/>
              </w:rPr>
              <w:t>XIV.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POLEGANIE NA ZASOBACH INNYCH PODMIOTÓW</w:t>
            </w:r>
            <w:r w:rsidR="0076508A">
              <w:rPr>
                <w:noProof/>
                <w:webHidden/>
              </w:rPr>
              <w:tab/>
            </w:r>
            <w:r w:rsidR="0076508A">
              <w:rPr>
                <w:noProof/>
                <w:webHidden/>
              </w:rPr>
              <w:fldChar w:fldCharType="begin"/>
            </w:r>
            <w:r w:rsidR="0076508A">
              <w:rPr>
                <w:noProof/>
                <w:webHidden/>
              </w:rPr>
              <w:instrText xml:space="preserve"> PAGEREF _Toc144462633 \h </w:instrText>
            </w:r>
            <w:r w:rsidR="0076508A">
              <w:rPr>
                <w:noProof/>
                <w:webHidden/>
              </w:rPr>
            </w:r>
            <w:r w:rsidR="0076508A">
              <w:rPr>
                <w:noProof/>
                <w:webHidden/>
              </w:rPr>
              <w:fldChar w:fldCharType="separate"/>
            </w:r>
            <w:r w:rsidR="0076508A">
              <w:rPr>
                <w:noProof/>
                <w:webHidden/>
              </w:rPr>
              <w:t>20</w:t>
            </w:r>
            <w:r w:rsidR="0076508A">
              <w:rPr>
                <w:noProof/>
                <w:webHidden/>
              </w:rPr>
              <w:fldChar w:fldCharType="end"/>
            </w:r>
          </w:hyperlink>
        </w:p>
        <w:p w14:paraId="51F5116F" w14:textId="72F920F1" w:rsidR="0076508A" w:rsidRDefault="00000000">
          <w:pPr>
            <w:pStyle w:val="Spistreci1"/>
            <w:rPr>
              <w:noProof/>
              <w:kern w:val="2"/>
              <w:sz w:val="22"/>
              <w:szCs w:val="22"/>
              <w:lang w:eastAsia="pl-PL"/>
              <w14:ligatures w14:val="standardContextual"/>
            </w:rPr>
          </w:pPr>
          <w:hyperlink w:anchor="_Toc144462634" w:history="1">
            <w:r w:rsidR="0076508A" w:rsidRPr="00EA666F">
              <w:rPr>
                <w:rStyle w:val="Hipercze"/>
                <w:rFonts w:ascii="Times New Roman" w:hAnsi="Times New Roman" w:cs="Times New Roman"/>
                <w:caps/>
                <w:noProof/>
              </w:rPr>
              <w:t>XV.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PODWYKONAWSTWo</w:t>
            </w:r>
            <w:r w:rsidR="0076508A">
              <w:rPr>
                <w:noProof/>
                <w:webHidden/>
              </w:rPr>
              <w:tab/>
            </w:r>
            <w:r w:rsidR="0076508A">
              <w:rPr>
                <w:noProof/>
                <w:webHidden/>
              </w:rPr>
              <w:fldChar w:fldCharType="begin"/>
            </w:r>
            <w:r w:rsidR="0076508A">
              <w:rPr>
                <w:noProof/>
                <w:webHidden/>
              </w:rPr>
              <w:instrText xml:space="preserve"> PAGEREF _Toc144462634 \h </w:instrText>
            </w:r>
            <w:r w:rsidR="0076508A">
              <w:rPr>
                <w:noProof/>
                <w:webHidden/>
              </w:rPr>
            </w:r>
            <w:r w:rsidR="0076508A">
              <w:rPr>
                <w:noProof/>
                <w:webHidden/>
              </w:rPr>
              <w:fldChar w:fldCharType="separate"/>
            </w:r>
            <w:r w:rsidR="0076508A">
              <w:rPr>
                <w:noProof/>
                <w:webHidden/>
              </w:rPr>
              <w:t>20</w:t>
            </w:r>
            <w:r w:rsidR="0076508A">
              <w:rPr>
                <w:noProof/>
                <w:webHidden/>
              </w:rPr>
              <w:fldChar w:fldCharType="end"/>
            </w:r>
          </w:hyperlink>
        </w:p>
        <w:p w14:paraId="41AA9E39" w14:textId="6B131B13" w:rsidR="0076508A" w:rsidRDefault="00000000">
          <w:pPr>
            <w:pStyle w:val="Spistreci1"/>
            <w:rPr>
              <w:noProof/>
              <w:kern w:val="2"/>
              <w:sz w:val="22"/>
              <w:szCs w:val="22"/>
              <w:lang w:eastAsia="pl-PL"/>
              <w14:ligatures w14:val="standardContextual"/>
            </w:rPr>
          </w:pPr>
          <w:hyperlink w:anchor="_Toc144462635" w:history="1">
            <w:r w:rsidR="0076508A" w:rsidRPr="00EA666F">
              <w:rPr>
                <w:rStyle w:val="Hipercze"/>
                <w:rFonts w:ascii="Times New Roman" w:hAnsi="Times New Roman" w:cs="Times New Roman"/>
                <w:caps/>
                <w:noProof/>
              </w:rPr>
              <w:t>XVI.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INFORMACJA DLA WYKONAWCÓW WSPÓLNIE UBIEGAJĄCYCH SIĘ O UDZIELENIE zamówienia</w:t>
            </w:r>
            <w:r w:rsidR="0076508A">
              <w:rPr>
                <w:noProof/>
                <w:webHidden/>
              </w:rPr>
              <w:tab/>
            </w:r>
            <w:r w:rsidR="0076508A">
              <w:rPr>
                <w:noProof/>
                <w:webHidden/>
              </w:rPr>
              <w:fldChar w:fldCharType="begin"/>
            </w:r>
            <w:r w:rsidR="0076508A">
              <w:rPr>
                <w:noProof/>
                <w:webHidden/>
              </w:rPr>
              <w:instrText xml:space="preserve"> PAGEREF _Toc144462635 \h </w:instrText>
            </w:r>
            <w:r w:rsidR="0076508A">
              <w:rPr>
                <w:noProof/>
                <w:webHidden/>
              </w:rPr>
            </w:r>
            <w:r w:rsidR="0076508A">
              <w:rPr>
                <w:noProof/>
                <w:webHidden/>
              </w:rPr>
              <w:fldChar w:fldCharType="separate"/>
            </w:r>
            <w:r w:rsidR="0076508A">
              <w:rPr>
                <w:noProof/>
                <w:webHidden/>
              </w:rPr>
              <w:t>21</w:t>
            </w:r>
            <w:r w:rsidR="0076508A">
              <w:rPr>
                <w:noProof/>
                <w:webHidden/>
              </w:rPr>
              <w:fldChar w:fldCharType="end"/>
            </w:r>
          </w:hyperlink>
        </w:p>
        <w:p w14:paraId="4984D4D0" w14:textId="6F9DC16F" w:rsidR="0076508A" w:rsidRDefault="00000000">
          <w:pPr>
            <w:pStyle w:val="Spistreci1"/>
            <w:tabs>
              <w:tab w:val="left" w:pos="880"/>
            </w:tabs>
            <w:rPr>
              <w:noProof/>
              <w:kern w:val="2"/>
              <w:sz w:val="22"/>
              <w:szCs w:val="22"/>
              <w:lang w:eastAsia="pl-PL"/>
              <w14:ligatures w14:val="standardContextual"/>
            </w:rPr>
          </w:pPr>
          <w:hyperlink w:anchor="_Toc144462636" w:history="1">
            <w:r w:rsidR="0076508A" w:rsidRPr="00EA666F">
              <w:rPr>
                <w:rStyle w:val="Hipercze"/>
                <w:rFonts w:ascii="Times New Roman" w:hAnsi="Times New Roman" w:cs="Times New Roman"/>
                <w:caps/>
                <w:noProof/>
              </w:rPr>
              <w:t>XVII.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 xml:space="preserve">informacje o środkach komunikacji elektronicznej, przy użyciu  których zamawiający będzie komunikował się z wykonawcami, oraz informacje o wymaganiach technicznych i organizacyjnych sporządzania, wysyłania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i odbierania korespondencji elektronicznej</w:t>
            </w:r>
            <w:r w:rsidR="0076508A">
              <w:rPr>
                <w:noProof/>
                <w:webHidden/>
              </w:rPr>
              <w:tab/>
            </w:r>
            <w:r w:rsidR="0076508A">
              <w:rPr>
                <w:noProof/>
                <w:webHidden/>
              </w:rPr>
              <w:fldChar w:fldCharType="begin"/>
            </w:r>
            <w:r w:rsidR="0076508A">
              <w:rPr>
                <w:noProof/>
                <w:webHidden/>
              </w:rPr>
              <w:instrText xml:space="preserve"> PAGEREF _Toc144462636 \h </w:instrText>
            </w:r>
            <w:r w:rsidR="0076508A">
              <w:rPr>
                <w:noProof/>
                <w:webHidden/>
              </w:rPr>
            </w:r>
            <w:r w:rsidR="0076508A">
              <w:rPr>
                <w:noProof/>
                <w:webHidden/>
              </w:rPr>
              <w:fldChar w:fldCharType="separate"/>
            </w:r>
            <w:r w:rsidR="0076508A">
              <w:rPr>
                <w:noProof/>
                <w:webHidden/>
              </w:rPr>
              <w:t>22</w:t>
            </w:r>
            <w:r w:rsidR="0076508A">
              <w:rPr>
                <w:noProof/>
                <w:webHidden/>
              </w:rPr>
              <w:fldChar w:fldCharType="end"/>
            </w:r>
          </w:hyperlink>
        </w:p>
        <w:p w14:paraId="07E4FCD1" w14:textId="21A5A53E" w:rsidR="0076508A" w:rsidRDefault="00000000">
          <w:pPr>
            <w:pStyle w:val="Spistreci1"/>
            <w:tabs>
              <w:tab w:val="left" w:pos="880"/>
            </w:tabs>
            <w:rPr>
              <w:noProof/>
              <w:kern w:val="2"/>
              <w:sz w:val="22"/>
              <w:szCs w:val="22"/>
              <w:lang w:eastAsia="pl-PL"/>
              <w14:ligatures w14:val="standardContextual"/>
            </w:rPr>
          </w:pPr>
          <w:hyperlink w:anchor="_Toc144462637" w:history="1">
            <w:r w:rsidR="0076508A" w:rsidRPr="00EA666F">
              <w:rPr>
                <w:rStyle w:val="Hipercze"/>
                <w:rFonts w:ascii="Times New Roman" w:hAnsi="Times New Roman" w:cs="Times New Roman"/>
                <w:caps/>
                <w:noProof/>
              </w:rPr>
              <w:t>XVIII.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Wyjaśnienia treści SWZ</w:t>
            </w:r>
            <w:r w:rsidR="0076508A">
              <w:rPr>
                <w:noProof/>
                <w:webHidden/>
              </w:rPr>
              <w:tab/>
            </w:r>
            <w:r w:rsidR="0076508A">
              <w:rPr>
                <w:noProof/>
                <w:webHidden/>
              </w:rPr>
              <w:fldChar w:fldCharType="begin"/>
            </w:r>
            <w:r w:rsidR="0076508A">
              <w:rPr>
                <w:noProof/>
                <w:webHidden/>
              </w:rPr>
              <w:instrText xml:space="preserve"> PAGEREF _Toc144462637 \h </w:instrText>
            </w:r>
            <w:r w:rsidR="0076508A">
              <w:rPr>
                <w:noProof/>
                <w:webHidden/>
              </w:rPr>
            </w:r>
            <w:r w:rsidR="0076508A">
              <w:rPr>
                <w:noProof/>
                <w:webHidden/>
              </w:rPr>
              <w:fldChar w:fldCharType="separate"/>
            </w:r>
            <w:r w:rsidR="0076508A">
              <w:rPr>
                <w:noProof/>
                <w:webHidden/>
              </w:rPr>
              <w:t>23</w:t>
            </w:r>
            <w:r w:rsidR="0076508A">
              <w:rPr>
                <w:noProof/>
                <w:webHidden/>
              </w:rPr>
              <w:fldChar w:fldCharType="end"/>
            </w:r>
          </w:hyperlink>
        </w:p>
        <w:p w14:paraId="76C39BD0" w14:textId="2C9842C5" w:rsidR="0076508A" w:rsidRDefault="00000000">
          <w:pPr>
            <w:pStyle w:val="Spistreci1"/>
            <w:rPr>
              <w:noProof/>
              <w:kern w:val="2"/>
              <w:sz w:val="22"/>
              <w:szCs w:val="22"/>
              <w:lang w:eastAsia="pl-PL"/>
              <w14:ligatures w14:val="standardContextual"/>
            </w:rPr>
          </w:pPr>
          <w:hyperlink w:anchor="_Toc144462638" w:history="1">
            <w:r w:rsidR="0076508A" w:rsidRPr="00EA666F">
              <w:rPr>
                <w:rStyle w:val="Hipercze"/>
                <w:rFonts w:ascii="Times New Roman" w:hAnsi="Times New Roman" w:cs="Times New Roman"/>
                <w:caps/>
                <w:noProof/>
              </w:rPr>
              <w:t>XIX.</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 xml:space="preserve">informacje o sposobie komunikowania się zamawiającego z wykonawcami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 xml:space="preserve">w inny sposób niż przy użyciu środków komunikacji elektronicznej, w tym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 xml:space="preserve">w przypadku zaistnienia jednej z sytuacji określonych w art. 65 ust. 1, art. 66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i art. 69</w:t>
            </w:r>
            <w:r w:rsidR="0076508A">
              <w:rPr>
                <w:noProof/>
                <w:webHidden/>
              </w:rPr>
              <w:tab/>
            </w:r>
            <w:r w:rsidR="0076508A">
              <w:rPr>
                <w:noProof/>
                <w:webHidden/>
              </w:rPr>
              <w:fldChar w:fldCharType="begin"/>
            </w:r>
            <w:r w:rsidR="0076508A">
              <w:rPr>
                <w:noProof/>
                <w:webHidden/>
              </w:rPr>
              <w:instrText xml:space="preserve"> PAGEREF _Toc144462638 \h </w:instrText>
            </w:r>
            <w:r w:rsidR="0076508A">
              <w:rPr>
                <w:noProof/>
                <w:webHidden/>
              </w:rPr>
            </w:r>
            <w:r w:rsidR="0076508A">
              <w:rPr>
                <w:noProof/>
                <w:webHidden/>
              </w:rPr>
              <w:fldChar w:fldCharType="separate"/>
            </w:r>
            <w:r w:rsidR="0076508A">
              <w:rPr>
                <w:noProof/>
                <w:webHidden/>
              </w:rPr>
              <w:t>24</w:t>
            </w:r>
            <w:r w:rsidR="0076508A">
              <w:rPr>
                <w:noProof/>
                <w:webHidden/>
              </w:rPr>
              <w:fldChar w:fldCharType="end"/>
            </w:r>
          </w:hyperlink>
        </w:p>
        <w:p w14:paraId="493D7C1D" w14:textId="5DE58F63" w:rsidR="0076508A" w:rsidRDefault="00000000">
          <w:pPr>
            <w:pStyle w:val="Spistreci1"/>
            <w:rPr>
              <w:noProof/>
              <w:kern w:val="2"/>
              <w:sz w:val="22"/>
              <w:szCs w:val="22"/>
              <w:lang w:eastAsia="pl-PL"/>
              <w14:ligatures w14:val="standardContextual"/>
            </w:rPr>
          </w:pPr>
          <w:hyperlink w:anchor="_Toc144462639" w:history="1">
            <w:r w:rsidR="0076508A" w:rsidRPr="00EA666F">
              <w:rPr>
                <w:rStyle w:val="Hipercze"/>
                <w:rFonts w:ascii="Times New Roman" w:hAnsi="Times New Roman" w:cs="Times New Roman"/>
                <w:caps/>
                <w:noProof/>
              </w:rPr>
              <w:t>XX.</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wskazanie osób uprawnionych do komunikowania się z wykonawcami</w:t>
            </w:r>
            <w:r w:rsidR="0076508A">
              <w:rPr>
                <w:noProof/>
                <w:webHidden/>
              </w:rPr>
              <w:tab/>
            </w:r>
            <w:r w:rsidR="0076508A">
              <w:rPr>
                <w:noProof/>
                <w:webHidden/>
              </w:rPr>
              <w:fldChar w:fldCharType="begin"/>
            </w:r>
            <w:r w:rsidR="0076508A">
              <w:rPr>
                <w:noProof/>
                <w:webHidden/>
              </w:rPr>
              <w:instrText xml:space="preserve"> PAGEREF _Toc144462639 \h </w:instrText>
            </w:r>
            <w:r w:rsidR="0076508A">
              <w:rPr>
                <w:noProof/>
                <w:webHidden/>
              </w:rPr>
            </w:r>
            <w:r w:rsidR="0076508A">
              <w:rPr>
                <w:noProof/>
                <w:webHidden/>
              </w:rPr>
              <w:fldChar w:fldCharType="separate"/>
            </w:r>
            <w:r w:rsidR="0076508A">
              <w:rPr>
                <w:noProof/>
                <w:webHidden/>
              </w:rPr>
              <w:t>24</w:t>
            </w:r>
            <w:r w:rsidR="0076508A">
              <w:rPr>
                <w:noProof/>
                <w:webHidden/>
              </w:rPr>
              <w:fldChar w:fldCharType="end"/>
            </w:r>
          </w:hyperlink>
        </w:p>
        <w:p w14:paraId="56CF409F" w14:textId="0E873C5A" w:rsidR="0076508A" w:rsidRDefault="00000000">
          <w:pPr>
            <w:pStyle w:val="Spistreci1"/>
            <w:rPr>
              <w:noProof/>
              <w:kern w:val="2"/>
              <w:sz w:val="22"/>
              <w:szCs w:val="22"/>
              <w:lang w:eastAsia="pl-PL"/>
              <w14:ligatures w14:val="standardContextual"/>
            </w:rPr>
          </w:pPr>
          <w:hyperlink w:anchor="_Toc144462640" w:history="1">
            <w:r w:rsidR="0076508A" w:rsidRPr="00EA666F">
              <w:rPr>
                <w:rStyle w:val="Hipercze"/>
                <w:rFonts w:ascii="Times New Roman" w:hAnsi="Times New Roman" w:cs="Times New Roman"/>
                <w:caps/>
                <w:noProof/>
              </w:rPr>
              <w:t>XXI.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opis kryteriów oceny ofert wraz z podaniem wag tych kryteriów i sposobu oceny ofert</w:t>
            </w:r>
            <w:r w:rsidR="0076508A">
              <w:rPr>
                <w:noProof/>
                <w:webHidden/>
              </w:rPr>
              <w:tab/>
            </w:r>
            <w:r w:rsidR="0076508A">
              <w:rPr>
                <w:noProof/>
                <w:webHidden/>
              </w:rPr>
              <w:fldChar w:fldCharType="begin"/>
            </w:r>
            <w:r w:rsidR="0076508A">
              <w:rPr>
                <w:noProof/>
                <w:webHidden/>
              </w:rPr>
              <w:instrText xml:space="preserve"> PAGEREF _Toc144462640 \h </w:instrText>
            </w:r>
            <w:r w:rsidR="0076508A">
              <w:rPr>
                <w:noProof/>
                <w:webHidden/>
              </w:rPr>
            </w:r>
            <w:r w:rsidR="0076508A">
              <w:rPr>
                <w:noProof/>
                <w:webHidden/>
              </w:rPr>
              <w:fldChar w:fldCharType="separate"/>
            </w:r>
            <w:r w:rsidR="0076508A">
              <w:rPr>
                <w:noProof/>
                <w:webHidden/>
              </w:rPr>
              <w:t>24</w:t>
            </w:r>
            <w:r w:rsidR="0076508A">
              <w:rPr>
                <w:noProof/>
                <w:webHidden/>
              </w:rPr>
              <w:fldChar w:fldCharType="end"/>
            </w:r>
          </w:hyperlink>
        </w:p>
        <w:p w14:paraId="67EEF6AA" w14:textId="7BCDD902" w:rsidR="0076508A" w:rsidRDefault="00000000">
          <w:pPr>
            <w:pStyle w:val="Spistreci1"/>
            <w:tabs>
              <w:tab w:val="left" w:pos="880"/>
            </w:tabs>
            <w:rPr>
              <w:noProof/>
              <w:kern w:val="2"/>
              <w:sz w:val="22"/>
              <w:szCs w:val="22"/>
              <w:lang w:eastAsia="pl-PL"/>
              <w14:ligatures w14:val="standardContextual"/>
            </w:rPr>
          </w:pPr>
          <w:hyperlink w:anchor="_Toc144462641" w:history="1">
            <w:r w:rsidR="0076508A" w:rsidRPr="00EA666F">
              <w:rPr>
                <w:rStyle w:val="Hipercze"/>
                <w:rFonts w:ascii="Times New Roman" w:hAnsi="Times New Roman" w:cs="Times New Roman"/>
                <w:caps/>
                <w:noProof/>
              </w:rPr>
              <w:t>XXII.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sposób obliczenia ceny</w:t>
            </w:r>
            <w:r w:rsidR="0076508A">
              <w:rPr>
                <w:noProof/>
                <w:webHidden/>
              </w:rPr>
              <w:tab/>
            </w:r>
            <w:r w:rsidR="0076508A">
              <w:rPr>
                <w:noProof/>
                <w:webHidden/>
              </w:rPr>
              <w:fldChar w:fldCharType="begin"/>
            </w:r>
            <w:r w:rsidR="0076508A">
              <w:rPr>
                <w:noProof/>
                <w:webHidden/>
              </w:rPr>
              <w:instrText xml:space="preserve"> PAGEREF _Toc144462641 \h </w:instrText>
            </w:r>
            <w:r w:rsidR="0076508A">
              <w:rPr>
                <w:noProof/>
                <w:webHidden/>
              </w:rPr>
            </w:r>
            <w:r w:rsidR="0076508A">
              <w:rPr>
                <w:noProof/>
                <w:webHidden/>
              </w:rPr>
              <w:fldChar w:fldCharType="separate"/>
            </w:r>
            <w:r w:rsidR="0076508A">
              <w:rPr>
                <w:noProof/>
                <w:webHidden/>
              </w:rPr>
              <w:t>26</w:t>
            </w:r>
            <w:r w:rsidR="0076508A">
              <w:rPr>
                <w:noProof/>
                <w:webHidden/>
              </w:rPr>
              <w:fldChar w:fldCharType="end"/>
            </w:r>
          </w:hyperlink>
        </w:p>
        <w:p w14:paraId="5579CEF8" w14:textId="106DC847" w:rsidR="0076508A" w:rsidRDefault="00000000">
          <w:pPr>
            <w:pStyle w:val="Spistreci1"/>
            <w:tabs>
              <w:tab w:val="left" w:pos="880"/>
            </w:tabs>
            <w:rPr>
              <w:noProof/>
              <w:kern w:val="2"/>
              <w:sz w:val="22"/>
              <w:szCs w:val="22"/>
              <w:lang w:eastAsia="pl-PL"/>
              <w14:ligatures w14:val="standardContextual"/>
            </w:rPr>
          </w:pPr>
          <w:hyperlink w:anchor="_Toc144462642" w:history="1">
            <w:r w:rsidR="0076508A" w:rsidRPr="00EA666F">
              <w:rPr>
                <w:rStyle w:val="Hipercze"/>
                <w:rFonts w:ascii="Times New Roman" w:hAnsi="Times New Roman" w:cs="Times New Roman"/>
                <w:caps/>
                <w:noProof/>
              </w:rPr>
              <w:t>XXIII.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wymagania dotyczące wadium, w tym jego kwota</w:t>
            </w:r>
            <w:r w:rsidR="0076508A">
              <w:rPr>
                <w:noProof/>
                <w:webHidden/>
              </w:rPr>
              <w:tab/>
            </w:r>
            <w:r w:rsidR="0076508A">
              <w:rPr>
                <w:noProof/>
                <w:webHidden/>
              </w:rPr>
              <w:fldChar w:fldCharType="begin"/>
            </w:r>
            <w:r w:rsidR="0076508A">
              <w:rPr>
                <w:noProof/>
                <w:webHidden/>
              </w:rPr>
              <w:instrText xml:space="preserve"> PAGEREF _Toc144462642 \h </w:instrText>
            </w:r>
            <w:r w:rsidR="0076508A">
              <w:rPr>
                <w:noProof/>
                <w:webHidden/>
              </w:rPr>
            </w:r>
            <w:r w:rsidR="0076508A">
              <w:rPr>
                <w:noProof/>
                <w:webHidden/>
              </w:rPr>
              <w:fldChar w:fldCharType="separate"/>
            </w:r>
            <w:r w:rsidR="0076508A">
              <w:rPr>
                <w:noProof/>
                <w:webHidden/>
              </w:rPr>
              <w:t>27</w:t>
            </w:r>
            <w:r w:rsidR="0076508A">
              <w:rPr>
                <w:noProof/>
                <w:webHidden/>
              </w:rPr>
              <w:fldChar w:fldCharType="end"/>
            </w:r>
          </w:hyperlink>
        </w:p>
        <w:p w14:paraId="3D05D98F" w14:textId="32DA5ACC" w:rsidR="0076508A" w:rsidRDefault="00000000">
          <w:pPr>
            <w:pStyle w:val="Spistreci1"/>
            <w:tabs>
              <w:tab w:val="left" w:pos="880"/>
            </w:tabs>
            <w:rPr>
              <w:noProof/>
              <w:kern w:val="2"/>
              <w:sz w:val="22"/>
              <w:szCs w:val="22"/>
              <w:lang w:eastAsia="pl-PL"/>
              <w14:ligatures w14:val="standardContextual"/>
            </w:rPr>
          </w:pPr>
          <w:hyperlink w:anchor="_Toc144462643" w:history="1">
            <w:r w:rsidR="0076508A" w:rsidRPr="00EA666F">
              <w:rPr>
                <w:rStyle w:val="Hipercze"/>
                <w:rFonts w:ascii="Times New Roman" w:hAnsi="Times New Roman" w:cs="Times New Roman"/>
                <w:caps/>
                <w:noProof/>
              </w:rPr>
              <w:t>XXIV.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opis sposobu przygotowywania i złożenia oferty</w:t>
            </w:r>
            <w:r w:rsidR="0076508A">
              <w:rPr>
                <w:noProof/>
                <w:webHidden/>
              </w:rPr>
              <w:tab/>
            </w:r>
            <w:r w:rsidR="0076508A">
              <w:rPr>
                <w:noProof/>
                <w:webHidden/>
              </w:rPr>
              <w:fldChar w:fldCharType="begin"/>
            </w:r>
            <w:r w:rsidR="0076508A">
              <w:rPr>
                <w:noProof/>
                <w:webHidden/>
              </w:rPr>
              <w:instrText xml:space="preserve"> PAGEREF _Toc144462643 \h </w:instrText>
            </w:r>
            <w:r w:rsidR="0076508A">
              <w:rPr>
                <w:noProof/>
                <w:webHidden/>
              </w:rPr>
            </w:r>
            <w:r w:rsidR="0076508A">
              <w:rPr>
                <w:noProof/>
                <w:webHidden/>
              </w:rPr>
              <w:fldChar w:fldCharType="separate"/>
            </w:r>
            <w:r w:rsidR="0076508A">
              <w:rPr>
                <w:noProof/>
                <w:webHidden/>
              </w:rPr>
              <w:t>28</w:t>
            </w:r>
            <w:r w:rsidR="0076508A">
              <w:rPr>
                <w:noProof/>
                <w:webHidden/>
              </w:rPr>
              <w:fldChar w:fldCharType="end"/>
            </w:r>
          </w:hyperlink>
        </w:p>
        <w:p w14:paraId="24781825" w14:textId="67A7516E" w:rsidR="0076508A" w:rsidRDefault="00000000">
          <w:pPr>
            <w:pStyle w:val="Spistreci1"/>
            <w:tabs>
              <w:tab w:val="left" w:pos="880"/>
            </w:tabs>
            <w:rPr>
              <w:noProof/>
              <w:kern w:val="2"/>
              <w:sz w:val="22"/>
              <w:szCs w:val="22"/>
              <w:lang w:eastAsia="pl-PL"/>
              <w14:ligatures w14:val="standardContextual"/>
            </w:rPr>
          </w:pPr>
          <w:hyperlink w:anchor="_Toc144462644" w:history="1">
            <w:r w:rsidR="0076508A" w:rsidRPr="00EA666F">
              <w:rPr>
                <w:rStyle w:val="Hipercze"/>
                <w:rFonts w:ascii="Times New Roman" w:hAnsi="Times New Roman" w:cs="Times New Roman"/>
                <w:caps/>
                <w:noProof/>
              </w:rPr>
              <w:t>XXV.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termin sładania i otwarcia ofert</w:t>
            </w:r>
            <w:r w:rsidR="0076508A">
              <w:rPr>
                <w:noProof/>
                <w:webHidden/>
              </w:rPr>
              <w:tab/>
            </w:r>
            <w:r w:rsidR="0076508A">
              <w:rPr>
                <w:noProof/>
                <w:webHidden/>
              </w:rPr>
              <w:fldChar w:fldCharType="begin"/>
            </w:r>
            <w:r w:rsidR="0076508A">
              <w:rPr>
                <w:noProof/>
                <w:webHidden/>
              </w:rPr>
              <w:instrText xml:space="preserve"> PAGEREF _Toc144462644 \h </w:instrText>
            </w:r>
            <w:r w:rsidR="0076508A">
              <w:rPr>
                <w:noProof/>
                <w:webHidden/>
              </w:rPr>
            </w:r>
            <w:r w:rsidR="0076508A">
              <w:rPr>
                <w:noProof/>
                <w:webHidden/>
              </w:rPr>
              <w:fldChar w:fldCharType="separate"/>
            </w:r>
            <w:r w:rsidR="0076508A">
              <w:rPr>
                <w:noProof/>
                <w:webHidden/>
              </w:rPr>
              <w:t>31</w:t>
            </w:r>
            <w:r w:rsidR="0076508A">
              <w:rPr>
                <w:noProof/>
                <w:webHidden/>
              </w:rPr>
              <w:fldChar w:fldCharType="end"/>
            </w:r>
          </w:hyperlink>
        </w:p>
        <w:p w14:paraId="2E430B13" w14:textId="76BD9422" w:rsidR="0076508A" w:rsidRDefault="00000000">
          <w:pPr>
            <w:pStyle w:val="Spistreci1"/>
            <w:tabs>
              <w:tab w:val="left" w:pos="880"/>
            </w:tabs>
            <w:rPr>
              <w:noProof/>
              <w:kern w:val="2"/>
              <w:sz w:val="22"/>
              <w:szCs w:val="22"/>
              <w:lang w:eastAsia="pl-PL"/>
              <w14:ligatures w14:val="standardContextual"/>
            </w:rPr>
          </w:pPr>
          <w:hyperlink w:anchor="_Toc144462645" w:history="1">
            <w:r w:rsidR="0076508A" w:rsidRPr="00EA666F">
              <w:rPr>
                <w:rStyle w:val="Hipercze"/>
                <w:rFonts w:ascii="Times New Roman" w:hAnsi="Times New Roman" w:cs="Times New Roman"/>
                <w:caps/>
                <w:noProof/>
              </w:rPr>
              <w:t>XXVI.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informacje dotyczące ofert wariantowych</w:t>
            </w:r>
            <w:r w:rsidR="0076508A">
              <w:rPr>
                <w:noProof/>
                <w:webHidden/>
              </w:rPr>
              <w:tab/>
            </w:r>
            <w:r w:rsidR="0076508A">
              <w:rPr>
                <w:noProof/>
                <w:webHidden/>
              </w:rPr>
              <w:fldChar w:fldCharType="begin"/>
            </w:r>
            <w:r w:rsidR="0076508A">
              <w:rPr>
                <w:noProof/>
                <w:webHidden/>
              </w:rPr>
              <w:instrText xml:space="preserve"> PAGEREF _Toc144462645 \h </w:instrText>
            </w:r>
            <w:r w:rsidR="0076508A">
              <w:rPr>
                <w:noProof/>
                <w:webHidden/>
              </w:rPr>
            </w:r>
            <w:r w:rsidR="0076508A">
              <w:rPr>
                <w:noProof/>
                <w:webHidden/>
              </w:rPr>
              <w:fldChar w:fldCharType="separate"/>
            </w:r>
            <w:r w:rsidR="0076508A">
              <w:rPr>
                <w:noProof/>
                <w:webHidden/>
              </w:rPr>
              <w:t>31</w:t>
            </w:r>
            <w:r w:rsidR="0076508A">
              <w:rPr>
                <w:noProof/>
                <w:webHidden/>
              </w:rPr>
              <w:fldChar w:fldCharType="end"/>
            </w:r>
          </w:hyperlink>
        </w:p>
        <w:p w14:paraId="5D0CA441" w14:textId="635569A9" w:rsidR="0076508A" w:rsidRDefault="00000000">
          <w:pPr>
            <w:pStyle w:val="Spistreci1"/>
            <w:tabs>
              <w:tab w:val="left" w:pos="880"/>
            </w:tabs>
            <w:rPr>
              <w:noProof/>
              <w:kern w:val="2"/>
              <w:sz w:val="22"/>
              <w:szCs w:val="22"/>
              <w:lang w:eastAsia="pl-PL"/>
              <w14:ligatures w14:val="standardContextual"/>
            </w:rPr>
          </w:pPr>
          <w:hyperlink w:anchor="_Toc144462646" w:history="1">
            <w:r w:rsidR="0076508A" w:rsidRPr="00EA666F">
              <w:rPr>
                <w:rStyle w:val="Hipercze"/>
                <w:rFonts w:ascii="Times New Roman" w:hAnsi="Times New Roman" w:cs="Times New Roman"/>
                <w:caps/>
                <w:noProof/>
              </w:rPr>
              <w:t>XXVII.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termin związania ofertą</w:t>
            </w:r>
            <w:r w:rsidR="0076508A">
              <w:rPr>
                <w:noProof/>
                <w:webHidden/>
              </w:rPr>
              <w:tab/>
            </w:r>
            <w:r w:rsidR="0076508A">
              <w:rPr>
                <w:noProof/>
                <w:webHidden/>
              </w:rPr>
              <w:fldChar w:fldCharType="begin"/>
            </w:r>
            <w:r w:rsidR="0076508A">
              <w:rPr>
                <w:noProof/>
                <w:webHidden/>
              </w:rPr>
              <w:instrText xml:space="preserve"> PAGEREF _Toc144462646 \h </w:instrText>
            </w:r>
            <w:r w:rsidR="0076508A">
              <w:rPr>
                <w:noProof/>
                <w:webHidden/>
              </w:rPr>
            </w:r>
            <w:r w:rsidR="0076508A">
              <w:rPr>
                <w:noProof/>
                <w:webHidden/>
              </w:rPr>
              <w:fldChar w:fldCharType="separate"/>
            </w:r>
            <w:r w:rsidR="0076508A">
              <w:rPr>
                <w:noProof/>
                <w:webHidden/>
              </w:rPr>
              <w:t>31</w:t>
            </w:r>
            <w:r w:rsidR="0076508A">
              <w:rPr>
                <w:noProof/>
                <w:webHidden/>
              </w:rPr>
              <w:fldChar w:fldCharType="end"/>
            </w:r>
          </w:hyperlink>
        </w:p>
        <w:p w14:paraId="49062EF9" w14:textId="5FA09625" w:rsidR="0076508A" w:rsidRDefault="00000000">
          <w:pPr>
            <w:pStyle w:val="Spistreci1"/>
            <w:tabs>
              <w:tab w:val="left" w:pos="1100"/>
            </w:tabs>
            <w:rPr>
              <w:noProof/>
              <w:kern w:val="2"/>
              <w:sz w:val="22"/>
              <w:szCs w:val="22"/>
              <w:lang w:eastAsia="pl-PL"/>
              <w14:ligatures w14:val="standardContextual"/>
            </w:rPr>
          </w:pPr>
          <w:hyperlink w:anchor="_Toc144462647" w:history="1">
            <w:r w:rsidR="0076508A" w:rsidRPr="00EA666F">
              <w:rPr>
                <w:rStyle w:val="Hipercze"/>
                <w:rFonts w:ascii="Times New Roman" w:hAnsi="Times New Roman" w:cs="Times New Roman"/>
                <w:caps/>
                <w:noProof/>
              </w:rPr>
              <w:t>XXVIII.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informacjE o uprzedniej ocenie ofert, zgodnie z art. 139</w:t>
            </w:r>
            <w:r w:rsidR="0076508A">
              <w:rPr>
                <w:noProof/>
                <w:webHidden/>
              </w:rPr>
              <w:tab/>
            </w:r>
            <w:r w:rsidR="0076508A">
              <w:rPr>
                <w:noProof/>
                <w:webHidden/>
              </w:rPr>
              <w:fldChar w:fldCharType="begin"/>
            </w:r>
            <w:r w:rsidR="0076508A">
              <w:rPr>
                <w:noProof/>
                <w:webHidden/>
              </w:rPr>
              <w:instrText xml:space="preserve"> PAGEREF _Toc144462647 \h </w:instrText>
            </w:r>
            <w:r w:rsidR="0076508A">
              <w:rPr>
                <w:noProof/>
                <w:webHidden/>
              </w:rPr>
            </w:r>
            <w:r w:rsidR="0076508A">
              <w:rPr>
                <w:noProof/>
                <w:webHidden/>
              </w:rPr>
              <w:fldChar w:fldCharType="separate"/>
            </w:r>
            <w:r w:rsidR="0076508A">
              <w:rPr>
                <w:noProof/>
                <w:webHidden/>
              </w:rPr>
              <w:t>32</w:t>
            </w:r>
            <w:r w:rsidR="0076508A">
              <w:rPr>
                <w:noProof/>
                <w:webHidden/>
              </w:rPr>
              <w:fldChar w:fldCharType="end"/>
            </w:r>
          </w:hyperlink>
        </w:p>
        <w:p w14:paraId="0D44ECBD" w14:textId="50702028" w:rsidR="0076508A" w:rsidRDefault="00000000">
          <w:pPr>
            <w:pStyle w:val="Spistreci1"/>
            <w:tabs>
              <w:tab w:val="left" w:pos="880"/>
            </w:tabs>
            <w:rPr>
              <w:noProof/>
              <w:kern w:val="2"/>
              <w:sz w:val="22"/>
              <w:szCs w:val="22"/>
              <w:lang w:eastAsia="pl-PL"/>
              <w14:ligatures w14:val="standardContextual"/>
            </w:rPr>
          </w:pPr>
          <w:hyperlink w:anchor="_Toc144462648" w:history="1">
            <w:r w:rsidR="0076508A" w:rsidRPr="00EA666F">
              <w:rPr>
                <w:rStyle w:val="Hipercze"/>
                <w:rFonts w:ascii="Times New Roman" w:hAnsi="Times New Roman" w:cs="Times New Roman"/>
                <w:caps/>
                <w:noProof/>
              </w:rPr>
              <w:t>XXIX.</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informacje o formalnościach, jakie muszą zostać dopełnione po wyborze oferty w celu zawarcia umowy w sprawie zamówienia publicznego</w:t>
            </w:r>
            <w:r w:rsidR="0076508A">
              <w:rPr>
                <w:noProof/>
                <w:webHidden/>
              </w:rPr>
              <w:tab/>
            </w:r>
            <w:r w:rsidR="0076508A">
              <w:rPr>
                <w:noProof/>
                <w:webHidden/>
              </w:rPr>
              <w:fldChar w:fldCharType="begin"/>
            </w:r>
            <w:r w:rsidR="0076508A">
              <w:rPr>
                <w:noProof/>
                <w:webHidden/>
              </w:rPr>
              <w:instrText xml:space="preserve"> PAGEREF _Toc144462648 \h </w:instrText>
            </w:r>
            <w:r w:rsidR="0076508A">
              <w:rPr>
                <w:noProof/>
                <w:webHidden/>
              </w:rPr>
            </w:r>
            <w:r w:rsidR="0076508A">
              <w:rPr>
                <w:noProof/>
                <w:webHidden/>
              </w:rPr>
              <w:fldChar w:fldCharType="separate"/>
            </w:r>
            <w:r w:rsidR="0076508A">
              <w:rPr>
                <w:noProof/>
                <w:webHidden/>
              </w:rPr>
              <w:t>32</w:t>
            </w:r>
            <w:r w:rsidR="0076508A">
              <w:rPr>
                <w:noProof/>
                <w:webHidden/>
              </w:rPr>
              <w:fldChar w:fldCharType="end"/>
            </w:r>
          </w:hyperlink>
        </w:p>
        <w:p w14:paraId="283ABFD1" w14:textId="6E3BCC3C" w:rsidR="0076508A" w:rsidRDefault="00000000">
          <w:pPr>
            <w:pStyle w:val="Spistreci1"/>
            <w:tabs>
              <w:tab w:val="left" w:pos="880"/>
            </w:tabs>
            <w:rPr>
              <w:noProof/>
              <w:kern w:val="2"/>
              <w:sz w:val="22"/>
              <w:szCs w:val="22"/>
              <w:lang w:eastAsia="pl-PL"/>
              <w14:ligatures w14:val="standardContextual"/>
            </w:rPr>
          </w:pPr>
          <w:hyperlink w:anchor="_Toc144462649" w:history="1">
            <w:r w:rsidR="0076508A" w:rsidRPr="00EA666F">
              <w:rPr>
                <w:rStyle w:val="Hipercze"/>
                <w:rFonts w:ascii="Times New Roman" w:hAnsi="Times New Roman" w:cs="Times New Roman"/>
                <w:caps/>
                <w:noProof/>
              </w:rPr>
              <w:t>XXX.</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informacje dotyczące zabezpieczenia należytego wykonania umowy</w:t>
            </w:r>
            <w:r w:rsidR="0076508A">
              <w:rPr>
                <w:noProof/>
                <w:webHidden/>
              </w:rPr>
              <w:tab/>
            </w:r>
            <w:r w:rsidR="0076508A">
              <w:rPr>
                <w:noProof/>
                <w:webHidden/>
              </w:rPr>
              <w:fldChar w:fldCharType="begin"/>
            </w:r>
            <w:r w:rsidR="0076508A">
              <w:rPr>
                <w:noProof/>
                <w:webHidden/>
              </w:rPr>
              <w:instrText xml:space="preserve"> PAGEREF _Toc144462649 \h </w:instrText>
            </w:r>
            <w:r w:rsidR="0076508A">
              <w:rPr>
                <w:noProof/>
                <w:webHidden/>
              </w:rPr>
            </w:r>
            <w:r w:rsidR="0076508A">
              <w:rPr>
                <w:noProof/>
                <w:webHidden/>
              </w:rPr>
              <w:fldChar w:fldCharType="separate"/>
            </w:r>
            <w:r w:rsidR="0076508A">
              <w:rPr>
                <w:noProof/>
                <w:webHidden/>
              </w:rPr>
              <w:t>32</w:t>
            </w:r>
            <w:r w:rsidR="0076508A">
              <w:rPr>
                <w:noProof/>
                <w:webHidden/>
              </w:rPr>
              <w:fldChar w:fldCharType="end"/>
            </w:r>
          </w:hyperlink>
        </w:p>
        <w:p w14:paraId="70DD6E65" w14:textId="2CB08956" w:rsidR="0076508A" w:rsidRDefault="00000000">
          <w:pPr>
            <w:pStyle w:val="Spistreci1"/>
            <w:tabs>
              <w:tab w:val="left" w:pos="880"/>
            </w:tabs>
            <w:rPr>
              <w:noProof/>
              <w:kern w:val="2"/>
              <w:sz w:val="22"/>
              <w:szCs w:val="22"/>
              <w:lang w:eastAsia="pl-PL"/>
              <w14:ligatures w14:val="standardContextual"/>
            </w:rPr>
          </w:pPr>
          <w:hyperlink w:anchor="_Toc144462650" w:history="1">
            <w:r w:rsidR="0076508A" w:rsidRPr="00EA666F">
              <w:rPr>
                <w:rStyle w:val="Hipercze"/>
                <w:rFonts w:ascii="Times New Roman" w:hAnsi="Times New Roman" w:cs="Times New Roman"/>
                <w:caps/>
                <w:noProof/>
              </w:rPr>
              <w:t>XXXI.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postanowienia umowy w sprawie zamówienia publicznego, które zostaną wprowadzone do treści tej umowy</w:t>
            </w:r>
            <w:r w:rsidR="0076508A">
              <w:rPr>
                <w:noProof/>
                <w:webHidden/>
              </w:rPr>
              <w:tab/>
            </w:r>
            <w:r w:rsidR="0076508A">
              <w:rPr>
                <w:noProof/>
                <w:webHidden/>
              </w:rPr>
              <w:fldChar w:fldCharType="begin"/>
            </w:r>
            <w:r w:rsidR="0076508A">
              <w:rPr>
                <w:noProof/>
                <w:webHidden/>
              </w:rPr>
              <w:instrText xml:space="preserve"> PAGEREF _Toc144462650 \h </w:instrText>
            </w:r>
            <w:r w:rsidR="0076508A">
              <w:rPr>
                <w:noProof/>
                <w:webHidden/>
              </w:rPr>
            </w:r>
            <w:r w:rsidR="0076508A">
              <w:rPr>
                <w:noProof/>
                <w:webHidden/>
              </w:rPr>
              <w:fldChar w:fldCharType="separate"/>
            </w:r>
            <w:r w:rsidR="0076508A">
              <w:rPr>
                <w:noProof/>
                <w:webHidden/>
              </w:rPr>
              <w:t>33</w:t>
            </w:r>
            <w:r w:rsidR="0076508A">
              <w:rPr>
                <w:noProof/>
                <w:webHidden/>
              </w:rPr>
              <w:fldChar w:fldCharType="end"/>
            </w:r>
          </w:hyperlink>
        </w:p>
        <w:p w14:paraId="79E0FEBE" w14:textId="72B7D101" w:rsidR="0076508A" w:rsidRDefault="00000000">
          <w:pPr>
            <w:pStyle w:val="Spistreci1"/>
            <w:tabs>
              <w:tab w:val="left" w:pos="880"/>
            </w:tabs>
            <w:rPr>
              <w:noProof/>
              <w:kern w:val="2"/>
              <w:sz w:val="22"/>
              <w:szCs w:val="22"/>
              <w:lang w:eastAsia="pl-PL"/>
              <w14:ligatures w14:val="standardContextual"/>
            </w:rPr>
          </w:pPr>
          <w:hyperlink w:anchor="_Toc144462651" w:history="1">
            <w:r w:rsidR="0076508A" w:rsidRPr="00EA666F">
              <w:rPr>
                <w:rStyle w:val="Hipercze"/>
                <w:rFonts w:ascii="Times New Roman" w:hAnsi="Times New Roman" w:cs="Times New Roman"/>
                <w:caps/>
                <w:noProof/>
              </w:rPr>
              <w:t>XXXII.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informacje dotyczące walut obcych, w jakich mogą być prowadzone rozliczenia między zamawiającym a wykonawcą</w:t>
            </w:r>
            <w:r w:rsidR="0076508A">
              <w:rPr>
                <w:noProof/>
                <w:webHidden/>
              </w:rPr>
              <w:tab/>
            </w:r>
            <w:r w:rsidR="0076508A">
              <w:rPr>
                <w:noProof/>
                <w:webHidden/>
              </w:rPr>
              <w:fldChar w:fldCharType="begin"/>
            </w:r>
            <w:r w:rsidR="0076508A">
              <w:rPr>
                <w:noProof/>
                <w:webHidden/>
              </w:rPr>
              <w:instrText xml:space="preserve"> PAGEREF _Toc144462651 \h </w:instrText>
            </w:r>
            <w:r w:rsidR="0076508A">
              <w:rPr>
                <w:noProof/>
                <w:webHidden/>
              </w:rPr>
            </w:r>
            <w:r w:rsidR="0076508A">
              <w:rPr>
                <w:noProof/>
                <w:webHidden/>
              </w:rPr>
              <w:fldChar w:fldCharType="separate"/>
            </w:r>
            <w:r w:rsidR="0076508A">
              <w:rPr>
                <w:noProof/>
                <w:webHidden/>
              </w:rPr>
              <w:t>33</w:t>
            </w:r>
            <w:r w:rsidR="0076508A">
              <w:rPr>
                <w:noProof/>
                <w:webHidden/>
              </w:rPr>
              <w:fldChar w:fldCharType="end"/>
            </w:r>
          </w:hyperlink>
        </w:p>
        <w:p w14:paraId="4799A826" w14:textId="153C14B4" w:rsidR="0076508A" w:rsidRDefault="00000000">
          <w:pPr>
            <w:pStyle w:val="Spistreci1"/>
            <w:tabs>
              <w:tab w:val="left" w:pos="1100"/>
            </w:tabs>
            <w:rPr>
              <w:noProof/>
              <w:kern w:val="2"/>
              <w:sz w:val="22"/>
              <w:szCs w:val="22"/>
              <w:lang w:eastAsia="pl-PL"/>
              <w14:ligatures w14:val="standardContextual"/>
            </w:rPr>
          </w:pPr>
          <w:hyperlink w:anchor="_Toc144462652" w:history="1">
            <w:r w:rsidR="0076508A" w:rsidRPr="00EA666F">
              <w:rPr>
                <w:rStyle w:val="Hipercze"/>
                <w:rFonts w:ascii="Times New Roman" w:hAnsi="Times New Roman" w:cs="Times New Roman"/>
                <w:caps/>
                <w:noProof/>
              </w:rPr>
              <w:t>XXXIII.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informacje dotyczące zwrotu kosztów udziału w postępowaniu</w:t>
            </w:r>
            <w:r w:rsidR="0076508A">
              <w:rPr>
                <w:noProof/>
                <w:webHidden/>
              </w:rPr>
              <w:tab/>
            </w:r>
            <w:r w:rsidR="0076508A">
              <w:rPr>
                <w:noProof/>
                <w:webHidden/>
              </w:rPr>
              <w:fldChar w:fldCharType="begin"/>
            </w:r>
            <w:r w:rsidR="0076508A">
              <w:rPr>
                <w:noProof/>
                <w:webHidden/>
              </w:rPr>
              <w:instrText xml:space="preserve"> PAGEREF _Toc144462652 \h </w:instrText>
            </w:r>
            <w:r w:rsidR="0076508A">
              <w:rPr>
                <w:noProof/>
                <w:webHidden/>
              </w:rPr>
            </w:r>
            <w:r w:rsidR="0076508A">
              <w:rPr>
                <w:noProof/>
                <w:webHidden/>
              </w:rPr>
              <w:fldChar w:fldCharType="separate"/>
            </w:r>
            <w:r w:rsidR="0076508A">
              <w:rPr>
                <w:noProof/>
                <w:webHidden/>
              </w:rPr>
              <w:t>33</w:t>
            </w:r>
            <w:r w:rsidR="0076508A">
              <w:rPr>
                <w:noProof/>
                <w:webHidden/>
              </w:rPr>
              <w:fldChar w:fldCharType="end"/>
            </w:r>
          </w:hyperlink>
        </w:p>
        <w:p w14:paraId="6CD48DA6" w14:textId="68463DD4" w:rsidR="0076508A" w:rsidRDefault="00000000">
          <w:pPr>
            <w:pStyle w:val="Spistreci1"/>
            <w:tabs>
              <w:tab w:val="left" w:pos="1100"/>
            </w:tabs>
            <w:rPr>
              <w:noProof/>
              <w:kern w:val="2"/>
              <w:sz w:val="22"/>
              <w:szCs w:val="22"/>
              <w:lang w:eastAsia="pl-PL"/>
              <w14:ligatures w14:val="standardContextual"/>
            </w:rPr>
          </w:pPr>
          <w:hyperlink w:anchor="_Toc144462653" w:history="1">
            <w:r w:rsidR="0076508A" w:rsidRPr="00EA666F">
              <w:rPr>
                <w:rStyle w:val="Hipercze"/>
                <w:rFonts w:ascii="Times New Roman" w:hAnsi="Times New Roman" w:cs="Times New Roman"/>
                <w:caps/>
                <w:noProof/>
              </w:rPr>
              <w:t>XXXIV.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 xml:space="preserve">pouczenie o środkach ochrony prawnej przysługujących </w:t>
            </w:r>
            <w:r w:rsidR="0076508A">
              <w:rPr>
                <w:rStyle w:val="Hipercze"/>
                <w:rFonts w:ascii="Times New Roman" w:hAnsi="Times New Roman" w:cs="Times New Roman"/>
                <w:caps/>
                <w:noProof/>
              </w:rPr>
              <w:br/>
            </w:r>
            <w:r w:rsidR="0076508A" w:rsidRPr="00EA666F">
              <w:rPr>
                <w:rStyle w:val="Hipercze"/>
                <w:rFonts w:ascii="Times New Roman" w:hAnsi="Times New Roman" w:cs="Times New Roman"/>
                <w:caps/>
                <w:noProof/>
              </w:rPr>
              <w:t>wykonawcy</w:t>
            </w:r>
            <w:r w:rsidR="0076508A">
              <w:rPr>
                <w:noProof/>
                <w:webHidden/>
              </w:rPr>
              <w:tab/>
            </w:r>
            <w:r w:rsidR="0076508A">
              <w:rPr>
                <w:noProof/>
                <w:webHidden/>
              </w:rPr>
              <w:fldChar w:fldCharType="begin"/>
            </w:r>
            <w:r w:rsidR="0076508A">
              <w:rPr>
                <w:noProof/>
                <w:webHidden/>
              </w:rPr>
              <w:instrText xml:space="preserve"> PAGEREF _Toc144462653 \h </w:instrText>
            </w:r>
            <w:r w:rsidR="0076508A">
              <w:rPr>
                <w:noProof/>
                <w:webHidden/>
              </w:rPr>
            </w:r>
            <w:r w:rsidR="0076508A">
              <w:rPr>
                <w:noProof/>
                <w:webHidden/>
              </w:rPr>
              <w:fldChar w:fldCharType="separate"/>
            </w:r>
            <w:r w:rsidR="0076508A">
              <w:rPr>
                <w:noProof/>
                <w:webHidden/>
              </w:rPr>
              <w:t>34</w:t>
            </w:r>
            <w:r w:rsidR="0076508A">
              <w:rPr>
                <w:noProof/>
                <w:webHidden/>
              </w:rPr>
              <w:fldChar w:fldCharType="end"/>
            </w:r>
          </w:hyperlink>
        </w:p>
        <w:p w14:paraId="314AFCF6" w14:textId="3BFF802F" w:rsidR="0076508A" w:rsidRDefault="00000000">
          <w:pPr>
            <w:pStyle w:val="Spistreci1"/>
            <w:tabs>
              <w:tab w:val="left" w:pos="880"/>
            </w:tabs>
            <w:rPr>
              <w:noProof/>
              <w:kern w:val="2"/>
              <w:sz w:val="22"/>
              <w:szCs w:val="22"/>
              <w:lang w:eastAsia="pl-PL"/>
              <w14:ligatures w14:val="standardContextual"/>
            </w:rPr>
          </w:pPr>
          <w:hyperlink w:anchor="_Toc144462654" w:history="1">
            <w:r w:rsidR="0076508A" w:rsidRPr="00EA666F">
              <w:rPr>
                <w:rStyle w:val="Hipercze"/>
                <w:rFonts w:ascii="Times New Roman" w:hAnsi="Times New Roman" w:cs="Times New Roman"/>
                <w:caps/>
                <w:noProof/>
              </w:rPr>
              <w:t>XXXV.</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OCHRONA DANYCH osobowych</w:t>
            </w:r>
            <w:r w:rsidR="0076508A">
              <w:rPr>
                <w:noProof/>
                <w:webHidden/>
              </w:rPr>
              <w:tab/>
            </w:r>
            <w:r w:rsidR="0076508A">
              <w:rPr>
                <w:noProof/>
                <w:webHidden/>
              </w:rPr>
              <w:fldChar w:fldCharType="begin"/>
            </w:r>
            <w:r w:rsidR="0076508A">
              <w:rPr>
                <w:noProof/>
                <w:webHidden/>
              </w:rPr>
              <w:instrText xml:space="preserve"> PAGEREF _Toc144462654 \h </w:instrText>
            </w:r>
            <w:r w:rsidR="0076508A">
              <w:rPr>
                <w:noProof/>
                <w:webHidden/>
              </w:rPr>
            </w:r>
            <w:r w:rsidR="0076508A">
              <w:rPr>
                <w:noProof/>
                <w:webHidden/>
              </w:rPr>
              <w:fldChar w:fldCharType="separate"/>
            </w:r>
            <w:r w:rsidR="0076508A">
              <w:rPr>
                <w:noProof/>
                <w:webHidden/>
              </w:rPr>
              <w:t>35</w:t>
            </w:r>
            <w:r w:rsidR="0076508A">
              <w:rPr>
                <w:noProof/>
                <w:webHidden/>
              </w:rPr>
              <w:fldChar w:fldCharType="end"/>
            </w:r>
          </w:hyperlink>
        </w:p>
        <w:p w14:paraId="24D73353" w14:textId="7132AA0C" w:rsidR="0076508A" w:rsidRDefault="00000000">
          <w:pPr>
            <w:pStyle w:val="Spistreci1"/>
            <w:tabs>
              <w:tab w:val="left" w:pos="1100"/>
            </w:tabs>
            <w:rPr>
              <w:noProof/>
              <w:kern w:val="2"/>
              <w:sz w:val="22"/>
              <w:szCs w:val="22"/>
              <w:lang w:eastAsia="pl-PL"/>
              <w14:ligatures w14:val="standardContextual"/>
            </w:rPr>
          </w:pPr>
          <w:hyperlink w:anchor="_Toc144462655" w:history="1">
            <w:r w:rsidR="0076508A" w:rsidRPr="00EA666F">
              <w:rPr>
                <w:rStyle w:val="Hipercze"/>
                <w:rFonts w:ascii="Times New Roman" w:hAnsi="Times New Roman" w:cs="Times New Roman"/>
                <w:caps/>
                <w:noProof/>
              </w:rPr>
              <w:t>XXXVI.</w:t>
            </w:r>
            <w:r w:rsidR="0076508A">
              <w:rPr>
                <w:noProof/>
                <w:kern w:val="2"/>
                <w:sz w:val="22"/>
                <w:szCs w:val="22"/>
                <w:lang w:eastAsia="pl-PL"/>
                <w14:ligatures w14:val="standardContextual"/>
              </w:rPr>
              <w:tab/>
            </w:r>
            <w:r w:rsidR="0076508A" w:rsidRPr="00EA666F">
              <w:rPr>
                <w:rStyle w:val="Hipercze"/>
                <w:rFonts w:ascii="Times New Roman" w:hAnsi="Times New Roman" w:cs="Times New Roman"/>
                <w:caps/>
                <w:noProof/>
              </w:rPr>
              <w:t>WYKAZ ZAŁĄCZNIKÓW</w:t>
            </w:r>
            <w:r w:rsidR="0076508A">
              <w:rPr>
                <w:noProof/>
                <w:webHidden/>
              </w:rPr>
              <w:tab/>
            </w:r>
            <w:r w:rsidR="0076508A">
              <w:rPr>
                <w:noProof/>
                <w:webHidden/>
              </w:rPr>
              <w:fldChar w:fldCharType="begin"/>
            </w:r>
            <w:r w:rsidR="0076508A">
              <w:rPr>
                <w:noProof/>
                <w:webHidden/>
              </w:rPr>
              <w:instrText xml:space="preserve"> PAGEREF _Toc144462655 \h </w:instrText>
            </w:r>
            <w:r w:rsidR="0076508A">
              <w:rPr>
                <w:noProof/>
                <w:webHidden/>
              </w:rPr>
            </w:r>
            <w:r w:rsidR="0076508A">
              <w:rPr>
                <w:noProof/>
                <w:webHidden/>
              </w:rPr>
              <w:fldChar w:fldCharType="separate"/>
            </w:r>
            <w:r w:rsidR="0076508A">
              <w:rPr>
                <w:noProof/>
                <w:webHidden/>
              </w:rPr>
              <w:t>36</w:t>
            </w:r>
            <w:r w:rsidR="0076508A">
              <w:rPr>
                <w:noProof/>
                <w:webHidden/>
              </w:rPr>
              <w:fldChar w:fldCharType="end"/>
            </w:r>
          </w:hyperlink>
        </w:p>
        <w:p w14:paraId="6946F788" w14:textId="6ED8B557" w:rsidR="006433E7" w:rsidRPr="002743EF" w:rsidRDefault="006433E7" w:rsidP="004D6842">
          <w:pPr>
            <w:rPr>
              <w:b/>
              <w:bCs/>
            </w:rPr>
          </w:pPr>
          <w:r w:rsidRPr="002743EF">
            <w:rPr>
              <w:b/>
              <w:bCs/>
            </w:rPr>
            <w:fldChar w:fldCharType="end"/>
          </w:r>
        </w:p>
      </w:sdtContent>
    </w:sdt>
    <w:p w14:paraId="2974EC99" w14:textId="48B01230" w:rsidR="00217481" w:rsidRPr="002743EF" w:rsidRDefault="00217481" w:rsidP="004D6842"/>
    <w:p w14:paraId="25B6A6E3" w14:textId="6B2D1812" w:rsidR="006433E7" w:rsidRPr="002743EF" w:rsidRDefault="006433E7" w:rsidP="004D6842"/>
    <w:p w14:paraId="3C0160ED" w14:textId="1BF03DA4" w:rsidR="006433E7" w:rsidRPr="002743EF" w:rsidRDefault="006433E7" w:rsidP="004D6842"/>
    <w:p w14:paraId="6A797260" w14:textId="5025B6BF" w:rsidR="006433E7" w:rsidRPr="002743EF" w:rsidRDefault="006433E7" w:rsidP="004D6842"/>
    <w:p w14:paraId="51E0B07A" w14:textId="553E464F" w:rsidR="006433E7" w:rsidRPr="002743EF" w:rsidRDefault="006433E7" w:rsidP="004D6842"/>
    <w:p w14:paraId="511C17DE" w14:textId="61CBC23F" w:rsidR="00CC37AF" w:rsidRPr="002743EF" w:rsidRDefault="00CC37AF" w:rsidP="004D6842"/>
    <w:p w14:paraId="60E7E398" w14:textId="3B132FF6" w:rsidR="00CC37AF" w:rsidRPr="002743EF" w:rsidRDefault="00CC37AF" w:rsidP="004D6842"/>
    <w:p w14:paraId="6A23BFDD" w14:textId="788476C5" w:rsidR="00CC37AF" w:rsidRPr="002743EF" w:rsidRDefault="00CC37AF" w:rsidP="004D6842"/>
    <w:p w14:paraId="0CCD5C94" w14:textId="3D655ABB" w:rsidR="00CC37AF" w:rsidRPr="002743EF" w:rsidRDefault="00CC37AF" w:rsidP="004D6842"/>
    <w:p w14:paraId="74567DEA" w14:textId="35296CE0" w:rsidR="00CC37AF" w:rsidRPr="002743EF" w:rsidRDefault="00CC37AF" w:rsidP="004D6842"/>
    <w:p w14:paraId="11429263" w14:textId="41F69E9B" w:rsidR="00CC37AF" w:rsidRPr="002743EF" w:rsidRDefault="00CC37AF" w:rsidP="004D6842"/>
    <w:p w14:paraId="41279839" w14:textId="77777777" w:rsidR="00CB57FD" w:rsidRDefault="00CB57FD" w:rsidP="004D6842"/>
    <w:p w14:paraId="6C607DC2" w14:textId="77777777" w:rsidR="00CB57FD" w:rsidRPr="002743EF" w:rsidRDefault="00CB57FD" w:rsidP="004D6842"/>
    <w:p w14:paraId="0FC88092" w14:textId="19F91411" w:rsidR="006433E7" w:rsidRPr="002743EF" w:rsidRDefault="006433E7" w:rsidP="004D6842"/>
    <w:p w14:paraId="602D5E78" w14:textId="478E1150" w:rsidR="006433E7" w:rsidRPr="002743EF" w:rsidRDefault="006433E7" w:rsidP="004D6842"/>
    <w:p w14:paraId="11318B5B" w14:textId="5A79B893" w:rsidR="000F78D6" w:rsidRPr="002743EF" w:rsidRDefault="00B43A6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 w:name="_Toc144462620"/>
      <w:bookmarkStart w:id="3" w:name="_Hlk109815021"/>
      <w:bookmarkStart w:id="4" w:name="_Hlk109815285"/>
      <w:r w:rsidRPr="002743EF">
        <w:rPr>
          <w:rFonts w:ascii="Times New Roman" w:hAnsi="Times New Roman" w:cs="Times New Roman"/>
          <w:caps/>
          <w:color w:val="FFFFFF" w:themeColor="background1"/>
          <w:sz w:val="20"/>
          <w:szCs w:val="20"/>
        </w:rPr>
        <w:lastRenderedPageBreak/>
        <w:t>nazwA oraz adres zamawiającego, numer telefonu, adres poczty elektronicznej oraz strony internetowej prowadzonego postępowania</w:t>
      </w:r>
      <w:bookmarkEnd w:id="2"/>
    </w:p>
    <w:p w14:paraId="093BB6DC" w14:textId="77777777" w:rsidR="00CB57FD" w:rsidRPr="00590B2E" w:rsidRDefault="00CB57FD" w:rsidP="00B565EE">
      <w:pPr>
        <w:pStyle w:val="Bezodstpw"/>
        <w:spacing w:before="0" w:line="360" w:lineRule="auto"/>
        <w:jc w:val="both"/>
        <w:rPr>
          <w:rFonts w:ascii="Times New Roman" w:hAnsi="Times New Roman" w:cs="Times New Roman"/>
        </w:rPr>
      </w:pPr>
      <w:bookmarkStart w:id="5" w:name="_Hlk109814951"/>
      <w:bookmarkEnd w:id="3"/>
      <w:bookmarkEnd w:id="4"/>
      <w:r w:rsidRPr="00590B2E">
        <w:rPr>
          <w:rFonts w:ascii="Times New Roman" w:hAnsi="Times New Roman" w:cs="Times New Roman"/>
        </w:rPr>
        <w:t>Gmina Warlubie</w:t>
      </w:r>
    </w:p>
    <w:p w14:paraId="52E2C38D" w14:textId="77777777" w:rsidR="00CB57FD" w:rsidRPr="00590B2E" w:rsidRDefault="00CB57FD" w:rsidP="00B565EE">
      <w:pPr>
        <w:pStyle w:val="Bezodstpw"/>
        <w:spacing w:before="0" w:line="360" w:lineRule="auto"/>
        <w:jc w:val="both"/>
        <w:rPr>
          <w:rFonts w:ascii="Times New Roman" w:hAnsi="Times New Roman" w:cs="Times New Roman"/>
          <w:caps/>
        </w:rPr>
      </w:pPr>
      <w:r w:rsidRPr="00590B2E">
        <w:rPr>
          <w:rFonts w:ascii="Times New Roman" w:hAnsi="Times New Roman" w:cs="Times New Roman"/>
        </w:rPr>
        <w:t>ul. Dworcowa 15</w:t>
      </w:r>
    </w:p>
    <w:p w14:paraId="6074E9D0"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86-160 Warlubie</w:t>
      </w:r>
    </w:p>
    <w:p w14:paraId="003AB87E"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woj. kujawsko-pomorskie</w:t>
      </w:r>
    </w:p>
    <w:p w14:paraId="67C46AC6"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pow. świecki</w:t>
      </w:r>
    </w:p>
    <w:p w14:paraId="75412630"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gm. Warlubie</w:t>
      </w:r>
    </w:p>
    <w:p w14:paraId="5F62FC1E"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tel.: 52 33 26 040</w:t>
      </w:r>
    </w:p>
    <w:p w14:paraId="736EEE53" w14:textId="77777777" w:rsidR="00CB57FD" w:rsidRPr="00590B2E" w:rsidRDefault="00CB57FD" w:rsidP="00B565EE">
      <w:pPr>
        <w:pStyle w:val="Bezodstpw"/>
        <w:spacing w:before="0" w:line="360" w:lineRule="auto"/>
        <w:jc w:val="both"/>
        <w:rPr>
          <w:rFonts w:ascii="Times New Roman" w:hAnsi="Times New Roman" w:cs="Times New Roman"/>
          <w:lang w:val="en-GB"/>
        </w:rPr>
      </w:pPr>
      <w:r w:rsidRPr="00590B2E">
        <w:rPr>
          <w:rFonts w:ascii="Times New Roman" w:hAnsi="Times New Roman" w:cs="Times New Roman"/>
          <w:lang w:val="en-GB"/>
        </w:rPr>
        <w:t>faks: 52 33 26 054</w:t>
      </w:r>
    </w:p>
    <w:p w14:paraId="01B9E7C8" w14:textId="77777777" w:rsidR="00CB57FD" w:rsidRPr="00590B2E" w:rsidRDefault="00CB57FD" w:rsidP="00B565EE">
      <w:pPr>
        <w:pStyle w:val="Bezodstpw"/>
        <w:spacing w:before="0" w:line="360" w:lineRule="auto"/>
        <w:jc w:val="both"/>
        <w:rPr>
          <w:rFonts w:ascii="Times New Roman" w:hAnsi="Times New Roman" w:cs="Times New Roman"/>
          <w:lang w:val="en-GB"/>
        </w:rPr>
      </w:pPr>
      <w:r w:rsidRPr="00590B2E">
        <w:rPr>
          <w:rFonts w:ascii="Times New Roman" w:hAnsi="Times New Roman" w:cs="Times New Roman"/>
          <w:lang w:val="en-GB"/>
        </w:rPr>
        <w:t>NIP: 559-10-05-054</w:t>
      </w:r>
    </w:p>
    <w:p w14:paraId="53FDA06C" w14:textId="77777777" w:rsidR="00CB57FD" w:rsidRPr="00590B2E" w:rsidRDefault="00CB57FD" w:rsidP="00B565EE">
      <w:pPr>
        <w:pStyle w:val="Bezodstpw"/>
        <w:spacing w:before="0" w:line="360" w:lineRule="auto"/>
        <w:jc w:val="both"/>
        <w:rPr>
          <w:rFonts w:ascii="Times New Roman" w:hAnsi="Times New Roman" w:cs="Times New Roman"/>
          <w:lang w:val="en-GB"/>
        </w:rPr>
      </w:pPr>
      <w:r w:rsidRPr="00590B2E">
        <w:rPr>
          <w:rFonts w:ascii="Times New Roman" w:hAnsi="Times New Roman" w:cs="Times New Roman"/>
          <w:lang w:val="en-GB"/>
        </w:rPr>
        <w:t>REGON: 092351080</w:t>
      </w:r>
    </w:p>
    <w:p w14:paraId="440034FD" w14:textId="77777777" w:rsidR="00CB57FD" w:rsidRPr="00590B2E" w:rsidRDefault="00CB57FD" w:rsidP="00B565EE">
      <w:pPr>
        <w:pStyle w:val="Bezodstpw"/>
        <w:spacing w:before="0" w:line="360" w:lineRule="auto"/>
        <w:jc w:val="both"/>
        <w:rPr>
          <w:rFonts w:ascii="Times New Roman" w:hAnsi="Times New Roman" w:cs="Times New Roman"/>
          <w:lang w:val="en-GB"/>
        </w:rPr>
      </w:pPr>
      <w:r w:rsidRPr="00590B2E">
        <w:rPr>
          <w:rFonts w:ascii="Times New Roman" w:hAnsi="Times New Roman" w:cs="Times New Roman"/>
          <w:lang w:val="en-GB"/>
        </w:rPr>
        <w:t xml:space="preserve">Adres e-mail: </w:t>
      </w:r>
      <w:hyperlink r:id="rId10" w:history="1">
        <w:r w:rsidRPr="00590B2E">
          <w:rPr>
            <w:rStyle w:val="Hipercze"/>
            <w:rFonts w:ascii="Times New Roman" w:hAnsi="Times New Roman" w:cs="Times New Roman"/>
            <w:lang w:val="en-GB"/>
          </w:rPr>
          <w:t>gmina@warlubie.pl</w:t>
        </w:r>
      </w:hyperlink>
      <w:r w:rsidRPr="00590B2E">
        <w:rPr>
          <w:rFonts w:ascii="Times New Roman" w:hAnsi="Times New Roman" w:cs="Times New Roman"/>
          <w:lang w:val="en-GB"/>
        </w:rPr>
        <w:t xml:space="preserve">; </w:t>
      </w:r>
      <w:hyperlink r:id="rId11" w:history="1">
        <w:r w:rsidRPr="00590B2E">
          <w:rPr>
            <w:rStyle w:val="Hipercze"/>
            <w:rFonts w:ascii="Times New Roman" w:hAnsi="Times New Roman" w:cs="Times New Roman"/>
            <w:lang w:val="en-GB"/>
          </w:rPr>
          <w:t>oferty.zamowienia@warlubie.pl</w:t>
        </w:r>
      </w:hyperlink>
      <w:r w:rsidRPr="00590B2E">
        <w:rPr>
          <w:rFonts w:ascii="Times New Roman" w:hAnsi="Times New Roman" w:cs="Times New Roman"/>
          <w:lang w:val="en-GB"/>
        </w:rPr>
        <w:t xml:space="preserve"> </w:t>
      </w:r>
    </w:p>
    <w:p w14:paraId="56FDB203"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 xml:space="preserve">Adres strony internetowej: </w:t>
      </w:r>
      <w:hyperlink r:id="rId12" w:history="1">
        <w:r w:rsidRPr="00590B2E">
          <w:rPr>
            <w:rStyle w:val="Hipercze"/>
            <w:rFonts w:ascii="Times New Roman" w:hAnsi="Times New Roman" w:cs="Times New Roman"/>
          </w:rPr>
          <w:t>www.bip.warlubie.pl</w:t>
        </w:r>
      </w:hyperlink>
      <w:r w:rsidRPr="00590B2E">
        <w:rPr>
          <w:rFonts w:ascii="Times New Roman" w:hAnsi="Times New Roman" w:cs="Times New Roman"/>
        </w:rPr>
        <w:t xml:space="preserve">, </w:t>
      </w:r>
      <w:hyperlink r:id="rId13" w:history="1">
        <w:r w:rsidRPr="00590B2E">
          <w:rPr>
            <w:rStyle w:val="Hipercze"/>
            <w:rFonts w:ascii="Times New Roman" w:hAnsi="Times New Roman" w:cs="Times New Roman"/>
          </w:rPr>
          <w:t>www.warlubie.pl</w:t>
        </w:r>
      </w:hyperlink>
      <w:r w:rsidRPr="00590B2E">
        <w:rPr>
          <w:rFonts w:ascii="Times New Roman" w:hAnsi="Times New Roman" w:cs="Times New Roman"/>
        </w:rPr>
        <w:t xml:space="preserve">   </w:t>
      </w:r>
    </w:p>
    <w:p w14:paraId="5DA310B4"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Elektroniczna Skrzynka Podawcza: /9k7lj1f1ur/SkrytkaESP.</w:t>
      </w:r>
    </w:p>
    <w:p w14:paraId="53C4ADA5" w14:textId="77777777" w:rsidR="00CB57FD" w:rsidRPr="00590B2E" w:rsidRDefault="00CB57FD" w:rsidP="00B565EE">
      <w:pPr>
        <w:pStyle w:val="Bezodstpw"/>
        <w:spacing w:before="0" w:line="360" w:lineRule="auto"/>
        <w:jc w:val="both"/>
        <w:rPr>
          <w:rFonts w:ascii="Times New Roman" w:hAnsi="Times New Roman" w:cs="Times New Roman"/>
        </w:rPr>
      </w:pPr>
      <w:r w:rsidRPr="00590B2E">
        <w:rPr>
          <w:rFonts w:ascii="Times New Roman" w:hAnsi="Times New Roman" w:cs="Times New Roman"/>
        </w:rPr>
        <w:t>Godziny pracy: 7:30 – 15:30 od poniedziałku do piątku.</w:t>
      </w:r>
    </w:p>
    <w:p w14:paraId="3B466E21" w14:textId="77777777" w:rsidR="00CB57FD" w:rsidRPr="00590B2E" w:rsidRDefault="00CB57FD" w:rsidP="00B565EE">
      <w:pPr>
        <w:pStyle w:val="Bezodstpw"/>
        <w:spacing w:before="0" w:line="360" w:lineRule="auto"/>
        <w:rPr>
          <w:rFonts w:ascii="Times New Roman" w:hAnsi="Times New Roman" w:cs="Times New Roman"/>
        </w:rPr>
      </w:pPr>
      <w:r w:rsidRPr="00590B2E">
        <w:rPr>
          <w:rFonts w:ascii="Times New Roman" w:hAnsi="Times New Roman" w:cs="Times New Roman"/>
        </w:rPr>
        <w:t xml:space="preserve">Adres strony internetowej prowadzonego postępowania: </w:t>
      </w:r>
      <w:hyperlink r:id="rId14" w:history="1">
        <w:r w:rsidRPr="00590B2E">
          <w:rPr>
            <w:rStyle w:val="Hipercze"/>
            <w:rFonts w:ascii="Times New Roman" w:eastAsia="Times New Roman" w:hAnsi="Times New Roman" w:cs="Times New Roman"/>
          </w:rPr>
          <w:t>https://platformazakupowa.pl/pn/warlubie</w:t>
        </w:r>
      </w:hyperlink>
      <w:r w:rsidRPr="00590B2E">
        <w:rPr>
          <w:rStyle w:val="Hipercze"/>
          <w:rFonts w:ascii="Times New Roman" w:eastAsia="Times New Roman" w:hAnsi="Times New Roman" w:cs="Times New Roman"/>
        </w:rPr>
        <w:t>.</w:t>
      </w:r>
    </w:p>
    <w:p w14:paraId="3EB3027C" w14:textId="7EF2B3A3" w:rsidR="00D85E58" w:rsidRPr="002743EF" w:rsidRDefault="00B43A6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 w:name="_Toc144462621"/>
      <w:bookmarkEnd w:id="5"/>
      <w:r w:rsidRPr="002743EF">
        <w:rPr>
          <w:rFonts w:ascii="Times New Roman" w:hAnsi="Times New Roman" w:cs="Times New Roman"/>
          <w:caps/>
          <w:color w:val="FFFFFF" w:themeColor="background1"/>
          <w:sz w:val="20"/>
          <w:szCs w:val="20"/>
        </w:rPr>
        <w:t xml:space="preserve">adres strony internetowej, na której udostępniane będą zmiany i wyjaśnienia treści SWZ oraz inne dokumenty zamówienia bezpośrednio związane </w:t>
      </w:r>
      <w:r w:rsidR="00B75CC9">
        <w:rPr>
          <w:rFonts w:ascii="Times New Roman" w:hAnsi="Times New Roman" w:cs="Times New Roman"/>
          <w:caps/>
          <w:color w:val="FFFFFF" w:themeColor="background1"/>
          <w:sz w:val="20"/>
          <w:szCs w:val="20"/>
        </w:rPr>
        <w:br/>
      </w:r>
      <w:r w:rsidRPr="002743EF">
        <w:rPr>
          <w:rFonts w:ascii="Times New Roman" w:hAnsi="Times New Roman" w:cs="Times New Roman"/>
          <w:caps/>
          <w:color w:val="FFFFFF" w:themeColor="background1"/>
          <w:sz w:val="20"/>
          <w:szCs w:val="20"/>
        </w:rPr>
        <w:t>z postępowaniem o udzielenie zamówienia</w:t>
      </w:r>
      <w:bookmarkEnd w:id="6"/>
    </w:p>
    <w:p w14:paraId="3FCED925" w14:textId="77777777" w:rsidR="00CB57FD" w:rsidRDefault="00CB57FD" w:rsidP="00CE299C">
      <w:pPr>
        <w:pStyle w:val="Bezodstpw"/>
        <w:spacing w:before="0" w:line="360" w:lineRule="auto"/>
        <w:rPr>
          <w:rFonts w:ascii="Times New Roman" w:hAnsi="Times New Roman" w:cs="Times New Roman"/>
        </w:rPr>
      </w:pPr>
      <w:r w:rsidRPr="00590B2E">
        <w:rPr>
          <w:rFonts w:ascii="Times New Roman" w:hAnsi="Times New Roman" w:cs="Times New Roman"/>
        </w:rPr>
        <w:t>Adres strony internetowej, na której udostępniane będą zmiany i wyjaśnienia treści SWZ oraz inne dokumenty</w:t>
      </w:r>
      <w:r>
        <w:rPr>
          <w:rFonts w:ascii="Times New Roman" w:hAnsi="Times New Roman" w:cs="Times New Roman"/>
        </w:rPr>
        <w:br/>
      </w:r>
      <w:r w:rsidRPr="00590B2E">
        <w:rPr>
          <w:rFonts w:ascii="Times New Roman" w:hAnsi="Times New Roman" w:cs="Times New Roman"/>
        </w:rPr>
        <w:t>zamówienia bezpośrednio związane z postępowaniem o udzielenie zamówienia:</w:t>
      </w:r>
      <w:r>
        <w:rPr>
          <w:rFonts w:ascii="Times New Roman" w:hAnsi="Times New Roman" w:cs="Times New Roman"/>
        </w:rPr>
        <w:t xml:space="preserve"> </w:t>
      </w:r>
      <w:hyperlink r:id="rId15" w:history="1">
        <w:r w:rsidRPr="00C41F7E">
          <w:rPr>
            <w:rStyle w:val="Hipercze"/>
            <w:rFonts w:ascii="Times New Roman" w:eastAsia="Times New Roman" w:hAnsi="Times New Roman" w:cs="Times New Roman"/>
          </w:rPr>
          <w:t>https://platformazakupowa.pl/pn/warlubie</w:t>
        </w:r>
      </w:hyperlink>
      <w:r w:rsidRPr="00590B2E">
        <w:rPr>
          <w:rFonts w:ascii="Times New Roman" w:hAnsi="Times New Roman" w:cs="Times New Roman"/>
        </w:rPr>
        <w:t xml:space="preserve">. </w:t>
      </w:r>
    </w:p>
    <w:p w14:paraId="7D6D2C31" w14:textId="77777777" w:rsidR="00CB57FD" w:rsidRDefault="00CB57FD" w:rsidP="00B565EE">
      <w:pPr>
        <w:pStyle w:val="Bezodstpw"/>
        <w:spacing w:before="0" w:line="360" w:lineRule="auto"/>
        <w:rPr>
          <w:rFonts w:ascii="Times New Roman" w:hAnsi="Times New Roman" w:cs="Times New Roman"/>
        </w:rPr>
      </w:pPr>
      <w:r w:rsidRPr="00590B2E">
        <w:rPr>
          <w:rFonts w:ascii="Times New Roman" w:hAnsi="Times New Roman" w:cs="Times New Roman"/>
        </w:rPr>
        <w:t>Link do procedury przetargowej będzie również dostępny na</w:t>
      </w:r>
      <w:r>
        <w:rPr>
          <w:rFonts w:ascii="Times New Roman" w:hAnsi="Times New Roman" w:cs="Times New Roman"/>
        </w:rPr>
        <w:t>:</w:t>
      </w:r>
      <w:r w:rsidRPr="00590B2E">
        <w:rPr>
          <w:rFonts w:ascii="Times New Roman" w:hAnsi="Times New Roman" w:cs="Times New Roman"/>
        </w:rPr>
        <w:t xml:space="preserve"> </w:t>
      </w:r>
    </w:p>
    <w:p w14:paraId="60454624" w14:textId="77777777" w:rsidR="00CB57FD" w:rsidRPr="00590B2E" w:rsidRDefault="00000000" w:rsidP="00B565EE">
      <w:pPr>
        <w:pStyle w:val="Bezodstpw"/>
        <w:spacing w:before="0" w:line="360" w:lineRule="auto"/>
        <w:rPr>
          <w:rFonts w:ascii="Times New Roman" w:hAnsi="Times New Roman" w:cs="Times New Roman"/>
        </w:rPr>
      </w:pPr>
      <w:hyperlink r:id="rId16" w:history="1">
        <w:r w:rsidR="00CB57FD" w:rsidRPr="00C41F7E">
          <w:rPr>
            <w:rStyle w:val="Hipercze"/>
            <w:rFonts w:ascii="Times New Roman" w:hAnsi="Times New Roman" w:cs="Times New Roman"/>
          </w:rPr>
          <w:t>http://bip.warlubie.pl/category/przetargi-i-zamowienia/przetargi/</w:t>
        </w:r>
      </w:hyperlink>
      <w:r w:rsidR="00CB57FD" w:rsidRPr="00590B2E">
        <w:rPr>
          <w:rFonts w:ascii="Times New Roman" w:hAnsi="Times New Roman" w:cs="Times New Roman"/>
        </w:rPr>
        <w:t>.</w:t>
      </w:r>
    </w:p>
    <w:p w14:paraId="39DC136E" w14:textId="7C46CFD5" w:rsidR="000F78D6" w:rsidRPr="002743EF" w:rsidRDefault="00B43A6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7" w:name="_Toc144462622"/>
      <w:r w:rsidRPr="002743EF">
        <w:rPr>
          <w:rFonts w:ascii="Times New Roman" w:hAnsi="Times New Roman" w:cs="Times New Roman"/>
          <w:caps/>
          <w:color w:val="FFFFFF" w:themeColor="background1"/>
          <w:sz w:val="20"/>
          <w:szCs w:val="20"/>
        </w:rPr>
        <w:t>tryb udzielenia zamówienia</w:t>
      </w:r>
      <w:bookmarkEnd w:id="7"/>
    </w:p>
    <w:p w14:paraId="4AE23D79" w14:textId="5834BC89" w:rsidR="000F78D6" w:rsidRPr="002743EF" w:rsidRDefault="000F78D6" w:rsidP="00B565EE">
      <w:pPr>
        <w:pStyle w:val="pkt"/>
        <w:numPr>
          <w:ilvl w:val="0"/>
          <w:numId w:val="2"/>
        </w:numPr>
        <w:spacing w:before="0" w:after="0" w:line="360" w:lineRule="auto"/>
        <w:ind w:left="357" w:hanging="357"/>
        <w:rPr>
          <w:rFonts w:ascii="Arial" w:hAnsi="Arial" w:cs="Arial"/>
          <w:sz w:val="20"/>
        </w:rPr>
      </w:pPr>
      <w:bookmarkStart w:id="8" w:name="_Hlk102981508"/>
      <w:r w:rsidRPr="002743EF">
        <w:rPr>
          <w:sz w:val="20"/>
        </w:rPr>
        <w:t xml:space="preserve">Niniejsze postępowanie prowadzone jest w trybie </w:t>
      </w:r>
      <w:r w:rsidR="00607078" w:rsidRPr="002743EF">
        <w:rPr>
          <w:sz w:val="20"/>
        </w:rPr>
        <w:t>przetargu nieograniczonego</w:t>
      </w:r>
      <w:r w:rsidRPr="002743EF">
        <w:rPr>
          <w:sz w:val="20"/>
        </w:rPr>
        <w:t xml:space="preserve">, o jakim stanowi art. </w:t>
      </w:r>
      <w:r w:rsidR="00607078" w:rsidRPr="002743EF">
        <w:rPr>
          <w:sz w:val="20"/>
        </w:rPr>
        <w:t>132</w:t>
      </w:r>
      <w:r w:rsidRPr="002743EF">
        <w:rPr>
          <w:sz w:val="20"/>
        </w:rPr>
        <w:t xml:space="preserve"> ustawy </w:t>
      </w:r>
      <w:r w:rsidR="00CB57FD">
        <w:rPr>
          <w:sz w:val="20"/>
        </w:rPr>
        <w:t>Pzp.</w:t>
      </w:r>
    </w:p>
    <w:bookmarkEnd w:id="8"/>
    <w:p w14:paraId="3C7305F0" w14:textId="3FCAFDB5" w:rsidR="00D85E58" w:rsidRPr="002743EF" w:rsidRDefault="000F78D6" w:rsidP="00B565EE">
      <w:pPr>
        <w:pStyle w:val="pkt"/>
        <w:numPr>
          <w:ilvl w:val="0"/>
          <w:numId w:val="2"/>
        </w:numPr>
        <w:spacing w:before="0" w:after="0" w:line="360" w:lineRule="auto"/>
        <w:ind w:left="357" w:hanging="357"/>
        <w:rPr>
          <w:rFonts w:ascii="Arial" w:hAnsi="Arial" w:cs="Arial"/>
          <w:sz w:val="20"/>
        </w:rPr>
      </w:pPr>
      <w:r w:rsidRPr="002743EF">
        <w:rPr>
          <w:sz w:val="20"/>
        </w:rPr>
        <w:t>Szacunkowa wartość przedmiotowego zamówienia przekracza prog</w:t>
      </w:r>
      <w:r w:rsidR="00607078" w:rsidRPr="002743EF">
        <w:rPr>
          <w:sz w:val="20"/>
        </w:rPr>
        <w:t>i</w:t>
      </w:r>
      <w:r w:rsidRPr="002743EF">
        <w:rPr>
          <w:sz w:val="20"/>
        </w:rPr>
        <w:t xml:space="preserve"> unijn</w:t>
      </w:r>
      <w:r w:rsidR="00607078" w:rsidRPr="002743EF">
        <w:rPr>
          <w:sz w:val="20"/>
        </w:rPr>
        <w:t>e</w:t>
      </w:r>
      <w:r w:rsidRPr="002743EF">
        <w:rPr>
          <w:sz w:val="20"/>
        </w:rPr>
        <w:t>, o jakich mowa w art. 3 ustawy</w:t>
      </w:r>
      <w:r w:rsidR="00CB57FD">
        <w:rPr>
          <w:sz w:val="20"/>
        </w:rPr>
        <w:t xml:space="preserve"> Pzp.</w:t>
      </w:r>
    </w:p>
    <w:p w14:paraId="5A974417" w14:textId="4E758338" w:rsidR="00F14B6C" w:rsidRPr="002743EF" w:rsidRDefault="00F14B6C"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9" w:name="_Toc103086042"/>
      <w:bookmarkStart w:id="10" w:name="_Toc144462623"/>
      <w:r w:rsidRPr="002743EF">
        <w:rPr>
          <w:rFonts w:ascii="Times New Roman" w:hAnsi="Times New Roman" w:cs="Times New Roman"/>
          <w:caps/>
          <w:color w:val="FFFFFF" w:themeColor="background1"/>
          <w:sz w:val="20"/>
          <w:szCs w:val="20"/>
        </w:rPr>
        <w:t>wymóg lub możliwość złożenia ofert w postaci katalogów elektronicznych lub dołączenia katalogów elektronicznych do oferty, w sytuacji określonej w art. 93.</w:t>
      </w:r>
      <w:bookmarkEnd w:id="9"/>
      <w:bookmarkEnd w:id="10"/>
    </w:p>
    <w:p w14:paraId="00E4634D" w14:textId="77A86AA8" w:rsidR="00F14B6C" w:rsidRPr="002743EF" w:rsidRDefault="00F14B6C" w:rsidP="004D6842">
      <w:pPr>
        <w:pStyle w:val="pkt"/>
        <w:spacing w:before="0" w:after="0" w:line="276" w:lineRule="auto"/>
        <w:ind w:left="0" w:firstLine="0"/>
        <w:rPr>
          <w:sz w:val="20"/>
        </w:rPr>
      </w:pPr>
      <w:r w:rsidRPr="002743EF">
        <w:rPr>
          <w:sz w:val="20"/>
        </w:rPr>
        <w:t>Zamawiający nie przewiduje możliwości złożenia oferty w postaci katalogów elektronicznych.</w:t>
      </w:r>
    </w:p>
    <w:p w14:paraId="7A22A7B3" w14:textId="24132A55" w:rsidR="000F78D6" w:rsidRPr="002743EF" w:rsidRDefault="00B43A6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1" w:name="_Toc144462624"/>
      <w:r w:rsidRPr="002743EF">
        <w:rPr>
          <w:rFonts w:ascii="Times New Roman" w:hAnsi="Times New Roman" w:cs="Times New Roman"/>
          <w:caps/>
          <w:color w:val="FFFFFF" w:themeColor="background1"/>
          <w:sz w:val="20"/>
          <w:szCs w:val="20"/>
        </w:rPr>
        <w:t>opis przedmiotu zamówienia</w:t>
      </w:r>
      <w:bookmarkEnd w:id="11"/>
    </w:p>
    <w:p w14:paraId="2BE441F1" w14:textId="533679FE" w:rsidR="009D5E62" w:rsidRPr="002743EF" w:rsidRDefault="009D5E62">
      <w:pPr>
        <w:pStyle w:val="pkt"/>
        <w:numPr>
          <w:ilvl w:val="0"/>
          <w:numId w:val="18"/>
        </w:numPr>
        <w:spacing w:before="0" w:after="0" w:line="360" w:lineRule="auto"/>
        <w:rPr>
          <w:sz w:val="20"/>
        </w:rPr>
      </w:pPr>
      <w:r w:rsidRPr="002743EF">
        <w:rPr>
          <w:sz w:val="20"/>
        </w:rPr>
        <w:t>Nazwa zamówienia: „Usługa odbioru i zagospodarowania odpadów komunalnych z nieruchomości położonych na obszarze Gminy Warlubie w 202</w:t>
      </w:r>
      <w:r w:rsidR="00CB57FD">
        <w:rPr>
          <w:sz w:val="20"/>
        </w:rPr>
        <w:t>4</w:t>
      </w:r>
      <w:r w:rsidRPr="002743EF">
        <w:rPr>
          <w:sz w:val="20"/>
        </w:rPr>
        <w:t xml:space="preserve"> roku.”</w:t>
      </w:r>
    </w:p>
    <w:p w14:paraId="132A9D49" w14:textId="216DB3C2" w:rsidR="009D5E62" w:rsidRPr="002743EF" w:rsidRDefault="009D5E62">
      <w:pPr>
        <w:pStyle w:val="pkt"/>
        <w:numPr>
          <w:ilvl w:val="0"/>
          <w:numId w:val="18"/>
        </w:numPr>
        <w:spacing w:before="0" w:after="0" w:line="360" w:lineRule="auto"/>
        <w:rPr>
          <w:sz w:val="20"/>
        </w:rPr>
      </w:pPr>
      <w:r w:rsidRPr="002743EF">
        <w:rPr>
          <w:sz w:val="20"/>
        </w:rPr>
        <w:lastRenderedPageBreak/>
        <w:t>Opis przedmiotu zamówienia:</w:t>
      </w:r>
    </w:p>
    <w:p w14:paraId="455264E8" w14:textId="77777777" w:rsidR="004D6842" w:rsidRPr="002743EF" w:rsidRDefault="004D6842">
      <w:pPr>
        <w:pStyle w:val="Akapitzlist"/>
        <w:numPr>
          <w:ilvl w:val="0"/>
          <w:numId w:val="35"/>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Wspólny </w:t>
      </w:r>
      <w:r w:rsidRPr="002743EF">
        <w:rPr>
          <w:rFonts w:ascii="Times New Roman" w:hAnsi="Times New Roman" w:cs="Times New Roman"/>
          <w:color w:val="000000" w:themeColor="text1"/>
        </w:rPr>
        <w:t>Słownik</w:t>
      </w:r>
      <w:r w:rsidRPr="002743EF">
        <w:rPr>
          <w:rFonts w:ascii="Times New Roman" w:hAnsi="Times New Roman" w:cs="Times New Roman"/>
        </w:rPr>
        <w:t xml:space="preserve"> Zamówień (CPV)</w:t>
      </w:r>
    </w:p>
    <w:p w14:paraId="04F5FD83" w14:textId="77777777" w:rsidR="004D6842" w:rsidRPr="002743EF" w:rsidRDefault="004D6842">
      <w:pPr>
        <w:pStyle w:val="Akapitzlist"/>
        <w:numPr>
          <w:ilvl w:val="0"/>
          <w:numId w:val="36"/>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CPV – 90500000-2 – usługi związane z odpadami; </w:t>
      </w:r>
    </w:p>
    <w:p w14:paraId="6C0B4D46" w14:textId="77777777" w:rsidR="004D6842" w:rsidRPr="002743EF" w:rsidRDefault="004D6842">
      <w:pPr>
        <w:pStyle w:val="Akapitzlist"/>
        <w:numPr>
          <w:ilvl w:val="0"/>
          <w:numId w:val="36"/>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CPV – 90511000-2 – usługi wywozu odpadów; </w:t>
      </w:r>
    </w:p>
    <w:p w14:paraId="08A06999" w14:textId="77777777" w:rsidR="004D6842" w:rsidRPr="002743EF" w:rsidRDefault="004D6842">
      <w:pPr>
        <w:pStyle w:val="Akapitzlist"/>
        <w:numPr>
          <w:ilvl w:val="0"/>
          <w:numId w:val="36"/>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CPV – 90512000-9 – usługi transportu odpadów;</w:t>
      </w:r>
    </w:p>
    <w:p w14:paraId="0CFFCD1B" w14:textId="77777777" w:rsidR="004D6842" w:rsidRPr="002743EF" w:rsidRDefault="004D6842">
      <w:pPr>
        <w:pStyle w:val="Akapitzlist"/>
        <w:numPr>
          <w:ilvl w:val="0"/>
          <w:numId w:val="36"/>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CPV – 90513100-7 – usługi wywozu odpadów pochodzących z gospodarstw domowych; </w:t>
      </w:r>
    </w:p>
    <w:p w14:paraId="4C6C32F7" w14:textId="77777777" w:rsidR="004D6842" w:rsidRPr="002743EF" w:rsidRDefault="004D6842">
      <w:pPr>
        <w:pStyle w:val="Akapitzlist"/>
        <w:numPr>
          <w:ilvl w:val="0"/>
          <w:numId w:val="36"/>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CPV – 90533000-2 – usługi gospodarki odpadami;</w:t>
      </w:r>
    </w:p>
    <w:p w14:paraId="6DEC035F" w14:textId="77777777" w:rsidR="004D6842" w:rsidRPr="002743EF" w:rsidRDefault="004D6842">
      <w:pPr>
        <w:pStyle w:val="Akapitzlist"/>
        <w:numPr>
          <w:ilvl w:val="0"/>
          <w:numId w:val="36"/>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CPV – 90514000-3 – usługi recyklingu odpadów.</w:t>
      </w:r>
    </w:p>
    <w:p w14:paraId="124A44F5" w14:textId="1B3A22A5" w:rsidR="004D6842" w:rsidRPr="002743EF" w:rsidRDefault="004D6842">
      <w:pPr>
        <w:pStyle w:val="Akapitzlist"/>
        <w:numPr>
          <w:ilvl w:val="0"/>
          <w:numId w:val="35"/>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Przedmiotem zamówienia jest świadczenie usług odbioru i zagospodarowania odpadów komunalnych </w:t>
      </w:r>
      <w:r w:rsidR="00CB57FD">
        <w:rPr>
          <w:rFonts w:ascii="Times New Roman" w:hAnsi="Times New Roman" w:cs="Times New Roman"/>
          <w:color w:val="000000" w:themeColor="text1"/>
        </w:rPr>
        <w:br/>
      </w:r>
      <w:r w:rsidRPr="002743EF">
        <w:rPr>
          <w:rFonts w:ascii="Times New Roman" w:hAnsi="Times New Roman" w:cs="Times New Roman"/>
          <w:color w:val="000000" w:themeColor="text1"/>
        </w:rPr>
        <w:t xml:space="preserve">z nieruchomości, na których zamieszkują mieszkańcy i z nieruchomości, na których nie zamieszkują mieszkańcy, nieruchomości na których znajdują się domki letniskowe oraz inne nieruchomości na cele rekreacyjno-wypoczynkowe, położone na obszarze Gminy Warlubie oraz </w:t>
      </w:r>
      <w:r w:rsidRPr="002743EF">
        <w:rPr>
          <w:rFonts w:ascii="Times New Roman" w:hAnsi="Times New Roman" w:cs="Times New Roman"/>
        </w:rPr>
        <w:t xml:space="preserve">prowadzenie (poprzez zapewnienie stosownej obsługi) i odbieranie odpadów z PSZOK. </w:t>
      </w:r>
      <w:r w:rsidRPr="002743EF">
        <w:rPr>
          <w:rFonts w:ascii="Times New Roman" w:hAnsi="Times New Roman" w:cs="Times New Roman"/>
          <w:color w:val="000000" w:themeColor="text1"/>
        </w:rPr>
        <w:t xml:space="preserve">             </w:t>
      </w:r>
    </w:p>
    <w:p w14:paraId="46441EC8" w14:textId="77777777" w:rsidR="004D6842" w:rsidRPr="002743EF" w:rsidRDefault="004D6842">
      <w:pPr>
        <w:pStyle w:val="Akapitzlist"/>
        <w:numPr>
          <w:ilvl w:val="0"/>
          <w:numId w:val="35"/>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Ogólna charakterystyka Gminy Warlubie w kontekście odbioru i zagospodarowania odpadów:</w:t>
      </w:r>
    </w:p>
    <w:p w14:paraId="3E5DA5D7" w14:textId="6A44D398" w:rsidR="004D6842" w:rsidRPr="006C5E6A" w:rsidRDefault="004D6842" w:rsidP="00B565EE">
      <w:pPr>
        <w:pStyle w:val="Akapitzlist"/>
        <w:tabs>
          <w:tab w:val="left" w:pos="6586"/>
        </w:tabs>
        <w:spacing w:before="0" w:after="0" w:line="360" w:lineRule="auto"/>
        <w:ind w:left="708"/>
        <w:jc w:val="both"/>
        <w:rPr>
          <w:rFonts w:ascii="Times New Roman" w:hAnsi="Times New Roman" w:cs="Times New Roman"/>
        </w:rPr>
      </w:pPr>
      <w:r w:rsidRPr="006C5E6A">
        <w:rPr>
          <w:rFonts w:ascii="Times New Roman" w:hAnsi="Times New Roman" w:cs="Times New Roman"/>
        </w:rPr>
        <w:t>Szacowana liczba mieszkańców – ok. 5400</w:t>
      </w:r>
      <w:r w:rsidR="00D41C76" w:rsidRPr="006C5E6A">
        <w:rPr>
          <w:rFonts w:ascii="Times New Roman" w:hAnsi="Times New Roman" w:cs="Times New Roman"/>
        </w:rPr>
        <w:t>;</w:t>
      </w:r>
    </w:p>
    <w:p w14:paraId="29AFF203" w14:textId="6D7651DF" w:rsidR="004D6842" w:rsidRPr="006C5E6A" w:rsidRDefault="004D6842" w:rsidP="00B565EE">
      <w:pPr>
        <w:pStyle w:val="Akapitzlist"/>
        <w:tabs>
          <w:tab w:val="left" w:pos="6586"/>
        </w:tabs>
        <w:spacing w:before="0" w:after="0" w:line="360" w:lineRule="auto"/>
        <w:ind w:left="708"/>
        <w:jc w:val="both"/>
        <w:rPr>
          <w:rFonts w:ascii="Times New Roman" w:hAnsi="Times New Roman" w:cs="Times New Roman"/>
        </w:rPr>
      </w:pPr>
      <w:r w:rsidRPr="006C5E6A">
        <w:rPr>
          <w:rFonts w:ascii="Times New Roman" w:hAnsi="Times New Roman" w:cs="Times New Roman"/>
        </w:rPr>
        <w:t>Szacowana liczba gospodarstw domowych – ok. 2100</w:t>
      </w:r>
      <w:r w:rsidR="00D41C76" w:rsidRPr="006C5E6A">
        <w:rPr>
          <w:rFonts w:ascii="Times New Roman" w:hAnsi="Times New Roman" w:cs="Times New Roman"/>
        </w:rPr>
        <w:t>.</w:t>
      </w:r>
    </w:p>
    <w:p w14:paraId="5DE42CD0" w14:textId="33737993" w:rsidR="004D6842" w:rsidRPr="002743EF" w:rsidRDefault="004D6842">
      <w:pPr>
        <w:pStyle w:val="Akapitzlist"/>
        <w:numPr>
          <w:ilvl w:val="0"/>
          <w:numId w:val="35"/>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Informacja o masie (szacunkowej) poszczególnych rodzajów odpadów komunalnych planowanych </w:t>
      </w:r>
      <w:r w:rsidR="00CB57FD">
        <w:rPr>
          <w:rFonts w:ascii="Times New Roman" w:hAnsi="Times New Roman" w:cs="Times New Roman"/>
          <w:color w:val="000000" w:themeColor="text1"/>
        </w:rPr>
        <w:br/>
      </w:r>
      <w:r w:rsidRPr="002743EF">
        <w:rPr>
          <w:rFonts w:ascii="Times New Roman" w:hAnsi="Times New Roman" w:cs="Times New Roman"/>
          <w:color w:val="000000" w:themeColor="text1"/>
        </w:rPr>
        <w:t xml:space="preserve">do odbioru z nieruchomości objętych umową na podstawie danych z realizacji aktualnej umowy na odbiór i zagospodarowanie odpadów komunalnych: </w:t>
      </w:r>
    </w:p>
    <w:tbl>
      <w:tblPr>
        <w:tblStyle w:val="Tabela-Siatka"/>
        <w:tblW w:w="8395" w:type="dxa"/>
        <w:tblInd w:w="704" w:type="dxa"/>
        <w:tblLook w:val="04A0" w:firstRow="1" w:lastRow="0" w:firstColumn="1" w:lastColumn="0" w:noHBand="0" w:noVBand="1"/>
      </w:tblPr>
      <w:tblGrid>
        <w:gridCol w:w="511"/>
        <w:gridCol w:w="5947"/>
        <w:gridCol w:w="1937"/>
      </w:tblGrid>
      <w:tr w:rsidR="006C5E6A" w:rsidRPr="006C5E6A" w14:paraId="3FAD5630" w14:textId="77777777" w:rsidTr="004D6842">
        <w:tc>
          <w:tcPr>
            <w:tcW w:w="236" w:type="dxa"/>
            <w:vAlign w:val="center"/>
          </w:tcPr>
          <w:p w14:paraId="15980B98"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b/>
                <w:bCs/>
              </w:rPr>
            </w:pPr>
            <w:r w:rsidRPr="006C5E6A">
              <w:rPr>
                <w:rFonts w:ascii="Times New Roman" w:hAnsi="Times New Roman" w:cs="Times New Roman"/>
                <w:b/>
                <w:bCs/>
              </w:rPr>
              <w:t>Lp.</w:t>
            </w:r>
          </w:p>
        </w:tc>
        <w:tc>
          <w:tcPr>
            <w:tcW w:w="6180" w:type="dxa"/>
            <w:vAlign w:val="center"/>
          </w:tcPr>
          <w:p w14:paraId="05018C81"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b/>
                <w:bCs/>
              </w:rPr>
            </w:pPr>
            <w:r w:rsidRPr="006C5E6A">
              <w:rPr>
                <w:rFonts w:ascii="Times New Roman" w:hAnsi="Times New Roman" w:cs="Times New Roman"/>
                <w:b/>
                <w:bCs/>
              </w:rPr>
              <w:t>Kod odpadów</w:t>
            </w:r>
          </w:p>
        </w:tc>
        <w:tc>
          <w:tcPr>
            <w:tcW w:w="1979" w:type="dxa"/>
            <w:vAlign w:val="center"/>
          </w:tcPr>
          <w:p w14:paraId="2777F2E0"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b/>
                <w:bCs/>
              </w:rPr>
            </w:pPr>
            <w:r w:rsidRPr="006C5E6A">
              <w:rPr>
                <w:rFonts w:ascii="Times New Roman" w:hAnsi="Times New Roman" w:cs="Times New Roman"/>
                <w:b/>
                <w:bCs/>
              </w:rPr>
              <w:t>Szacowana ilość odpadów (Mg)</w:t>
            </w:r>
          </w:p>
        </w:tc>
      </w:tr>
      <w:tr w:rsidR="006C5E6A" w:rsidRPr="006C5E6A" w14:paraId="1AB0B124" w14:textId="77777777" w:rsidTr="004D6842">
        <w:tc>
          <w:tcPr>
            <w:tcW w:w="236" w:type="dxa"/>
            <w:vAlign w:val="center"/>
          </w:tcPr>
          <w:p w14:paraId="77D04EF8"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w:t>
            </w:r>
          </w:p>
        </w:tc>
        <w:tc>
          <w:tcPr>
            <w:tcW w:w="6180" w:type="dxa"/>
            <w:vAlign w:val="center"/>
          </w:tcPr>
          <w:p w14:paraId="0D7270A4"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03 01 Niesegregowane (zmieszane) odpady komunalne</w:t>
            </w:r>
          </w:p>
        </w:tc>
        <w:tc>
          <w:tcPr>
            <w:tcW w:w="1979" w:type="dxa"/>
            <w:vAlign w:val="center"/>
          </w:tcPr>
          <w:p w14:paraId="7A57F075" w14:textId="2498B7EE"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w:t>
            </w:r>
            <w:r w:rsidR="004729C7" w:rsidRPr="006C5E6A">
              <w:rPr>
                <w:rFonts w:ascii="Times New Roman" w:hAnsi="Times New Roman" w:cs="Times New Roman"/>
              </w:rPr>
              <w:t>280,3600</w:t>
            </w:r>
          </w:p>
        </w:tc>
      </w:tr>
      <w:tr w:rsidR="006C5E6A" w:rsidRPr="006C5E6A" w14:paraId="572F959A" w14:textId="77777777" w:rsidTr="004D6842">
        <w:tc>
          <w:tcPr>
            <w:tcW w:w="236" w:type="dxa"/>
            <w:vAlign w:val="center"/>
          </w:tcPr>
          <w:p w14:paraId="078876A4"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2</w:t>
            </w:r>
          </w:p>
        </w:tc>
        <w:tc>
          <w:tcPr>
            <w:tcW w:w="6180" w:type="dxa"/>
            <w:vAlign w:val="center"/>
          </w:tcPr>
          <w:p w14:paraId="193C2CC6"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15 01 07 Opakowania ze szkła</w:t>
            </w:r>
          </w:p>
        </w:tc>
        <w:tc>
          <w:tcPr>
            <w:tcW w:w="1979" w:type="dxa"/>
            <w:vAlign w:val="center"/>
          </w:tcPr>
          <w:p w14:paraId="348E6E70" w14:textId="1F79CBEA"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119,3500</w:t>
            </w:r>
          </w:p>
        </w:tc>
      </w:tr>
      <w:tr w:rsidR="006C5E6A" w:rsidRPr="006C5E6A" w14:paraId="6E6D5685" w14:textId="77777777" w:rsidTr="004D6842">
        <w:tc>
          <w:tcPr>
            <w:tcW w:w="236" w:type="dxa"/>
            <w:vAlign w:val="center"/>
          </w:tcPr>
          <w:p w14:paraId="578B29C2"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3</w:t>
            </w:r>
          </w:p>
        </w:tc>
        <w:tc>
          <w:tcPr>
            <w:tcW w:w="6180" w:type="dxa"/>
            <w:vAlign w:val="center"/>
          </w:tcPr>
          <w:p w14:paraId="10CDD823"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02 01 Odpady ulegające biodegradacji</w:t>
            </w:r>
          </w:p>
        </w:tc>
        <w:tc>
          <w:tcPr>
            <w:tcW w:w="1979" w:type="dxa"/>
            <w:vAlign w:val="center"/>
          </w:tcPr>
          <w:p w14:paraId="43E97654" w14:textId="7FC4D3D6"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83,6400</w:t>
            </w:r>
          </w:p>
        </w:tc>
      </w:tr>
      <w:tr w:rsidR="006C5E6A" w:rsidRPr="006C5E6A" w14:paraId="03BCE10D" w14:textId="77777777" w:rsidTr="004D6842">
        <w:tc>
          <w:tcPr>
            <w:tcW w:w="236" w:type="dxa"/>
            <w:vAlign w:val="center"/>
          </w:tcPr>
          <w:p w14:paraId="739D1CA2"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4</w:t>
            </w:r>
          </w:p>
        </w:tc>
        <w:tc>
          <w:tcPr>
            <w:tcW w:w="6180" w:type="dxa"/>
            <w:vAlign w:val="center"/>
          </w:tcPr>
          <w:p w14:paraId="6D60577A"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01 39 Tworzywa sztuczne</w:t>
            </w:r>
          </w:p>
        </w:tc>
        <w:tc>
          <w:tcPr>
            <w:tcW w:w="1979" w:type="dxa"/>
            <w:vAlign w:val="center"/>
          </w:tcPr>
          <w:p w14:paraId="2408E16D" w14:textId="21843EA3"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28,5400</w:t>
            </w:r>
          </w:p>
        </w:tc>
      </w:tr>
      <w:tr w:rsidR="006C5E6A" w:rsidRPr="006C5E6A" w14:paraId="073293B0" w14:textId="77777777" w:rsidTr="004D6842">
        <w:tc>
          <w:tcPr>
            <w:tcW w:w="236" w:type="dxa"/>
            <w:vAlign w:val="center"/>
          </w:tcPr>
          <w:p w14:paraId="00126A05"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5</w:t>
            </w:r>
          </w:p>
        </w:tc>
        <w:tc>
          <w:tcPr>
            <w:tcW w:w="6180" w:type="dxa"/>
            <w:vAlign w:val="center"/>
          </w:tcPr>
          <w:p w14:paraId="5D7A016E"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15 01 02 Opakowania z tworzyw sztucznych</w:t>
            </w:r>
          </w:p>
        </w:tc>
        <w:tc>
          <w:tcPr>
            <w:tcW w:w="1979" w:type="dxa"/>
            <w:vAlign w:val="center"/>
          </w:tcPr>
          <w:p w14:paraId="2C95BAF8" w14:textId="38B3FC29"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165,0800</w:t>
            </w:r>
          </w:p>
        </w:tc>
      </w:tr>
      <w:tr w:rsidR="006C5E6A" w:rsidRPr="006C5E6A" w14:paraId="317AA2E6" w14:textId="77777777" w:rsidTr="004D6842">
        <w:tc>
          <w:tcPr>
            <w:tcW w:w="236" w:type="dxa"/>
            <w:vAlign w:val="center"/>
          </w:tcPr>
          <w:p w14:paraId="3A588760"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6</w:t>
            </w:r>
          </w:p>
        </w:tc>
        <w:tc>
          <w:tcPr>
            <w:tcW w:w="6180" w:type="dxa"/>
            <w:vAlign w:val="center"/>
          </w:tcPr>
          <w:p w14:paraId="714E4FCE"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03 07 Odpady wielkogabarytowe</w:t>
            </w:r>
          </w:p>
        </w:tc>
        <w:tc>
          <w:tcPr>
            <w:tcW w:w="1979" w:type="dxa"/>
            <w:vAlign w:val="center"/>
          </w:tcPr>
          <w:p w14:paraId="64587B2F" w14:textId="70523005"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12,9700</w:t>
            </w:r>
          </w:p>
        </w:tc>
      </w:tr>
      <w:tr w:rsidR="006C5E6A" w:rsidRPr="006C5E6A" w14:paraId="66D27889" w14:textId="77777777" w:rsidTr="004D6842">
        <w:tc>
          <w:tcPr>
            <w:tcW w:w="236" w:type="dxa"/>
            <w:vAlign w:val="center"/>
          </w:tcPr>
          <w:p w14:paraId="48C82FD0"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7</w:t>
            </w:r>
          </w:p>
        </w:tc>
        <w:tc>
          <w:tcPr>
            <w:tcW w:w="6180" w:type="dxa"/>
            <w:vAlign w:val="center"/>
          </w:tcPr>
          <w:p w14:paraId="42DF2BBC"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16 01 03 Zużyte opony</w:t>
            </w:r>
          </w:p>
        </w:tc>
        <w:tc>
          <w:tcPr>
            <w:tcW w:w="1979" w:type="dxa"/>
            <w:vAlign w:val="center"/>
          </w:tcPr>
          <w:p w14:paraId="069D97BA" w14:textId="78D24A7F" w:rsidR="004D6842" w:rsidRPr="006C5E6A" w:rsidRDefault="007B5D0C" w:rsidP="00B565EE">
            <w:pPr>
              <w:pStyle w:val="Akapitzlist"/>
              <w:tabs>
                <w:tab w:val="left" w:pos="6586"/>
              </w:tabs>
              <w:spacing w:before="0" w:after="0" w:line="360" w:lineRule="auto"/>
              <w:ind w:left="0"/>
              <w:contextualSpacing w:val="0"/>
              <w:jc w:val="center"/>
              <w:rPr>
                <w:rFonts w:ascii="Times New Roman" w:hAnsi="Times New Roman" w:cs="Times New Roman"/>
              </w:rPr>
            </w:pPr>
            <w:r>
              <w:rPr>
                <w:rFonts w:ascii="Times New Roman" w:hAnsi="Times New Roman" w:cs="Times New Roman"/>
              </w:rPr>
              <w:t>0,8700</w:t>
            </w:r>
          </w:p>
        </w:tc>
      </w:tr>
      <w:tr w:rsidR="006C5E6A" w:rsidRPr="006C5E6A" w14:paraId="43DCC227" w14:textId="77777777" w:rsidTr="004D6842">
        <w:tc>
          <w:tcPr>
            <w:tcW w:w="236" w:type="dxa"/>
            <w:vAlign w:val="center"/>
          </w:tcPr>
          <w:p w14:paraId="336701ED"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8</w:t>
            </w:r>
          </w:p>
        </w:tc>
        <w:tc>
          <w:tcPr>
            <w:tcW w:w="6180" w:type="dxa"/>
            <w:vAlign w:val="center"/>
          </w:tcPr>
          <w:p w14:paraId="11C1B8FE" w14:textId="69706C03"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 xml:space="preserve">17 09 04 Zmieszane odpady z budowy, remontów </w:t>
            </w:r>
            <w:r w:rsidRPr="006C5E6A">
              <w:rPr>
                <w:rFonts w:ascii="Times New Roman" w:hAnsi="Times New Roman" w:cs="Times New Roman"/>
              </w:rPr>
              <w:br/>
              <w:t xml:space="preserve">i demontażu, inne niż wymienione w 17 09 01, 17 09 02 </w:t>
            </w:r>
            <w:r w:rsidRPr="006C5E6A">
              <w:rPr>
                <w:rFonts w:ascii="Times New Roman" w:hAnsi="Times New Roman" w:cs="Times New Roman"/>
              </w:rPr>
              <w:br/>
              <w:t>i 17 09 03q</w:t>
            </w:r>
          </w:p>
        </w:tc>
        <w:tc>
          <w:tcPr>
            <w:tcW w:w="1979" w:type="dxa"/>
            <w:vAlign w:val="center"/>
          </w:tcPr>
          <w:p w14:paraId="4FE29E39" w14:textId="557F3FEE"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41,9800</w:t>
            </w:r>
          </w:p>
        </w:tc>
      </w:tr>
      <w:tr w:rsidR="006C5E6A" w:rsidRPr="006C5E6A" w14:paraId="2E35C5AB" w14:textId="77777777" w:rsidTr="004D6842">
        <w:tc>
          <w:tcPr>
            <w:tcW w:w="236" w:type="dxa"/>
            <w:vAlign w:val="center"/>
          </w:tcPr>
          <w:p w14:paraId="07113D05"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9</w:t>
            </w:r>
          </w:p>
        </w:tc>
        <w:tc>
          <w:tcPr>
            <w:tcW w:w="6180" w:type="dxa"/>
            <w:vAlign w:val="center"/>
          </w:tcPr>
          <w:p w14:paraId="3B5E9D0B"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01 02 Szkło</w:t>
            </w:r>
          </w:p>
        </w:tc>
        <w:tc>
          <w:tcPr>
            <w:tcW w:w="1979" w:type="dxa"/>
            <w:vAlign w:val="center"/>
          </w:tcPr>
          <w:p w14:paraId="37BB79A0" w14:textId="45A52A56"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3,2200</w:t>
            </w:r>
          </w:p>
        </w:tc>
      </w:tr>
      <w:tr w:rsidR="006C5E6A" w:rsidRPr="006C5E6A" w14:paraId="1CD3BD1E" w14:textId="77777777" w:rsidTr="004D6842">
        <w:tc>
          <w:tcPr>
            <w:tcW w:w="236" w:type="dxa"/>
            <w:vAlign w:val="center"/>
          </w:tcPr>
          <w:p w14:paraId="5FED0317"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10</w:t>
            </w:r>
          </w:p>
        </w:tc>
        <w:tc>
          <w:tcPr>
            <w:tcW w:w="6180" w:type="dxa"/>
            <w:vAlign w:val="center"/>
          </w:tcPr>
          <w:p w14:paraId="229C7E9F" w14:textId="18EC8F73"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 xml:space="preserve">17 01 01 Odpady betonu oraz gruz betonowy z rozbiórek </w:t>
            </w:r>
            <w:r w:rsidRPr="006C5E6A">
              <w:rPr>
                <w:rFonts w:ascii="Times New Roman" w:hAnsi="Times New Roman" w:cs="Times New Roman"/>
              </w:rPr>
              <w:br/>
              <w:t>i remontów</w:t>
            </w:r>
          </w:p>
        </w:tc>
        <w:tc>
          <w:tcPr>
            <w:tcW w:w="1979" w:type="dxa"/>
            <w:vAlign w:val="center"/>
          </w:tcPr>
          <w:p w14:paraId="68B25780" w14:textId="53BA106D"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7,7800</w:t>
            </w:r>
          </w:p>
        </w:tc>
      </w:tr>
      <w:tr w:rsidR="006C5E6A" w:rsidRPr="006C5E6A" w14:paraId="765627BC" w14:textId="77777777" w:rsidTr="004D6842">
        <w:tc>
          <w:tcPr>
            <w:tcW w:w="236" w:type="dxa"/>
            <w:vAlign w:val="center"/>
          </w:tcPr>
          <w:p w14:paraId="020AE5CB"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11</w:t>
            </w:r>
          </w:p>
        </w:tc>
        <w:tc>
          <w:tcPr>
            <w:tcW w:w="6180" w:type="dxa"/>
            <w:vAlign w:val="center"/>
          </w:tcPr>
          <w:p w14:paraId="771E5191"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01 35* Zużyte urządzenia elektryczne i elektroniczne inne niż wymienione w 20 01 21 i 20 01 23 zawierające niebezpieczne składniki</w:t>
            </w:r>
          </w:p>
        </w:tc>
        <w:tc>
          <w:tcPr>
            <w:tcW w:w="1979" w:type="dxa"/>
            <w:vAlign w:val="center"/>
          </w:tcPr>
          <w:p w14:paraId="612C2A0D" w14:textId="2039C01D"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0,</w:t>
            </w:r>
            <w:r w:rsidR="004729C7" w:rsidRPr="006C5E6A">
              <w:rPr>
                <w:rFonts w:ascii="Times New Roman" w:hAnsi="Times New Roman" w:cs="Times New Roman"/>
              </w:rPr>
              <w:t>2300</w:t>
            </w:r>
          </w:p>
        </w:tc>
      </w:tr>
      <w:tr w:rsidR="006C5E6A" w:rsidRPr="006C5E6A" w14:paraId="0619A207" w14:textId="77777777" w:rsidTr="004D6842">
        <w:tc>
          <w:tcPr>
            <w:tcW w:w="236" w:type="dxa"/>
            <w:vAlign w:val="center"/>
          </w:tcPr>
          <w:p w14:paraId="623F5087"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12</w:t>
            </w:r>
          </w:p>
        </w:tc>
        <w:tc>
          <w:tcPr>
            <w:tcW w:w="6180" w:type="dxa"/>
            <w:vAlign w:val="center"/>
          </w:tcPr>
          <w:p w14:paraId="3201475A"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01 36 Zużyte urządzenia elektryczne i elektroniczne inne niż wymienione w 20 01 21, 20 01 23 i 20 01 35</w:t>
            </w:r>
          </w:p>
        </w:tc>
        <w:tc>
          <w:tcPr>
            <w:tcW w:w="1979" w:type="dxa"/>
            <w:vAlign w:val="center"/>
          </w:tcPr>
          <w:p w14:paraId="761B0848" w14:textId="775C452F"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0,3800</w:t>
            </w:r>
          </w:p>
        </w:tc>
      </w:tr>
      <w:tr w:rsidR="006C5E6A" w:rsidRPr="006C5E6A" w14:paraId="69E6D991" w14:textId="77777777" w:rsidTr="004D6842">
        <w:tc>
          <w:tcPr>
            <w:tcW w:w="236" w:type="dxa"/>
            <w:vAlign w:val="center"/>
          </w:tcPr>
          <w:p w14:paraId="2069A15D"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lastRenderedPageBreak/>
              <w:t>13</w:t>
            </w:r>
          </w:p>
        </w:tc>
        <w:tc>
          <w:tcPr>
            <w:tcW w:w="6180" w:type="dxa"/>
            <w:vAlign w:val="center"/>
          </w:tcPr>
          <w:p w14:paraId="0F6036D1"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01 23* Urządzenia zawierające freony</w:t>
            </w:r>
          </w:p>
        </w:tc>
        <w:tc>
          <w:tcPr>
            <w:tcW w:w="1979" w:type="dxa"/>
            <w:vAlign w:val="center"/>
          </w:tcPr>
          <w:p w14:paraId="7923B515" w14:textId="0CF3D8C4"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0,4500</w:t>
            </w:r>
          </w:p>
        </w:tc>
      </w:tr>
      <w:tr w:rsidR="006C5E6A" w:rsidRPr="006C5E6A" w14:paraId="2B3A2DB0" w14:textId="77777777" w:rsidTr="004D6842">
        <w:tc>
          <w:tcPr>
            <w:tcW w:w="236" w:type="dxa"/>
            <w:vAlign w:val="center"/>
          </w:tcPr>
          <w:p w14:paraId="58358217"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14</w:t>
            </w:r>
          </w:p>
        </w:tc>
        <w:tc>
          <w:tcPr>
            <w:tcW w:w="6180" w:type="dxa"/>
            <w:vAlign w:val="center"/>
          </w:tcPr>
          <w:p w14:paraId="17CC9435"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15 01 01 Opakowania z papieru i tektury</w:t>
            </w:r>
          </w:p>
        </w:tc>
        <w:tc>
          <w:tcPr>
            <w:tcW w:w="1979" w:type="dxa"/>
            <w:vAlign w:val="center"/>
          </w:tcPr>
          <w:p w14:paraId="1E5E85A8" w14:textId="68804694"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w:t>
            </w:r>
            <w:r w:rsidR="004729C7" w:rsidRPr="006C5E6A">
              <w:rPr>
                <w:rFonts w:ascii="Times New Roman" w:hAnsi="Times New Roman" w:cs="Times New Roman"/>
              </w:rPr>
              <w:t>8000</w:t>
            </w:r>
          </w:p>
        </w:tc>
      </w:tr>
      <w:tr w:rsidR="006C5E6A" w:rsidRPr="006C5E6A" w14:paraId="23FCDFC1" w14:textId="77777777" w:rsidTr="004D6842">
        <w:tc>
          <w:tcPr>
            <w:tcW w:w="236" w:type="dxa"/>
            <w:vAlign w:val="center"/>
          </w:tcPr>
          <w:p w14:paraId="71F7807E" w14:textId="77777777" w:rsidR="004D6842" w:rsidRPr="006C5E6A" w:rsidRDefault="004D6842"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15</w:t>
            </w:r>
          </w:p>
        </w:tc>
        <w:tc>
          <w:tcPr>
            <w:tcW w:w="6180" w:type="dxa"/>
            <w:vAlign w:val="center"/>
          </w:tcPr>
          <w:p w14:paraId="3F094D85" w14:textId="77777777" w:rsidR="004D6842" w:rsidRPr="006C5E6A" w:rsidRDefault="004D6842" w:rsidP="00B565EE">
            <w:pPr>
              <w:pStyle w:val="Akapitzlist"/>
              <w:tabs>
                <w:tab w:val="left" w:pos="6586"/>
              </w:tabs>
              <w:spacing w:before="0" w:after="0" w:line="360" w:lineRule="auto"/>
              <w:ind w:left="0"/>
              <w:contextualSpacing w:val="0"/>
              <w:rPr>
                <w:rFonts w:ascii="Times New Roman" w:hAnsi="Times New Roman" w:cs="Times New Roman"/>
              </w:rPr>
            </w:pPr>
            <w:r w:rsidRPr="006C5E6A">
              <w:rPr>
                <w:rFonts w:ascii="Times New Roman" w:hAnsi="Times New Roman" w:cs="Times New Roman"/>
              </w:rPr>
              <w:t>20 01 01 Papier i tektura</w:t>
            </w:r>
          </w:p>
        </w:tc>
        <w:tc>
          <w:tcPr>
            <w:tcW w:w="1979" w:type="dxa"/>
            <w:vAlign w:val="center"/>
          </w:tcPr>
          <w:p w14:paraId="62EFC8F2" w14:textId="1F14CF18" w:rsidR="004D6842" w:rsidRPr="006C5E6A" w:rsidRDefault="004729C7" w:rsidP="00B565EE">
            <w:pPr>
              <w:pStyle w:val="Akapitzlist"/>
              <w:tabs>
                <w:tab w:val="left" w:pos="6586"/>
              </w:tabs>
              <w:spacing w:before="0" w:after="0" w:line="360" w:lineRule="auto"/>
              <w:ind w:left="0"/>
              <w:contextualSpacing w:val="0"/>
              <w:jc w:val="center"/>
              <w:rPr>
                <w:rFonts w:ascii="Times New Roman" w:hAnsi="Times New Roman" w:cs="Times New Roman"/>
              </w:rPr>
            </w:pPr>
            <w:r w:rsidRPr="006C5E6A">
              <w:rPr>
                <w:rFonts w:ascii="Times New Roman" w:hAnsi="Times New Roman" w:cs="Times New Roman"/>
              </w:rPr>
              <w:t>2,1000</w:t>
            </w:r>
          </w:p>
        </w:tc>
      </w:tr>
    </w:tbl>
    <w:p w14:paraId="3720C1E9" w14:textId="700BC1B5" w:rsidR="004D6842" w:rsidRPr="002743EF" w:rsidRDefault="004D6842" w:rsidP="00B565EE">
      <w:pPr>
        <w:pStyle w:val="Akapitzlist"/>
        <w:tabs>
          <w:tab w:val="left" w:pos="6586"/>
        </w:tabs>
        <w:spacing w:before="0" w:after="0" w:line="360" w:lineRule="auto"/>
        <w:ind w:left="708"/>
        <w:jc w:val="both"/>
        <w:rPr>
          <w:rFonts w:ascii="Times New Roman" w:hAnsi="Times New Roman" w:cs="Times New Roman"/>
          <w:b/>
          <w:bCs/>
          <w:color w:val="000000" w:themeColor="text1"/>
        </w:rPr>
      </w:pPr>
      <w:r w:rsidRPr="002743EF">
        <w:rPr>
          <w:rFonts w:ascii="Times New Roman" w:hAnsi="Times New Roman" w:cs="Times New Roman"/>
          <w:b/>
          <w:bCs/>
          <w:color w:val="000000" w:themeColor="text1"/>
        </w:rPr>
        <w:t>ZAMAWIAJĄCY NIE ZAPEWNIA REALIZACJI ZAMÓWIENIA W PODANYCH POWYŻEJ ILOŚCIACH, STANOWIĄ ONE PRZYBLIŻONE DANE POGLĄDOWE WYNIKAJĄCE Z LAT POPRZEDNICH.</w:t>
      </w:r>
    </w:p>
    <w:p w14:paraId="7EBBD677" w14:textId="2D2037B6" w:rsidR="004D6842" w:rsidRPr="00413130" w:rsidRDefault="004D6842" w:rsidP="00B565EE">
      <w:pPr>
        <w:pStyle w:val="Akapitzlist"/>
        <w:tabs>
          <w:tab w:val="left" w:pos="6586"/>
        </w:tabs>
        <w:spacing w:before="0" w:after="0" w:line="360" w:lineRule="auto"/>
        <w:ind w:left="708"/>
        <w:jc w:val="both"/>
        <w:rPr>
          <w:rFonts w:ascii="Times New Roman" w:hAnsi="Times New Roman" w:cs="Times New Roman"/>
          <w:i/>
          <w:iCs/>
          <w:color w:val="000000" w:themeColor="text1"/>
        </w:rPr>
      </w:pPr>
      <w:r w:rsidRPr="00413130">
        <w:rPr>
          <w:rFonts w:ascii="Times New Roman" w:hAnsi="Times New Roman" w:cs="Times New Roman"/>
          <w:i/>
          <w:iCs/>
          <w:color w:val="000000" w:themeColor="text1"/>
        </w:rPr>
        <w:t>UWAGA</w:t>
      </w:r>
      <w:r w:rsidR="00CB57FD" w:rsidRPr="00413130">
        <w:rPr>
          <w:rFonts w:ascii="Times New Roman" w:hAnsi="Times New Roman" w:cs="Times New Roman"/>
          <w:i/>
          <w:iCs/>
          <w:color w:val="000000" w:themeColor="text1"/>
        </w:rPr>
        <w:t>!</w:t>
      </w:r>
      <w:r w:rsidRPr="00413130">
        <w:rPr>
          <w:rFonts w:ascii="Times New Roman" w:hAnsi="Times New Roman" w:cs="Times New Roman"/>
          <w:i/>
          <w:iCs/>
          <w:color w:val="000000" w:themeColor="text1"/>
        </w:rPr>
        <w:t xml:space="preserve"> - </w:t>
      </w:r>
      <w:r w:rsidRPr="006C5E6A">
        <w:rPr>
          <w:rFonts w:ascii="Times New Roman" w:hAnsi="Times New Roman" w:cs="Times New Roman"/>
          <w:i/>
          <w:iCs/>
        </w:rPr>
        <w:t xml:space="preserve">Należy przyjąć gotowość do konieczności wywozu odpadów selektywnych i zmieszanych </w:t>
      </w:r>
      <w:r w:rsidR="00CB57FD" w:rsidRPr="006C5E6A">
        <w:rPr>
          <w:rFonts w:ascii="Times New Roman" w:hAnsi="Times New Roman" w:cs="Times New Roman"/>
          <w:i/>
          <w:iCs/>
        </w:rPr>
        <w:br/>
      </w:r>
      <w:r w:rsidRPr="006C5E6A">
        <w:rPr>
          <w:rFonts w:ascii="Times New Roman" w:hAnsi="Times New Roman" w:cs="Times New Roman"/>
          <w:i/>
          <w:iCs/>
        </w:rPr>
        <w:t xml:space="preserve">z ok. 80 gospodarstw domowych pojazdem o małym tonażu ze względu na utrudniony dojazd (wąskie drogi gruntowe). </w:t>
      </w:r>
    </w:p>
    <w:p w14:paraId="6646D569" w14:textId="77777777" w:rsidR="00E4318A" w:rsidRPr="002743EF" w:rsidRDefault="004D6842">
      <w:pPr>
        <w:pStyle w:val="Akapitzlist"/>
        <w:numPr>
          <w:ilvl w:val="0"/>
          <w:numId w:val="35"/>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Wykaz miejscowości:  </w:t>
      </w:r>
    </w:p>
    <w:p w14:paraId="7B8D1713" w14:textId="061D9D9F" w:rsidR="001B63C9" w:rsidRPr="002743EF" w:rsidRDefault="004D6842" w:rsidP="00B565EE">
      <w:pPr>
        <w:pStyle w:val="Akapitzlist"/>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Teren:</w:t>
      </w:r>
      <w:r w:rsidR="00D41C76" w:rsidRPr="002743EF">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Warlubie, Płochocinek, Bzowo, Płochocin, Osiek, Komorsk, Kurzejewo, Krusze, Wielki Komorsk, Rulewo, Bąkowo, Buśnia, Bąkowski Młyn, Osiny (1 dom leśniczówka), Krzewiny, Grabowa Góra, Blizawy, Mątasek, Ciemny Las, Jeżewnica (1 dom leśniczówka), Rybno, Stara Huta, Nowa Huta, Dębowe, Zamczyska, Średnia Huta, Kuźnica, Lipinki, Borowy Młyn, Bursztynowo, Borsukowo, Przewodnik, Rynków.</w:t>
      </w:r>
    </w:p>
    <w:p w14:paraId="3A50CDE0" w14:textId="0FAEE9A4" w:rsidR="001B63C9" w:rsidRPr="002743EF" w:rsidRDefault="001B63C9">
      <w:pPr>
        <w:pStyle w:val="pkt"/>
        <w:numPr>
          <w:ilvl w:val="0"/>
          <w:numId w:val="18"/>
        </w:numPr>
        <w:spacing w:before="0" w:after="0" w:line="360" w:lineRule="auto"/>
        <w:rPr>
          <w:color w:val="000000" w:themeColor="text1"/>
          <w:sz w:val="20"/>
        </w:rPr>
      </w:pPr>
      <w:r w:rsidRPr="002743EF">
        <w:rPr>
          <w:sz w:val="20"/>
        </w:rPr>
        <w:t>Opis realizacji</w:t>
      </w:r>
      <w:r w:rsidRPr="002743EF">
        <w:rPr>
          <w:color w:val="000000" w:themeColor="text1"/>
          <w:sz w:val="20"/>
        </w:rPr>
        <w:t xml:space="preserve"> usługi: </w:t>
      </w:r>
    </w:p>
    <w:p w14:paraId="5C665516" w14:textId="39348706" w:rsidR="004D6842" w:rsidRPr="002743EF" w:rsidRDefault="004D6842">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Wykonawca </w:t>
      </w:r>
      <w:r w:rsidR="000F64F5" w:rsidRPr="002743EF">
        <w:rPr>
          <w:rFonts w:ascii="Times New Roman" w:hAnsi="Times New Roman" w:cs="Times New Roman"/>
        </w:rPr>
        <w:t>będzie</w:t>
      </w:r>
      <w:r w:rsidRPr="002743EF">
        <w:rPr>
          <w:rFonts w:ascii="Times New Roman" w:hAnsi="Times New Roman" w:cs="Times New Roman"/>
        </w:rPr>
        <w:t xml:space="preserve"> zobowiązany do przestrzegania w trakcie realizacji zamówienia przepisów prawa, </w:t>
      </w:r>
      <w:r w:rsidR="00CB57FD">
        <w:rPr>
          <w:rFonts w:ascii="Times New Roman" w:hAnsi="Times New Roman" w:cs="Times New Roman"/>
        </w:rPr>
        <w:br/>
      </w:r>
      <w:r w:rsidRPr="002743EF">
        <w:rPr>
          <w:rFonts w:ascii="Times New Roman" w:hAnsi="Times New Roman" w:cs="Times New Roman"/>
        </w:rPr>
        <w:t xml:space="preserve">w szczególności takich jak: </w:t>
      </w:r>
    </w:p>
    <w:p w14:paraId="27C18178" w14:textId="7CC16F34" w:rsidR="00D60559" w:rsidRPr="002743EF" w:rsidRDefault="00401E7D">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D60559" w:rsidRPr="002743EF">
        <w:rPr>
          <w:rFonts w:ascii="Times New Roman" w:hAnsi="Times New Roman" w:cs="Times New Roman"/>
        </w:rPr>
        <w:t xml:space="preserve">stawa z dnia 6 marca 2018 r. - Prawo przedsiębiorców </w:t>
      </w:r>
      <w:r>
        <w:rPr>
          <w:rFonts w:ascii="Times New Roman" w:hAnsi="Times New Roman" w:cs="Times New Roman"/>
        </w:rPr>
        <w:t>(</w:t>
      </w:r>
      <w:r w:rsidR="00D41C76" w:rsidRPr="002743EF">
        <w:rPr>
          <w:rFonts w:ascii="Times New Roman" w:hAnsi="Times New Roman" w:cs="Times New Roman"/>
        </w:rPr>
        <w:t>t.j. Dz. U. z 202</w:t>
      </w:r>
      <w:r>
        <w:rPr>
          <w:rFonts w:ascii="Times New Roman" w:hAnsi="Times New Roman" w:cs="Times New Roman"/>
        </w:rPr>
        <w:t>3</w:t>
      </w:r>
      <w:r w:rsidR="00D41C76" w:rsidRPr="002743EF">
        <w:rPr>
          <w:rFonts w:ascii="Times New Roman" w:hAnsi="Times New Roman" w:cs="Times New Roman"/>
        </w:rPr>
        <w:t xml:space="preserve"> r.</w:t>
      </w:r>
      <w:r>
        <w:rPr>
          <w:rFonts w:ascii="Times New Roman" w:hAnsi="Times New Roman" w:cs="Times New Roman"/>
        </w:rPr>
        <w:t>,</w:t>
      </w:r>
      <w:r w:rsidR="00D41C76" w:rsidRPr="002743EF">
        <w:rPr>
          <w:rFonts w:ascii="Times New Roman" w:hAnsi="Times New Roman" w:cs="Times New Roman"/>
        </w:rPr>
        <w:t xml:space="preserve"> poz. </w:t>
      </w:r>
      <w:r>
        <w:rPr>
          <w:rFonts w:ascii="Times New Roman" w:hAnsi="Times New Roman" w:cs="Times New Roman"/>
        </w:rPr>
        <w:t>221</w:t>
      </w:r>
      <w:r w:rsidR="00D41C76" w:rsidRPr="002743EF">
        <w:rPr>
          <w:rFonts w:ascii="Times New Roman" w:hAnsi="Times New Roman" w:cs="Times New Roman"/>
        </w:rPr>
        <w:t xml:space="preserve"> z późn. zm.</w:t>
      </w:r>
      <w:r w:rsidR="00D60559" w:rsidRPr="002743EF">
        <w:rPr>
          <w:rFonts w:ascii="Times New Roman" w:hAnsi="Times New Roman" w:cs="Times New Roman"/>
        </w:rPr>
        <w:t>);</w:t>
      </w:r>
    </w:p>
    <w:p w14:paraId="280ADB3D" w14:textId="3B36706A" w:rsidR="00D60559" w:rsidRPr="002743EF" w:rsidRDefault="00401E7D">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D60559" w:rsidRPr="002743EF">
        <w:rPr>
          <w:rFonts w:ascii="Times New Roman" w:hAnsi="Times New Roman" w:cs="Times New Roman"/>
        </w:rPr>
        <w:t>stawa z dnia 14 grudnia 2012 r. o odpadach (</w:t>
      </w:r>
      <w:r w:rsidR="00D41C76" w:rsidRPr="002743EF">
        <w:rPr>
          <w:rFonts w:ascii="Times New Roman" w:hAnsi="Times New Roman" w:cs="Times New Roman"/>
        </w:rPr>
        <w:t>t.j. Dz. U. z 2022 r.</w:t>
      </w:r>
      <w:r>
        <w:rPr>
          <w:rFonts w:ascii="Times New Roman" w:hAnsi="Times New Roman" w:cs="Times New Roman"/>
        </w:rPr>
        <w:t>,</w:t>
      </w:r>
      <w:r w:rsidR="00D41C76" w:rsidRPr="002743EF">
        <w:rPr>
          <w:rFonts w:ascii="Times New Roman" w:hAnsi="Times New Roman" w:cs="Times New Roman"/>
        </w:rPr>
        <w:t xml:space="preserve"> poz. 699 z późn. zm.</w:t>
      </w:r>
      <w:r w:rsidR="00D60559" w:rsidRPr="002743EF">
        <w:rPr>
          <w:rFonts w:ascii="Times New Roman" w:hAnsi="Times New Roman" w:cs="Times New Roman"/>
        </w:rPr>
        <w:t>);</w:t>
      </w:r>
    </w:p>
    <w:p w14:paraId="6DB13B94" w14:textId="61798772" w:rsidR="00D60559" w:rsidRPr="002743EF" w:rsidRDefault="00401E7D">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D60559" w:rsidRPr="002743EF">
        <w:rPr>
          <w:rFonts w:ascii="Times New Roman" w:hAnsi="Times New Roman" w:cs="Times New Roman"/>
        </w:rPr>
        <w:t>stawa z dnia 13 września 1996 r. o utrzymaniu czystości i porządku w gminach (</w:t>
      </w:r>
      <w:r w:rsidR="00D41C76" w:rsidRPr="002743EF">
        <w:rPr>
          <w:rFonts w:ascii="Times New Roman" w:hAnsi="Times New Roman" w:cs="Times New Roman"/>
        </w:rPr>
        <w:t xml:space="preserve">t.j. Dz. U. </w:t>
      </w:r>
      <w:r>
        <w:rPr>
          <w:rFonts w:ascii="Times New Roman" w:hAnsi="Times New Roman" w:cs="Times New Roman"/>
        </w:rPr>
        <w:br/>
      </w:r>
      <w:r w:rsidR="00D41C76" w:rsidRPr="002743EF">
        <w:rPr>
          <w:rFonts w:ascii="Times New Roman" w:hAnsi="Times New Roman" w:cs="Times New Roman"/>
        </w:rPr>
        <w:t>z 202</w:t>
      </w:r>
      <w:r>
        <w:rPr>
          <w:rFonts w:ascii="Times New Roman" w:hAnsi="Times New Roman" w:cs="Times New Roman"/>
        </w:rPr>
        <w:t>3</w:t>
      </w:r>
      <w:r w:rsidR="00D41C76" w:rsidRPr="002743EF">
        <w:rPr>
          <w:rFonts w:ascii="Times New Roman" w:hAnsi="Times New Roman" w:cs="Times New Roman"/>
        </w:rPr>
        <w:t xml:space="preserve"> r.</w:t>
      </w:r>
      <w:r>
        <w:rPr>
          <w:rFonts w:ascii="Times New Roman" w:hAnsi="Times New Roman" w:cs="Times New Roman"/>
        </w:rPr>
        <w:t>,</w:t>
      </w:r>
      <w:r w:rsidR="00D41C76" w:rsidRPr="002743EF">
        <w:rPr>
          <w:rFonts w:ascii="Times New Roman" w:hAnsi="Times New Roman" w:cs="Times New Roman"/>
        </w:rPr>
        <w:t xml:space="preserve"> poz. 1</w:t>
      </w:r>
      <w:r>
        <w:rPr>
          <w:rFonts w:ascii="Times New Roman" w:hAnsi="Times New Roman" w:cs="Times New Roman"/>
        </w:rPr>
        <w:t xml:space="preserve">469 </w:t>
      </w:r>
      <w:r w:rsidR="00D41C76" w:rsidRPr="002743EF">
        <w:rPr>
          <w:rFonts w:ascii="Times New Roman" w:hAnsi="Times New Roman" w:cs="Times New Roman"/>
        </w:rPr>
        <w:t>z późn. zm.</w:t>
      </w:r>
      <w:r w:rsidR="00D60559" w:rsidRPr="002743EF">
        <w:rPr>
          <w:rFonts w:ascii="Times New Roman" w:hAnsi="Times New Roman" w:cs="Times New Roman"/>
        </w:rPr>
        <w:t>);</w:t>
      </w:r>
    </w:p>
    <w:p w14:paraId="5DFD4425" w14:textId="0934329B" w:rsidR="00D60559" w:rsidRPr="002743EF" w:rsidRDefault="00401E7D">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D60559" w:rsidRPr="002743EF">
        <w:rPr>
          <w:rFonts w:ascii="Times New Roman" w:hAnsi="Times New Roman" w:cs="Times New Roman"/>
        </w:rPr>
        <w:t>stawa z dnia 27 kwietnia 2001 r. Prawo ochrony środowiska (</w:t>
      </w:r>
      <w:r w:rsidR="00D41C76" w:rsidRPr="002743EF">
        <w:rPr>
          <w:rFonts w:ascii="Times New Roman" w:hAnsi="Times New Roman" w:cs="Times New Roman"/>
        </w:rPr>
        <w:t>t.j. Dz. U. z 202</w:t>
      </w:r>
      <w:r>
        <w:rPr>
          <w:rFonts w:ascii="Times New Roman" w:hAnsi="Times New Roman" w:cs="Times New Roman"/>
        </w:rPr>
        <w:t>2</w:t>
      </w:r>
      <w:r w:rsidR="00D41C76" w:rsidRPr="002743EF">
        <w:rPr>
          <w:rFonts w:ascii="Times New Roman" w:hAnsi="Times New Roman" w:cs="Times New Roman"/>
        </w:rPr>
        <w:t xml:space="preserve"> r.</w:t>
      </w:r>
      <w:r>
        <w:rPr>
          <w:rFonts w:ascii="Times New Roman" w:hAnsi="Times New Roman" w:cs="Times New Roman"/>
        </w:rPr>
        <w:t>,</w:t>
      </w:r>
      <w:r w:rsidR="00D41C76" w:rsidRPr="002743EF">
        <w:rPr>
          <w:rFonts w:ascii="Times New Roman" w:hAnsi="Times New Roman" w:cs="Times New Roman"/>
        </w:rPr>
        <w:t xml:space="preserve"> poz. </w:t>
      </w:r>
      <w:r>
        <w:rPr>
          <w:rFonts w:ascii="Times New Roman" w:hAnsi="Times New Roman" w:cs="Times New Roman"/>
        </w:rPr>
        <w:t>2556</w:t>
      </w:r>
      <w:r w:rsidR="00D41C76" w:rsidRPr="002743EF">
        <w:rPr>
          <w:rFonts w:ascii="Times New Roman" w:hAnsi="Times New Roman" w:cs="Times New Roman"/>
        </w:rPr>
        <w:t xml:space="preserve"> </w:t>
      </w:r>
      <w:r>
        <w:rPr>
          <w:rFonts w:ascii="Times New Roman" w:hAnsi="Times New Roman" w:cs="Times New Roman"/>
        </w:rPr>
        <w:br/>
      </w:r>
      <w:r w:rsidR="00D41C76" w:rsidRPr="002743EF">
        <w:rPr>
          <w:rFonts w:ascii="Times New Roman" w:hAnsi="Times New Roman" w:cs="Times New Roman"/>
        </w:rPr>
        <w:t>z późn. zm.</w:t>
      </w:r>
      <w:r w:rsidR="00D60559" w:rsidRPr="002743EF">
        <w:rPr>
          <w:rFonts w:ascii="Times New Roman" w:hAnsi="Times New Roman" w:cs="Times New Roman"/>
        </w:rPr>
        <w:t>);</w:t>
      </w:r>
    </w:p>
    <w:p w14:paraId="671258E1" w14:textId="5B5A0210" w:rsidR="00D60559" w:rsidRPr="002743EF" w:rsidRDefault="00401E7D">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D60559" w:rsidRPr="002743EF">
        <w:rPr>
          <w:rFonts w:ascii="Times New Roman" w:hAnsi="Times New Roman" w:cs="Times New Roman"/>
        </w:rPr>
        <w:t>stawa z dnia 11 września 2015 r. o zużytym sprzęcie elektrycznym i elektronicznym (</w:t>
      </w:r>
      <w:r w:rsidR="00103161" w:rsidRPr="002743EF">
        <w:rPr>
          <w:rFonts w:ascii="Times New Roman" w:hAnsi="Times New Roman" w:cs="Times New Roman"/>
        </w:rPr>
        <w:t xml:space="preserve">t.j. Dz. U. </w:t>
      </w:r>
      <w:r>
        <w:rPr>
          <w:rFonts w:ascii="Times New Roman" w:hAnsi="Times New Roman" w:cs="Times New Roman"/>
        </w:rPr>
        <w:br/>
      </w:r>
      <w:r w:rsidR="00103161" w:rsidRPr="002743EF">
        <w:rPr>
          <w:rFonts w:ascii="Times New Roman" w:hAnsi="Times New Roman" w:cs="Times New Roman"/>
        </w:rPr>
        <w:t>z 2022 r. poz. 1622)</w:t>
      </w:r>
      <w:r w:rsidR="00D60559" w:rsidRPr="002743EF">
        <w:rPr>
          <w:rFonts w:ascii="Times New Roman" w:hAnsi="Times New Roman" w:cs="Times New Roman"/>
        </w:rPr>
        <w:t>;</w:t>
      </w:r>
    </w:p>
    <w:p w14:paraId="33BEF763" w14:textId="71D22076" w:rsidR="00D60559" w:rsidRPr="002743EF" w:rsidRDefault="00401E7D">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D60559" w:rsidRPr="002743EF">
        <w:rPr>
          <w:rFonts w:ascii="Times New Roman" w:hAnsi="Times New Roman" w:cs="Times New Roman"/>
        </w:rPr>
        <w:t>stawa z dnia 24 kwietnia 2009 r. o bateriach i akumulatorach (</w:t>
      </w:r>
      <w:r w:rsidR="00103161" w:rsidRPr="002743EF">
        <w:rPr>
          <w:rFonts w:ascii="Times New Roman" w:hAnsi="Times New Roman" w:cs="Times New Roman"/>
        </w:rPr>
        <w:t>t.j. Dz. U. z 2022 r.</w:t>
      </w:r>
      <w:r w:rsidR="002311E7">
        <w:rPr>
          <w:rFonts w:ascii="Times New Roman" w:hAnsi="Times New Roman" w:cs="Times New Roman"/>
        </w:rPr>
        <w:t>,</w:t>
      </w:r>
      <w:r w:rsidR="00103161" w:rsidRPr="002743EF">
        <w:rPr>
          <w:rFonts w:ascii="Times New Roman" w:hAnsi="Times New Roman" w:cs="Times New Roman"/>
        </w:rPr>
        <w:t xml:space="preserve"> poz. 1113</w:t>
      </w:r>
      <w:r w:rsidR="00D60559" w:rsidRPr="002743EF">
        <w:rPr>
          <w:rFonts w:ascii="Times New Roman" w:hAnsi="Times New Roman" w:cs="Times New Roman"/>
        </w:rPr>
        <w:t>);</w:t>
      </w:r>
    </w:p>
    <w:p w14:paraId="7C55787F" w14:textId="01B11982" w:rsidR="00D60559" w:rsidRPr="002743EF" w:rsidRDefault="002311E7">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r</w:t>
      </w:r>
      <w:r w:rsidR="00D60559" w:rsidRPr="002743EF">
        <w:rPr>
          <w:rFonts w:ascii="Times New Roman" w:hAnsi="Times New Roman" w:cs="Times New Roman"/>
        </w:rPr>
        <w:t>ozporządzenie Ministra Środowiska z dnia 16 czerwca 2009 r. w sprawie bezpieczeństwa i higieny pracy przy gospodarowaniu odpadami komunalnymi (</w:t>
      </w:r>
      <w:r w:rsidR="00103161" w:rsidRPr="002743EF">
        <w:rPr>
          <w:rFonts w:ascii="Times New Roman" w:hAnsi="Times New Roman" w:cs="Times New Roman"/>
        </w:rPr>
        <w:t>Dz. U.</w:t>
      </w:r>
      <w:r>
        <w:rPr>
          <w:rFonts w:ascii="Times New Roman" w:hAnsi="Times New Roman" w:cs="Times New Roman"/>
        </w:rPr>
        <w:t xml:space="preserve"> z 2009 r.,</w:t>
      </w:r>
      <w:r w:rsidR="00103161" w:rsidRPr="002743EF">
        <w:rPr>
          <w:rFonts w:ascii="Times New Roman" w:hAnsi="Times New Roman" w:cs="Times New Roman"/>
        </w:rPr>
        <w:t xml:space="preserve"> Nr 104, poz. 868</w:t>
      </w:r>
      <w:r w:rsidR="00D60559" w:rsidRPr="002743EF">
        <w:rPr>
          <w:rFonts w:ascii="Times New Roman" w:hAnsi="Times New Roman" w:cs="Times New Roman"/>
        </w:rPr>
        <w:t>);</w:t>
      </w:r>
    </w:p>
    <w:p w14:paraId="75F60225" w14:textId="74E8F860" w:rsidR="00D60559" w:rsidRPr="002743EF" w:rsidRDefault="002311E7">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r</w:t>
      </w:r>
      <w:r w:rsidR="00D60559" w:rsidRPr="002743EF">
        <w:rPr>
          <w:rFonts w:ascii="Times New Roman" w:hAnsi="Times New Roman" w:cs="Times New Roman"/>
        </w:rPr>
        <w:t>ozporządzenie Ministra Środowiska z dnia 11 stycznia 2013 r. w sprawie szczegółowych wymagań w zakresie odbierania odpadów komunalnych od właścicieli nieruchomości (</w:t>
      </w:r>
      <w:r w:rsidR="00103161" w:rsidRPr="002743EF">
        <w:rPr>
          <w:rFonts w:ascii="Times New Roman" w:hAnsi="Times New Roman" w:cs="Times New Roman"/>
        </w:rPr>
        <w:t>Dz. U.</w:t>
      </w:r>
      <w:r>
        <w:rPr>
          <w:rFonts w:ascii="Times New Roman" w:hAnsi="Times New Roman" w:cs="Times New Roman"/>
        </w:rPr>
        <w:t xml:space="preserve"> z 2013 r.,</w:t>
      </w:r>
      <w:r>
        <w:rPr>
          <w:rFonts w:ascii="Times New Roman" w:hAnsi="Times New Roman" w:cs="Times New Roman"/>
        </w:rPr>
        <w:br/>
      </w:r>
      <w:r w:rsidR="00103161" w:rsidRPr="002743EF">
        <w:rPr>
          <w:rFonts w:ascii="Times New Roman" w:hAnsi="Times New Roman" w:cs="Times New Roman"/>
        </w:rPr>
        <w:t>poz. 122</w:t>
      </w:r>
      <w:r w:rsidR="00D60559" w:rsidRPr="002743EF">
        <w:rPr>
          <w:rFonts w:ascii="Times New Roman" w:hAnsi="Times New Roman" w:cs="Times New Roman"/>
        </w:rPr>
        <w:t>);</w:t>
      </w:r>
    </w:p>
    <w:p w14:paraId="13EB85F6" w14:textId="7D5095C8" w:rsidR="00C27D7E" w:rsidRPr="002743EF" w:rsidRDefault="002311E7">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r</w:t>
      </w:r>
      <w:r w:rsidR="00C27D7E" w:rsidRPr="002743EF">
        <w:rPr>
          <w:rFonts w:ascii="Times New Roman" w:hAnsi="Times New Roman" w:cs="Times New Roman"/>
        </w:rPr>
        <w:t xml:space="preserve">ozporządzenie Ministra Klimatu z dnia 2 stycznia 2020 r. w sprawie katalogu odpadów </w:t>
      </w:r>
      <w:r w:rsidR="00CE299C">
        <w:rPr>
          <w:rFonts w:ascii="Times New Roman" w:hAnsi="Times New Roman" w:cs="Times New Roman"/>
        </w:rPr>
        <w:br/>
      </w:r>
      <w:r w:rsidR="00C27D7E" w:rsidRPr="002743EF">
        <w:rPr>
          <w:rFonts w:ascii="Times New Roman" w:hAnsi="Times New Roman" w:cs="Times New Roman"/>
        </w:rPr>
        <w:t>(</w:t>
      </w:r>
      <w:r w:rsidR="00103161" w:rsidRPr="002743EF">
        <w:rPr>
          <w:rFonts w:ascii="Times New Roman" w:hAnsi="Times New Roman" w:cs="Times New Roman"/>
        </w:rPr>
        <w:t xml:space="preserve">Dz. U. </w:t>
      </w:r>
      <w:r>
        <w:rPr>
          <w:rFonts w:ascii="Times New Roman" w:hAnsi="Times New Roman" w:cs="Times New Roman"/>
        </w:rPr>
        <w:t xml:space="preserve">z 2020 r., </w:t>
      </w:r>
      <w:r w:rsidR="00103161" w:rsidRPr="002743EF">
        <w:rPr>
          <w:rFonts w:ascii="Times New Roman" w:hAnsi="Times New Roman" w:cs="Times New Roman"/>
        </w:rPr>
        <w:t>poz. 10</w:t>
      </w:r>
      <w:r w:rsidR="00C27D7E" w:rsidRPr="002743EF">
        <w:rPr>
          <w:rFonts w:ascii="Times New Roman" w:hAnsi="Times New Roman" w:cs="Times New Roman"/>
        </w:rPr>
        <w:t>);</w:t>
      </w:r>
    </w:p>
    <w:p w14:paraId="3BD8F8E9" w14:textId="3B7B2F62" w:rsidR="00C27D7E" w:rsidRPr="002743EF" w:rsidRDefault="002311E7">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r</w:t>
      </w:r>
      <w:r w:rsidR="00C27D7E" w:rsidRPr="002743EF">
        <w:rPr>
          <w:rFonts w:ascii="Times New Roman" w:hAnsi="Times New Roman" w:cs="Times New Roman"/>
        </w:rPr>
        <w:t xml:space="preserve">ozporządzenie Ministra Klimatu i Środowiska z dnia 3 sierpnia 2021 r. w sprawie sposobu obliczania poziomów przygotowania do ponownego użycia i recyklingu odpadów komunalnych </w:t>
      </w:r>
      <w:r>
        <w:rPr>
          <w:rFonts w:ascii="Times New Roman" w:hAnsi="Times New Roman" w:cs="Times New Roman"/>
        </w:rPr>
        <w:br/>
      </w:r>
      <w:r w:rsidR="00C27D7E" w:rsidRPr="002743EF">
        <w:rPr>
          <w:rFonts w:ascii="Times New Roman" w:hAnsi="Times New Roman" w:cs="Times New Roman"/>
        </w:rPr>
        <w:t xml:space="preserve">(Dz. U. </w:t>
      </w:r>
      <w:r>
        <w:rPr>
          <w:rFonts w:ascii="Times New Roman" w:hAnsi="Times New Roman" w:cs="Times New Roman"/>
        </w:rPr>
        <w:t xml:space="preserve">z 2021 r., </w:t>
      </w:r>
      <w:r w:rsidR="00C27D7E" w:rsidRPr="002743EF">
        <w:rPr>
          <w:rFonts w:ascii="Times New Roman" w:hAnsi="Times New Roman" w:cs="Times New Roman"/>
        </w:rPr>
        <w:t>poz. 1530);</w:t>
      </w:r>
    </w:p>
    <w:p w14:paraId="1F77BCCB" w14:textId="26CBBA8E" w:rsidR="00C27D7E" w:rsidRPr="002743EF" w:rsidRDefault="00D25F7A">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r</w:t>
      </w:r>
      <w:r w:rsidR="00C27D7E" w:rsidRPr="002743EF">
        <w:rPr>
          <w:rFonts w:ascii="Times New Roman" w:hAnsi="Times New Roman" w:cs="Times New Roman"/>
        </w:rPr>
        <w:t>ozporządzenie Ministra Środowiska z dnia 15 grudnia 2017 r. w sprawie poziomów ograniczenia składowania masy odpadów komunalnych ulegających biodegradacji (Dz. U.</w:t>
      </w:r>
      <w:r>
        <w:rPr>
          <w:rFonts w:ascii="Times New Roman" w:hAnsi="Times New Roman" w:cs="Times New Roman"/>
        </w:rPr>
        <w:t xml:space="preserve"> z 2017 r.,</w:t>
      </w:r>
      <w:r w:rsidR="00C27D7E" w:rsidRPr="002743EF">
        <w:rPr>
          <w:rFonts w:ascii="Times New Roman" w:hAnsi="Times New Roman" w:cs="Times New Roman"/>
        </w:rPr>
        <w:t xml:space="preserve"> poz. 2412);</w:t>
      </w:r>
    </w:p>
    <w:p w14:paraId="32E3B270" w14:textId="4CAED91D" w:rsidR="00C42C5F" w:rsidRPr="002743EF" w:rsidRDefault="00D25F7A">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lastRenderedPageBreak/>
        <w:t>r</w:t>
      </w:r>
      <w:r w:rsidR="00C42C5F" w:rsidRPr="002743EF">
        <w:rPr>
          <w:rFonts w:ascii="Times New Roman" w:hAnsi="Times New Roman" w:cs="Times New Roman"/>
        </w:rPr>
        <w:t xml:space="preserve">ozporządzenie Parlamentu Europejskiego i Rady (UE) 2016/679 z dnia 27 kwietnia 2016 r. </w:t>
      </w:r>
      <w:r w:rsidR="005D256F">
        <w:rPr>
          <w:rFonts w:ascii="Times New Roman" w:hAnsi="Times New Roman" w:cs="Times New Roman"/>
        </w:rPr>
        <w:br/>
      </w:r>
      <w:r w:rsidR="00C42C5F" w:rsidRPr="002743EF">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w:t>
      </w:r>
      <w:r w:rsidR="00971984" w:rsidRPr="002743EF">
        <w:rPr>
          <w:rFonts w:ascii="Times New Roman" w:hAnsi="Times New Roman" w:cs="Times New Roman"/>
        </w:rPr>
        <w:t>Dz. U. UE. L. z 2016 r. Nr 119, str. 1 z późn. zm.);</w:t>
      </w:r>
    </w:p>
    <w:p w14:paraId="65A56083" w14:textId="6C0B2993" w:rsidR="00C42C5F" w:rsidRPr="002743EF" w:rsidRDefault="00D25F7A">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u</w:t>
      </w:r>
      <w:r w:rsidR="00C42C5F" w:rsidRPr="002743EF">
        <w:rPr>
          <w:rFonts w:ascii="Times New Roman" w:hAnsi="Times New Roman" w:cs="Times New Roman"/>
        </w:rPr>
        <w:t>stawa z dnia 10 maja 2018 r. o ochronie danych osobowych (t.j. Dz. U. z 2019 r. poz. 1781);</w:t>
      </w:r>
    </w:p>
    <w:p w14:paraId="531A5CE6" w14:textId="04BE4F53" w:rsidR="00971984" w:rsidRPr="002743EF" w:rsidRDefault="00971984">
      <w:pPr>
        <w:pStyle w:val="Bezodstpw"/>
        <w:numPr>
          <w:ilvl w:val="0"/>
          <w:numId w:val="37"/>
        </w:numPr>
        <w:spacing w:before="0" w:line="360" w:lineRule="auto"/>
        <w:jc w:val="both"/>
        <w:rPr>
          <w:rFonts w:ascii="Times New Roman" w:hAnsi="Times New Roman" w:cs="Times New Roman"/>
        </w:rPr>
      </w:pPr>
      <w:r w:rsidRPr="002743EF">
        <w:rPr>
          <w:rFonts w:ascii="Times New Roman" w:hAnsi="Times New Roman" w:cs="Times New Roman"/>
        </w:rPr>
        <w:t xml:space="preserve">Ustawa z dnia 11 stycznia 2018 r. o elektromobilności i paliwach alternatywnych (t.j. Dz. U. </w:t>
      </w:r>
      <w:r w:rsidR="00D25F7A">
        <w:rPr>
          <w:rFonts w:ascii="Times New Roman" w:hAnsi="Times New Roman" w:cs="Times New Roman"/>
        </w:rPr>
        <w:br/>
      </w:r>
      <w:r w:rsidRPr="002743EF">
        <w:rPr>
          <w:rFonts w:ascii="Times New Roman" w:hAnsi="Times New Roman" w:cs="Times New Roman"/>
        </w:rPr>
        <w:t>z 202</w:t>
      </w:r>
      <w:r w:rsidR="00D25F7A">
        <w:rPr>
          <w:rFonts w:ascii="Times New Roman" w:hAnsi="Times New Roman" w:cs="Times New Roman"/>
        </w:rPr>
        <w:t>3</w:t>
      </w:r>
      <w:r w:rsidRPr="002743EF">
        <w:rPr>
          <w:rFonts w:ascii="Times New Roman" w:hAnsi="Times New Roman" w:cs="Times New Roman"/>
        </w:rPr>
        <w:t xml:space="preserve"> r.</w:t>
      </w:r>
      <w:r w:rsidR="00D25F7A">
        <w:rPr>
          <w:rFonts w:ascii="Times New Roman" w:hAnsi="Times New Roman" w:cs="Times New Roman"/>
        </w:rPr>
        <w:t>,</w:t>
      </w:r>
      <w:r w:rsidRPr="002743EF">
        <w:rPr>
          <w:rFonts w:ascii="Times New Roman" w:hAnsi="Times New Roman" w:cs="Times New Roman"/>
        </w:rPr>
        <w:t xml:space="preserve"> poz. </w:t>
      </w:r>
      <w:r w:rsidR="00D25F7A">
        <w:rPr>
          <w:rFonts w:ascii="Times New Roman" w:hAnsi="Times New Roman" w:cs="Times New Roman"/>
        </w:rPr>
        <w:t>875</w:t>
      </w:r>
      <w:r w:rsidRPr="002743EF">
        <w:rPr>
          <w:rFonts w:ascii="Times New Roman" w:hAnsi="Times New Roman" w:cs="Times New Roman"/>
        </w:rPr>
        <w:t xml:space="preserve"> z późn. zm.)</w:t>
      </w:r>
    </w:p>
    <w:p w14:paraId="359A309F" w14:textId="56E4AAEE" w:rsidR="004D6842" w:rsidRPr="002743EF" w:rsidRDefault="00D25F7A">
      <w:pPr>
        <w:pStyle w:val="Bezodstpw"/>
        <w:numPr>
          <w:ilvl w:val="0"/>
          <w:numId w:val="37"/>
        </w:numPr>
        <w:spacing w:before="0" w:line="360" w:lineRule="auto"/>
        <w:jc w:val="both"/>
        <w:rPr>
          <w:rFonts w:ascii="Times New Roman" w:hAnsi="Times New Roman" w:cs="Times New Roman"/>
        </w:rPr>
      </w:pPr>
      <w:r>
        <w:rPr>
          <w:rFonts w:ascii="Times New Roman" w:hAnsi="Times New Roman" w:cs="Times New Roman"/>
        </w:rPr>
        <w:t>a</w:t>
      </w:r>
      <w:r w:rsidR="004D6842" w:rsidRPr="002743EF">
        <w:rPr>
          <w:rFonts w:ascii="Times New Roman" w:hAnsi="Times New Roman" w:cs="Times New Roman"/>
        </w:rPr>
        <w:t>kty prawa miejscowego obowiązujące na terenie Gminy Warlubie zawierające powszechnie obowiązujące przepisy prawa</w:t>
      </w:r>
      <w:r w:rsidR="00C42C5F" w:rsidRPr="002743EF">
        <w:rPr>
          <w:rFonts w:ascii="Times New Roman" w:hAnsi="Times New Roman" w:cs="Times New Roman"/>
        </w:rPr>
        <w:t>;</w:t>
      </w:r>
    </w:p>
    <w:p w14:paraId="774822EB" w14:textId="77777777" w:rsidR="004D6842" w:rsidRPr="002743EF" w:rsidRDefault="004D6842">
      <w:pPr>
        <w:pStyle w:val="Bezodstpw"/>
        <w:numPr>
          <w:ilvl w:val="0"/>
          <w:numId w:val="37"/>
        </w:numPr>
        <w:spacing w:before="0" w:line="360" w:lineRule="auto"/>
        <w:jc w:val="both"/>
        <w:rPr>
          <w:rFonts w:ascii="Times New Roman" w:hAnsi="Times New Roman" w:cs="Times New Roman"/>
        </w:rPr>
      </w:pPr>
      <w:r w:rsidRPr="002743EF">
        <w:rPr>
          <w:rFonts w:ascii="Times New Roman" w:hAnsi="Times New Roman" w:cs="Times New Roman"/>
        </w:rPr>
        <w:t xml:space="preserve">przepisy i wytyczne branżowe. </w:t>
      </w:r>
    </w:p>
    <w:p w14:paraId="25708570" w14:textId="11A65AC6" w:rsidR="004D6842" w:rsidRPr="002743EF" w:rsidRDefault="004D6842" w:rsidP="00B565EE">
      <w:pPr>
        <w:pStyle w:val="Akapitzlist"/>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Wykonawca na każdym etapie realizacji zamówienia powinien monitorować obowiązujące przepisy </w:t>
      </w:r>
      <w:r w:rsidR="00D25F7A">
        <w:rPr>
          <w:rFonts w:ascii="Times New Roman" w:hAnsi="Times New Roman" w:cs="Times New Roman"/>
        </w:rPr>
        <w:br/>
      </w:r>
      <w:r w:rsidRPr="002743EF">
        <w:rPr>
          <w:rFonts w:ascii="Times New Roman" w:hAnsi="Times New Roman" w:cs="Times New Roman"/>
        </w:rPr>
        <w:t>i zgodnie z nimi realizować przedmiot zamówienia, a w wypadku zmiany odpowiednich przepisów prawa dostosować do nich sposób wykonania usługi.</w:t>
      </w:r>
    </w:p>
    <w:p w14:paraId="3D5D56D8" w14:textId="480617A9" w:rsidR="00971984" w:rsidRPr="002743EF" w:rsidRDefault="00971984">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Wykonawca, podczas realizacji zamówienia zapewni, w stosunku do faktycznie odebranej ilości odpadów, osiągnięcie odpowiednich poziomów recyklingu, przygotowania do ponownego użycia </w:t>
      </w:r>
      <w:r w:rsidR="00D25F7A">
        <w:rPr>
          <w:rFonts w:ascii="Times New Roman" w:hAnsi="Times New Roman" w:cs="Times New Roman"/>
        </w:rPr>
        <w:br/>
      </w:r>
      <w:r w:rsidRPr="002743EF">
        <w:rPr>
          <w:rFonts w:ascii="Times New Roman" w:hAnsi="Times New Roman" w:cs="Times New Roman"/>
        </w:rPr>
        <w:t>i odzysku innymi metodami oraz ograniczenia masy odpadów komunalnych ulegających biodegradacji przekazywanych do składowania - zgodnie z przepisami ustawy z dnia 14 grudnia 2012 r. o odpadach</w:t>
      </w:r>
      <w:r w:rsidR="00C21F9A" w:rsidRPr="002743EF">
        <w:rPr>
          <w:rFonts w:ascii="Times New Roman" w:hAnsi="Times New Roman" w:cs="Times New Roman"/>
        </w:rPr>
        <w:t xml:space="preserve">, </w:t>
      </w:r>
      <w:r w:rsidRPr="002743EF">
        <w:rPr>
          <w:rFonts w:ascii="Times New Roman" w:hAnsi="Times New Roman" w:cs="Times New Roman"/>
        </w:rPr>
        <w:t>Rozporządzeniem Ministra Klimatu i Środowiska z dnia 3 sierpnia 2021 r. w sprawie sposobu obliczania poziomów przygotowania do ponownego użycia i recyklingu odpadów komunalnych</w:t>
      </w:r>
      <w:r w:rsidR="00C21F9A" w:rsidRPr="002743EF">
        <w:rPr>
          <w:rFonts w:ascii="Times New Roman" w:hAnsi="Times New Roman" w:cs="Times New Roman"/>
        </w:rPr>
        <w:t xml:space="preserve"> i </w:t>
      </w:r>
      <w:r w:rsidRPr="002743EF">
        <w:rPr>
          <w:rFonts w:ascii="Times New Roman" w:hAnsi="Times New Roman" w:cs="Times New Roman"/>
        </w:rPr>
        <w:t>Rozporządzeniem Ministra Środowiska z dnia 15 grudnia 2017</w:t>
      </w:r>
      <w:r w:rsidR="00C21F9A" w:rsidRPr="002743EF">
        <w:rPr>
          <w:rFonts w:ascii="Times New Roman" w:hAnsi="Times New Roman" w:cs="Times New Roman"/>
        </w:rPr>
        <w:t xml:space="preserve"> </w:t>
      </w:r>
      <w:r w:rsidRPr="002743EF">
        <w:rPr>
          <w:rFonts w:ascii="Times New Roman" w:hAnsi="Times New Roman" w:cs="Times New Roman"/>
        </w:rPr>
        <w:t xml:space="preserve">r. w sprawie poziomów ograniczenia składowania masy odpadów komunalnych ulegających biodegradacji. W przypadku nieosiągnięcia poziomów recyklingu </w:t>
      </w:r>
      <w:r w:rsidR="00B12B9E" w:rsidRPr="002743EF">
        <w:rPr>
          <w:rFonts w:ascii="Times New Roman" w:hAnsi="Times New Roman" w:cs="Times New Roman"/>
        </w:rPr>
        <w:br/>
      </w:r>
      <w:r w:rsidRPr="002743EF">
        <w:rPr>
          <w:rFonts w:ascii="Times New Roman" w:hAnsi="Times New Roman" w:cs="Times New Roman"/>
        </w:rPr>
        <w:t xml:space="preserve">i odzysku w danym okresie, Wykonawca może być zobowiązany do dokonania wpłaty na konto Zamawiającego kwoty w wysokości równoważnej wysokości kar nałożonych na Zamawiającego przez odpowiednie w tym zakresie organy. </w:t>
      </w:r>
    </w:p>
    <w:p w14:paraId="3EE0623F" w14:textId="7368D9F2" w:rsidR="00C21F9A" w:rsidRPr="002743EF" w:rsidRDefault="00C21F9A">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Odbieranie i transport odpadów odbywać się będzie zgodnie z obowiązującymi przepisami prawa, </w:t>
      </w:r>
      <w:r w:rsidR="00D25F7A">
        <w:rPr>
          <w:rFonts w:ascii="Times New Roman" w:hAnsi="Times New Roman" w:cs="Times New Roman"/>
        </w:rPr>
        <w:br/>
      </w:r>
      <w:r w:rsidRPr="002743EF">
        <w:rPr>
          <w:rFonts w:ascii="Times New Roman" w:hAnsi="Times New Roman" w:cs="Times New Roman"/>
        </w:rPr>
        <w:t>w szczególności pojazdami spełniającymi stosowne wymagania – zgodnie z Rozporządzeniem Ministra Środowiska w sprawie szczegółowych wymagań w zakresie odbierania odpadów komunalnych</w:t>
      </w:r>
      <w:r w:rsidR="005D256F">
        <w:rPr>
          <w:rFonts w:ascii="Times New Roman" w:hAnsi="Times New Roman" w:cs="Times New Roman"/>
        </w:rPr>
        <w:t xml:space="preserve"> </w:t>
      </w:r>
      <w:r w:rsidRPr="002743EF">
        <w:rPr>
          <w:rFonts w:ascii="Times New Roman" w:hAnsi="Times New Roman" w:cs="Times New Roman"/>
        </w:rPr>
        <w:t>od właścicieli nieruchomości</w:t>
      </w:r>
      <w:r w:rsidR="0023405E" w:rsidRPr="002743EF">
        <w:rPr>
          <w:rFonts w:ascii="Times New Roman" w:hAnsi="Times New Roman" w:cs="Times New Roman"/>
        </w:rPr>
        <w:t xml:space="preserve">. </w:t>
      </w:r>
      <w:r w:rsidRPr="002743EF">
        <w:rPr>
          <w:rFonts w:ascii="Times New Roman" w:hAnsi="Times New Roman" w:cs="Times New Roman"/>
        </w:rPr>
        <w:t xml:space="preserve">W tym celu Wykonawca jest zobowiązany: </w:t>
      </w:r>
    </w:p>
    <w:p w14:paraId="4125DF68" w14:textId="77777777" w:rsidR="00C21F9A" w:rsidRPr="002743EF" w:rsidRDefault="00C21F9A">
      <w:pPr>
        <w:pStyle w:val="Bezodstpw"/>
        <w:numPr>
          <w:ilvl w:val="0"/>
          <w:numId w:val="39"/>
        </w:numPr>
        <w:spacing w:before="0" w:line="360" w:lineRule="auto"/>
        <w:jc w:val="both"/>
        <w:rPr>
          <w:rFonts w:ascii="Times New Roman" w:hAnsi="Times New Roman" w:cs="Times New Roman"/>
        </w:rPr>
      </w:pPr>
      <w:r w:rsidRPr="002743EF">
        <w:rPr>
          <w:rFonts w:ascii="Times New Roman" w:hAnsi="Times New Roman" w:cs="Times New Roman"/>
        </w:rPr>
        <w:t xml:space="preserve">posiadać odpowiednią ilość pojazdów w celu prawidłowego realizowania zadania, </w:t>
      </w:r>
    </w:p>
    <w:p w14:paraId="64F86E6C" w14:textId="77777777" w:rsidR="00C21F9A" w:rsidRPr="002743EF" w:rsidRDefault="00C21F9A">
      <w:pPr>
        <w:pStyle w:val="Bezodstpw"/>
        <w:numPr>
          <w:ilvl w:val="0"/>
          <w:numId w:val="39"/>
        </w:numPr>
        <w:spacing w:before="0" w:line="360" w:lineRule="auto"/>
        <w:jc w:val="both"/>
        <w:rPr>
          <w:rFonts w:ascii="Times New Roman" w:hAnsi="Times New Roman" w:cs="Times New Roman"/>
        </w:rPr>
      </w:pPr>
      <w:r w:rsidRPr="002743EF">
        <w:rPr>
          <w:rFonts w:ascii="Times New Roman" w:hAnsi="Times New Roman" w:cs="Times New Roman"/>
        </w:rPr>
        <w:t xml:space="preserve">wyposażyć pojazdy w elektroniczny system monitorowania pojazdów umożliwiający śledzenie trasy pojazdów, realizacje odbioru odpadów na poszczególnych nieruchomościach oraz wyładunek odpadów, </w:t>
      </w:r>
    </w:p>
    <w:p w14:paraId="29B116AD" w14:textId="6AE2E167" w:rsidR="00C21F9A" w:rsidRPr="002743EF" w:rsidRDefault="00C21F9A">
      <w:pPr>
        <w:pStyle w:val="Bezodstpw"/>
        <w:numPr>
          <w:ilvl w:val="0"/>
          <w:numId w:val="39"/>
        </w:numPr>
        <w:spacing w:before="0" w:line="360" w:lineRule="auto"/>
        <w:jc w:val="both"/>
        <w:rPr>
          <w:rFonts w:ascii="Times New Roman" w:hAnsi="Times New Roman" w:cs="Times New Roman"/>
        </w:rPr>
      </w:pPr>
      <w:r w:rsidRPr="002743EF">
        <w:rPr>
          <w:rFonts w:ascii="Times New Roman" w:hAnsi="Times New Roman" w:cs="Times New Roman"/>
        </w:rPr>
        <w:t xml:space="preserve">zapewnić aby urządzenia monitorujące w pojazdach umożliwiały automatyczne zapisywanie </w:t>
      </w:r>
      <w:r w:rsidR="00D25F7A">
        <w:rPr>
          <w:rFonts w:ascii="Times New Roman" w:hAnsi="Times New Roman" w:cs="Times New Roman"/>
        </w:rPr>
        <w:br/>
      </w:r>
      <w:r w:rsidRPr="002743EF">
        <w:rPr>
          <w:rFonts w:ascii="Times New Roman" w:hAnsi="Times New Roman" w:cs="Times New Roman"/>
        </w:rPr>
        <w:t xml:space="preserve">(w nieulotnej, trwałej pamięci) czasu pracy, aktualnej lokalizacji i przebytej drogi pojazdów oraz miejsc wyładunku odpadów przez okres minimum 3 miesięcy, </w:t>
      </w:r>
    </w:p>
    <w:p w14:paraId="09BFC4D7" w14:textId="77777777" w:rsidR="00C21F9A" w:rsidRPr="002743EF" w:rsidRDefault="00C21F9A">
      <w:pPr>
        <w:pStyle w:val="Bezodstpw"/>
        <w:numPr>
          <w:ilvl w:val="0"/>
          <w:numId w:val="39"/>
        </w:numPr>
        <w:spacing w:before="0" w:line="360" w:lineRule="auto"/>
        <w:jc w:val="both"/>
        <w:rPr>
          <w:rFonts w:ascii="Times New Roman" w:hAnsi="Times New Roman" w:cs="Times New Roman"/>
        </w:rPr>
      </w:pPr>
      <w:r w:rsidRPr="002743EF">
        <w:rPr>
          <w:rFonts w:ascii="Times New Roman" w:hAnsi="Times New Roman" w:cs="Times New Roman"/>
        </w:rPr>
        <w:t xml:space="preserve">zapewnić przez cały okres realizacji usługi, w uzgodnieniu z Zamawiającym, systemy monitorowania pracy sprzętu obejmującego: </w:t>
      </w:r>
    </w:p>
    <w:p w14:paraId="1CEF255A" w14:textId="77777777" w:rsidR="00C21F9A" w:rsidRPr="002743EF" w:rsidRDefault="00C21F9A">
      <w:pPr>
        <w:pStyle w:val="Akapitzlist2"/>
        <w:numPr>
          <w:ilvl w:val="0"/>
          <w:numId w:val="40"/>
        </w:numPr>
        <w:spacing w:line="360" w:lineRule="auto"/>
        <w:jc w:val="both"/>
        <w:rPr>
          <w:color w:val="auto"/>
          <w:sz w:val="20"/>
          <w:szCs w:val="20"/>
        </w:rPr>
      </w:pPr>
      <w:r w:rsidRPr="002743EF">
        <w:rPr>
          <w:color w:val="auto"/>
          <w:sz w:val="20"/>
          <w:szCs w:val="20"/>
        </w:rPr>
        <w:t xml:space="preserve">bieżące śledzenie pozycji pojazdów w oparciu o wykorzystanie systemu pozycjonowania satelitarnego i komunikowanie się z nimi w dowolnym momencie w celu odczytu w/w danych, </w:t>
      </w:r>
    </w:p>
    <w:p w14:paraId="1D78BED8" w14:textId="21AFAC65" w:rsidR="00C21F9A" w:rsidRPr="002743EF" w:rsidRDefault="00C21F9A">
      <w:pPr>
        <w:pStyle w:val="Akapitzlist2"/>
        <w:numPr>
          <w:ilvl w:val="0"/>
          <w:numId w:val="40"/>
        </w:numPr>
        <w:spacing w:line="360" w:lineRule="auto"/>
        <w:jc w:val="both"/>
        <w:rPr>
          <w:color w:val="auto"/>
          <w:sz w:val="20"/>
          <w:szCs w:val="20"/>
        </w:rPr>
      </w:pPr>
      <w:r w:rsidRPr="002743EF">
        <w:rPr>
          <w:color w:val="auto"/>
          <w:sz w:val="20"/>
          <w:szCs w:val="20"/>
        </w:rPr>
        <w:lastRenderedPageBreak/>
        <w:t xml:space="preserve">dane powinny być przechowywane w pamięci z możliwością odczytania przez okres minimum </w:t>
      </w:r>
      <w:r w:rsidR="0094564D">
        <w:rPr>
          <w:color w:val="auto"/>
          <w:sz w:val="20"/>
          <w:szCs w:val="20"/>
        </w:rPr>
        <w:br/>
      </w:r>
      <w:r w:rsidRPr="002743EF">
        <w:rPr>
          <w:color w:val="auto"/>
          <w:sz w:val="20"/>
          <w:szCs w:val="20"/>
        </w:rPr>
        <w:t xml:space="preserve">3 miesięcy, przy czym odczytanie danych nie może powodować kasowania zawartości pamięci urządzenia monitorującego, </w:t>
      </w:r>
    </w:p>
    <w:p w14:paraId="3C3E3372" w14:textId="77777777" w:rsidR="00C21F9A" w:rsidRPr="002743EF" w:rsidRDefault="00C21F9A">
      <w:pPr>
        <w:pStyle w:val="Akapitzlist2"/>
        <w:numPr>
          <w:ilvl w:val="0"/>
          <w:numId w:val="40"/>
        </w:numPr>
        <w:spacing w:line="360" w:lineRule="auto"/>
        <w:jc w:val="both"/>
        <w:rPr>
          <w:color w:val="auto"/>
          <w:sz w:val="20"/>
          <w:szCs w:val="20"/>
        </w:rPr>
      </w:pPr>
      <w:r w:rsidRPr="002743EF">
        <w:rPr>
          <w:color w:val="auto"/>
          <w:sz w:val="20"/>
          <w:szCs w:val="20"/>
        </w:rPr>
        <w:t xml:space="preserve">odwzorowanie aktualnej pozycji, przebytej trasy pojazdu na cyfrowej mapie oraz wykonywanych czynności odbioru odpadów z dokładnością umożliwiającą jednoznaczne określenie miejsca wykonywania prac (adresu nieruchomości oznaczonej numerem porządkowym, jeżeli został nadany) oraz zakresu, </w:t>
      </w:r>
    </w:p>
    <w:p w14:paraId="32901143" w14:textId="1CEE2D4C" w:rsidR="0023405E" w:rsidRPr="002743EF" w:rsidRDefault="00C21F9A">
      <w:pPr>
        <w:pStyle w:val="Akapitzlist2"/>
        <w:numPr>
          <w:ilvl w:val="0"/>
          <w:numId w:val="40"/>
        </w:numPr>
        <w:spacing w:line="360" w:lineRule="auto"/>
        <w:jc w:val="both"/>
        <w:rPr>
          <w:color w:val="auto"/>
          <w:sz w:val="20"/>
          <w:szCs w:val="20"/>
        </w:rPr>
      </w:pPr>
      <w:r w:rsidRPr="002743EF">
        <w:rPr>
          <w:color w:val="auto"/>
          <w:sz w:val="20"/>
          <w:szCs w:val="20"/>
        </w:rPr>
        <w:t>odtwarzanie i analizę „historii” pracy sprzętu, w tym załadunku i wyładunku odpadów, pracy zasypu</w:t>
      </w:r>
      <w:r w:rsidR="00D25F7A">
        <w:rPr>
          <w:color w:val="auto"/>
          <w:sz w:val="20"/>
          <w:szCs w:val="20"/>
        </w:rPr>
        <w:t>,</w:t>
      </w:r>
      <w:r w:rsidRPr="002743EF">
        <w:rPr>
          <w:color w:val="auto"/>
          <w:sz w:val="20"/>
          <w:szCs w:val="20"/>
        </w:rPr>
        <w:t xml:space="preserve"> tj. urządzenia opróżniającego pojemniki i prowadzenie jej rozliczenia na podstawie danych odczytanych z urządzeń monitorujących pracę sprzętu z dokładnością umożliwiającą jednoznaczne określenie miejsca wykonywania prac (adresu nieruchomości oznaczonej numerem porządkowym, jeżeli został nadany).</w:t>
      </w:r>
      <w:r w:rsidRPr="002743EF">
        <w:rPr>
          <w:color w:val="FFFF00"/>
          <w:sz w:val="20"/>
          <w:szCs w:val="20"/>
        </w:rPr>
        <w:t xml:space="preserve"> </w:t>
      </w:r>
    </w:p>
    <w:p w14:paraId="14D0BC5F" w14:textId="77777777" w:rsidR="0023405E" w:rsidRPr="002743EF" w:rsidRDefault="0023405E">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Wykonawca, odbierający odpady komunalne od właścicieli nieruchomości, będzie zobowiązany do spełnienia wymagań określonych w przepisach ustawy o utrzymaniu czystości i porządku w gminach oraz Rozporządzenia Ministra Środowiska w sprawie szczegółowych wymagań w zakresie odbierania odpadów komunalnych od właścicieli nieruchomości, w tym:</w:t>
      </w:r>
    </w:p>
    <w:p w14:paraId="26D74C2D" w14:textId="77777777"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posiadania wyposażenia umożliwiającego odbieranie odpadów komunalnych od właścicieli nieruchomości oraz zapewnienia jego odpowiedniego stanu technicznego,</w:t>
      </w:r>
    </w:p>
    <w:p w14:paraId="2C920EA6" w14:textId="77777777"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utrzymania odpowiedniego stanu sanitarnego pojazdów i urządzeń do odbierania odpadów komunalnych od właścicieli nieruchomości,</w:t>
      </w:r>
    </w:p>
    <w:p w14:paraId="7A48C7E6" w14:textId="77777777"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spełnienia wymagań technicznych dotyczących wyposażenia pojazdów do odbierania odpadów komunalnych od właścicieli nieruchomości,</w:t>
      </w:r>
    </w:p>
    <w:p w14:paraId="5529BB57" w14:textId="30C1EA53"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zapewnienia odpowiedniego usytuowania i wyposażenia bazy magazynowo</w:t>
      </w:r>
      <w:r w:rsidR="00D25F7A">
        <w:rPr>
          <w:rFonts w:ascii="Times New Roman" w:hAnsi="Times New Roman" w:cs="Times New Roman"/>
        </w:rPr>
        <w:t xml:space="preserve"> </w:t>
      </w:r>
      <w:r w:rsidRPr="002743EF">
        <w:rPr>
          <w:rFonts w:ascii="Times New Roman" w:hAnsi="Times New Roman" w:cs="Times New Roman"/>
        </w:rPr>
        <w:t>-</w:t>
      </w:r>
      <w:r w:rsidR="00D25F7A">
        <w:rPr>
          <w:rFonts w:ascii="Times New Roman" w:hAnsi="Times New Roman" w:cs="Times New Roman"/>
        </w:rPr>
        <w:t xml:space="preserve"> </w:t>
      </w:r>
      <w:r w:rsidRPr="002743EF">
        <w:rPr>
          <w:rFonts w:ascii="Times New Roman" w:hAnsi="Times New Roman" w:cs="Times New Roman"/>
        </w:rPr>
        <w:t>transportowej,</w:t>
      </w:r>
    </w:p>
    <w:p w14:paraId="3D04CAF4" w14:textId="7D93A9A2"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utrzymywania urządzeń do selektywnego gromadzenia odpadów komunalnych znajdujących się na terenie bazy magazynowo</w:t>
      </w:r>
      <w:r w:rsidR="00D25F7A">
        <w:rPr>
          <w:rFonts w:ascii="Times New Roman" w:hAnsi="Times New Roman" w:cs="Times New Roman"/>
        </w:rPr>
        <w:t xml:space="preserve"> </w:t>
      </w:r>
      <w:r w:rsidRPr="002743EF">
        <w:rPr>
          <w:rFonts w:ascii="Times New Roman" w:hAnsi="Times New Roman" w:cs="Times New Roman"/>
        </w:rPr>
        <w:t>-</w:t>
      </w:r>
      <w:r w:rsidR="00D25F7A">
        <w:rPr>
          <w:rFonts w:ascii="Times New Roman" w:hAnsi="Times New Roman" w:cs="Times New Roman"/>
        </w:rPr>
        <w:t xml:space="preserve"> </w:t>
      </w:r>
      <w:r w:rsidRPr="002743EF">
        <w:rPr>
          <w:rFonts w:ascii="Times New Roman" w:hAnsi="Times New Roman" w:cs="Times New Roman"/>
        </w:rPr>
        <w:t>transportowej we właściwym stanie technicznym i sanitarnym,</w:t>
      </w:r>
    </w:p>
    <w:p w14:paraId="7BEABE04" w14:textId="77777777"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poddawania myciu i dezynfekcji pojazdów i urządzeń z częstotliwością gwarantującą zapewnienie im właściwego stanu sanitarnego,</w:t>
      </w:r>
    </w:p>
    <w:p w14:paraId="77889550" w14:textId="77777777"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posiadania aktualnych dokumentów potwierdzających wykonanie czynności mycia i dezynfekcji,</w:t>
      </w:r>
    </w:p>
    <w:p w14:paraId="4DD513A0" w14:textId="7C72A6B1" w:rsidR="0023405E" w:rsidRPr="002743EF" w:rsidRDefault="0023405E">
      <w:pPr>
        <w:pStyle w:val="Bezodstpw"/>
        <w:numPr>
          <w:ilvl w:val="0"/>
          <w:numId w:val="41"/>
        </w:numPr>
        <w:spacing w:before="0" w:line="360" w:lineRule="auto"/>
        <w:jc w:val="both"/>
        <w:rPr>
          <w:rFonts w:ascii="Times New Roman" w:hAnsi="Times New Roman" w:cs="Times New Roman"/>
        </w:rPr>
      </w:pPr>
      <w:r w:rsidRPr="002743EF">
        <w:rPr>
          <w:rFonts w:ascii="Times New Roman" w:hAnsi="Times New Roman" w:cs="Times New Roman"/>
        </w:rPr>
        <w:t xml:space="preserve">opróżniania pojazdów z odpadów na koniec każdego dnia roboczego oraz parkowanie ich wyłącznie na terenie bazy magazynowo </w:t>
      </w:r>
      <w:r w:rsidR="00D25F7A">
        <w:rPr>
          <w:rFonts w:ascii="Times New Roman" w:hAnsi="Times New Roman" w:cs="Times New Roman"/>
        </w:rPr>
        <w:t>-</w:t>
      </w:r>
      <w:r w:rsidRPr="002743EF">
        <w:rPr>
          <w:rFonts w:ascii="Times New Roman" w:hAnsi="Times New Roman" w:cs="Times New Roman"/>
        </w:rPr>
        <w:t xml:space="preserve"> transportowej Wykonawcy. Rozpoczynanie odbioru odpadów ma się odbywać pojazdem pustym (bez odpadów), wszelkie awarie muszą być zgłoszone do Zamawiającego, a wyjątkowe odstępstwa uzgodnione z Zamawiającym</w:t>
      </w:r>
      <w:r w:rsidR="00D25F7A">
        <w:rPr>
          <w:rFonts w:ascii="Times New Roman" w:hAnsi="Times New Roman" w:cs="Times New Roman"/>
        </w:rPr>
        <w:t>,</w:t>
      </w:r>
      <w:r w:rsidRPr="002743EF">
        <w:rPr>
          <w:rFonts w:ascii="Times New Roman" w:hAnsi="Times New Roman" w:cs="Times New Roman"/>
        </w:rPr>
        <w:t xml:space="preserve"> np. z powodu awarii i braku możliwości rozładunku odpadów, w tym potrzeby przejazdu do stacji napraw pojazdów. </w:t>
      </w:r>
    </w:p>
    <w:p w14:paraId="7A6FDDF2" w14:textId="3FAC15AE" w:rsidR="00854A27" w:rsidRPr="002743EF" w:rsidRDefault="00854A27">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Wykonawca </w:t>
      </w:r>
      <w:r w:rsidR="000F64F5" w:rsidRPr="002743EF">
        <w:rPr>
          <w:rFonts w:ascii="Times New Roman" w:hAnsi="Times New Roman" w:cs="Times New Roman"/>
        </w:rPr>
        <w:t>będzie</w:t>
      </w:r>
      <w:r w:rsidRPr="002743EF">
        <w:rPr>
          <w:rFonts w:ascii="Times New Roman" w:hAnsi="Times New Roman" w:cs="Times New Roman"/>
        </w:rPr>
        <w:t xml:space="preserve"> zobowiązany do zebrania wszystkich odpadów leżących obok pojemników.</w:t>
      </w:r>
    </w:p>
    <w:p w14:paraId="5ECB70F0" w14:textId="7E675FFD" w:rsidR="0084718B" w:rsidRPr="002743EF" w:rsidRDefault="0084718B">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Wykonawca będzie</w:t>
      </w:r>
      <w:r w:rsidRPr="002743EF">
        <w:rPr>
          <w:rFonts w:ascii="Times New Roman" w:hAnsi="Times New Roman" w:cs="Times New Roman"/>
        </w:rPr>
        <w:t xml:space="preserve"> zobowiązany</w:t>
      </w:r>
      <w:r w:rsidRPr="002743EF">
        <w:rPr>
          <w:rFonts w:ascii="Times New Roman" w:eastAsiaTheme="minorHAnsi" w:hAnsi="Times New Roman" w:cs="Times New Roman"/>
          <w:color w:val="000000" w:themeColor="text1"/>
        </w:rPr>
        <w:t xml:space="preserve"> do monitorowania obowiązku ciążącego na właścicielu nieruchomości w zakresie selektywnego zbierania odpadów komunalnych. W przypadku stwierdzenia podczas odbioru odpadów, że </w:t>
      </w:r>
      <w:bookmarkStart w:id="12" w:name="_Hlk142463109"/>
      <w:r w:rsidRPr="002743EF">
        <w:rPr>
          <w:rFonts w:ascii="Times New Roman" w:eastAsiaTheme="minorHAnsi" w:hAnsi="Times New Roman" w:cs="Times New Roman"/>
          <w:color w:val="000000" w:themeColor="text1"/>
        </w:rPr>
        <w:t xml:space="preserve">właściciel nieruchomości </w:t>
      </w:r>
      <w:bookmarkEnd w:id="12"/>
      <w:r w:rsidRPr="002743EF">
        <w:rPr>
          <w:rFonts w:ascii="Times New Roman" w:eastAsiaTheme="minorHAnsi" w:hAnsi="Times New Roman" w:cs="Times New Roman"/>
          <w:color w:val="000000" w:themeColor="text1"/>
        </w:rPr>
        <w:t>nie wywiązuje się z obowiązku w zakresie segregacji odpadów, Wykonawca mimo to odbierze wystawione w ten sposób odpady kwalifikując je jako odpady zmieszane,</w:t>
      </w:r>
      <w:r w:rsidR="00092FD6" w:rsidRPr="002743EF">
        <w:rPr>
          <w:rFonts w:ascii="Times New Roman" w:eastAsiaTheme="minorHAnsi" w:hAnsi="Times New Roman" w:cs="Times New Roman"/>
          <w:color w:val="000000" w:themeColor="text1"/>
        </w:rPr>
        <w:t xml:space="preserve"> </w:t>
      </w:r>
      <w:r w:rsidR="00B12B9E" w:rsidRPr="002743EF">
        <w:rPr>
          <w:rFonts w:ascii="Times New Roman" w:eastAsiaTheme="minorHAnsi" w:hAnsi="Times New Roman" w:cs="Times New Roman"/>
          <w:color w:val="000000" w:themeColor="text1"/>
        </w:rPr>
        <w:br/>
      </w:r>
      <w:r w:rsidRPr="002743EF">
        <w:rPr>
          <w:rFonts w:ascii="Times New Roman" w:eastAsiaTheme="minorHAnsi" w:hAnsi="Times New Roman" w:cs="Times New Roman"/>
          <w:color w:val="000000" w:themeColor="text1"/>
        </w:rPr>
        <w:t xml:space="preserve">a w terminie 2 dni roboczych od dnia zaistnienia opisanej powyżej sytuacji będzie obowiązany do pisemnego lub drogą elektroniczną poinformowania Zamawiającego o niewywiązywaniu się </w:t>
      </w:r>
      <w:r w:rsidR="00D25F7A">
        <w:rPr>
          <w:rFonts w:ascii="Times New Roman" w:eastAsiaTheme="minorHAnsi" w:hAnsi="Times New Roman" w:cs="Times New Roman"/>
          <w:color w:val="000000" w:themeColor="text1"/>
        </w:rPr>
        <w:br/>
      </w:r>
      <w:r w:rsidRPr="002743EF">
        <w:rPr>
          <w:rFonts w:ascii="Times New Roman" w:eastAsiaTheme="minorHAnsi" w:hAnsi="Times New Roman" w:cs="Times New Roman"/>
          <w:color w:val="000000" w:themeColor="text1"/>
        </w:rPr>
        <w:lastRenderedPageBreak/>
        <w:t>z</w:t>
      </w:r>
      <w:r w:rsidR="00D25F7A">
        <w:rPr>
          <w:rFonts w:ascii="Times New Roman" w:eastAsiaTheme="minorHAnsi" w:hAnsi="Times New Roman" w:cs="Times New Roman"/>
          <w:color w:val="000000" w:themeColor="text1"/>
        </w:rPr>
        <w:t xml:space="preserve"> </w:t>
      </w:r>
      <w:r w:rsidRPr="002743EF">
        <w:rPr>
          <w:rFonts w:ascii="Times New Roman" w:eastAsiaTheme="minorHAnsi" w:hAnsi="Times New Roman" w:cs="Times New Roman"/>
          <w:color w:val="000000" w:themeColor="text1"/>
        </w:rPr>
        <w:t>obowiązków segregacji odpadów przez danego</w:t>
      </w:r>
      <w:r w:rsidR="00D7720F" w:rsidRPr="00D7720F">
        <w:rPr>
          <w:rFonts w:ascii="Times New Roman" w:eastAsiaTheme="minorHAnsi" w:hAnsi="Times New Roman" w:cs="Times New Roman"/>
          <w:color w:val="000000" w:themeColor="text1"/>
        </w:rPr>
        <w:t xml:space="preserve"> </w:t>
      </w:r>
      <w:r w:rsidR="00D7720F" w:rsidRPr="002743EF">
        <w:rPr>
          <w:rFonts w:ascii="Times New Roman" w:eastAsiaTheme="minorHAnsi" w:hAnsi="Times New Roman" w:cs="Times New Roman"/>
          <w:color w:val="000000" w:themeColor="text1"/>
        </w:rPr>
        <w:t>właściciel</w:t>
      </w:r>
      <w:r w:rsidR="00D7720F">
        <w:rPr>
          <w:rFonts w:ascii="Times New Roman" w:eastAsiaTheme="minorHAnsi" w:hAnsi="Times New Roman" w:cs="Times New Roman"/>
          <w:color w:val="000000" w:themeColor="text1"/>
        </w:rPr>
        <w:t>a</w:t>
      </w:r>
      <w:r w:rsidR="00D7720F" w:rsidRPr="002743EF">
        <w:rPr>
          <w:rFonts w:ascii="Times New Roman" w:eastAsiaTheme="minorHAnsi" w:hAnsi="Times New Roman" w:cs="Times New Roman"/>
          <w:color w:val="000000" w:themeColor="text1"/>
        </w:rPr>
        <w:t xml:space="preserve"> nieruchomości</w:t>
      </w:r>
      <w:r w:rsidRPr="002743EF">
        <w:rPr>
          <w:rFonts w:ascii="Times New Roman" w:eastAsiaTheme="minorHAnsi" w:hAnsi="Times New Roman" w:cs="Times New Roman"/>
          <w:color w:val="000000" w:themeColor="text1"/>
        </w:rPr>
        <w:t xml:space="preserve">. Do informacji dla Zamawiającego Wykonawca zobowiązany będzie załączyć protokół z zaistnienia takiego zdarzenia </w:t>
      </w:r>
      <w:r w:rsidR="00D7720F">
        <w:rPr>
          <w:rFonts w:ascii="Times New Roman" w:eastAsiaTheme="minorHAnsi" w:hAnsi="Times New Roman" w:cs="Times New Roman"/>
          <w:color w:val="000000" w:themeColor="text1"/>
        </w:rPr>
        <w:br/>
      </w:r>
      <w:r w:rsidRPr="002743EF">
        <w:rPr>
          <w:rFonts w:ascii="Times New Roman" w:eastAsiaTheme="minorHAnsi" w:hAnsi="Times New Roman" w:cs="Times New Roman"/>
          <w:color w:val="000000" w:themeColor="text1"/>
        </w:rPr>
        <w:t xml:space="preserve">z dokumentacją fotograficzną. Z protokołu musi jednoznacznie wynikać, jakiej dotyczy nieruchomości, w jakim dniu (dniach) i o jakiej godzinie doszło do ustalenia ww. zdarzenia. </w:t>
      </w:r>
    </w:p>
    <w:p w14:paraId="7BD33B9A" w14:textId="77777777" w:rsidR="0084718B" w:rsidRPr="002743EF" w:rsidRDefault="0084718B">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 xml:space="preserve">Wykonawca będzie zobowiązany do ważenia wszystkich odebranych odpadów komunalnych na legalizowanej wadze.  </w:t>
      </w:r>
    </w:p>
    <w:p w14:paraId="4FBE8DE2" w14:textId="77777777" w:rsidR="0084718B" w:rsidRPr="002743EF" w:rsidRDefault="0084718B">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 xml:space="preserve">Wykonawca będzie zobowiązany do dostarczenia odpadów na własny koszt do instalacji przewidzianej do zastępczej obsługi w przypadku awarii regionalnej instalacji, zgodnie z obowiązującymi przepisami prawa.  </w:t>
      </w:r>
    </w:p>
    <w:p w14:paraId="427C072A" w14:textId="77777777" w:rsidR="0084718B" w:rsidRPr="002743EF" w:rsidRDefault="0084718B">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Wykonawca będzie zobowiązany do odebrania każdej ilości odpadów, stanowiących przedmiot zamówienia.</w:t>
      </w:r>
      <w:r w:rsidRPr="002743EF">
        <w:rPr>
          <w:rFonts w:ascii="Times New Roman" w:eastAsiaTheme="minorHAnsi" w:hAnsi="Times New Roman" w:cs="Times New Roman"/>
          <w:color w:val="FF0000"/>
        </w:rPr>
        <w:t xml:space="preserve"> </w:t>
      </w:r>
    </w:p>
    <w:p w14:paraId="0CDE5799" w14:textId="162164C5" w:rsidR="0084718B" w:rsidRPr="002743EF" w:rsidRDefault="0084718B">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 xml:space="preserve">Wykonawca będzie zobowiązany do zagospodarowania zebranych odpadów selektywnych, poprzez przekazanie ich do instalacji odzysku lub unieszkodliwiania, zgodnie z przepisami obowiązującego prawa oraz przedstawienie Zamawiającemu raz na miesiąc dowodów potwierdzających wykonanie tych czynności, np. kart przekazania odpadów. Wykonawca zobowiązany jest </w:t>
      </w:r>
      <w:r w:rsidR="002615F0" w:rsidRPr="002743EF">
        <w:rPr>
          <w:rFonts w:ascii="Times New Roman" w:eastAsiaTheme="minorHAnsi" w:hAnsi="Times New Roman" w:cs="Times New Roman"/>
          <w:color w:val="000000" w:themeColor="text1"/>
        </w:rPr>
        <w:t>przed podpisaniem umowy</w:t>
      </w:r>
      <w:r w:rsidRPr="002743EF">
        <w:rPr>
          <w:rFonts w:ascii="Times New Roman" w:eastAsiaTheme="minorHAnsi" w:hAnsi="Times New Roman" w:cs="Times New Roman"/>
          <w:color w:val="000000" w:themeColor="text1"/>
        </w:rPr>
        <w:t xml:space="preserve">, wskazać Zamawiającemu instalacje do których będzie przekazywać odpady. Jeżeli w trakcie trwania umowy Wykonawca zdecyduje się zagospodarowywać odpady z terenu gminy Warlubie w innych instalacjach niż te, które wymienił, zobowiązany jest niezwłocznie poinformować </w:t>
      </w:r>
      <w:r w:rsidR="002C7E9B">
        <w:rPr>
          <w:rFonts w:ascii="Times New Roman" w:eastAsiaTheme="minorHAnsi" w:hAnsi="Times New Roman" w:cs="Times New Roman"/>
          <w:color w:val="000000" w:themeColor="text1"/>
        </w:rPr>
        <w:t>Z</w:t>
      </w:r>
      <w:r w:rsidRPr="002743EF">
        <w:rPr>
          <w:rFonts w:ascii="Times New Roman" w:eastAsiaTheme="minorHAnsi" w:hAnsi="Times New Roman" w:cs="Times New Roman"/>
          <w:color w:val="000000" w:themeColor="text1"/>
        </w:rPr>
        <w:t xml:space="preserve">amawiającego o tym fakcie.   </w:t>
      </w:r>
    </w:p>
    <w:p w14:paraId="13AE2A51" w14:textId="187E1BF7" w:rsidR="0084718B" w:rsidRPr="002743EF" w:rsidRDefault="0084718B">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 xml:space="preserve">Razem z fakturą Wykonawca przekaże Zamawiającemu dokumentację (tj. karty przekazania odpadów, sprawozdania o ilości odebranych odpadów komunalnych z poszczególnych nieruchomości). Zamawiający każdorazowo po złożeniu ww. dokumentów ma prawo zażądać od Wykonawcy wyjaśnień w razie wystąpienia wątpliwości, a Wykonawca ma obowiązek takie wyjaśnienia złożyć w terminie 3 dni od zgłoszenia uwag w formie pisemnej, telefonicznej lub e-mailem.  </w:t>
      </w:r>
    </w:p>
    <w:p w14:paraId="47C896BE" w14:textId="47AB5040" w:rsidR="0084718B" w:rsidRPr="002743EF" w:rsidRDefault="0084718B">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eastAsiaTheme="minorHAnsi" w:hAnsi="Times New Roman" w:cs="Times New Roman"/>
          <w:color w:val="000000" w:themeColor="text1"/>
        </w:rPr>
        <w:t xml:space="preserve">Wykonawca będzie zobowiązany do dostarczania Zamawiającemu sprawozdań, o których mowa </w:t>
      </w:r>
      <w:r w:rsidR="00D7720F">
        <w:rPr>
          <w:rFonts w:ascii="Times New Roman" w:eastAsiaTheme="minorHAnsi" w:hAnsi="Times New Roman" w:cs="Times New Roman"/>
          <w:color w:val="000000" w:themeColor="text1"/>
        </w:rPr>
        <w:br/>
      </w:r>
      <w:r w:rsidRPr="002743EF">
        <w:rPr>
          <w:rFonts w:ascii="Times New Roman" w:eastAsiaTheme="minorHAnsi" w:hAnsi="Times New Roman" w:cs="Times New Roman"/>
          <w:color w:val="000000" w:themeColor="text1"/>
        </w:rPr>
        <w:t>w ustawie o utrzymaniu czystości i porządku w gminach. Sprawozdania muszą być sporządzone zgodnie z obowiązującymi wzorami druków.</w:t>
      </w:r>
      <w:r w:rsidR="00092FD6" w:rsidRPr="002743EF">
        <w:rPr>
          <w:rFonts w:ascii="Times New Roman" w:eastAsiaTheme="minorHAnsi" w:hAnsi="Times New Roman" w:cs="Times New Roman"/>
          <w:color w:val="000000" w:themeColor="text1"/>
        </w:rPr>
        <w:t xml:space="preserve"> </w:t>
      </w:r>
      <w:r w:rsidRPr="002743EF">
        <w:rPr>
          <w:rFonts w:ascii="Times New Roman" w:eastAsiaTheme="minorHAnsi" w:hAnsi="Times New Roman" w:cs="Times New Roman"/>
          <w:color w:val="000000" w:themeColor="text1"/>
        </w:rPr>
        <w:t xml:space="preserve">W celu umożliwienia sporządzenia przez Zamawiającego rocznego sprawozdania z realizacji zadań z zakresu gospodarowania odpadami komunalnymi, o którym mowa </w:t>
      </w:r>
      <w:r w:rsidR="00D7720F">
        <w:rPr>
          <w:rFonts w:ascii="Times New Roman" w:eastAsiaTheme="minorHAnsi" w:hAnsi="Times New Roman" w:cs="Times New Roman"/>
          <w:color w:val="000000" w:themeColor="text1"/>
        </w:rPr>
        <w:br/>
      </w:r>
      <w:r w:rsidRPr="002743EF">
        <w:rPr>
          <w:rFonts w:ascii="Times New Roman" w:eastAsiaTheme="minorHAnsi" w:hAnsi="Times New Roman" w:cs="Times New Roman"/>
          <w:color w:val="000000" w:themeColor="text1"/>
        </w:rPr>
        <w:t>w ustawie o utrzymaniu czystości i porządku w gminach, Wykonawca zobowiązany będzie przekazać Zamawiającemu niezbędne informacje umożliwiające sporządzenie sprawozdania.</w:t>
      </w:r>
      <w:r w:rsidR="005D256F">
        <w:rPr>
          <w:rFonts w:ascii="Times New Roman" w:eastAsiaTheme="minorHAnsi" w:hAnsi="Times New Roman" w:cs="Times New Roman"/>
          <w:color w:val="000000" w:themeColor="text1"/>
        </w:rPr>
        <w:t xml:space="preserve"> </w:t>
      </w:r>
      <w:r w:rsidRPr="002743EF">
        <w:rPr>
          <w:rFonts w:ascii="Times New Roman" w:eastAsiaTheme="minorHAnsi" w:hAnsi="Times New Roman" w:cs="Times New Roman"/>
          <w:color w:val="000000" w:themeColor="text1"/>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w:t>
      </w:r>
      <w:r w:rsidR="00F42B4F">
        <w:rPr>
          <w:rFonts w:ascii="Times New Roman" w:eastAsiaTheme="minorHAnsi" w:hAnsi="Times New Roman" w:cs="Times New Roman"/>
          <w:color w:val="000000" w:themeColor="text1"/>
        </w:rPr>
        <w:t>,</w:t>
      </w:r>
      <w:r w:rsidRPr="002743EF">
        <w:rPr>
          <w:rFonts w:ascii="Times New Roman" w:eastAsiaTheme="minorHAnsi" w:hAnsi="Times New Roman" w:cs="Times New Roman"/>
          <w:color w:val="000000" w:themeColor="text1"/>
        </w:rPr>
        <w:t xml:space="preserve"> w posiadaniu których będzie Wykonawca, a nie Zamawiający</w:t>
      </w:r>
      <w:r w:rsidR="005F2ADC" w:rsidRPr="002743EF">
        <w:rPr>
          <w:rFonts w:ascii="Times New Roman" w:eastAsiaTheme="minorHAnsi" w:hAnsi="Times New Roman" w:cs="Times New Roman"/>
          <w:color w:val="000000" w:themeColor="text1"/>
        </w:rPr>
        <w:t>.</w:t>
      </w:r>
    </w:p>
    <w:p w14:paraId="0AA85D14" w14:textId="59BA5986" w:rsidR="005F2ADC" w:rsidRPr="002743EF" w:rsidRDefault="005F2ADC">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eastAsiaTheme="minorHAnsi" w:hAnsi="Times New Roman" w:cs="Times New Roman"/>
          <w:color w:val="000000" w:themeColor="text1"/>
        </w:rPr>
        <w:t xml:space="preserve">Wykonawca będzie zobowiązany wykonywać usługę wg ramowego harmonogramu, przewidzianego </w:t>
      </w:r>
      <w:r w:rsidR="00D7720F">
        <w:rPr>
          <w:rFonts w:ascii="Times New Roman" w:eastAsiaTheme="minorHAnsi" w:hAnsi="Times New Roman" w:cs="Times New Roman"/>
          <w:color w:val="000000" w:themeColor="text1"/>
        </w:rPr>
        <w:br/>
      </w:r>
      <w:r w:rsidRPr="00193804">
        <w:rPr>
          <w:rFonts w:ascii="Times New Roman" w:eastAsiaTheme="minorHAnsi" w:hAnsi="Times New Roman" w:cs="Times New Roman"/>
        </w:rPr>
        <w:t>w projekcie umowy – Załącznik nr 1 do SWZ</w:t>
      </w:r>
      <w:r w:rsidRPr="002743EF">
        <w:rPr>
          <w:rFonts w:ascii="Times New Roman" w:eastAsiaTheme="minorHAnsi" w:hAnsi="Times New Roman" w:cs="Times New Roman"/>
          <w:color w:val="000000" w:themeColor="text1"/>
        </w:rPr>
        <w:t xml:space="preserve">. Wszelkie zmiany harmonogramu wymagają formy pisemnej, za wyjątkiem zmian jednorazowych wynikających z nadzwyczajnych sytuacji, np. powódź, gwałtowne opady śniegu, dni ustawowo wolne. O wszelkich zmianach, w tym jednorazowych, Wykonawca powiadomi niezwłocznie pisemnie oraz drogą elektroniczną Zamawiającego. Zmiana </w:t>
      </w:r>
      <w:r w:rsidRPr="002743EF">
        <w:rPr>
          <w:rFonts w:ascii="Times New Roman" w:eastAsiaTheme="minorHAnsi" w:hAnsi="Times New Roman" w:cs="Times New Roman"/>
          <w:color w:val="000000" w:themeColor="text1"/>
        </w:rPr>
        <w:lastRenderedPageBreak/>
        <w:t xml:space="preserve">częstotliwości odbioru odpadów komunalnych nie będzie stanowić zmiany umowy w sprawie zamówienia publicznego. </w:t>
      </w:r>
    </w:p>
    <w:p w14:paraId="1DF41ADB" w14:textId="77777777" w:rsidR="005F2ADC" w:rsidRPr="002743EF" w:rsidRDefault="005F2ADC">
      <w:pPr>
        <w:pStyle w:val="Akapitzlist"/>
        <w:numPr>
          <w:ilvl w:val="0"/>
          <w:numId w:val="38"/>
        </w:numPr>
        <w:tabs>
          <w:tab w:val="left" w:pos="6586"/>
        </w:tabs>
        <w:spacing w:before="0" w:after="0" w:line="360" w:lineRule="auto"/>
        <w:jc w:val="both"/>
        <w:rPr>
          <w:rFonts w:ascii="Times New Roman" w:eastAsiaTheme="minorHAnsi" w:hAnsi="Times New Roman" w:cs="Times New Roman"/>
          <w:color w:val="000000" w:themeColor="text1"/>
        </w:rPr>
      </w:pPr>
      <w:r w:rsidRPr="002743EF">
        <w:rPr>
          <w:rFonts w:ascii="Times New Roman" w:hAnsi="Times New Roman" w:cs="Times New Roman"/>
          <w:color w:val="000000" w:themeColor="text1"/>
        </w:rPr>
        <w:t>Wykonawca odbierze każdą ilość odpadów komunalnych:</w:t>
      </w:r>
    </w:p>
    <w:p w14:paraId="38B714EE" w14:textId="06C2CE33" w:rsidR="005F2ADC" w:rsidRPr="002743EF" w:rsidRDefault="005F2ADC">
      <w:pPr>
        <w:pStyle w:val="Bezodstpw"/>
        <w:numPr>
          <w:ilvl w:val="0"/>
          <w:numId w:val="42"/>
        </w:numPr>
        <w:spacing w:before="0" w:line="360" w:lineRule="auto"/>
        <w:jc w:val="both"/>
        <w:rPr>
          <w:rFonts w:ascii="Times New Roman" w:eastAsiaTheme="minorHAnsi" w:hAnsi="Times New Roman" w:cs="Times New Roman"/>
          <w:color w:val="000000" w:themeColor="text1"/>
        </w:rPr>
      </w:pPr>
      <w:r w:rsidRPr="002743EF">
        <w:rPr>
          <w:rFonts w:ascii="Times New Roman" w:hAnsi="Times New Roman" w:cs="Times New Roman"/>
          <w:color w:val="000000" w:themeColor="text1"/>
          <w:kern w:val="2"/>
          <w:lang w:val="x-none"/>
        </w:rPr>
        <w:t xml:space="preserve">z terenów </w:t>
      </w:r>
      <w:r w:rsidRPr="002743EF">
        <w:rPr>
          <w:rFonts w:ascii="Times New Roman" w:hAnsi="Times New Roman" w:cs="Times New Roman"/>
        </w:rPr>
        <w:t>zabudowanych</w:t>
      </w:r>
      <w:r w:rsidRPr="002743EF">
        <w:rPr>
          <w:rFonts w:ascii="Times New Roman" w:hAnsi="Times New Roman" w:cs="Times New Roman"/>
          <w:color w:val="000000" w:themeColor="text1"/>
          <w:kern w:val="2"/>
          <w:lang w:val="x-none"/>
        </w:rPr>
        <w:t xml:space="preserve"> budynkami jednorodzinnymi – odbiór odpadów zmieszanych i odpadów ulegających biodegradacji odbywa się z częstotliwością  nie rzadszą niż raz </w:t>
      </w:r>
      <w:r w:rsidRPr="002743EF">
        <w:rPr>
          <w:rFonts w:ascii="Times New Roman" w:hAnsi="Times New Roman" w:cs="Times New Roman"/>
          <w:color w:val="000000" w:themeColor="text1"/>
          <w:kern w:val="2"/>
        </w:rPr>
        <w:t xml:space="preserve">na dwa </w:t>
      </w:r>
      <w:r w:rsidRPr="002743EF">
        <w:rPr>
          <w:rFonts w:ascii="Times New Roman" w:hAnsi="Times New Roman" w:cs="Times New Roman"/>
          <w:color w:val="000000" w:themeColor="text1"/>
          <w:kern w:val="2"/>
          <w:lang w:val="x-none"/>
        </w:rPr>
        <w:t>t</w:t>
      </w:r>
      <w:r w:rsidRPr="002743EF">
        <w:rPr>
          <w:rFonts w:ascii="Times New Roman" w:hAnsi="Times New Roman" w:cs="Times New Roman"/>
          <w:color w:val="000000" w:themeColor="text1"/>
          <w:kern w:val="2"/>
        </w:rPr>
        <w:t>ygodnie</w:t>
      </w:r>
      <w:r w:rsidRPr="002743EF">
        <w:rPr>
          <w:rFonts w:ascii="Times New Roman" w:hAnsi="Times New Roman" w:cs="Times New Roman"/>
          <w:color w:val="000000" w:themeColor="text1"/>
          <w:kern w:val="2"/>
          <w:lang w:val="x-none"/>
        </w:rPr>
        <w:t>, odbiór odpadów s</w:t>
      </w:r>
      <w:r w:rsidRPr="002743EF">
        <w:rPr>
          <w:rFonts w:ascii="Times New Roman" w:hAnsi="Times New Roman" w:cs="Times New Roman"/>
          <w:color w:val="000000" w:themeColor="text1"/>
          <w:kern w:val="2"/>
        </w:rPr>
        <w:t>elektywnych</w:t>
      </w:r>
      <w:r w:rsidRPr="002743EF">
        <w:rPr>
          <w:rFonts w:ascii="Times New Roman" w:hAnsi="Times New Roman" w:cs="Times New Roman"/>
          <w:color w:val="000000" w:themeColor="text1"/>
          <w:kern w:val="2"/>
          <w:lang w:val="x-none"/>
        </w:rPr>
        <w:t xml:space="preserve"> (papier i tektura, tworzywa sztuczne, opakowania wielomateriałowe, metale i szkło) - nie rzadziej niż raz w miesiącu;</w:t>
      </w:r>
      <w:r w:rsidRPr="002743EF">
        <w:rPr>
          <w:rFonts w:ascii="Times New Roman" w:hAnsi="Times New Roman" w:cs="Times New Roman"/>
          <w:color w:val="000000" w:themeColor="text1"/>
          <w:kern w:val="2"/>
        </w:rPr>
        <w:t xml:space="preserve">  </w:t>
      </w:r>
    </w:p>
    <w:p w14:paraId="62AAD257" w14:textId="48A1D883" w:rsidR="005F2ADC" w:rsidRPr="002743EF" w:rsidRDefault="005F2ADC">
      <w:pPr>
        <w:pStyle w:val="Bezodstpw"/>
        <w:numPr>
          <w:ilvl w:val="0"/>
          <w:numId w:val="42"/>
        </w:numPr>
        <w:spacing w:before="0" w:line="360" w:lineRule="auto"/>
        <w:jc w:val="both"/>
        <w:rPr>
          <w:rFonts w:ascii="Times New Roman" w:eastAsiaTheme="minorHAnsi" w:hAnsi="Times New Roman" w:cs="Times New Roman"/>
          <w:color w:val="000000" w:themeColor="text1"/>
        </w:rPr>
      </w:pPr>
      <w:r w:rsidRPr="002743EF">
        <w:rPr>
          <w:rFonts w:ascii="Times New Roman" w:hAnsi="Times New Roman" w:cs="Times New Roman"/>
          <w:color w:val="000000" w:themeColor="text1"/>
          <w:kern w:val="2"/>
          <w:lang w:val="x-none"/>
        </w:rPr>
        <w:t xml:space="preserve">z terenów zabudowanych nieruchomościami wielolokalowymi </w:t>
      </w:r>
      <w:r w:rsidRPr="002743EF">
        <w:rPr>
          <w:rFonts w:ascii="Times New Roman" w:hAnsi="Times New Roman" w:cs="Times New Roman"/>
          <w:color w:val="000000" w:themeColor="text1"/>
          <w:kern w:val="2"/>
        </w:rPr>
        <w:t>(bloki)</w:t>
      </w:r>
      <w:r w:rsidRPr="002743EF">
        <w:rPr>
          <w:rFonts w:ascii="Times New Roman" w:hAnsi="Times New Roman" w:cs="Times New Roman"/>
          <w:color w:val="000000" w:themeColor="text1"/>
          <w:kern w:val="2"/>
          <w:lang w:val="x-none"/>
        </w:rPr>
        <w:t xml:space="preserve"> – odbiór odpadów zmieszanych i odpadów ulegających biodegradacji odbywa się z częstotliwością nie rzadszą niż raz na ty</w:t>
      </w:r>
      <w:r w:rsidRPr="002743EF">
        <w:rPr>
          <w:rFonts w:ascii="Times New Roman" w:hAnsi="Times New Roman" w:cs="Times New Roman"/>
          <w:color w:val="000000" w:themeColor="text1"/>
          <w:kern w:val="2"/>
        </w:rPr>
        <w:t>dzień</w:t>
      </w:r>
      <w:r w:rsidRPr="002743EF">
        <w:rPr>
          <w:rFonts w:ascii="Times New Roman" w:hAnsi="Times New Roman" w:cs="Times New Roman"/>
          <w:color w:val="000000" w:themeColor="text1"/>
          <w:kern w:val="2"/>
          <w:lang w:val="x-none"/>
        </w:rPr>
        <w:t>, odbiór odpadów selektywnych (papier i tektura, tworzywa sztuczne, opakowania wielomateriałowe, metale i szkło) - nie rzadziej niż raz w miesiącu;</w:t>
      </w:r>
    </w:p>
    <w:p w14:paraId="4E543250" w14:textId="1029B12E" w:rsidR="005F2ADC" w:rsidRPr="002743EF" w:rsidRDefault="005F2ADC">
      <w:pPr>
        <w:pStyle w:val="Bezodstpw"/>
        <w:numPr>
          <w:ilvl w:val="0"/>
          <w:numId w:val="42"/>
        </w:numPr>
        <w:spacing w:before="0" w:line="360" w:lineRule="auto"/>
        <w:jc w:val="both"/>
        <w:rPr>
          <w:rFonts w:ascii="Times New Roman" w:eastAsiaTheme="minorHAnsi" w:hAnsi="Times New Roman" w:cs="Times New Roman"/>
          <w:color w:val="000000" w:themeColor="text1"/>
        </w:rPr>
      </w:pPr>
      <w:r w:rsidRPr="002743EF">
        <w:rPr>
          <w:rFonts w:ascii="Times New Roman" w:hAnsi="Times New Roman" w:cs="Times New Roman"/>
          <w:color w:val="000000" w:themeColor="text1"/>
        </w:rPr>
        <w:t>z terenów niezamieszkałych</w:t>
      </w:r>
      <w:r w:rsidR="000533C4">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na których powstają odpady komunalne, letniskowych i użytkowanych w celach rekreacyjnych </w:t>
      </w:r>
      <w:r w:rsidR="00D7720F">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odbiór odpadów zmieszanych i odpadów ulegających biodegradacji odbywa się z częstotliwością nie rzadszą niż raz na dwa tygodnie, odbiór odpadów selektywnych (papier i tektura, tworzywa sztuczne, opakowania wielomateriałowe, metale i szkło) - nie rzadziej niż raz w miesiącu.</w:t>
      </w:r>
      <w:r w:rsidR="00095C3A">
        <w:rPr>
          <w:rFonts w:ascii="Times New Roman" w:hAnsi="Times New Roman" w:cs="Times New Roman"/>
          <w:color w:val="000000" w:themeColor="text1"/>
        </w:rPr>
        <w:t xml:space="preserve"> Zamawiający zastrzega możliwość wystąpienia zwiększenia częstotliwości odbioru odpadów z terenu rekreacyjnego w Rybnie w sezonie letnim.</w:t>
      </w:r>
    </w:p>
    <w:p w14:paraId="0F1B17AF" w14:textId="02D76CCA" w:rsidR="005F2ADC" w:rsidRPr="00D7720F" w:rsidRDefault="005F2ADC" w:rsidP="00B565EE">
      <w:pPr>
        <w:pStyle w:val="Akapitzlist"/>
        <w:tabs>
          <w:tab w:val="left" w:pos="6586"/>
        </w:tabs>
        <w:spacing w:before="0" w:after="0" w:line="360" w:lineRule="auto"/>
        <w:jc w:val="both"/>
        <w:rPr>
          <w:rFonts w:ascii="Times New Roman" w:hAnsi="Times New Roman" w:cs="Times New Roman"/>
          <w:i/>
          <w:iCs/>
          <w:color w:val="000000" w:themeColor="text1"/>
        </w:rPr>
      </w:pPr>
      <w:r w:rsidRPr="00D7720F">
        <w:rPr>
          <w:rFonts w:ascii="Times New Roman" w:hAnsi="Times New Roman" w:cs="Times New Roman"/>
          <w:i/>
          <w:iCs/>
          <w:color w:val="000000" w:themeColor="text1"/>
        </w:rPr>
        <w:t>UWAGA</w:t>
      </w:r>
      <w:r w:rsidR="00D7720F">
        <w:rPr>
          <w:rFonts w:ascii="Times New Roman" w:hAnsi="Times New Roman" w:cs="Times New Roman"/>
          <w:i/>
          <w:iCs/>
          <w:color w:val="000000" w:themeColor="text1"/>
        </w:rPr>
        <w:t>!</w:t>
      </w:r>
      <w:r w:rsidRPr="00D7720F">
        <w:rPr>
          <w:rFonts w:ascii="Times New Roman" w:hAnsi="Times New Roman" w:cs="Times New Roman"/>
          <w:i/>
          <w:iCs/>
          <w:color w:val="000000" w:themeColor="text1"/>
        </w:rPr>
        <w:t xml:space="preserve"> - częstotliwość może zostać uregulowana odmiennie ze względu na zmianę obowiązujących przepisów (ustaw / uchwał / regulaminów). </w:t>
      </w:r>
    </w:p>
    <w:p w14:paraId="1D83CAF9" w14:textId="1D754113" w:rsidR="005F2ADC" w:rsidRPr="0049500F" w:rsidRDefault="005F2ADC">
      <w:pPr>
        <w:pStyle w:val="Akapitzlist"/>
        <w:numPr>
          <w:ilvl w:val="0"/>
          <w:numId w:val="38"/>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color w:val="000000" w:themeColor="text1"/>
        </w:rPr>
        <w:t xml:space="preserve">Wykonawca </w:t>
      </w:r>
      <w:r w:rsidRPr="002743EF">
        <w:rPr>
          <w:rFonts w:ascii="Times New Roman" w:eastAsiaTheme="minorHAnsi" w:hAnsi="Times New Roman" w:cs="Times New Roman"/>
          <w:color w:val="000000" w:themeColor="text1"/>
        </w:rPr>
        <w:t>będzie</w:t>
      </w:r>
      <w:r w:rsidRPr="002743EF">
        <w:rPr>
          <w:rFonts w:ascii="Times New Roman" w:hAnsi="Times New Roman" w:cs="Times New Roman"/>
          <w:color w:val="000000" w:themeColor="text1"/>
        </w:rPr>
        <w:t xml:space="preserve"> zobowiązany do zaopatrzenia w wymagane pojemniki nieruchomości na terenie gminy na podstawie deklaracji złożonych do Gminy Warlubie w łącznej </w:t>
      </w:r>
      <w:r w:rsidRPr="0049500F">
        <w:rPr>
          <w:rFonts w:ascii="Times New Roman" w:hAnsi="Times New Roman" w:cs="Times New Roman"/>
        </w:rPr>
        <w:t xml:space="preserve">ilości około 2665 szt. </w:t>
      </w:r>
      <w:r w:rsidR="00D7720F" w:rsidRPr="0049500F">
        <w:rPr>
          <w:rFonts w:ascii="Times New Roman" w:hAnsi="Times New Roman" w:cs="Times New Roman"/>
        </w:rPr>
        <w:br/>
      </w:r>
      <w:r w:rsidRPr="0049500F">
        <w:rPr>
          <w:rFonts w:ascii="Times New Roman" w:hAnsi="Times New Roman" w:cs="Times New Roman"/>
        </w:rPr>
        <w:t>o parametrach:</w:t>
      </w:r>
    </w:p>
    <w:p w14:paraId="640E772A" w14:textId="77777777" w:rsidR="005F2ADC" w:rsidRPr="0049500F" w:rsidRDefault="005F2ADC" w:rsidP="00B565EE">
      <w:pPr>
        <w:pStyle w:val="Bezodstpw"/>
        <w:spacing w:before="0" w:line="360" w:lineRule="auto"/>
        <w:ind w:left="708"/>
        <w:jc w:val="both"/>
        <w:rPr>
          <w:rFonts w:ascii="Times New Roman" w:hAnsi="Times New Roman" w:cs="Times New Roman"/>
        </w:rPr>
      </w:pPr>
      <w:r w:rsidRPr="0049500F">
        <w:rPr>
          <w:rFonts w:ascii="Times New Roman" w:hAnsi="Times New Roman" w:cs="Times New Roman"/>
        </w:rPr>
        <w:t xml:space="preserve">110/120 </w:t>
      </w:r>
      <w:r w:rsidRPr="0049500F">
        <w:rPr>
          <w:rFonts w:ascii="Times New Roman" w:hAnsi="Times New Roman" w:cs="Times New Roman"/>
          <w:kern w:val="2"/>
          <w:lang w:val="x-none"/>
        </w:rPr>
        <w:t>litrów</w:t>
      </w:r>
      <w:r w:rsidRPr="0049500F">
        <w:rPr>
          <w:rFonts w:ascii="Times New Roman" w:hAnsi="Times New Roman" w:cs="Times New Roman"/>
        </w:rPr>
        <w:t xml:space="preserve"> (plastikowe lub metalowe na kołach) ilości sztuk ok. 2580; </w:t>
      </w:r>
    </w:p>
    <w:p w14:paraId="19FE75C1" w14:textId="77777777" w:rsidR="005F2ADC" w:rsidRPr="0049500F" w:rsidRDefault="005F2ADC" w:rsidP="00B565EE">
      <w:pPr>
        <w:pStyle w:val="Bezodstpw"/>
        <w:spacing w:before="0" w:line="360" w:lineRule="auto"/>
        <w:ind w:left="708"/>
        <w:jc w:val="both"/>
        <w:rPr>
          <w:rFonts w:ascii="Times New Roman" w:hAnsi="Times New Roman" w:cs="Times New Roman"/>
        </w:rPr>
      </w:pPr>
      <w:r w:rsidRPr="0049500F">
        <w:rPr>
          <w:rFonts w:ascii="Times New Roman" w:hAnsi="Times New Roman" w:cs="Times New Roman"/>
        </w:rPr>
        <w:t>1100 litrów  (plastikowe lub metalowe na kołach) ilości sztuk ok. 80;</w:t>
      </w:r>
    </w:p>
    <w:p w14:paraId="51F82B61" w14:textId="77777777" w:rsidR="005F2ADC" w:rsidRPr="0049500F" w:rsidRDefault="005F2ADC" w:rsidP="00B565EE">
      <w:pPr>
        <w:pStyle w:val="Bezodstpw"/>
        <w:spacing w:before="0" w:line="360" w:lineRule="auto"/>
        <w:ind w:left="708"/>
        <w:jc w:val="both"/>
        <w:rPr>
          <w:rFonts w:ascii="Times New Roman" w:hAnsi="Times New Roman" w:cs="Times New Roman"/>
        </w:rPr>
      </w:pPr>
      <w:r w:rsidRPr="0049500F">
        <w:rPr>
          <w:rFonts w:ascii="Times New Roman" w:hAnsi="Times New Roman" w:cs="Times New Roman"/>
        </w:rPr>
        <w:t>KP 7 ilości sztuk ok. 5.</w:t>
      </w:r>
    </w:p>
    <w:p w14:paraId="38A4FFE8" w14:textId="641BD3E0" w:rsidR="005F2ADC" w:rsidRPr="002743EF" w:rsidRDefault="005F2ADC">
      <w:pPr>
        <w:pStyle w:val="Bezodstpw"/>
        <w:numPr>
          <w:ilvl w:val="0"/>
          <w:numId w:val="43"/>
        </w:numPr>
        <w:spacing w:before="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Dla </w:t>
      </w:r>
      <w:r w:rsidRPr="002743EF">
        <w:rPr>
          <w:rFonts w:ascii="Times New Roman" w:hAnsi="Times New Roman" w:cs="Times New Roman"/>
          <w:color w:val="000000" w:themeColor="text1"/>
          <w:kern w:val="2"/>
          <w:lang w:val="x-none"/>
        </w:rPr>
        <w:t>nieruchomości</w:t>
      </w:r>
      <w:r w:rsidRPr="002743EF">
        <w:rPr>
          <w:rFonts w:ascii="Times New Roman" w:hAnsi="Times New Roman" w:cs="Times New Roman"/>
          <w:color w:val="000000" w:themeColor="text1"/>
        </w:rPr>
        <w:t xml:space="preserve"> generujących popiół w procesie grzewczym </w:t>
      </w:r>
      <w:r w:rsidR="00D7720F">
        <w:rPr>
          <w:rFonts w:ascii="Times New Roman" w:hAnsi="Times New Roman" w:cs="Times New Roman"/>
          <w:color w:val="000000" w:themeColor="text1"/>
        </w:rPr>
        <w:t>W</w:t>
      </w:r>
      <w:r w:rsidRPr="002743EF">
        <w:rPr>
          <w:rFonts w:ascii="Times New Roman" w:hAnsi="Times New Roman" w:cs="Times New Roman"/>
          <w:color w:val="000000" w:themeColor="text1"/>
        </w:rPr>
        <w:t>ykonawca zobowiązany jest do wyposażenia nieruchomości w dodatkowy pojemnik metalowy, przy czym popiół nie będzie odbierany selektywnie (odbiór razem z frakcją mieszaną)</w:t>
      </w:r>
      <w:r w:rsidR="00813C4E" w:rsidRPr="002743EF">
        <w:rPr>
          <w:rFonts w:ascii="Times New Roman" w:hAnsi="Times New Roman" w:cs="Times New Roman"/>
          <w:color w:val="000000" w:themeColor="text1"/>
        </w:rPr>
        <w:t>.</w:t>
      </w:r>
    </w:p>
    <w:p w14:paraId="2CFA2EB0" w14:textId="2CC6805E" w:rsidR="005F2ADC" w:rsidRPr="002743EF" w:rsidRDefault="005F2ADC">
      <w:pPr>
        <w:pStyle w:val="Bezodstpw"/>
        <w:numPr>
          <w:ilvl w:val="0"/>
          <w:numId w:val="43"/>
        </w:numPr>
        <w:spacing w:before="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Zamawiający dopuszcza możliwość podstawienia w niektórych przypadkach pojemnika 220/240 l zamiast dwóch pojemników 110/120</w:t>
      </w:r>
      <w:r w:rsidR="009519A6">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l</w:t>
      </w:r>
      <w:r w:rsidR="00813C4E" w:rsidRPr="002743EF">
        <w:rPr>
          <w:rFonts w:ascii="Times New Roman" w:hAnsi="Times New Roman" w:cs="Times New Roman"/>
          <w:color w:val="000000" w:themeColor="text1"/>
        </w:rPr>
        <w:t>.</w:t>
      </w:r>
    </w:p>
    <w:p w14:paraId="14DDF3C0" w14:textId="1A9C3043" w:rsidR="005F2ADC" w:rsidRPr="002743EF" w:rsidRDefault="005F2ADC">
      <w:pPr>
        <w:pStyle w:val="Bezodstpw"/>
        <w:numPr>
          <w:ilvl w:val="0"/>
          <w:numId w:val="43"/>
        </w:numPr>
        <w:spacing w:before="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Zamawiający wymaga gotowości do okresowego zwiększenia ilości pojemników 1100 l lub KP7 </w:t>
      </w:r>
      <w:r w:rsidR="00D7720F">
        <w:rPr>
          <w:rFonts w:ascii="Times New Roman" w:hAnsi="Times New Roman" w:cs="Times New Roman"/>
          <w:color w:val="000000" w:themeColor="text1"/>
        </w:rPr>
        <w:br/>
      </w:r>
      <w:r w:rsidRPr="002743EF">
        <w:rPr>
          <w:rFonts w:ascii="Times New Roman" w:hAnsi="Times New Roman" w:cs="Times New Roman"/>
          <w:color w:val="000000" w:themeColor="text1"/>
        </w:rPr>
        <w:t>w okresie letnim</w:t>
      </w:r>
      <w:r w:rsidR="00813C4E" w:rsidRPr="002743EF">
        <w:rPr>
          <w:rFonts w:ascii="Times New Roman" w:hAnsi="Times New Roman" w:cs="Times New Roman"/>
          <w:color w:val="000000" w:themeColor="text1"/>
        </w:rPr>
        <w:t>.</w:t>
      </w:r>
    </w:p>
    <w:p w14:paraId="21DCD01D" w14:textId="2BA561BF" w:rsidR="005F2ADC" w:rsidRPr="002743EF" w:rsidRDefault="005F2ADC">
      <w:pPr>
        <w:pStyle w:val="Bezodstpw"/>
        <w:numPr>
          <w:ilvl w:val="0"/>
          <w:numId w:val="43"/>
        </w:numPr>
        <w:spacing w:before="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Koszt zaopatrzenia w pojemniki ponosi Gmina Warlubie w formie dzierżawy. </w:t>
      </w:r>
      <w:r w:rsidR="00813C4E" w:rsidRPr="002743EF">
        <w:rPr>
          <w:rFonts w:ascii="Times New Roman" w:hAnsi="Times New Roman" w:cs="Times New Roman"/>
          <w:color w:val="000000" w:themeColor="text1"/>
        </w:rPr>
        <w:t>Do ceny za 1 Mg odebranych odpadów należy skalkulować wszystkie koszty</w:t>
      </w:r>
      <w:r w:rsidR="00973750">
        <w:rPr>
          <w:rFonts w:ascii="Times New Roman" w:hAnsi="Times New Roman" w:cs="Times New Roman"/>
          <w:color w:val="000000" w:themeColor="text1"/>
        </w:rPr>
        <w:t>,</w:t>
      </w:r>
      <w:r w:rsidR="00813C4E" w:rsidRPr="002743EF">
        <w:rPr>
          <w:rFonts w:ascii="Times New Roman" w:hAnsi="Times New Roman" w:cs="Times New Roman"/>
          <w:color w:val="000000" w:themeColor="text1"/>
        </w:rPr>
        <w:t xml:space="preserve"> jakie poniesie Wykonawca w czasie realizacji zamówienia, w tym koszt dzierżawy pojemników.</w:t>
      </w:r>
    </w:p>
    <w:p w14:paraId="2F28A754" w14:textId="04BFFF36" w:rsidR="005F2ADC" w:rsidRPr="002743EF" w:rsidRDefault="005F2ADC">
      <w:pPr>
        <w:pStyle w:val="Bezodstpw"/>
        <w:numPr>
          <w:ilvl w:val="0"/>
          <w:numId w:val="43"/>
        </w:numPr>
        <w:spacing w:before="0" w:line="360" w:lineRule="auto"/>
        <w:jc w:val="both"/>
        <w:rPr>
          <w:rFonts w:ascii="Times New Roman" w:eastAsiaTheme="minorHAnsi" w:hAnsi="Times New Roman" w:cs="Times New Roman"/>
          <w:lang w:eastAsia="pl-PL"/>
        </w:rPr>
      </w:pPr>
      <w:r w:rsidRPr="002743EF">
        <w:rPr>
          <w:rFonts w:ascii="Times New Roman" w:hAnsi="Times New Roman" w:cs="Times New Roman"/>
          <w:color w:val="000000" w:themeColor="text1"/>
        </w:rPr>
        <w:t>Jeśli podczas odbierania odpadów dojdzie do uszkodzenia lub zniszczenia</w:t>
      </w:r>
      <w:r w:rsidR="00E66FA4" w:rsidRPr="002743EF">
        <w:rPr>
          <w:rFonts w:ascii="Times New Roman" w:hAnsi="Times New Roman" w:cs="Times New Roman"/>
          <w:color w:val="000000" w:themeColor="text1"/>
        </w:rPr>
        <w:t xml:space="preserve"> pojemników </w:t>
      </w:r>
      <w:r w:rsidRPr="002743EF">
        <w:rPr>
          <w:rFonts w:ascii="Times New Roman" w:hAnsi="Times New Roman" w:cs="Times New Roman"/>
          <w:color w:val="000000" w:themeColor="text1"/>
        </w:rPr>
        <w:t>z winy Wykonawcy, Wykonawca w trakcie realizacji zamówienia zobowiązany będzie do dodatkowego dostarczenia pojemników na swój koszt.</w:t>
      </w:r>
      <w:r w:rsidRPr="002743EF">
        <w:rPr>
          <w:rFonts w:ascii="Times New Roman" w:eastAsiaTheme="minorHAnsi" w:hAnsi="Times New Roman" w:cs="Times New Roman"/>
          <w:lang w:eastAsia="pl-PL"/>
        </w:rPr>
        <w:t xml:space="preserve"> </w:t>
      </w:r>
    </w:p>
    <w:p w14:paraId="1FD4B9C6" w14:textId="116A6950" w:rsidR="00E66FA4" w:rsidRPr="002743EF" w:rsidRDefault="00E66FA4">
      <w:pPr>
        <w:pStyle w:val="Akapitzlist"/>
        <w:numPr>
          <w:ilvl w:val="0"/>
          <w:numId w:val="3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Ponadto Wykonawca </w:t>
      </w:r>
      <w:r w:rsidRPr="002743EF">
        <w:rPr>
          <w:rFonts w:ascii="Times New Roman" w:eastAsiaTheme="minorHAnsi" w:hAnsi="Times New Roman" w:cs="Times New Roman"/>
          <w:color w:val="000000" w:themeColor="text1"/>
        </w:rPr>
        <w:t>będzie</w:t>
      </w:r>
      <w:r w:rsidRPr="002743EF">
        <w:rPr>
          <w:rFonts w:ascii="Times New Roman" w:hAnsi="Times New Roman" w:cs="Times New Roman"/>
          <w:color w:val="000000" w:themeColor="text1"/>
        </w:rPr>
        <w:t xml:space="preserve"> zobowiązany do dostarczenia każdemu właścicielowi nieruchomości kompletu worków do selektywnego gromadzenia odpadów (papier i tektura, tworzywa sztuczne, </w:t>
      </w:r>
      <w:r w:rsidRPr="002743EF">
        <w:rPr>
          <w:rFonts w:ascii="Times New Roman" w:hAnsi="Times New Roman" w:cs="Times New Roman"/>
          <w:color w:val="000000" w:themeColor="text1"/>
        </w:rPr>
        <w:lastRenderedPageBreak/>
        <w:t xml:space="preserve">opakowania wielomateriałowe, metale i szkło, bioodpady) (dot. zabudowy jednorodzinnej </w:t>
      </w:r>
      <w:r w:rsidR="00D7720F">
        <w:rPr>
          <w:rFonts w:ascii="Times New Roman" w:hAnsi="Times New Roman" w:cs="Times New Roman"/>
          <w:color w:val="000000" w:themeColor="text1"/>
        </w:rPr>
        <w:br/>
      </w:r>
      <w:r w:rsidRPr="002743EF">
        <w:rPr>
          <w:rFonts w:ascii="Times New Roman" w:hAnsi="Times New Roman" w:cs="Times New Roman"/>
          <w:color w:val="000000" w:themeColor="text1"/>
        </w:rPr>
        <w:t xml:space="preserve">i wielolokalowej – dostarczanie w/w worków następować będzie przy każdym odbiorze zapełnionych worków), oraz dostarczenie ww. worków do Urzędu Gminy, gdzie będą wydawane dla ewentualnego dodatkowego zapotrzebowania mieszkańców. Wykonawca dostarczy pojemniki i worki wraz </w:t>
      </w:r>
      <w:r w:rsidR="00B12B9E" w:rsidRPr="002743EF">
        <w:rPr>
          <w:rFonts w:ascii="Times New Roman" w:hAnsi="Times New Roman" w:cs="Times New Roman"/>
          <w:color w:val="000000" w:themeColor="text1"/>
        </w:rPr>
        <w:br/>
      </w:r>
      <w:r w:rsidRPr="002743EF">
        <w:rPr>
          <w:rFonts w:ascii="Times New Roman" w:hAnsi="Times New Roman" w:cs="Times New Roman"/>
          <w:color w:val="000000" w:themeColor="text1"/>
        </w:rPr>
        <w:t xml:space="preserve">z zaakceptowanym przez Zamawiającego harmonogramem nie później niż do 1 stycznia </w:t>
      </w:r>
      <w:r w:rsidRPr="002743EF">
        <w:rPr>
          <w:rFonts w:ascii="Times New Roman" w:hAnsi="Times New Roman" w:cs="Times New Roman"/>
        </w:rPr>
        <w:t>202</w:t>
      </w:r>
      <w:r w:rsidR="00D7720F">
        <w:rPr>
          <w:rFonts w:ascii="Times New Roman" w:hAnsi="Times New Roman" w:cs="Times New Roman"/>
        </w:rPr>
        <w:t>4</w:t>
      </w:r>
      <w:r w:rsidRPr="002743EF">
        <w:rPr>
          <w:rFonts w:ascii="Times New Roman" w:hAnsi="Times New Roman" w:cs="Times New Roman"/>
        </w:rPr>
        <w:t xml:space="preserve"> r. </w:t>
      </w:r>
    </w:p>
    <w:p w14:paraId="3795A1F3" w14:textId="5D3F447E" w:rsidR="009011C5" w:rsidRPr="002743EF" w:rsidRDefault="009011C5">
      <w:pPr>
        <w:pStyle w:val="Akapitzlist"/>
        <w:numPr>
          <w:ilvl w:val="0"/>
          <w:numId w:val="3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W trakcie realizacji umowy Wykonawca zobowiązany będzie na wniosek i koszt Zamawiającego do wyposażenia nieruchomości w odpowiednie pojemniki. Dotyczy to m. in. sytuacji zmiany ilości pojemników na danej nieruchomości bądź nowych nieruchomości</w:t>
      </w:r>
      <w:r w:rsidR="00973750">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jeżeli pojawią się w trakcie realizacji zamówienia.</w:t>
      </w:r>
    </w:p>
    <w:p w14:paraId="5B54DE6D" w14:textId="3A95C723" w:rsidR="009011C5" w:rsidRPr="002743EF" w:rsidRDefault="009011C5">
      <w:pPr>
        <w:pStyle w:val="pkt"/>
        <w:numPr>
          <w:ilvl w:val="0"/>
          <w:numId w:val="38"/>
        </w:numPr>
        <w:spacing w:before="0" w:after="0" w:line="360" w:lineRule="auto"/>
        <w:rPr>
          <w:sz w:val="20"/>
        </w:rPr>
      </w:pPr>
      <w:r w:rsidRPr="002743EF">
        <w:rPr>
          <w:sz w:val="20"/>
        </w:rPr>
        <w:t xml:space="preserve">Wykonawca w okresie wykonywania przedmiotu umowy ponosi pełną odpowiedzialność za wszelkie szkody wyrządzone w związku z wykonywaną usługą, w tym także ruchem pojazdów mechanicznych. </w:t>
      </w:r>
    </w:p>
    <w:p w14:paraId="0EA556AB" w14:textId="5F337396" w:rsidR="009011C5" w:rsidRPr="002743EF" w:rsidRDefault="009011C5">
      <w:pPr>
        <w:pStyle w:val="pkt"/>
        <w:numPr>
          <w:ilvl w:val="0"/>
          <w:numId w:val="38"/>
        </w:numPr>
        <w:spacing w:before="0" w:after="0" w:line="360" w:lineRule="auto"/>
        <w:rPr>
          <w:sz w:val="20"/>
        </w:rPr>
      </w:pPr>
      <w:r w:rsidRPr="002743EF">
        <w:rPr>
          <w:color w:val="000000" w:themeColor="text1"/>
          <w:sz w:val="20"/>
        </w:rPr>
        <w:t xml:space="preserve">Wykonawca będzie zobowiązany do prowadzenia, poprzez zapewnienie stosownej obsługi oraz odbierania odpadów z PSZOK wraz z wyposażeniem wspomnianego punktu w wymagane rodzaje pojemników umożliwiające gromadzenie odpadów zawartych w przepisach dotyczących przyjmowania odpadów przez PSZOK. </w:t>
      </w:r>
    </w:p>
    <w:p w14:paraId="6B559C00" w14:textId="3DAC31D2" w:rsidR="009011C5" w:rsidRPr="002743EF" w:rsidRDefault="009011C5">
      <w:pPr>
        <w:pStyle w:val="Akapitzlist"/>
        <w:numPr>
          <w:ilvl w:val="0"/>
          <w:numId w:val="3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Wykonawca </w:t>
      </w:r>
      <w:r w:rsidRPr="002743EF">
        <w:rPr>
          <w:rFonts w:ascii="Times New Roman" w:eastAsiaTheme="minorHAnsi" w:hAnsi="Times New Roman" w:cs="Times New Roman"/>
          <w:color w:val="000000" w:themeColor="text1"/>
        </w:rPr>
        <w:t>będzie</w:t>
      </w:r>
      <w:r w:rsidRPr="002743EF">
        <w:rPr>
          <w:rFonts w:ascii="Times New Roman" w:hAnsi="Times New Roman" w:cs="Times New Roman"/>
          <w:color w:val="000000" w:themeColor="text1"/>
        </w:rPr>
        <w:t xml:space="preserve"> zobowiązany do zorganizowania zbiórki odpadów wielkogabarytowych oraz elektrośmieci z terenu Gminy Warlubie po uprzednim uzgodnieniu z Zamawiającym terminu i miejsca jej przeprowadzenia - dwa razy w roku (</w:t>
      </w:r>
      <w:r w:rsidR="00D7720F">
        <w:rPr>
          <w:rFonts w:ascii="Times New Roman" w:hAnsi="Times New Roman" w:cs="Times New Roman"/>
          <w:color w:val="000000" w:themeColor="text1"/>
        </w:rPr>
        <w:t>z</w:t>
      </w:r>
      <w:r w:rsidRPr="002743EF">
        <w:rPr>
          <w:rFonts w:ascii="Times New Roman" w:hAnsi="Times New Roman" w:cs="Times New Roman"/>
          <w:color w:val="000000" w:themeColor="text1"/>
        </w:rPr>
        <w:t xml:space="preserve">biórka odbywać się będzie w weekendy po uzgodnieniu </w:t>
      </w:r>
      <w:r w:rsidR="00D7720F">
        <w:rPr>
          <w:rFonts w:ascii="Times New Roman" w:hAnsi="Times New Roman" w:cs="Times New Roman"/>
          <w:color w:val="000000" w:themeColor="text1"/>
        </w:rPr>
        <w:br/>
      </w:r>
      <w:r w:rsidRPr="002743EF">
        <w:rPr>
          <w:rFonts w:ascii="Times New Roman" w:hAnsi="Times New Roman" w:cs="Times New Roman"/>
          <w:color w:val="000000" w:themeColor="text1"/>
        </w:rPr>
        <w:t xml:space="preserve">z Zamawiającym). </w:t>
      </w:r>
    </w:p>
    <w:p w14:paraId="084A33E1" w14:textId="3DC77CA5" w:rsidR="009011C5" w:rsidRPr="002743EF" w:rsidRDefault="009011C5">
      <w:pPr>
        <w:pStyle w:val="Akapitzlist"/>
        <w:numPr>
          <w:ilvl w:val="0"/>
          <w:numId w:val="3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Wynagrodzenie wykonawcy będzie uiszczane za faktycznie odebrane i zagospodarowane ilości odpadów komunalnych na podstawie prawidłowo wystawianych faktur za okresy miesięczne, zgodnie z ofertą </w:t>
      </w:r>
      <w:r w:rsidR="00973750">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ykonawcy. Jednostką miary za faktycznie odebrane i zagospodarowane odpady jest tona (Mg). Wysokość wynagrodzenia ustala się: </w:t>
      </w:r>
    </w:p>
    <w:p w14:paraId="32D4E09C" w14:textId="77D577CF" w:rsidR="009011C5" w:rsidRPr="002743EF" w:rsidRDefault="009011C5">
      <w:pPr>
        <w:pStyle w:val="pkt"/>
        <w:numPr>
          <w:ilvl w:val="0"/>
          <w:numId w:val="44"/>
        </w:numPr>
        <w:spacing w:before="0" w:after="0" w:line="360" w:lineRule="auto"/>
        <w:rPr>
          <w:sz w:val="20"/>
        </w:rPr>
      </w:pPr>
      <w:r w:rsidRPr="002743EF">
        <w:rPr>
          <w:color w:val="000000" w:themeColor="text1"/>
          <w:sz w:val="20"/>
        </w:rPr>
        <w:t xml:space="preserve">jako iloczyn stawki (ceny jednostkowej) za odbiór i zagospodarowanie 1 Mg odpadów i ilości faktycznie odebranych i zagospodarowanych odpadów w danym miesiącu. </w:t>
      </w:r>
    </w:p>
    <w:p w14:paraId="24850ED0" w14:textId="77777777" w:rsidR="00CF47DC" w:rsidRPr="002743EF" w:rsidRDefault="00CF47DC" w:rsidP="00CF47DC">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3" w:name="_Toc144462625"/>
      <w:r w:rsidRPr="002743EF">
        <w:rPr>
          <w:rFonts w:ascii="Times New Roman" w:hAnsi="Times New Roman" w:cs="Times New Roman"/>
          <w:caps/>
          <w:color w:val="FFFFFF" w:themeColor="background1"/>
          <w:sz w:val="20"/>
          <w:szCs w:val="20"/>
        </w:rPr>
        <w:t>informacjA o przedmiotowych środkach dowodowych</w:t>
      </w:r>
      <w:bookmarkEnd w:id="13"/>
    </w:p>
    <w:p w14:paraId="53622C18" w14:textId="5BEB387F" w:rsidR="00CF47DC" w:rsidRPr="002743EF" w:rsidRDefault="00CF47DC" w:rsidP="00CF47DC">
      <w:pPr>
        <w:pStyle w:val="pkt"/>
        <w:spacing w:before="0" w:after="0" w:line="276" w:lineRule="auto"/>
        <w:ind w:left="0" w:firstLine="0"/>
        <w:rPr>
          <w:sz w:val="20"/>
        </w:rPr>
      </w:pPr>
      <w:r w:rsidRPr="002743EF">
        <w:rPr>
          <w:sz w:val="20"/>
        </w:rPr>
        <w:t xml:space="preserve">Zamawiający nie wymaga złożenia przedmiotowych środków dowodowych. </w:t>
      </w:r>
    </w:p>
    <w:p w14:paraId="46B7EF44" w14:textId="783BCC7D"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4" w:name="_Toc103086029"/>
      <w:bookmarkStart w:id="15" w:name="_Toc144462626"/>
      <w:r w:rsidRPr="002743EF">
        <w:rPr>
          <w:rFonts w:ascii="Times New Roman" w:hAnsi="Times New Roman" w:cs="Times New Roman"/>
          <w:caps/>
          <w:color w:val="FFFFFF" w:themeColor="background1"/>
          <w:sz w:val="20"/>
          <w:szCs w:val="20"/>
        </w:rPr>
        <w:t>składanie ofert częściowych</w:t>
      </w:r>
      <w:bookmarkEnd w:id="14"/>
      <w:bookmarkEnd w:id="15"/>
    </w:p>
    <w:p w14:paraId="1962D5C1" w14:textId="1EBD734D" w:rsidR="00D85E58" w:rsidRPr="002743EF" w:rsidRDefault="00D85E58">
      <w:pPr>
        <w:pStyle w:val="pkt"/>
        <w:numPr>
          <w:ilvl w:val="0"/>
          <w:numId w:val="63"/>
        </w:numPr>
        <w:spacing w:before="0" w:after="0" w:line="360" w:lineRule="auto"/>
        <w:ind w:left="357"/>
        <w:rPr>
          <w:sz w:val="20"/>
        </w:rPr>
      </w:pPr>
      <w:r w:rsidRPr="002743EF">
        <w:rPr>
          <w:sz w:val="20"/>
        </w:rPr>
        <w:t>Zamawiający nie dokonuje podziału zamówienia na części. Tym samym Zamawiający nie dopuszcza składania ofert częściowych</w:t>
      </w:r>
      <w:r w:rsidR="00B34937" w:rsidRPr="002743EF">
        <w:rPr>
          <w:sz w:val="20"/>
        </w:rPr>
        <w:t xml:space="preserve">. </w:t>
      </w:r>
      <w:r w:rsidRPr="002743EF">
        <w:rPr>
          <w:sz w:val="20"/>
        </w:rPr>
        <w:t xml:space="preserve"> </w:t>
      </w:r>
    </w:p>
    <w:p w14:paraId="2B5B30D3" w14:textId="77777777" w:rsidR="00463EE7" w:rsidRPr="002743EF" w:rsidRDefault="00D85E58">
      <w:pPr>
        <w:pStyle w:val="pkt"/>
        <w:numPr>
          <w:ilvl w:val="0"/>
          <w:numId w:val="63"/>
        </w:numPr>
        <w:spacing w:before="0" w:after="0" w:line="360" w:lineRule="auto"/>
        <w:ind w:left="357"/>
        <w:rPr>
          <w:sz w:val="20"/>
        </w:rPr>
      </w:pPr>
      <w:r w:rsidRPr="002743EF">
        <w:rPr>
          <w:sz w:val="20"/>
        </w:rPr>
        <w:t>Powody niedokonania podziału:</w:t>
      </w:r>
    </w:p>
    <w:p w14:paraId="50E7953F" w14:textId="7B064D4F" w:rsidR="00F14B6C" w:rsidRPr="002743EF" w:rsidRDefault="00B34937" w:rsidP="009B605B">
      <w:pPr>
        <w:pStyle w:val="pkt"/>
        <w:spacing w:before="0" w:after="0" w:line="360" w:lineRule="auto"/>
        <w:ind w:left="357" w:firstLine="0"/>
        <w:rPr>
          <w:sz w:val="20"/>
        </w:rPr>
      </w:pPr>
      <w:r w:rsidRPr="002743EF">
        <w:rPr>
          <w:sz w:val="20"/>
        </w:rPr>
        <w:t>Podział zamówienia na części mógłby nie gwarantować uzyskania niższej ceny w ogólnym rozrachunku niż ogłoszenie przetargu nieograniczonego na całość zamówienia. Brak podziału zamówienia na części z uwagi na konieczność utrzymania jednolitego standardu usługi na terenie gminy Warlubie oraz z uwagi na równe stawki ustalone dla wszystkich właścicieli nieruchomości z terenu gminy Warlubie.</w:t>
      </w:r>
    </w:p>
    <w:p w14:paraId="1AC04DBA" w14:textId="2905A8D9" w:rsidR="009D55EE" w:rsidRPr="002743EF" w:rsidRDefault="00973750"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6" w:name="_Toc103086009"/>
      <w:bookmarkStart w:id="17" w:name="_Toc144462627"/>
      <w:r>
        <w:rPr>
          <w:rFonts w:ascii="Times New Roman" w:hAnsi="Times New Roman" w:cs="Times New Roman"/>
          <w:caps/>
          <w:color w:val="FFFFFF" w:themeColor="background1"/>
          <w:sz w:val="20"/>
          <w:szCs w:val="20"/>
        </w:rPr>
        <w:lastRenderedPageBreak/>
        <w:t>I</w:t>
      </w:r>
      <w:r w:rsidR="009D55EE" w:rsidRPr="002743EF">
        <w:rPr>
          <w:rFonts w:ascii="Times New Roman" w:hAnsi="Times New Roman" w:cs="Times New Roman"/>
          <w:caps/>
          <w:color w:val="FFFFFF" w:themeColor="background1"/>
          <w:sz w:val="20"/>
          <w:szCs w:val="20"/>
        </w:rPr>
        <w:t>nformacje dotyczące przeprowadzenia przez wykonawcę wizji lokalnej lub sprawdzenia przez niego dokumentów niezbędnych do realizacji zamówienia, o których mowa w art. 131 ust. 2</w:t>
      </w:r>
      <w:bookmarkEnd w:id="16"/>
      <w:bookmarkEnd w:id="17"/>
    </w:p>
    <w:p w14:paraId="5E728C58" w14:textId="7A661D41" w:rsidR="009D55EE" w:rsidRPr="002743EF" w:rsidRDefault="009D55EE">
      <w:pPr>
        <w:pStyle w:val="pkt"/>
        <w:numPr>
          <w:ilvl w:val="0"/>
          <w:numId w:val="23"/>
        </w:numPr>
        <w:spacing w:before="0" w:after="0" w:line="360" w:lineRule="auto"/>
        <w:ind w:left="357" w:hanging="357"/>
        <w:rPr>
          <w:sz w:val="20"/>
        </w:rPr>
      </w:pPr>
      <w:r w:rsidRPr="002743EF">
        <w:rPr>
          <w:sz w:val="20"/>
        </w:rPr>
        <w:t xml:space="preserve">Zamawiający informuje, że złożenie oferty nie musi być poprzedzone odbyciem wizji lokalnej lub sprawdzeniem przez Wykonawcę dokumentów niezbędnych do realizacji zamówienia, o których mowa </w:t>
      </w:r>
      <w:r w:rsidR="00A91090">
        <w:rPr>
          <w:sz w:val="20"/>
        </w:rPr>
        <w:br/>
      </w:r>
      <w:r w:rsidRPr="002743EF">
        <w:rPr>
          <w:sz w:val="20"/>
        </w:rPr>
        <w:t xml:space="preserve">w art. 131 ust. 2 ustawy </w:t>
      </w:r>
      <w:r w:rsidR="00A91090">
        <w:rPr>
          <w:sz w:val="20"/>
        </w:rPr>
        <w:t>Pzp</w:t>
      </w:r>
      <w:r w:rsidRPr="002743EF">
        <w:rPr>
          <w:sz w:val="20"/>
        </w:rPr>
        <w:t xml:space="preserve">, a jakie będą udostępniane podmiotom zgłaszającym chęć udziału </w:t>
      </w:r>
      <w:r w:rsidR="00A91090">
        <w:rPr>
          <w:sz w:val="20"/>
        </w:rPr>
        <w:br/>
      </w:r>
      <w:r w:rsidRPr="002743EF">
        <w:rPr>
          <w:sz w:val="20"/>
        </w:rPr>
        <w:t xml:space="preserve">w postępowaniu. </w:t>
      </w:r>
    </w:p>
    <w:p w14:paraId="6B7EF983" w14:textId="77777777" w:rsidR="009D55EE" w:rsidRPr="002743EF" w:rsidRDefault="009D55EE">
      <w:pPr>
        <w:pStyle w:val="pkt"/>
        <w:numPr>
          <w:ilvl w:val="0"/>
          <w:numId w:val="23"/>
        </w:numPr>
        <w:spacing w:before="0" w:after="0" w:line="360" w:lineRule="auto"/>
        <w:ind w:left="357" w:hanging="357"/>
        <w:rPr>
          <w:sz w:val="20"/>
        </w:rPr>
      </w:pPr>
      <w:r w:rsidRPr="002743EF">
        <w:rPr>
          <w:sz w:val="20"/>
        </w:rPr>
        <w:t>Zamawiający fakultatywnie wprowadza możliwość odbycia wizji lokalnej.</w:t>
      </w:r>
    </w:p>
    <w:p w14:paraId="341CE8A0" w14:textId="56477E10" w:rsidR="009D55EE" w:rsidRPr="002743EF" w:rsidRDefault="009D55EE">
      <w:pPr>
        <w:pStyle w:val="pkt"/>
        <w:numPr>
          <w:ilvl w:val="0"/>
          <w:numId w:val="23"/>
        </w:numPr>
        <w:spacing w:before="0" w:after="0" w:line="360" w:lineRule="auto"/>
        <w:ind w:left="357" w:hanging="357"/>
        <w:rPr>
          <w:sz w:val="20"/>
        </w:rPr>
      </w:pPr>
      <w:r w:rsidRPr="002743EF">
        <w:rPr>
          <w:sz w:val="20"/>
        </w:rPr>
        <w:t xml:space="preserve">W celu umówienia wizji lokalnej lub zapoznania się z dokumentacją znajdującą się na miejscu </w:t>
      </w:r>
      <w:r w:rsidR="00A91090">
        <w:rPr>
          <w:sz w:val="20"/>
        </w:rPr>
        <w:br/>
      </w:r>
      <w:r w:rsidRPr="002743EF">
        <w:rPr>
          <w:sz w:val="20"/>
        </w:rPr>
        <w:t xml:space="preserve">u Zamawiającego należy kontaktować się z osobami wyznaczonymi do komunikowania się z Wykonawcami. </w:t>
      </w:r>
    </w:p>
    <w:p w14:paraId="6D15586B" w14:textId="0FBC0774" w:rsidR="00F14B6C" w:rsidRPr="002743EF" w:rsidRDefault="00F14B6C"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18" w:name="_Toc103086032"/>
      <w:bookmarkStart w:id="19" w:name="_Toc144462628"/>
      <w:r w:rsidRPr="002743EF">
        <w:rPr>
          <w:rFonts w:ascii="Times New Roman" w:hAnsi="Times New Roman" w:cs="Times New Roman"/>
          <w:caps/>
          <w:color w:val="FFFFFF" w:themeColor="background1"/>
          <w:sz w:val="20"/>
          <w:szCs w:val="20"/>
        </w:rPr>
        <w:t xml:space="preserve">wymagania w zakresie zatrudnienia na podstawie stosunku pracy, </w:t>
      </w:r>
      <w:r w:rsidR="00A91090">
        <w:rPr>
          <w:rFonts w:ascii="Times New Roman" w:hAnsi="Times New Roman" w:cs="Times New Roman"/>
          <w:caps/>
          <w:color w:val="FFFFFF" w:themeColor="background1"/>
          <w:sz w:val="20"/>
          <w:szCs w:val="20"/>
        </w:rPr>
        <w:br/>
      </w:r>
      <w:r w:rsidRPr="002743EF">
        <w:rPr>
          <w:rFonts w:ascii="Times New Roman" w:hAnsi="Times New Roman" w:cs="Times New Roman"/>
          <w:caps/>
          <w:color w:val="FFFFFF" w:themeColor="background1"/>
          <w:sz w:val="20"/>
          <w:szCs w:val="20"/>
        </w:rPr>
        <w:t>w okolicznościach, o których mowa w art. 95</w:t>
      </w:r>
      <w:bookmarkEnd w:id="18"/>
      <w:bookmarkEnd w:id="19"/>
    </w:p>
    <w:p w14:paraId="11D5F17E" w14:textId="79E752DD" w:rsidR="00CA5257" w:rsidRPr="002743EF" w:rsidRDefault="00CA5257">
      <w:pPr>
        <w:pStyle w:val="pkt"/>
        <w:numPr>
          <w:ilvl w:val="0"/>
          <w:numId w:val="66"/>
        </w:numPr>
        <w:spacing w:before="0" w:after="0" w:line="360" w:lineRule="auto"/>
        <w:rPr>
          <w:sz w:val="20"/>
        </w:rPr>
      </w:pPr>
      <w:r w:rsidRPr="002743EF">
        <w:rPr>
          <w:sz w:val="20"/>
        </w:rPr>
        <w:t>Zamawiający stosownie do art. 95 ust. 1 ustawy P</w:t>
      </w:r>
      <w:r w:rsidR="00A91090">
        <w:rPr>
          <w:sz w:val="20"/>
        </w:rPr>
        <w:t>zp</w:t>
      </w:r>
      <w:r w:rsidRPr="002743EF">
        <w:rPr>
          <w:sz w:val="20"/>
        </w:rPr>
        <w:t>, wymaga zatrudnienia na podstawie umowy o pracę osób wykonujących czynności w trakcie realizacji przedmiotu zamówienia w sposób określony w art.</w:t>
      </w:r>
      <w:r w:rsidR="00A91090">
        <w:rPr>
          <w:sz w:val="20"/>
        </w:rPr>
        <w:t xml:space="preserve"> </w:t>
      </w:r>
      <w:r w:rsidRPr="002743EF">
        <w:rPr>
          <w:sz w:val="20"/>
        </w:rPr>
        <w:t>22 §1 ustawy z dnia 26 czerwca 1974 r. Kodeks pracy (t.j. Dz. U. z 202</w:t>
      </w:r>
      <w:r w:rsidR="00A91090">
        <w:rPr>
          <w:sz w:val="20"/>
        </w:rPr>
        <w:t>3</w:t>
      </w:r>
      <w:r w:rsidRPr="002743EF">
        <w:rPr>
          <w:sz w:val="20"/>
        </w:rPr>
        <w:t xml:space="preserve"> r. poz. </w:t>
      </w:r>
      <w:r w:rsidR="00A91090">
        <w:rPr>
          <w:sz w:val="20"/>
        </w:rPr>
        <w:t>1465</w:t>
      </w:r>
      <w:r w:rsidRPr="002743EF">
        <w:rPr>
          <w:sz w:val="20"/>
        </w:rPr>
        <w:t>), związanych z wykonywaniem prac obejmujących czynności w zakresie:</w:t>
      </w:r>
    </w:p>
    <w:p w14:paraId="680AC921" w14:textId="77777777" w:rsidR="00CA5257" w:rsidRPr="002743EF" w:rsidRDefault="00CA5257">
      <w:pPr>
        <w:pStyle w:val="NormalnyWeb2"/>
        <w:numPr>
          <w:ilvl w:val="0"/>
          <w:numId w:val="64"/>
        </w:numPr>
        <w:spacing w:before="0" w:after="0" w:line="360" w:lineRule="auto"/>
        <w:jc w:val="both"/>
        <w:rPr>
          <w:bCs/>
          <w:sz w:val="20"/>
          <w:szCs w:val="20"/>
        </w:rPr>
      </w:pPr>
      <w:r w:rsidRPr="002743EF">
        <w:rPr>
          <w:sz w:val="20"/>
          <w:szCs w:val="20"/>
        </w:rPr>
        <w:t xml:space="preserve">kierowania pojazdami, </w:t>
      </w:r>
    </w:p>
    <w:p w14:paraId="00D2D660" w14:textId="77777777" w:rsidR="00CA5257" w:rsidRPr="002743EF" w:rsidRDefault="00CA5257">
      <w:pPr>
        <w:pStyle w:val="NormalnyWeb2"/>
        <w:numPr>
          <w:ilvl w:val="0"/>
          <w:numId w:val="64"/>
        </w:numPr>
        <w:spacing w:before="0" w:after="0" w:line="360" w:lineRule="auto"/>
        <w:jc w:val="both"/>
        <w:rPr>
          <w:bCs/>
          <w:sz w:val="20"/>
          <w:szCs w:val="20"/>
        </w:rPr>
      </w:pPr>
      <w:r w:rsidRPr="002743EF">
        <w:rPr>
          <w:sz w:val="20"/>
          <w:szCs w:val="20"/>
        </w:rPr>
        <w:t xml:space="preserve">czynności w zakresie załadunku i rozładunku worków/pojemników, </w:t>
      </w:r>
    </w:p>
    <w:p w14:paraId="3376DD1E" w14:textId="69F04FB4" w:rsidR="00CA5257" w:rsidRPr="002743EF" w:rsidRDefault="00CA5257">
      <w:pPr>
        <w:pStyle w:val="NormalnyWeb2"/>
        <w:numPr>
          <w:ilvl w:val="0"/>
          <w:numId w:val="64"/>
        </w:numPr>
        <w:spacing w:before="0" w:after="0" w:line="360" w:lineRule="auto"/>
        <w:jc w:val="both"/>
        <w:rPr>
          <w:bCs/>
          <w:sz w:val="20"/>
          <w:szCs w:val="20"/>
        </w:rPr>
      </w:pPr>
      <w:r w:rsidRPr="002743EF">
        <w:rPr>
          <w:sz w:val="20"/>
          <w:szCs w:val="20"/>
        </w:rPr>
        <w:t xml:space="preserve">czynności administracyjne związane z organizacją i logistyką odbioru odpadów komunalnych </w:t>
      </w:r>
      <w:r w:rsidR="00A91090">
        <w:rPr>
          <w:sz w:val="20"/>
          <w:szCs w:val="20"/>
        </w:rPr>
        <w:br/>
      </w:r>
      <w:r w:rsidRPr="002743EF">
        <w:rPr>
          <w:sz w:val="20"/>
          <w:szCs w:val="20"/>
        </w:rPr>
        <w:t>z nieruchomości oraz nadzorowaniem jakości wykonanych prac</w:t>
      </w:r>
      <w:r w:rsidR="00A91090">
        <w:rPr>
          <w:sz w:val="20"/>
          <w:szCs w:val="20"/>
        </w:rPr>
        <w:t>,</w:t>
      </w:r>
    </w:p>
    <w:p w14:paraId="6F2D9544" w14:textId="77777777" w:rsidR="00CA5257" w:rsidRPr="002743EF" w:rsidRDefault="00CA5257">
      <w:pPr>
        <w:pStyle w:val="NormalnyWeb2"/>
        <w:numPr>
          <w:ilvl w:val="0"/>
          <w:numId w:val="64"/>
        </w:numPr>
        <w:spacing w:before="0" w:after="0" w:line="360" w:lineRule="auto"/>
        <w:jc w:val="both"/>
        <w:rPr>
          <w:bCs/>
          <w:sz w:val="20"/>
          <w:szCs w:val="20"/>
        </w:rPr>
      </w:pPr>
      <w:r w:rsidRPr="002743EF">
        <w:rPr>
          <w:sz w:val="20"/>
          <w:szCs w:val="20"/>
        </w:rPr>
        <w:t>przyjmowania odpadów do Punktu Selektywnej Zbiórki Odpadów Komunalnych,</w:t>
      </w:r>
    </w:p>
    <w:p w14:paraId="42C43E80" w14:textId="3EF6410C" w:rsidR="00CA5257" w:rsidRPr="002743EF" w:rsidRDefault="00CA5257">
      <w:pPr>
        <w:pStyle w:val="NormalnyWeb2"/>
        <w:numPr>
          <w:ilvl w:val="0"/>
          <w:numId w:val="64"/>
        </w:numPr>
        <w:spacing w:before="0" w:after="0" w:line="360" w:lineRule="auto"/>
        <w:jc w:val="both"/>
        <w:rPr>
          <w:bCs/>
          <w:sz w:val="20"/>
          <w:szCs w:val="20"/>
        </w:rPr>
      </w:pPr>
      <w:r w:rsidRPr="002743EF">
        <w:rPr>
          <w:sz w:val="20"/>
          <w:szCs w:val="20"/>
        </w:rPr>
        <w:t>rozładunku oraz ważenia przyjmowanych odpadów i umieszczania ich w odpowiednich pojemnikach.</w:t>
      </w:r>
    </w:p>
    <w:p w14:paraId="1002F0C5" w14:textId="3A62DBD3" w:rsidR="00CA5257" w:rsidRPr="002743EF" w:rsidRDefault="00CA5257" w:rsidP="009B605B">
      <w:pPr>
        <w:pStyle w:val="pkt"/>
        <w:spacing w:before="0" w:after="0" w:line="360" w:lineRule="auto"/>
        <w:ind w:left="360" w:firstLine="0"/>
        <w:rPr>
          <w:sz w:val="20"/>
        </w:rPr>
      </w:pPr>
      <w:r w:rsidRPr="002743EF">
        <w:rPr>
          <w:sz w:val="20"/>
        </w:rPr>
        <w:t xml:space="preserve">Warunek zostanie spełniony poprzez zatrudnienie na umowę o pracę nowych pracowników lub wyznaczenie do realizacji przedmiotu zamówienia pracowników już zatrudnionych u Wykonawcy. </w:t>
      </w:r>
    </w:p>
    <w:p w14:paraId="5BDB6046" w14:textId="402E73F7" w:rsidR="00CA5257" w:rsidRPr="00A91090" w:rsidRDefault="00CA5257" w:rsidP="009B605B">
      <w:pPr>
        <w:pStyle w:val="pkt"/>
        <w:spacing w:before="0" w:after="0" w:line="360" w:lineRule="auto"/>
        <w:ind w:left="360" w:firstLine="0"/>
        <w:rPr>
          <w:i/>
          <w:iCs/>
          <w:sz w:val="20"/>
        </w:rPr>
      </w:pPr>
      <w:r w:rsidRPr="00A91090">
        <w:rPr>
          <w:i/>
          <w:iCs/>
          <w:sz w:val="20"/>
        </w:rPr>
        <w:t>U</w:t>
      </w:r>
      <w:r w:rsidR="00193804">
        <w:rPr>
          <w:i/>
          <w:iCs/>
          <w:sz w:val="20"/>
        </w:rPr>
        <w:t>WAGA</w:t>
      </w:r>
      <w:r w:rsidR="00A91090">
        <w:rPr>
          <w:i/>
          <w:iCs/>
          <w:sz w:val="20"/>
        </w:rPr>
        <w:t>!</w:t>
      </w:r>
      <w:r w:rsidR="0092360A">
        <w:rPr>
          <w:i/>
          <w:iCs/>
          <w:sz w:val="20"/>
        </w:rPr>
        <w:t xml:space="preserve"> -</w:t>
      </w:r>
      <w:r w:rsidRPr="00A91090">
        <w:rPr>
          <w:i/>
          <w:iCs/>
          <w:sz w:val="20"/>
        </w:rPr>
        <w:t xml:space="preserve"> Obowiązek ten nie dotyczy sytuacji, gdy powyższe czynności będą wykonywane samodzielnie</w:t>
      </w:r>
      <w:r w:rsidR="00A91090">
        <w:rPr>
          <w:i/>
          <w:iCs/>
          <w:sz w:val="20"/>
        </w:rPr>
        <w:br/>
      </w:r>
      <w:r w:rsidRPr="00A91090">
        <w:rPr>
          <w:i/>
          <w:iCs/>
          <w:sz w:val="20"/>
        </w:rPr>
        <w:t xml:space="preserve">i osobiście przez osoby fizyczne prowadzące działalność gospodarczą na zasadach samozatrudnienia, jako Podwykonawcy. </w:t>
      </w:r>
    </w:p>
    <w:p w14:paraId="0E84D804" w14:textId="635DD9B3" w:rsidR="00CA5257" w:rsidRPr="002743EF" w:rsidRDefault="00CA5257">
      <w:pPr>
        <w:pStyle w:val="pkt"/>
        <w:numPr>
          <w:ilvl w:val="0"/>
          <w:numId w:val="66"/>
        </w:numPr>
        <w:spacing w:before="0" w:after="0" w:line="360" w:lineRule="auto"/>
        <w:rPr>
          <w:sz w:val="20"/>
        </w:rPr>
      </w:pPr>
      <w:r w:rsidRPr="002743EF">
        <w:rPr>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t>
      </w:r>
      <w:r w:rsidR="00A91090">
        <w:rPr>
          <w:sz w:val="20"/>
        </w:rPr>
        <w:br/>
      </w:r>
      <w:r w:rsidRPr="002743EF">
        <w:rPr>
          <w:sz w:val="20"/>
        </w:rPr>
        <w:t xml:space="preserve">w szczególności do: </w:t>
      </w:r>
    </w:p>
    <w:p w14:paraId="195FC921" w14:textId="77777777" w:rsidR="00CA5257" w:rsidRPr="002743EF" w:rsidRDefault="00CA5257">
      <w:pPr>
        <w:pStyle w:val="NormalnyWeb2"/>
        <w:numPr>
          <w:ilvl w:val="0"/>
          <w:numId w:val="65"/>
        </w:numPr>
        <w:spacing w:before="0" w:after="0" w:line="360" w:lineRule="auto"/>
        <w:jc w:val="both"/>
        <w:rPr>
          <w:sz w:val="20"/>
          <w:szCs w:val="20"/>
        </w:rPr>
      </w:pPr>
      <w:r w:rsidRPr="002743EF">
        <w:rPr>
          <w:sz w:val="20"/>
          <w:szCs w:val="20"/>
        </w:rPr>
        <w:t>żądania oświadczeń i dokumentów w zakresie potwierdzenia spełniania ww. wymogów i dokonywania ich oceny,</w:t>
      </w:r>
    </w:p>
    <w:p w14:paraId="0AB3A8E5" w14:textId="77777777" w:rsidR="00CA5257" w:rsidRPr="002743EF" w:rsidRDefault="00CA5257">
      <w:pPr>
        <w:pStyle w:val="NormalnyWeb2"/>
        <w:numPr>
          <w:ilvl w:val="0"/>
          <w:numId w:val="65"/>
        </w:numPr>
        <w:spacing w:before="0" w:after="0" w:line="360" w:lineRule="auto"/>
        <w:jc w:val="both"/>
        <w:rPr>
          <w:sz w:val="20"/>
          <w:szCs w:val="20"/>
        </w:rPr>
      </w:pPr>
      <w:r w:rsidRPr="002743EF">
        <w:rPr>
          <w:sz w:val="20"/>
          <w:szCs w:val="20"/>
        </w:rPr>
        <w:t>żądania wyjaśnień w przypadku wątpliwości w zakresie potwierdzenia spełniania ww. wymogów,</w:t>
      </w:r>
    </w:p>
    <w:p w14:paraId="29630B9F" w14:textId="77777777" w:rsidR="00CA5257" w:rsidRPr="002743EF" w:rsidRDefault="00CA5257">
      <w:pPr>
        <w:pStyle w:val="NormalnyWeb2"/>
        <w:numPr>
          <w:ilvl w:val="0"/>
          <w:numId w:val="65"/>
        </w:numPr>
        <w:spacing w:before="0" w:after="0" w:line="360" w:lineRule="auto"/>
        <w:jc w:val="both"/>
        <w:rPr>
          <w:sz w:val="20"/>
          <w:szCs w:val="20"/>
        </w:rPr>
      </w:pPr>
      <w:r w:rsidRPr="002743EF">
        <w:rPr>
          <w:sz w:val="20"/>
          <w:szCs w:val="20"/>
        </w:rPr>
        <w:t>przeprowadzania kontroli na miejscu wykonywania świadczenia.</w:t>
      </w:r>
    </w:p>
    <w:p w14:paraId="53B57251" w14:textId="0350263E" w:rsidR="00CA5257" w:rsidRPr="002743EF" w:rsidRDefault="00CA5257">
      <w:pPr>
        <w:pStyle w:val="pkt"/>
        <w:numPr>
          <w:ilvl w:val="0"/>
          <w:numId w:val="66"/>
        </w:numPr>
        <w:spacing w:before="0" w:after="0" w:line="360" w:lineRule="auto"/>
        <w:rPr>
          <w:sz w:val="20"/>
        </w:rPr>
      </w:pPr>
      <w:r w:rsidRPr="002743EF">
        <w:rPr>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72EF60AB" w14:textId="34D7D07F" w:rsidR="00CA5257" w:rsidRPr="002743EF" w:rsidRDefault="00CA5257">
      <w:pPr>
        <w:pStyle w:val="NormalnyWeb2"/>
        <w:numPr>
          <w:ilvl w:val="0"/>
          <w:numId w:val="67"/>
        </w:numPr>
        <w:spacing w:before="0" w:after="0" w:line="360" w:lineRule="auto"/>
        <w:jc w:val="both"/>
        <w:rPr>
          <w:sz w:val="20"/>
          <w:szCs w:val="20"/>
        </w:rPr>
      </w:pPr>
      <w:r w:rsidRPr="002743EF">
        <w:rPr>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daty zawarcia i wymiaru etatu oraz podpis osoby uprawnionej do złożenia oświadczenia w imieniu Wykonawcy lub Podwykonawcy;</w:t>
      </w:r>
    </w:p>
    <w:p w14:paraId="645C78C1" w14:textId="798A5BC9" w:rsidR="00CA5257" w:rsidRPr="002743EF" w:rsidRDefault="00CA5257">
      <w:pPr>
        <w:pStyle w:val="NormalnyWeb2"/>
        <w:numPr>
          <w:ilvl w:val="0"/>
          <w:numId w:val="67"/>
        </w:numPr>
        <w:spacing w:before="0" w:after="0" w:line="360" w:lineRule="auto"/>
        <w:jc w:val="both"/>
        <w:rPr>
          <w:sz w:val="20"/>
          <w:szCs w:val="20"/>
        </w:rPr>
      </w:pPr>
      <w:r w:rsidRPr="002743EF">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2743EF">
        <w:rPr>
          <w:sz w:val="20"/>
          <w:szCs w:val="20"/>
        </w:rPr>
        <w:br/>
        <w:t xml:space="preserve">w sposób zapewniający ochronę danych osobowych pracowników (zgodnie z przepisami ustawy </w:t>
      </w:r>
      <w:r w:rsidR="0092360A">
        <w:rPr>
          <w:sz w:val="20"/>
          <w:szCs w:val="20"/>
        </w:rPr>
        <w:br/>
      </w:r>
      <w:r w:rsidRPr="002743EF">
        <w:rPr>
          <w:sz w:val="20"/>
          <w:szCs w:val="20"/>
        </w:rPr>
        <w:t xml:space="preserve">z dnia 10 maja 2018 r. o ochronie danych osobowych oraz rozporządzenia Parlamentu Europejskiego </w:t>
      </w:r>
      <w:r w:rsidR="0092360A">
        <w:rPr>
          <w:sz w:val="20"/>
          <w:szCs w:val="20"/>
        </w:rPr>
        <w:br/>
      </w:r>
      <w:r w:rsidRPr="002743EF">
        <w:rPr>
          <w:sz w:val="20"/>
          <w:szCs w:val="20"/>
        </w:rPr>
        <w:t xml:space="preserve">i Rady (UE) 2016/679 z dnia 27 kwietnia 2016 r. w sprawie ochrony osób fizycznych w związku </w:t>
      </w:r>
      <w:r w:rsidR="0092360A">
        <w:rPr>
          <w:sz w:val="20"/>
          <w:szCs w:val="20"/>
        </w:rPr>
        <w:br/>
      </w:r>
      <w:r w:rsidRPr="002743EF">
        <w:rPr>
          <w:sz w:val="20"/>
          <w:szCs w:val="20"/>
        </w:rPr>
        <w:t>z przetwarzaniem danych osobowych i w sprawie swobodnego przepływu takich danych oraz uchylenia dyrektywy 95/46/WE - ogólne rozporządzenie o ochronie danych) (Dz. Urz. UE. L. 2016 r. 119 str. 1)</w:t>
      </w:r>
      <w:r w:rsidR="0092360A">
        <w:rPr>
          <w:sz w:val="20"/>
          <w:szCs w:val="20"/>
        </w:rPr>
        <w:t>,</w:t>
      </w:r>
      <w:r w:rsidR="0092360A">
        <w:rPr>
          <w:sz w:val="20"/>
          <w:szCs w:val="20"/>
        </w:rPr>
        <w:br/>
      </w:r>
      <w:r w:rsidRPr="002743EF">
        <w:rPr>
          <w:sz w:val="20"/>
          <w:szCs w:val="20"/>
        </w:rPr>
        <w:t>tj. w szczególności bez adresów, nr PESEL pracowników. Imię i nazwisko pracownika nie podlegają anonimizacji. Informacje takie jak: data zawarcia umowy, rodzaj umowy o pracę powinny być możliwe do zidentyfikowania.</w:t>
      </w:r>
    </w:p>
    <w:p w14:paraId="4A916F09" w14:textId="580D49C6" w:rsidR="00CA5257" w:rsidRPr="002743EF" w:rsidRDefault="00CA5257">
      <w:pPr>
        <w:pStyle w:val="pkt"/>
        <w:numPr>
          <w:ilvl w:val="0"/>
          <w:numId w:val="66"/>
        </w:numPr>
        <w:spacing w:before="0" w:after="0" w:line="360" w:lineRule="auto"/>
        <w:rPr>
          <w:sz w:val="20"/>
        </w:rPr>
      </w:pPr>
      <w:r w:rsidRPr="002743EF">
        <w:rPr>
          <w:sz w:val="20"/>
        </w:rPr>
        <w:t xml:space="preserve">Z tytułu niespełnienia przez Wykonawcę lub Podwykonawcę wymogu zatrudnienia na podstawie umowy </w:t>
      </w:r>
      <w:r w:rsidR="005376FB">
        <w:rPr>
          <w:sz w:val="20"/>
        </w:rPr>
        <w:br/>
      </w:r>
      <w:r w:rsidRPr="002743EF">
        <w:rPr>
          <w:sz w:val="20"/>
        </w:rPr>
        <w:t xml:space="preserve">o pracę osób wykonujących wskazane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005376FB">
        <w:rPr>
          <w:sz w:val="20"/>
        </w:rPr>
        <w:br/>
      </w:r>
      <w:r w:rsidRPr="002743EF">
        <w:rPr>
          <w:sz w:val="20"/>
        </w:rPr>
        <w:t xml:space="preserve">na podstawie umowy o pracę osób wykonujących wskazane czynności. </w:t>
      </w:r>
    </w:p>
    <w:p w14:paraId="485D8DD3" w14:textId="05E70527" w:rsidR="00CA5257" w:rsidRPr="002743EF" w:rsidRDefault="00CA5257">
      <w:pPr>
        <w:pStyle w:val="pkt"/>
        <w:numPr>
          <w:ilvl w:val="0"/>
          <w:numId w:val="66"/>
        </w:numPr>
        <w:spacing w:before="0" w:after="0" w:line="360" w:lineRule="auto"/>
        <w:rPr>
          <w:sz w:val="20"/>
        </w:rPr>
      </w:pPr>
      <w:r w:rsidRPr="002743EF">
        <w:rPr>
          <w:sz w:val="20"/>
        </w:rPr>
        <w:t>W przypadku uzasadnionych wątpliwości</w:t>
      </w:r>
      <w:r w:rsidR="005376FB">
        <w:rPr>
          <w:sz w:val="20"/>
        </w:rPr>
        <w:t>,</w:t>
      </w:r>
      <w:r w:rsidRPr="002743EF">
        <w:rPr>
          <w:sz w:val="20"/>
        </w:rPr>
        <w:t xml:space="preserve"> co do przestrzegania prawa pracy przez Wykonawcę lub Podwykonawcę, </w:t>
      </w:r>
      <w:r w:rsidR="005376FB">
        <w:rPr>
          <w:sz w:val="20"/>
        </w:rPr>
        <w:t>Z</w:t>
      </w:r>
      <w:r w:rsidRPr="002743EF">
        <w:rPr>
          <w:sz w:val="20"/>
        </w:rPr>
        <w:t>amawiający może zwrócić się o przeprowadzenie kontroli przez Państwową Inspekcję Pracy.</w:t>
      </w:r>
    </w:p>
    <w:p w14:paraId="0B6C4EDF" w14:textId="19D652E1" w:rsidR="000F78D6" w:rsidRPr="002743EF" w:rsidRDefault="000F78D6"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0" w:name="_Toc103086010"/>
      <w:bookmarkStart w:id="21" w:name="_Toc144462629"/>
      <w:r w:rsidRPr="002743EF">
        <w:rPr>
          <w:rFonts w:ascii="Times New Roman" w:hAnsi="Times New Roman" w:cs="Times New Roman"/>
          <w:caps/>
          <w:color w:val="FFFFFF" w:themeColor="background1"/>
          <w:sz w:val="20"/>
          <w:szCs w:val="20"/>
        </w:rPr>
        <w:t>termin wykonania zamówienia</w:t>
      </w:r>
      <w:bookmarkEnd w:id="20"/>
      <w:bookmarkEnd w:id="21"/>
    </w:p>
    <w:p w14:paraId="1AF485DC" w14:textId="792187F6" w:rsidR="005C54D3" w:rsidRPr="0094564D" w:rsidRDefault="007260D6" w:rsidP="009B605B">
      <w:pPr>
        <w:pStyle w:val="pkt"/>
        <w:numPr>
          <w:ilvl w:val="0"/>
          <w:numId w:val="3"/>
        </w:numPr>
        <w:spacing w:before="0" w:after="0" w:line="360" w:lineRule="auto"/>
        <w:ind w:left="357" w:hanging="357"/>
        <w:rPr>
          <w:b/>
          <w:bCs/>
          <w:sz w:val="20"/>
        </w:rPr>
      </w:pPr>
      <w:r w:rsidRPr="002743EF">
        <w:rPr>
          <w:sz w:val="20"/>
        </w:rPr>
        <w:t xml:space="preserve">Realizacja zamówienia odbywać się będzie w terminie </w:t>
      </w:r>
      <w:r w:rsidR="005C54D3" w:rsidRPr="0094564D">
        <w:rPr>
          <w:b/>
          <w:bCs/>
          <w:sz w:val="20"/>
        </w:rPr>
        <w:t xml:space="preserve">od </w:t>
      </w:r>
      <w:r w:rsidR="005E2DBF" w:rsidRPr="0094564D">
        <w:rPr>
          <w:b/>
          <w:bCs/>
          <w:sz w:val="20"/>
        </w:rPr>
        <w:t>0</w:t>
      </w:r>
      <w:r w:rsidR="005C54D3" w:rsidRPr="0094564D">
        <w:rPr>
          <w:b/>
          <w:bCs/>
          <w:sz w:val="20"/>
        </w:rPr>
        <w:t>1.01.202</w:t>
      </w:r>
      <w:r w:rsidR="00CB1FE9" w:rsidRPr="0094564D">
        <w:rPr>
          <w:b/>
          <w:bCs/>
          <w:sz w:val="20"/>
        </w:rPr>
        <w:t>4</w:t>
      </w:r>
      <w:r w:rsidR="005C54D3" w:rsidRPr="0094564D">
        <w:rPr>
          <w:b/>
          <w:bCs/>
          <w:sz w:val="20"/>
        </w:rPr>
        <w:t xml:space="preserve"> r</w:t>
      </w:r>
      <w:r w:rsidRPr="0094564D">
        <w:rPr>
          <w:b/>
          <w:bCs/>
          <w:sz w:val="20"/>
        </w:rPr>
        <w:t>.</w:t>
      </w:r>
      <w:r w:rsidR="005E2DBF" w:rsidRPr="0094564D">
        <w:rPr>
          <w:b/>
          <w:bCs/>
          <w:sz w:val="20"/>
        </w:rPr>
        <w:t xml:space="preserve"> do 31.12.202</w:t>
      </w:r>
      <w:r w:rsidR="00CB1FE9" w:rsidRPr="0094564D">
        <w:rPr>
          <w:b/>
          <w:bCs/>
          <w:sz w:val="20"/>
        </w:rPr>
        <w:t>4</w:t>
      </w:r>
      <w:r w:rsidR="005E2DBF" w:rsidRPr="0094564D">
        <w:rPr>
          <w:b/>
          <w:bCs/>
          <w:sz w:val="20"/>
        </w:rPr>
        <w:t xml:space="preserve"> r.</w:t>
      </w:r>
    </w:p>
    <w:p w14:paraId="74919E75" w14:textId="48156DE9" w:rsidR="000F78D6" w:rsidRPr="002743EF" w:rsidRDefault="000F78D6" w:rsidP="009B605B">
      <w:pPr>
        <w:pStyle w:val="pkt"/>
        <w:numPr>
          <w:ilvl w:val="0"/>
          <w:numId w:val="3"/>
        </w:numPr>
        <w:spacing w:before="0" w:after="0" w:line="360" w:lineRule="auto"/>
        <w:ind w:left="357" w:hanging="357"/>
        <w:rPr>
          <w:sz w:val="20"/>
        </w:rPr>
      </w:pPr>
      <w:r w:rsidRPr="002743EF">
        <w:rPr>
          <w:sz w:val="20"/>
        </w:rPr>
        <w:t xml:space="preserve">Szczegółowe zagadnienia dotyczące terminu realizacji umowy uregulowane są we wzorze umowy stanowiącym </w:t>
      </w:r>
      <w:r w:rsidRPr="00193804">
        <w:rPr>
          <w:sz w:val="20"/>
        </w:rPr>
        <w:t xml:space="preserve">Załącznik nr </w:t>
      </w:r>
      <w:r w:rsidR="005C54D3" w:rsidRPr="00193804">
        <w:rPr>
          <w:sz w:val="20"/>
        </w:rPr>
        <w:t>1</w:t>
      </w:r>
      <w:r w:rsidRPr="00193804">
        <w:rPr>
          <w:sz w:val="20"/>
        </w:rPr>
        <w:t xml:space="preserve"> do SWZ.</w:t>
      </w:r>
    </w:p>
    <w:p w14:paraId="4E4D69EF" w14:textId="28CE6D70" w:rsidR="009D55EE" w:rsidRPr="002743EF" w:rsidRDefault="000E4DC7"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2" w:name="_Toc144462630"/>
      <w:bookmarkStart w:id="23" w:name="_Toc103086011"/>
      <w:r w:rsidRPr="002743EF">
        <w:rPr>
          <w:rFonts w:ascii="Times New Roman" w:hAnsi="Times New Roman" w:cs="Times New Roman"/>
          <w:caps/>
          <w:color w:val="FFFFFF" w:themeColor="background1"/>
          <w:sz w:val="20"/>
          <w:szCs w:val="20"/>
        </w:rPr>
        <w:t>informacjA o warunkach udziału w postępowaniu o udzielenie zamówienia</w:t>
      </w:r>
      <w:bookmarkEnd w:id="22"/>
      <w:r w:rsidRPr="002743EF">
        <w:rPr>
          <w:rFonts w:ascii="Times New Roman" w:hAnsi="Times New Roman" w:cs="Times New Roman"/>
          <w:caps/>
          <w:color w:val="FFFFFF" w:themeColor="background1"/>
          <w:sz w:val="20"/>
          <w:szCs w:val="20"/>
        </w:rPr>
        <w:t xml:space="preserve"> </w:t>
      </w:r>
      <w:bookmarkEnd w:id="23"/>
    </w:p>
    <w:p w14:paraId="0AE5DD74" w14:textId="77777777" w:rsidR="009D55EE" w:rsidRPr="002743EF" w:rsidRDefault="009D55EE" w:rsidP="009B605B">
      <w:pPr>
        <w:pStyle w:val="pkt"/>
        <w:numPr>
          <w:ilvl w:val="0"/>
          <w:numId w:val="4"/>
        </w:numPr>
        <w:spacing w:before="0" w:after="0" w:line="360" w:lineRule="auto"/>
        <w:rPr>
          <w:rFonts w:eastAsia="Verdana"/>
          <w:sz w:val="20"/>
          <w:shd w:val="clear" w:color="auto" w:fill="FFFFFF"/>
        </w:rPr>
      </w:pPr>
      <w:r w:rsidRPr="002743EF">
        <w:rPr>
          <w:sz w:val="20"/>
        </w:rPr>
        <w:t>O udzielenie zamówienia mogą ubiegać się Wykonawcy, którzy:</w:t>
      </w:r>
    </w:p>
    <w:p w14:paraId="2F6D66A3" w14:textId="77777777" w:rsidR="009D55EE" w:rsidRPr="002743EF" w:rsidRDefault="009D55EE">
      <w:pPr>
        <w:pStyle w:val="Akapitzlist"/>
        <w:numPr>
          <w:ilvl w:val="0"/>
          <w:numId w:val="46"/>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nie podlegają wykluczeniu;</w:t>
      </w:r>
    </w:p>
    <w:p w14:paraId="1307373C" w14:textId="77777777" w:rsidR="009D55EE" w:rsidRPr="002743EF" w:rsidRDefault="009D55EE">
      <w:pPr>
        <w:pStyle w:val="Akapitzlist"/>
        <w:numPr>
          <w:ilvl w:val="0"/>
          <w:numId w:val="46"/>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spełniają warunki udziału w postępowaniu</w:t>
      </w:r>
      <w:bookmarkStart w:id="24" w:name="bookmark3"/>
      <w:r w:rsidRPr="002743EF">
        <w:rPr>
          <w:rFonts w:ascii="Times New Roman" w:hAnsi="Times New Roman" w:cs="Times New Roman"/>
          <w:color w:val="000000" w:themeColor="text1"/>
        </w:rPr>
        <w:t xml:space="preserve">, które zostały określone przez Zamawiającego. </w:t>
      </w:r>
    </w:p>
    <w:p w14:paraId="16DEBF3B" w14:textId="5FB2E897" w:rsidR="009D55EE" w:rsidRPr="002743EF" w:rsidRDefault="009D55EE" w:rsidP="009B605B">
      <w:pPr>
        <w:pStyle w:val="pkt"/>
        <w:numPr>
          <w:ilvl w:val="0"/>
          <w:numId w:val="4"/>
        </w:numPr>
        <w:spacing w:before="0" w:after="0" w:line="360" w:lineRule="auto"/>
        <w:rPr>
          <w:sz w:val="20"/>
        </w:rPr>
      </w:pPr>
      <w:r w:rsidRPr="002743EF">
        <w:rPr>
          <w:sz w:val="20"/>
        </w:rPr>
        <w:t>O udzielenie zamówienia mogą ubiegać się Wykonawcy, którzy spełniają warunki dotyczące:</w:t>
      </w:r>
      <w:bookmarkEnd w:id="24"/>
    </w:p>
    <w:p w14:paraId="7A5B0A61" w14:textId="77777777" w:rsidR="009D55EE" w:rsidRPr="002743EF" w:rsidRDefault="009D55EE">
      <w:pPr>
        <w:pStyle w:val="Akapitzlist"/>
        <w:numPr>
          <w:ilvl w:val="0"/>
          <w:numId w:val="53"/>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lastRenderedPageBreak/>
        <w:t>zdolności do występowania w obrocie gospodarczym:</w:t>
      </w:r>
    </w:p>
    <w:p w14:paraId="11AA242D" w14:textId="77777777" w:rsidR="009D55EE" w:rsidRPr="002743EF" w:rsidRDefault="009D55EE" w:rsidP="009B605B">
      <w:pPr>
        <w:pStyle w:val="pkt"/>
        <w:spacing w:before="0" w:after="0" w:line="360" w:lineRule="auto"/>
        <w:ind w:left="720" w:firstLine="0"/>
        <w:rPr>
          <w:bCs/>
          <w:sz w:val="20"/>
        </w:rPr>
      </w:pPr>
      <w:r w:rsidRPr="002743EF">
        <w:rPr>
          <w:bCs/>
          <w:sz w:val="20"/>
        </w:rPr>
        <w:t>Zamawiający nie stawia warunku w powyższym zakresie.</w:t>
      </w:r>
    </w:p>
    <w:p w14:paraId="78455712" w14:textId="7B953DDF" w:rsidR="00866391" w:rsidRPr="002743EF" w:rsidRDefault="009D55EE">
      <w:pPr>
        <w:pStyle w:val="Akapitzlist"/>
        <w:numPr>
          <w:ilvl w:val="0"/>
          <w:numId w:val="53"/>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uprawnień do prowadzenia określonej działalności gospodarczej lub zawodowej, o ile wynika to </w:t>
      </w:r>
      <w:r w:rsidR="00CB1FE9">
        <w:rPr>
          <w:rFonts w:ascii="Times New Roman" w:hAnsi="Times New Roman" w:cs="Times New Roman"/>
          <w:color w:val="000000" w:themeColor="text1"/>
        </w:rPr>
        <w:br/>
      </w:r>
      <w:r w:rsidRPr="002743EF">
        <w:rPr>
          <w:rFonts w:ascii="Times New Roman" w:hAnsi="Times New Roman" w:cs="Times New Roman"/>
          <w:color w:val="000000" w:themeColor="text1"/>
        </w:rPr>
        <w:t>z odrębnych przepisów:</w:t>
      </w:r>
    </w:p>
    <w:p w14:paraId="3CE1BAEC" w14:textId="2FEBAEA7" w:rsidR="00866391" w:rsidRPr="002743EF" w:rsidRDefault="00866391" w:rsidP="009B605B">
      <w:pPr>
        <w:pStyle w:val="Akapitzlist"/>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bCs/>
        </w:rPr>
        <w:t>Zamawiający uzna warunek za spełniony, jeżeli Wykonawca:</w:t>
      </w:r>
    </w:p>
    <w:p w14:paraId="5C1DE8C3" w14:textId="365B4644" w:rsidR="00866391" w:rsidRPr="002743EF" w:rsidRDefault="00866391">
      <w:pPr>
        <w:pStyle w:val="Akapitzlist"/>
        <w:numPr>
          <w:ilvl w:val="0"/>
          <w:numId w:val="47"/>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posiada aktualny wpis do rejestru działalności regulowanej w zakresie odbierania odpadów komunalnych od właścicieli nieruchomości prowadzonego przez Wójta Gminy Warlubie, zgodnie </w:t>
      </w:r>
      <w:r w:rsidR="00CB1FE9">
        <w:rPr>
          <w:rFonts w:ascii="Times New Roman" w:hAnsi="Times New Roman" w:cs="Times New Roman"/>
          <w:color w:val="000000" w:themeColor="text1"/>
        </w:rPr>
        <w:br/>
      </w:r>
      <w:r w:rsidRPr="002743EF">
        <w:rPr>
          <w:rFonts w:ascii="Times New Roman" w:hAnsi="Times New Roman" w:cs="Times New Roman"/>
          <w:color w:val="000000" w:themeColor="text1"/>
        </w:rPr>
        <w:t>z przepisami ustawy z dnia 13 września 1996</w:t>
      </w:r>
      <w:r w:rsidR="000D0843" w:rsidRPr="002743EF">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 xml:space="preserve">r. o utrzymaniu czystości i porządku w gminach </w:t>
      </w:r>
      <w:r w:rsidR="00CB1FE9">
        <w:rPr>
          <w:rFonts w:ascii="Times New Roman" w:hAnsi="Times New Roman" w:cs="Times New Roman"/>
          <w:color w:val="000000" w:themeColor="text1"/>
        </w:rPr>
        <w:br/>
      </w:r>
      <w:r w:rsidRPr="002743EF">
        <w:rPr>
          <w:rFonts w:ascii="Times New Roman" w:hAnsi="Times New Roman" w:cs="Times New Roman"/>
          <w:color w:val="000000" w:themeColor="text1"/>
        </w:rPr>
        <w:t>(t.j. Dz. U. z 202</w:t>
      </w:r>
      <w:r w:rsidR="00CB1FE9">
        <w:rPr>
          <w:rFonts w:ascii="Times New Roman" w:hAnsi="Times New Roman" w:cs="Times New Roman"/>
          <w:color w:val="000000" w:themeColor="text1"/>
        </w:rPr>
        <w:t>3</w:t>
      </w:r>
      <w:r w:rsidRPr="002743EF">
        <w:rPr>
          <w:rFonts w:ascii="Times New Roman" w:hAnsi="Times New Roman" w:cs="Times New Roman"/>
          <w:color w:val="000000" w:themeColor="text1"/>
        </w:rPr>
        <w:t xml:space="preserve"> r.</w:t>
      </w:r>
      <w:r w:rsidR="00CB1FE9">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poz. 1</w:t>
      </w:r>
      <w:r w:rsidR="00CB1FE9">
        <w:rPr>
          <w:rFonts w:ascii="Times New Roman" w:hAnsi="Times New Roman" w:cs="Times New Roman"/>
          <w:color w:val="000000" w:themeColor="text1"/>
        </w:rPr>
        <w:t>469</w:t>
      </w:r>
      <w:r w:rsidRPr="002743EF">
        <w:rPr>
          <w:rFonts w:ascii="Times New Roman" w:hAnsi="Times New Roman" w:cs="Times New Roman"/>
          <w:color w:val="000000" w:themeColor="text1"/>
        </w:rPr>
        <w:t>)</w:t>
      </w:r>
      <w:r w:rsidR="005E2DBF" w:rsidRPr="002743EF">
        <w:t xml:space="preserve">, </w:t>
      </w:r>
      <w:r w:rsidR="005E2DBF" w:rsidRPr="002743EF">
        <w:rPr>
          <w:rFonts w:ascii="Times New Roman" w:hAnsi="Times New Roman" w:cs="Times New Roman"/>
          <w:color w:val="000000" w:themeColor="text1"/>
        </w:rPr>
        <w:t>w zakresie odpadów objętych przedmiotem zamówienia;</w:t>
      </w:r>
    </w:p>
    <w:p w14:paraId="4F020453" w14:textId="29AD2EA7" w:rsidR="005E2DBF" w:rsidRPr="002743EF" w:rsidRDefault="005E2DBF">
      <w:pPr>
        <w:pStyle w:val="Akapitzlist"/>
        <w:numPr>
          <w:ilvl w:val="0"/>
          <w:numId w:val="47"/>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posiada aktualny wpis do rejestru podmiotów wprowadzających produkty, produkty w opakowaniach i gospodarujących odpadami, i który to rejestr stanowi element Bazy Danych o Odpadach (BDO), </w:t>
      </w:r>
      <w:r w:rsidR="00CB1FE9">
        <w:rPr>
          <w:rFonts w:ascii="Times New Roman" w:hAnsi="Times New Roman" w:cs="Times New Roman"/>
          <w:color w:val="000000" w:themeColor="text1"/>
        </w:rPr>
        <w:br/>
      </w:r>
      <w:r w:rsidRPr="002743EF">
        <w:rPr>
          <w:rFonts w:ascii="Times New Roman" w:hAnsi="Times New Roman" w:cs="Times New Roman"/>
          <w:color w:val="000000" w:themeColor="text1"/>
        </w:rPr>
        <w:t>w zakresie transportu odpadów obejmujących co najmniej rodzaje i kody odpadów stanowiących przedmiot zamówienia;</w:t>
      </w:r>
    </w:p>
    <w:p w14:paraId="35FB5757" w14:textId="19AEB03A" w:rsidR="005E2DBF" w:rsidRPr="002743EF" w:rsidRDefault="005E2DBF">
      <w:pPr>
        <w:pStyle w:val="Akapitzlist"/>
        <w:numPr>
          <w:ilvl w:val="0"/>
          <w:numId w:val="47"/>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posiada aktualny wpis do rejestru podmiotów wprowadzających produkty, produkty w opakowaniach i gospodarujących odpadami, i który to rejestr stanowi element Bazy Danych o Odpadach (BDO), </w:t>
      </w:r>
      <w:r w:rsidR="00CB1FE9">
        <w:rPr>
          <w:rFonts w:ascii="Times New Roman" w:hAnsi="Times New Roman" w:cs="Times New Roman"/>
          <w:color w:val="000000" w:themeColor="text1"/>
        </w:rPr>
        <w:br/>
      </w:r>
      <w:r w:rsidRPr="002743EF">
        <w:rPr>
          <w:rFonts w:ascii="Times New Roman" w:hAnsi="Times New Roman" w:cs="Times New Roman"/>
          <w:color w:val="000000" w:themeColor="text1"/>
        </w:rPr>
        <w:t>w zakresie dotyczącym zbierania zużytego sprzętu elektrycznego i elektronicznego, zgodnie z ustawą z dnia 11 września 2015 r. o zużytym sprzęcie elektrycznym i elektronicznym (t.j. Dz. U. z 2022</w:t>
      </w:r>
      <w:r w:rsidR="00CB1FE9">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r., poz. 1622).</w:t>
      </w:r>
    </w:p>
    <w:p w14:paraId="5735CCEB" w14:textId="7454DA4F" w:rsidR="009D55EE" w:rsidRPr="002743EF" w:rsidRDefault="009D55EE">
      <w:pPr>
        <w:pStyle w:val="Akapitzlist"/>
        <w:numPr>
          <w:ilvl w:val="0"/>
          <w:numId w:val="53"/>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sytuacji ekonomicznej lub finansowej:</w:t>
      </w:r>
    </w:p>
    <w:p w14:paraId="470E8B65" w14:textId="3C3FCE37" w:rsidR="000D0843" w:rsidRPr="002743EF" w:rsidRDefault="000D0843" w:rsidP="009B605B">
      <w:pPr>
        <w:pStyle w:val="Akapitzlist"/>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bCs/>
        </w:rPr>
        <w:t>Zamawiający uzna warunek za spełniony, jeżeli Wykonawca wykaże, że jest ubezpieczony</w:t>
      </w:r>
      <w:bookmarkStart w:id="25" w:name="_Hlk85092914"/>
      <w:r w:rsidR="00CB1FE9">
        <w:rPr>
          <w:rFonts w:ascii="Times New Roman" w:hAnsi="Times New Roman" w:cs="Times New Roman"/>
          <w:bCs/>
        </w:rPr>
        <w:t xml:space="preserve"> </w:t>
      </w:r>
      <w:r w:rsidRPr="002743EF">
        <w:rPr>
          <w:rFonts w:ascii="Times New Roman" w:hAnsi="Times New Roman" w:cs="Times New Roman"/>
          <w:bCs/>
        </w:rPr>
        <w:t xml:space="preserve">od odpowiedzialności cywilnej w zakresie prowadzonej działalności związanej z przedmiotem zamówienia, na kwotę minimum 500 000,00 zł </w:t>
      </w:r>
      <w:bookmarkEnd w:id="25"/>
      <w:r w:rsidRPr="002743EF">
        <w:rPr>
          <w:rFonts w:ascii="Times New Roman" w:hAnsi="Times New Roman" w:cs="Times New Roman"/>
          <w:bCs/>
        </w:rPr>
        <w:t>(</w:t>
      </w:r>
      <w:r w:rsidR="009B605B">
        <w:rPr>
          <w:rFonts w:ascii="Times New Roman" w:hAnsi="Times New Roman" w:cs="Times New Roman"/>
          <w:bCs/>
        </w:rPr>
        <w:t xml:space="preserve">słownie: </w:t>
      </w:r>
      <w:r w:rsidRPr="002743EF">
        <w:rPr>
          <w:rFonts w:ascii="Times New Roman" w:hAnsi="Times New Roman" w:cs="Times New Roman"/>
          <w:bCs/>
        </w:rPr>
        <w:t>pięćset tysięcy zł</w:t>
      </w:r>
      <w:r w:rsidR="009B605B">
        <w:rPr>
          <w:rFonts w:ascii="Times New Roman" w:hAnsi="Times New Roman" w:cs="Times New Roman"/>
          <w:bCs/>
        </w:rPr>
        <w:t>/00/100</w:t>
      </w:r>
      <w:r w:rsidRPr="002743EF">
        <w:rPr>
          <w:rFonts w:ascii="Times New Roman" w:hAnsi="Times New Roman" w:cs="Times New Roman"/>
          <w:bCs/>
        </w:rPr>
        <w:t>).</w:t>
      </w:r>
    </w:p>
    <w:p w14:paraId="18A23C06" w14:textId="77777777" w:rsidR="002406A0" w:rsidRPr="002743EF" w:rsidRDefault="009D55EE">
      <w:pPr>
        <w:pStyle w:val="Akapitzlist"/>
        <w:numPr>
          <w:ilvl w:val="0"/>
          <w:numId w:val="53"/>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zdolności technicznej lub zawodowej:</w:t>
      </w:r>
    </w:p>
    <w:p w14:paraId="0AF20C15" w14:textId="2D543FA3" w:rsidR="002406A0" w:rsidRPr="002743EF" w:rsidRDefault="002406A0" w:rsidP="009B605B">
      <w:pPr>
        <w:pStyle w:val="Akapitzlist"/>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rPr>
        <w:t>W zakresie zdolności zawodowej Wykonawca winien spełniać warunek dotyczący doświadczenia</w:t>
      </w:r>
      <w:r w:rsidR="00CB1FE9">
        <w:rPr>
          <w:rFonts w:ascii="Times New Roman" w:hAnsi="Times New Roman" w:cs="Times New Roman"/>
        </w:rPr>
        <w:t>:</w:t>
      </w:r>
      <w:r w:rsidRPr="002743EF">
        <w:rPr>
          <w:rFonts w:ascii="Times New Roman" w:hAnsi="Times New Roman" w:cs="Times New Roman"/>
        </w:rPr>
        <w:t xml:space="preserve"> </w:t>
      </w:r>
    </w:p>
    <w:p w14:paraId="08C857A0" w14:textId="11988DDF" w:rsidR="00F24D79" w:rsidRPr="002743EF" w:rsidRDefault="002406A0">
      <w:pPr>
        <w:pStyle w:val="Akapitzlist"/>
        <w:numPr>
          <w:ilvl w:val="0"/>
          <w:numId w:val="54"/>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color w:val="000000" w:themeColor="text1"/>
        </w:rPr>
        <w:t>Zamawiający</w:t>
      </w:r>
      <w:r w:rsidRPr="002743EF">
        <w:rPr>
          <w:rFonts w:ascii="Times New Roman" w:hAnsi="Times New Roman" w:cs="Times New Roman"/>
        </w:rPr>
        <w:t xml:space="preserve"> uzna warunek za spełniony, jeśli Wykonawca wykaże, że w okresie ostatnich </w:t>
      </w:r>
      <w:r w:rsidR="00CB1FE9">
        <w:rPr>
          <w:rFonts w:ascii="Times New Roman" w:hAnsi="Times New Roman" w:cs="Times New Roman"/>
        </w:rPr>
        <w:br/>
      </w:r>
      <w:r w:rsidRPr="002743EF">
        <w:rPr>
          <w:rFonts w:ascii="Times New Roman" w:hAnsi="Times New Roman" w:cs="Times New Roman"/>
        </w:rPr>
        <w:t xml:space="preserve">trzech lat przed upływem terminu składania ofert, a jeżeli okres prowadzenia działalności </w:t>
      </w:r>
      <w:r w:rsidR="00CB1FE9">
        <w:rPr>
          <w:rFonts w:ascii="Times New Roman" w:hAnsi="Times New Roman" w:cs="Times New Roman"/>
        </w:rPr>
        <w:br/>
      </w:r>
      <w:r w:rsidRPr="002743EF">
        <w:rPr>
          <w:rFonts w:ascii="Times New Roman" w:hAnsi="Times New Roman" w:cs="Times New Roman"/>
        </w:rPr>
        <w:t>jest krótszy</w:t>
      </w:r>
      <w:r w:rsidR="00CB1FE9">
        <w:rPr>
          <w:rFonts w:ascii="Times New Roman" w:hAnsi="Times New Roman" w:cs="Times New Roman"/>
        </w:rPr>
        <w:t xml:space="preserve"> </w:t>
      </w:r>
      <w:r w:rsidRPr="002743EF">
        <w:rPr>
          <w:rFonts w:ascii="Times New Roman" w:hAnsi="Times New Roman" w:cs="Times New Roman"/>
        </w:rPr>
        <w:t>- w tym okresie, wykonał lub wykonuje nieprzerwanie w ciągu następujących po sobie 12 miesięcy</w:t>
      </w:r>
      <w:r w:rsidR="00CB1FE9">
        <w:rPr>
          <w:rFonts w:ascii="Times New Roman" w:hAnsi="Times New Roman" w:cs="Times New Roman"/>
        </w:rPr>
        <w:t>,</w:t>
      </w:r>
      <w:r w:rsidRPr="002743EF">
        <w:rPr>
          <w:rFonts w:ascii="Times New Roman" w:hAnsi="Times New Roman" w:cs="Times New Roman"/>
        </w:rPr>
        <w:t xml:space="preserve"> co najmniej jedną usługę odbierania odpadów komunalnych i prowadzenia Punktu Selektywnej Zbiórki Odpadów Komunalnych, o wartości każdej z usług co najmniej 5</w:t>
      </w:r>
      <w:r w:rsidR="005D256F">
        <w:rPr>
          <w:rFonts w:ascii="Times New Roman" w:hAnsi="Times New Roman" w:cs="Times New Roman"/>
        </w:rPr>
        <w:t>0</w:t>
      </w:r>
      <w:r w:rsidRPr="002743EF">
        <w:rPr>
          <w:rFonts w:ascii="Times New Roman" w:hAnsi="Times New Roman" w:cs="Times New Roman"/>
        </w:rPr>
        <w:t>0</w:t>
      </w:r>
      <w:r w:rsidR="0094564D">
        <w:rPr>
          <w:rFonts w:ascii="Times New Roman" w:hAnsi="Times New Roman" w:cs="Times New Roman"/>
        </w:rPr>
        <w:t xml:space="preserve"> </w:t>
      </w:r>
      <w:r w:rsidRPr="002743EF">
        <w:rPr>
          <w:rFonts w:ascii="Times New Roman" w:hAnsi="Times New Roman" w:cs="Times New Roman"/>
        </w:rPr>
        <w:t>000,00 zł netto</w:t>
      </w:r>
      <w:r w:rsidR="00710F54">
        <w:rPr>
          <w:rFonts w:ascii="Times New Roman" w:hAnsi="Times New Roman" w:cs="Times New Roman"/>
        </w:rPr>
        <w:t>.</w:t>
      </w:r>
    </w:p>
    <w:p w14:paraId="7547D46E" w14:textId="4029E3D1" w:rsidR="00CF47DC" w:rsidRPr="002743EF" w:rsidRDefault="009D55EE" w:rsidP="009B605B">
      <w:pPr>
        <w:pStyle w:val="pkt"/>
        <w:numPr>
          <w:ilvl w:val="0"/>
          <w:numId w:val="4"/>
        </w:numPr>
        <w:spacing w:before="0" w:after="0" w:line="360" w:lineRule="auto"/>
        <w:ind w:left="357" w:hanging="357"/>
        <w:rPr>
          <w:sz w:val="20"/>
        </w:rPr>
      </w:pPr>
      <w:r w:rsidRPr="002743EF">
        <w:rPr>
          <w:sz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AE78A9" w14:textId="5DFEBC1E" w:rsidR="00CF47DC" w:rsidRPr="002743EF" w:rsidRDefault="00CF47DC" w:rsidP="009B605B">
      <w:pPr>
        <w:pStyle w:val="pkt"/>
        <w:numPr>
          <w:ilvl w:val="0"/>
          <w:numId w:val="4"/>
        </w:numPr>
        <w:spacing w:before="0" w:after="0" w:line="360" w:lineRule="auto"/>
        <w:ind w:left="357" w:hanging="357"/>
        <w:rPr>
          <w:sz w:val="20"/>
        </w:rPr>
      </w:pPr>
      <w:r w:rsidRPr="002743EF">
        <w:rPr>
          <w:sz w:val="20"/>
        </w:rPr>
        <w:t xml:space="preserve">Ocena spełniania warunków udziału w postępowaniu odbywać się będzie na podstawie wymaganych dokumentów i oświadczeń według zasady: spełnia </w:t>
      </w:r>
      <w:r w:rsidR="006936D9" w:rsidRPr="002743EF">
        <w:rPr>
          <w:sz w:val="20"/>
        </w:rPr>
        <w:t xml:space="preserve">/ </w:t>
      </w:r>
      <w:r w:rsidRPr="002743EF">
        <w:rPr>
          <w:sz w:val="20"/>
        </w:rPr>
        <w:t xml:space="preserve">nie spełnia. </w:t>
      </w:r>
    </w:p>
    <w:p w14:paraId="08F94DE7" w14:textId="6F58218B" w:rsidR="009D55EE" w:rsidRPr="002743EF" w:rsidRDefault="005C54D3"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6" w:name="_Toc103086012"/>
      <w:bookmarkStart w:id="27" w:name="_Toc144462631"/>
      <w:r w:rsidRPr="002743EF">
        <w:rPr>
          <w:rFonts w:ascii="Times New Roman" w:hAnsi="Times New Roman" w:cs="Times New Roman"/>
          <w:caps/>
          <w:color w:val="FFFFFF" w:themeColor="background1"/>
          <w:sz w:val="20"/>
          <w:szCs w:val="20"/>
        </w:rPr>
        <w:t>podstawy wykluczenia</w:t>
      </w:r>
      <w:bookmarkEnd w:id="26"/>
      <w:bookmarkEnd w:id="27"/>
    </w:p>
    <w:p w14:paraId="4ED90528" w14:textId="5485A2BA" w:rsidR="001B5D5C" w:rsidRPr="002743EF" w:rsidRDefault="001B5D5C" w:rsidP="009B605B">
      <w:pPr>
        <w:pStyle w:val="pkt"/>
        <w:spacing w:before="0" w:after="0" w:line="360" w:lineRule="auto"/>
        <w:ind w:left="0" w:firstLine="0"/>
        <w:rPr>
          <w:sz w:val="20"/>
        </w:rPr>
      </w:pPr>
      <w:r w:rsidRPr="002743EF">
        <w:rPr>
          <w:sz w:val="20"/>
        </w:rPr>
        <w:t>Z postępowania o udzielenie zamówienia wyklucza się Wykonawców, w stosunku do których zachodzi którakolwiek z okoliczności wskazanych:</w:t>
      </w:r>
    </w:p>
    <w:p w14:paraId="5CE9E0F9" w14:textId="7E34466B" w:rsidR="00987091" w:rsidRPr="002743EF" w:rsidRDefault="001B5D5C">
      <w:pPr>
        <w:pStyle w:val="pkt"/>
        <w:numPr>
          <w:ilvl w:val="0"/>
          <w:numId w:val="45"/>
        </w:numPr>
        <w:spacing w:before="0" w:after="0" w:line="360" w:lineRule="auto"/>
        <w:rPr>
          <w:sz w:val="20"/>
        </w:rPr>
      </w:pPr>
      <w:r w:rsidRPr="00710F54">
        <w:rPr>
          <w:sz w:val="20"/>
        </w:rPr>
        <w:lastRenderedPageBreak/>
        <w:t>w art. 108 ust. 1 ustawy P</w:t>
      </w:r>
      <w:r w:rsidR="00710F54">
        <w:rPr>
          <w:sz w:val="20"/>
        </w:rPr>
        <w:t>zp,</w:t>
      </w:r>
      <w:r w:rsidRPr="002743EF">
        <w:rPr>
          <w:sz w:val="20"/>
        </w:rPr>
        <w:t xml:space="preserve"> tj.: </w:t>
      </w:r>
      <w:r w:rsidR="00314225" w:rsidRPr="002743EF">
        <w:rPr>
          <w:sz w:val="20"/>
        </w:rPr>
        <w:t>z</w:t>
      </w:r>
      <w:r w:rsidR="00987091" w:rsidRPr="002743EF">
        <w:rPr>
          <w:sz w:val="20"/>
        </w:rPr>
        <w:t xml:space="preserve"> postępowania o udzielenie zamówienia wyklucza się Wykonawcę:</w:t>
      </w:r>
    </w:p>
    <w:p w14:paraId="308509A1" w14:textId="77B78B50" w:rsidR="00987091" w:rsidRPr="002743EF" w:rsidRDefault="00987091">
      <w:pPr>
        <w:pStyle w:val="Akapitzlist"/>
        <w:numPr>
          <w:ilvl w:val="0"/>
          <w:numId w:val="5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będącego osobą fizyczną, którego prawomocnie skazano za przestępstwo:</w:t>
      </w:r>
    </w:p>
    <w:p w14:paraId="7C21E6A8" w14:textId="1FA13CCA"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udziału w zorganizowanej grupie przestępczej albo związku mającym na celu popełnienie przestępstwa lub przestępstwa skarbowego, o którym mowa w </w:t>
      </w:r>
      <w:hyperlink r:id="rId17" w:anchor="/document/16798683?unitId=art(258)&amp;cm=DOCUMENT" w:history="1">
        <w:r w:rsidRPr="002743EF">
          <w:rPr>
            <w:rFonts w:ascii="Times New Roman" w:hAnsi="Times New Roman" w:cs="Times New Roman"/>
            <w:color w:val="000000" w:themeColor="text1"/>
          </w:rPr>
          <w:t>art. 258</w:t>
        </w:r>
      </w:hyperlink>
      <w:r w:rsidRPr="002743EF">
        <w:rPr>
          <w:rFonts w:ascii="Times New Roman" w:hAnsi="Times New Roman" w:cs="Times New Roman"/>
          <w:color w:val="000000" w:themeColor="text1"/>
        </w:rPr>
        <w:t xml:space="preserve"> Kodeksu karnego,</w:t>
      </w:r>
    </w:p>
    <w:p w14:paraId="57130F69" w14:textId="77777777" w:rsidR="00662669"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handlu ludźmi, o którym mowa w </w:t>
      </w:r>
      <w:hyperlink r:id="rId18" w:anchor="/document/16798683?unitId=art(189(a))&amp;cm=DOCUMENT" w:history="1">
        <w:r w:rsidRPr="002743EF">
          <w:rPr>
            <w:rFonts w:ascii="Times New Roman" w:hAnsi="Times New Roman" w:cs="Times New Roman"/>
            <w:color w:val="000000" w:themeColor="text1"/>
          </w:rPr>
          <w:t>art. 189a</w:t>
        </w:r>
      </w:hyperlink>
      <w:r w:rsidRPr="002743EF">
        <w:rPr>
          <w:rFonts w:ascii="Times New Roman" w:hAnsi="Times New Roman" w:cs="Times New Roman"/>
          <w:color w:val="000000" w:themeColor="text1"/>
        </w:rPr>
        <w:t xml:space="preserve"> Kodeksu karnego,</w:t>
      </w:r>
    </w:p>
    <w:p w14:paraId="78612596" w14:textId="38B72DA5"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o którym mowa w </w:t>
      </w:r>
      <w:hyperlink r:id="rId19" w:anchor="/document/16798683?unitId=art(228)&amp;cm=DOCUMENT" w:history="1">
        <w:r w:rsidRPr="002743EF">
          <w:rPr>
            <w:rFonts w:ascii="Times New Roman" w:hAnsi="Times New Roman" w:cs="Times New Roman"/>
            <w:color w:val="000000" w:themeColor="text1"/>
          </w:rPr>
          <w:t>art. 228-230a</w:t>
        </w:r>
      </w:hyperlink>
      <w:r w:rsidRPr="002743EF">
        <w:rPr>
          <w:rFonts w:ascii="Times New Roman" w:hAnsi="Times New Roman" w:cs="Times New Roman"/>
          <w:color w:val="000000" w:themeColor="text1"/>
        </w:rPr>
        <w:t xml:space="preserve">, </w:t>
      </w:r>
      <w:hyperlink r:id="rId20" w:anchor="/document/17631344?unitId=art(250(a))&amp;cm=DOCUMENT" w:history="1">
        <w:r w:rsidRPr="002743EF">
          <w:rPr>
            <w:rFonts w:ascii="Times New Roman" w:hAnsi="Times New Roman" w:cs="Times New Roman"/>
            <w:color w:val="000000" w:themeColor="text1"/>
          </w:rPr>
          <w:t>art. 250a</w:t>
        </w:r>
      </w:hyperlink>
      <w:r w:rsidRPr="002743EF">
        <w:rPr>
          <w:rFonts w:ascii="Times New Roman" w:hAnsi="Times New Roman" w:cs="Times New Roman"/>
          <w:color w:val="000000" w:themeColor="text1"/>
        </w:rPr>
        <w:t xml:space="preserve"> Kodeksu karnego,</w:t>
      </w:r>
      <w:r w:rsidR="00710F54">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 xml:space="preserve">w </w:t>
      </w:r>
      <w:hyperlink r:id="rId21" w:anchor="/document/17631344?unitId=art(46)&amp;cm=DOCUMENT" w:history="1">
        <w:r w:rsidRPr="002743EF">
          <w:rPr>
            <w:rFonts w:ascii="Times New Roman" w:hAnsi="Times New Roman" w:cs="Times New Roman"/>
            <w:color w:val="000000" w:themeColor="text1"/>
          </w:rPr>
          <w:t>art. 46-48</w:t>
        </w:r>
      </w:hyperlink>
      <w:r w:rsidRPr="002743EF">
        <w:rPr>
          <w:rFonts w:ascii="Times New Roman" w:hAnsi="Times New Roman" w:cs="Times New Roman"/>
          <w:color w:val="000000" w:themeColor="text1"/>
        </w:rPr>
        <w:t xml:space="preserve"> ustawy </w:t>
      </w:r>
      <w:r w:rsidR="00B12B9E" w:rsidRPr="002743EF">
        <w:rPr>
          <w:rFonts w:ascii="Times New Roman" w:hAnsi="Times New Roman" w:cs="Times New Roman"/>
          <w:color w:val="000000" w:themeColor="text1"/>
        </w:rPr>
        <w:br/>
      </w:r>
      <w:r w:rsidRPr="002743EF">
        <w:rPr>
          <w:rFonts w:ascii="Times New Roman" w:hAnsi="Times New Roman" w:cs="Times New Roman"/>
          <w:color w:val="000000" w:themeColor="text1"/>
        </w:rPr>
        <w:t>z dnia 25 czerwca 2010 r. o sporcie (</w:t>
      </w:r>
      <w:r w:rsidR="00710F54">
        <w:rPr>
          <w:rFonts w:ascii="Times New Roman" w:hAnsi="Times New Roman" w:cs="Times New Roman"/>
          <w:color w:val="000000" w:themeColor="text1"/>
        </w:rPr>
        <w:t xml:space="preserve">tj. </w:t>
      </w:r>
      <w:r w:rsidRPr="002743EF">
        <w:rPr>
          <w:rFonts w:ascii="Times New Roman" w:hAnsi="Times New Roman" w:cs="Times New Roman"/>
          <w:color w:val="000000" w:themeColor="text1"/>
        </w:rPr>
        <w:t>Dz. U. z 202</w:t>
      </w:r>
      <w:r w:rsidR="00710F54">
        <w:rPr>
          <w:rFonts w:ascii="Times New Roman" w:hAnsi="Times New Roman" w:cs="Times New Roman"/>
          <w:color w:val="000000" w:themeColor="text1"/>
        </w:rPr>
        <w:t>2</w:t>
      </w:r>
      <w:r w:rsidRPr="002743EF">
        <w:rPr>
          <w:rFonts w:ascii="Times New Roman" w:hAnsi="Times New Roman" w:cs="Times New Roman"/>
          <w:color w:val="000000" w:themeColor="text1"/>
        </w:rPr>
        <w:t xml:space="preserve"> r.</w:t>
      </w:r>
      <w:r w:rsidR="00710F54">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poz. </w:t>
      </w:r>
      <w:r w:rsidR="00710F54">
        <w:rPr>
          <w:rFonts w:ascii="Times New Roman" w:hAnsi="Times New Roman" w:cs="Times New Roman"/>
          <w:color w:val="000000" w:themeColor="text1"/>
        </w:rPr>
        <w:t>1599 z późn. zm.</w:t>
      </w:r>
      <w:r w:rsidRPr="002743EF">
        <w:rPr>
          <w:rFonts w:ascii="Times New Roman" w:hAnsi="Times New Roman" w:cs="Times New Roman"/>
          <w:color w:val="000000" w:themeColor="text1"/>
        </w:rPr>
        <w:t xml:space="preserve">) lub w </w:t>
      </w:r>
      <w:hyperlink r:id="rId22" w:anchor="/document/17712396?unitId=art(54)ust(1)&amp;cm=DOCUMENT" w:history="1">
        <w:r w:rsidRPr="002743EF">
          <w:rPr>
            <w:rFonts w:ascii="Times New Roman" w:hAnsi="Times New Roman" w:cs="Times New Roman"/>
            <w:color w:val="000000" w:themeColor="text1"/>
          </w:rPr>
          <w:t xml:space="preserve">art. 54 </w:t>
        </w:r>
        <w:r w:rsidR="00710F54">
          <w:rPr>
            <w:rFonts w:ascii="Times New Roman" w:hAnsi="Times New Roman" w:cs="Times New Roman"/>
            <w:color w:val="000000" w:themeColor="text1"/>
          </w:rPr>
          <w:br/>
        </w:r>
        <w:r w:rsidRPr="002743EF">
          <w:rPr>
            <w:rFonts w:ascii="Times New Roman" w:hAnsi="Times New Roman" w:cs="Times New Roman"/>
            <w:color w:val="000000" w:themeColor="text1"/>
          </w:rPr>
          <w:t>ust. 1-4</w:t>
        </w:r>
      </w:hyperlink>
      <w:r w:rsidRPr="002743EF">
        <w:rPr>
          <w:rFonts w:ascii="Times New Roman" w:hAnsi="Times New Roman" w:cs="Times New Roman"/>
          <w:color w:val="000000" w:themeColor="text1"/>
        </w:rPr>
        <w:t xml:space="preserve"> ustawy z dnia 12 maja 2011 r. o refundacji leków, środków spożywczych specjalnego przeznaczenia żywieniowego oraz wyrobów medycznych (</w:t>
      </w:r>
      <w:r w:rsidR="00710F54">
        <w:rPr>
          <w:rFonts w:ascii="Times New Roman" w:hAnsi="Times New Roman" w:cs="Times New Roman"/>
          <w:color w:val="000000" w:themeColor="text1"/>
        </w:rPr>
        <w:t xml:space="preserve">tj. </w:t>
      </w:r>
      <w:r w:rsidRPr="002743EF">
        <w:rPr>
          <w:rFonts w:ascii="Times New Roman" w:hAnsi="Times New Roman" w:cs="Times New Roman"/>
          <w:color w:val="000000" w:themeColor="text1"/>
        </w:rPr>
        <w:t>Dz. U. z 202</w:t>
      </w:r>
      <w:r w:rsidR="00710F54">
        <w:rPr>
          <w:rFonts w:ascii="Times New Roman" w:hAnsi="Times New Roman" w:cs="Times New Roman"/>
          <w:color w:val="000000" w:themeColor="text1"/>
        </w:rPr>
        <w:t>3</w:t>
      </w:r>
      <w:r w:rsidRPr="002743EF">
        <w:rPr>
          <w:rFonts w:ascii="Times New Roman" w:hAnsi="Times New Roman" w:cs="Times New Roman"/>
          <w:color w:val="000000" w:themeColor="text1"/>
        </w:rPr>
        <w:t xml:space="preserve"> r.</w:t>
      </w:r>
      <w:r w:rsidR="00710F54">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poz. </w:t>
      </w:r>
      <w:r w:rsidR="00710F54">
        <w:rPr>
          <w:rFonts w:ascii="Times New Roman" w:hAnsi="Times New Roman" w:cs="Times New Roman"/>
          <w:color w:val="000000" w:themeColor="text1"/>
        </w:rPr>
        <w:t>826</w:t>
      </w:r>
      <w:r w:rsidRPr="002743EF">
        <w:rPr>
          <w:rFonts w:ascii="Times New Roman" w:hAnsi="Times New Roman" w:cs="Times New Roman"/>
          <w:color w:val="000000" w:themeColor="text1"/>
        </w:rPr>
        <w:t>),</w:t>
      </w:r>
    </w:p>
    <w:p w14:paraId="11A70A09" w14:textId="1E4BBD12"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finansowania przestępstwa o charakterze terrorystycznym, o którym mowa w </w:t>
      </w:r>
      <w:hyperlink r:id="rId23" w:anchor="/document/16798683?unitId=art(165(a))&amp;cm=DOCUMENT" w:history="1">
        <w:r w:rsidRPr="002743EF">
          <w:rPr>
            <w:rFonts w:ascii="Times New Roman" w:hAnsi="Times New Roman" w:cs="Times New Roman"/>
            <w:color w:val="000000" w:themeColor="text1"/>
          </w:rPr>
          <w:t>art. 165a</w:t>
        </w:r>
      </w:hyperlink>
      <w:r w:rsidRPr="002743EF">
        <w:rPr>
          <w:rFonts w:ascii="Times New Roman" w:hAnsi="Times New Roman" w:cs="Times New Roman"/>
          <w:color w:val="000000" w:themeColor="text1"/>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743EF">
          <w:rPr>
            <w:rFonts w:ascii="Times New Roman" w:hAnsi="Times New Roman" w:cs="Times New Roman"/>
            <w:color w:val="000000" w:themeColor="text1"/>
          </w:rPr>
          <w:t>art. 299</w:t>
        </w:r>
      </w:hyperlink>
      <w:r w:rsidRPr="002743EF">
        <w:rPr>
          <w:rFonts w:ascii="Times New Roman" w:hAnsi="Times New Roman" w:cs="Times New Roman"/>
          <w:color w:val="000000" w:themeColor="text1"/>
        </w:rPr>
        <w:t xml:space="preserve"> Kodeksu karnego,</w:t>
      </w:r>
    </w:p>
    <w:p w14:paraId="28445631" w14:textId="665EEC54"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o charakterze terrorystycznym, o którym mowa w </w:t>
      </w:r>
      <w:hyperlink r:id="rId25" w:anchor="/document/16798683?unitId=art(115)par(20)&amp;cm=DOCUMENT" w:history="1">
        <w:r w:rsidRPr="002743EF">
          <w:rPr>
            <w:rFonts w:ascii="Times New Roman" w:hAnsi="Times New Roman" w:cs="Times New Roman"/>
            <w:color w:val="000000" w:themeColor="text1"/>
          </w:rPr>
          <w:t>art. 115 §20</w:t>
        </w:r>
      </w:hyperlink>
      <w:r w:rsidRPr="002743EF">
        <w:rPr>
          <w:rFonts w:ascii="Times New Roman" w:hAnsi="Times New Roman" w:cs="Times New Roman"/>
          <w:color w:val="000000" w:themeColor="text1"/>
        </w:rPr>
        <w:t xml:space="preserve"> Kodeksu karnego, lub mające na celu popełnienie tego przestępstwa,</w:t>
      </w:r>
    </w:p>
    <w:p w14:paraId="295A359C" w14:textId="781D60D8"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powierzenia wykonywania pracy małoletniemu cudzoziemcowi, o którym mowa w </w:t>
      </w:r>
      <w:hyperlink r:id="rId26" w:anchor="/document/17896506?unitId=art(9)ust(2)&amp;cm=DOCUMENT" w:history="1">
        <w:r w:rsidRPr="002743EF">
          <w:rPr>
            <w:rFonts w:ascii="Times New Roman" w:hAnsi="Times New Roman" w:cs="Times New Roman"/>
            <w:color w:val="000000" w:themeColor="text1"/>
          </w:rPr>
          <w:t>art. 9 ust.</w:t>
        </w:r>
        <w:r w:rsidR="00710F54">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2</w:t>
        </w:r>
      </w:hyperlink>
      <w:r w:rsidRPr="002743EF">
        <w:rPr>
          <w:rFonts w:ascii="Times New Roman" w:hAnsi="Times New Roman" w:cs="Times New Roman"/>
          <w:color w:val="000000" w:themeColor="text1"/>
        </w:rPr>
        <w:t xml:space="preserve"> ustawy z dnia 15 czerwca 2012 r. o skutkach powierzania wykonywania pracy cudzoziemcom przebywającym wbrew przepisom na terytorium Rzeczypospolitej Polskiej (</w:t>
      </w:r>
      <w:r w:rsidR="00710F54">
        <w:rPr>
          <w:rFonts w:ascii="Times New Roman" w:hAnsi="Times New Roman" w:cs="Times New Roman"/>
          <w:color w:val="000000" w:themeColor="text1"/>
        </w:rPr>
        <w:t xml:space="preserve">tj. </w:t>
      </w:r>
      <w:r w:rsidRPr="002743EF">
        <w:rPr>
          <w:rFonts w:ascii="Times New Roman" w:hAnsi="Times New Roman" w:cs="Times New Roman"/>
          <w:color w:val="000000" w:themeColor="text1"/>
        </w:rPr>
        <w:t>Dz. U. z 2021 r.</w:t>
      </w:r>
      <w:r w:rsidR="00710F54">
        <w:rPr>
          <w:rFonts w:ascii="Times New Roman" w:hAnsi="Times New Roman" w:cs="Times New Roman"/>
          <w:color w:val="000000" w:themeColor="text1"/>
        </w:rPr>
        <w:t>,</w:t>
      </w:r>
      <w:r w:rsidR="00710F54">
        <w:rPr>
          <w:rFonts w:ascii="Times New Roman" w:hAnsi="Times New Roman" w:cs="Times New Roman"/>
          <w:color w:val="000000" w:themeColor="text1"/>
        </w:rPr>
        <w:br/>
      </w:r>
      <w:r w:rsidRPr="002743EF">
        <w:rPr>
          <w:rFonts w:ascii="Times New Roman" w:hAnsi="Times New Roman" w:cs="Times New Roman"/>
          <w:color w:val="000000" w:themeColor="text1"/>
        </w:rPr>
        <w:t>poz. 1745),</w:t>
      </w:r>
    </w:p>
    <w:p w14:paraId="703F6BC6" w14:textId="2272B462"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przeciwko obrotowi gospodarczemu, o których mowa w </w:t>
      </w:r>
      <w:hyperlink r:id="rId27" w:anchor="/document/16798683?unitId=art(296)&amp;cm=DOCUMENT" w:history="1">
        <w:r w:rsidRPr="002743EF">
          <w:rPr>
            <w:rFonts w:ascii="Times New Roman" w:hAnsi="Times New Roman" w:cs="Times New Roman"/>
            <w:color w:val="000000" w:themeColor="text1"/>
          </w:rPr>
          <w:t>art. 296-307</w:t>
        </w:r>
      </w:hyperlink>
      <w:r w:rsidRPr="002743EF">
        <w:rPr>
          <w:rFonts w:ascii="Times New Roman" w:hAnsi="Times New Roman" w:cs="Times New Roman"/>
          <w:color w:val="000000" w:themeColor="text1"/>
        </w:rPr>
        <w:t xml:space="preserve"> Kodeksu karnego, przestępstwo oszustwa, o którym mowa w </w:t>
      </w:r>
      <w:hyperlink r:id="rId28" w:anchor="/document/16798683?unitId=art(286)&amp;cm=DOCUMENT" w:history="1">
        <w:r w:rsidRPr="002743EF">
          <w:rPr>
            <w:rFonts w:ascii="Times New Roman" w:hAnsi="Times New Roman" w:cs="Times New Roman"/>
            <w:color w:val="000000" w:themeColor="text1"/>
          </w:rPr>
          <w:t>art. 286</w:t>
        </w:r>
      </w:hyperlink>
      <w:r w:rsidRPr="002743EF">
        <w:rPr>
          <w:rFonts w:ascii="Times New Roman" w:hAnsi="Times New Roman" w:cs="Times New Roman"/>
          <w:color w:val="000000" w:themeColor="text1"/>
        </w:rPr>
        <w:t xml:space="preserve"> Kodeksu karnego, przestępstwo przeciwko wiarygodności dokumentów, o których mowa w </w:t>
      </w:r>
      <w:hyperlink r:id="rId29" w:anchor="/document/16798683?unitId=art(270)&amp;cm=DOCUMENT" w:history="1">
        <w:r w:rsidRPr="002743EF">
          <w:rPr>
            <w:rFonts w:ascii="Times New Roman" w:hAnsi="Times New Roman" w:cs="Times New Roman"/>
            <w:color w:val="000000" w:themeColor="text1"/>
          </w:rPr>
          <w:t>art. 270-277d</w:t>
        </w:r>
      </w:hyperlink>
      <w:r w:rsidRPr="002743EF">
        <w:rPr>
          <w:rFonts w:ascii="Times New Roman" w:hAnsi="Times New Roman" w:cs="Times New Roman"/>
          <w:color w:val="000000" w:themeColor="text1"/>
        </w:rPr>
        <w:t xml:space="preserve"> Kodeksu karnego, lub przestępstwo skarbowe,</w:t>
      </w:r>
    </w:p>
    <w:p w14:paraId="14D96C13" w14:textId="2594A423" w:rsidR="00987091" w:rsidRPr="002743EF" w:rsidRDefault="00987091">
      <w:pPr>
        <w:pStyle w:val="Akapitzlist"/>
        <w:numPr>
          <w:ilvl w:val="0"/>
          <w:numId w:val="54"/>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o którym mowa w art. 9 ust. 1 i 3 lub art. 10 ustawy z dnia 15 czerwca 2012 r. o skutkach powierzania wykonywania pracy cudzoziemcom przebywającym wbrew przepisom na terytorium</w:t>
      </w:r>
      <w:r w:rsidR="00710F54">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Rzeczypospolitej Polskiej</w:t>
      </w:r>
    </w:p>
    <w:p w14:paraId="7413CC32" w14:textId="77777777" w:rsidR="00987091" w:rsidRPr="002743EF" w:rsidRDefault="00987091" w:rsidP="009B605B">
      <w:pPr>
        <w:pStyle w:val="Akapitzlist"/>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lub za odpowiedni czyn zabroniony określony w przepisach prawa obcego;</w:t>
      </w:r>
    </w:p>
    <w:p w14:paraId="71B29688" w14:textId="52699C85" w:rsidR="00987091" w:rsidRPr="002743EF" w:rsidRDefault="00987091">
      <w:pPr>
        <w:pStyle w:val="Akapitzlist"/>
        <w:numPr>
          <w:ilvl w:val="0"/>
          <w:numId w:val="5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jeżeli urzędującego członka jego organu zarządzającego lub nadzorczego, wspólnika spółki w spółce jawnej lub partnerskiej albo komplementariusza w spółce komandytowej lub komandytowo-akcyjnej </w:t>
      </w:r>
      <w:r w:rsidR="00710F54">
        <w:rPr>
          <w:rFonts w:ascii="Times New Roman" w:hAnsi="Times New Roman" w:cs="Times New Roman"/>
          <w:color w:val="000000" w:themeColor="text1"/>
        </w:rPr>
        <w:br/>
      </w:r>
      <w:r w:rsidRPr="002743EF">
        <w:rPr>
          <w:rFonts w:ascii="Times New Roman" w:hAnsi="Times New Roman" w:cs="Times New Roman"/>
          <w:color w:val="000000" w:themeColor="text1"/>
        </w:rPr>
        <w:t>lub prokurenta prawomocnie skazano za przestępstwo, o którym mowa w pkt 1;</w:t>
      </w:r>
    </w:p>
    <w:p w14:paraId="6F0B3E99" w14:textId="3DCE0125" w:rsidR="00987091" w:rsidRPr="002743EF" w:rsidRDefault="00987091">
      <w:pPr>
        <w:pStyle w:val="Akapitzlist"/>
        <w:numPr>
          <w:ilvl w:val="0"/>
          <w:numId w:val="5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wobec którego wydano prawomocny wyrok sądu lub ostateczną decyzję administracyjną o zaleganiu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 xml:space="preserve">z uiszczeniem podatków, opłat lub składek na ubezpieczenie społeczne lub zdrowotne, chyba że </w:t>
      </w:r>
      <w:r w:rsidR="00662669"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ykonawca odpowiednio przed upływem terminu do składania wniosków o dopuszczenie do udziału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BB68EA" w14:textId="6925E617" w:rsidR="00987091" w:rsidRPr="002743EF" w:rsidRDefault="00987091">
      <w:pPr>
        <w:pStyle w:val="Akapitzlist"/>
        <w:numPr>
          <w:ilvl w:val="0"/>
          <w:numId w:val="5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wobec którego prawomocnie orzeczono zakaz ubiegania się o zamówienia publiczne;</w:t>
      </w:r>
    </w:p>
    <w:p w14:paraId="4F6FE35D" w14:textId="0829FE47" w:rsidR="00987091" w:rsidRPr="002743EF" w:rsidRDefault="00987091">
      <w:pPr>
        <w:pStyle w:val="Akapitzlist"/>
        <w:numPr>
          <w:ilvl w:val="0"/>
          <w:numId w:val="5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jeżeli </w:t>
      </w:r>
      <w:r w:rsidR="002760A8" w:rsidRPr="002743EF">
        <w:rPr>
          <w:rFonts w:ascii="Times New Roman" w:hAnsi="Times New Roman" w:cs="Times New Roman"/>
          <w:color w:val="000000" w:themeColor="text1"/>
        </w:rPr>
        <w:t>Z</w:t>
      </w:r>
      <w:r w:rsidRPr="002743EF">
        <w:rPr>
          <w:rFonts w:ascii="Times New Roman" w:hAnsi="Times New Roman" w:cs="Times New Roman"/>
          <w:color w:val="000000" w:themeColor="text1"/>
        </w:rPr>
        <w:t xml:space="preserve">amawiający może stwierdzić, na podstawie wiarygodnych przesłanek, że </w:t>
      </w:r>
      <w:r w:rsidR="002760A8"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ykonawca zawarł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 xml:space="preserve">z innymi </w:t>
      </w:r>
      <w:r w:rsidR="002760A8"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ykonawcami porozumienie mające na celu zakłócenie konkurencji, w szczególności jeżeli należąc do tej samej grupy kapitałowej w rozumieniu </w:t>
      </w:r>
      <w:hyperlink r:id="rId30" w:anchor="/document/17337528?cm=DOCUMENT" w:history="1">
        <w:r w:rsidRPr="002743EF">
          <w:rPr>
            <w:rFonts w:ascii="Times New Roman" w:hAnsi="Times New Roman" w:cs="Times New Roman"/>
            <w:color w:val="000000" w:themeColor="text1"/>
          </w:rPr>
          <w:t>ustawy</w:t>
        </w:r>
      </w:hyperlink>
      <w:r w:rsidRPr="002743EF">
        <w:rPr>
          <w:rFonts w:ascii="Times New Roman" w:hAnsi="Times New Roman" w:cs="Times New Roman"/>
          <w:color w:val="000000" w:themeColor="text1"/>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72B4902" w14:textId="4E0CAB6E" w:rsidR="00987091" w:rsidRPr="002743EF" w:rsidRDefault="00987091">
      <w:pPr>
        <w:pStyle w:val="Akapitzlist"/>
        <w:numPr>
          <w:ilvl w:val="0"/>
          <w:numId w:val="5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lastRenderedPageBreak/>
        <w:t xml:space="preserve">jeżeli, w przypadkach, o których mowa w art. 85 ust. 1, doszło do zakłócenia konkurencji wynikającego z wcześniejszego zaangażowania tego </w:t>
      </w:r>
      <w:r w:rsidR="002760A8"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ykonawcy lub podmiotu, który należy z </w:t>
      </w:r>
      <w:r w:rsidR="002760A8"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ykonawcą do tej samej grupy kapitałowej w rozumieniu </w:t>
      </w:r>
      <w:hyperlink r:id="rId31" w:anchor="/document/17337528?cm=DOCUMENT" w:history="1">
        <w:r w:rsidRPr="002743EF">
          <w:rPr>
            <w:rFonts w:ascii="Times New Roman" w:hAnsi="Times New Roman" w:cs="Times New Roman"/>
            <w:color w:val="000000" w:themeColor="text1"/>
          </w:rPr>
          <w:t>ustawy</w:t>
        </w:r>
      </w:hyperlink>
      <w:r w:rsidRPr="002743EF">
        <w:rPr>
          <w:rFonts w:ascii="Times New Roman" w:hAnsi="Times New Roman" w:cs="Times New Roman"/>
          <w:color w:val="000000" w:themeColor="text1"/>
        </w:rPr>
        <w:t xml:space="preserve"> z dnia 16 lutego 2007 r. o ochronie konkurencji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 xml:space="preserve">i konsumentów, chyba że spowodowane tym zakłócenie konkurencji może być wyeliminowane w inny sposób niż przez wykluczenie </w:t>
      </w:r>
      <w:r w:rsidR="002760A8"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ykonawcy z udziału w postępowaniu o udzielenie zamówienia.</w:t>
      </w:r>
    </w:p>
    <w:p w14:paraId="074ADB6D" w14:textId="6F18B3F4" w:rsidR="0094639F" w:rsidRPr="002743EF" w:rsidRDefault="006003F4">
      <w:pPr>
        <w:pStyle w:val="pkt"/>
        <w:numPr>
          <w:ilvl w:val="0"/>
          <w:numId w:val="45"/>
        </w:numPr>
        <w:spacing w:before="0" w:after="0" w:line="360" w:lineRule="auto"/>
        <w:rPr>
          <w:sz w:val="20"/>
        </w:rPr>
      </w:pPr>
      <w:r w:rsidRPr="00F07EC4">
        <w:rPr>
          <w:sz w:val="20"/>
        </w:rPr>
        <w:t>w art. 7 ust. 1 ustawy z dnia 13 kwietnia 2022 r. o szczególnych rozwiązaniach w zakresie przeciwdziałania wspieraniu agresji na Ukrainę oraz służących ochronie bezpieczeństwa narodowego (</w:t>
      </w:r>
      <w:r w:rsidR="00F07EC4">
        <w:rPr>
          <w:sz w:val="20"/>
        </w:rPr>
        <w:t xml:space="preserve">tj. </w:t>
      </w:r>
      <w:r w:rsidRPr="00F07EC4">
        <w:rPr>
          <w:sz w:val="20"/>
        </w:rPr>
        <w:t>Dz. U.</w:t>
      </w:r>
      <w:r w:rsidR="00F07EC4">
        <w:rPr>
          <w:sz w:val="20"/>
        </w:rPr>
        <w:t xml:space="preserve"> z 2023 r.,</w:t>
      </w:r>
      <w:r w:rsidRPr="00F07EC4">
        <w:rPr>
          <w:sz w:val="20"/>
        </w:rPr>
        <w:t xml:space="preserve"> </w:t>
      </w:r>
      <w:r w:rsidR="00F07EC4">
        <w:rPr>
          <w:sz w:val="20"/>
        </w:rPr>
        <w:br/>
      </w:r>
      <w:r w:rsidRPr="00F07EC4">
        <w:rPr>
          <w:sz w:val="20"/>
        </w:rPr>
        <w:t xml:space="preserve">poz. </w:t>
      </w:r>
      <w:r w:rsidR="00F07EC4">
        <w:rPr>
          <w:sz w:val="20"/>
        </w:rPr>
        <w:t>1497</w:t>
      </w:r>
      <w:r w:rsidRPr="00F07EC4">
        <w:rPr>
          <w:sz w:val="20"/>
        </w:rPr>
        <w:t>),</w:t>
      </w:r>
      <w:r w:rsidR="00F07EC4">
        <w:rPr>
          <w:b/>
          <w:bCs/>
          <w:sz w:val="20"/>
        </w:rPr>
        <w:t xml:space="preserve"> </w:t>
      </w:r>
      <w:r w:rsidRPr="002743EF">
        <w:rPr>
          <w:sz w:val="20"/>
        </w:rPr>
        <w:t xml:space="preserve">tj.: </w:t>
      </w:r>
      <w:r w:rsidR="0094639F" w:rsidRPr="002743EF">
        <w:rPr>
          <w:sz w:val="20"/>
        </w:rPr>
        <w:t xml:space="preserve">z postępowania o udzielenie zamówienia publicznego lub konkursu prowadzonego na podstawie </w:t>
      </w:r>
      <w:hyperlink r:id="rId32" w:anchor="/document/18903829?cm=DOCUMENT" w:history="1">
        <w:r w:rsidR="0094639F" w:rsidRPr="002743EF">
          <w:rPr>
            <w:sz w:val="20"/>
          </w:rPr>
          <w:t>ustawy</w:t>
        </w:r>
      </w:hyperlink>
      <w:r w:rsidR="0094639F" w:rsidRPr="002743EF">
        <w:rPr>
          <w:sz w:val="20"/>
        </w:rPr>
        <w:t xml:space="preserve"> z dnia 11 września 2019 r. - Prawo zamówień publicznych wyklucza się:</w:t>
      </w:r>
    </w:p>
    <w:p w14:paraId="759B42F2" w14:textId="1A01682F" w:rsidR="0094639F" w:rsidRPr="002743EF" w:rsidRDefault="0094639F">
      <w:pPr>
        <w:pStyle w:val="Akapitzlist"/>
        <w:numPr>
          <w:ilvl w:val="0"/>
          <w:numId w:val="4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Wykonawcę oraz uczestnika konkursu wymienionego w wykazach określonych w </w:t>
      </w:r>
      <w:hyperlink r:id="rId33" w:anchor="/document/67607987?cm=DOCUMENT" w:history="1">
        <w:r w:rsidRPr="002743EF">
          <w:rPr>
            <w:rFonts w:ascii="Times New Roman" w:hAnsi="Times New Roman" w:cs="Times New Roman"/>
            <w:color w:val="000000" w:themeColor="text1"/>
          </w:rPr>
          <w:t>rozporządzeniu</w:t>
        </w:r>
      </w:hyperlink>
      <w:r w:rsidRPr="002743EF">
        <w:rPr>
          <w:rFonts w:ascii="Times New Roman" w:hAnsi="Times New Roman" w:cs="Times New Roman"/>
          <w:color w:val="000000" w:themeColor="text1"/>
        </w:rPr>
        <w:t xml:space="preserve"> 765/2006 i </w:t>
      </w:r>
      <w:hyperlink r:id="rId34" w:anchor="/document/68410867?cm=DOCUMENT" w:history="1">
        <w:r w:rsidRPr="002743EF">
          <w:rPr>
            <w:rFonts w:ascii="Times New Roman" w:hAnsi="Times New Roman" w:cs="Times New Roman"/>
            <w:color w:val="000000" w:themeColor="text1"/>
          </w:rPr>
          <w:t>rozporządzeniu</w:t>
        </w:r>
      </w:hyperlink>
      <w:r w:rsidRPr="002743EF">
        <w:rPr>
          <w:rFonts w:ascii="Times New Roman" w:hAnsi="Times New Roman" w:cs="Times New Roman"/>
          <w:color w:val="000000" w:themeColor="text1"/>
        </w:rPr>
        <w:t xml:space="preserve"> 269/2014 albo wpisanego na listę na podstawie decyzji w sprawie wpisu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na listę rozstrzygającej o zastosowaniu środka, o którym mowa w art.</w:t>
      </w:r>
      <w:r w:rsidR="00F07EC4">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1 pkt 3;</w:t>
      </w:r>
    </w:p>
    <w:p w14:paraId="7CD02356" w14:textId="4349FDC6" w:rsidR="0094639F" w:rsidRPr="002743EF" w:rsidRDefault="0094639F">
      <w:pPr>
        <w:pStyle w:val="Akapitzlist"/>
        <w:numPr>
          <w:ilvl w:val="0"/>
          <w:numId w:val="4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Wykonawcę oraz uczestnika konkursu, którego beneficjentem rzeczywistym w rozumieniu </w:t>
      </w:r>
      <w:hyperlink r:id="rId35" w:anchor="/document/18708093?cm=DOCUMENT" w:history="1">
        <w:r w:rsidRPr="002743EF">
          <w:rPr>
            <w:rFonts w:ascii="Times New Roman" w:hAnsi="Times New Roman" w:cs="Times New Roman"/>
            <w:color w:val="000000" w:themeColor="text1"/>
          </w:rPr>
          <w:t>ustawy</w:t>
        </w:r>
      </w:hyperlink>
      <w:r w:rsidRPr="002743EF">
        <w:rPr>
          <w:rFonts w:ascii="Times New Roman" w:hAnsi="Times New Roman" w:cs="Times New Roman"/>
          <w:color w:val="000000" w:themeColor="text1"/>
        </w:rPr>
        <w:t xml:space="preserve">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z dnia 1 marca 2018 r. o przeciwdziałaniu praniu pieniędzy oraz finansowaniu terroryzmu (</w:t>
      </w:r>
      <w:r w:rsidR="00F07EC4">
        <w:rPr>
          <w:rFonts w:ascii="Times New Roman" w:hAnsi="Times New Roman" w:cs="Times New Roman"/>
          <w:color w:val="000000" w:themeColor="text1"/>
        </w:rPr>
        <w:t xml:space="preserve">tj. </w:t>
      </w:r>
      <w:r w:rsidRPr="002743EF">
        <w:rPr>
          <w:rFonts w:ascii="Times New Roman" w:hAnsi="Times New Roman" w:cs="Times New Roman"/>
          <w:color w:val="000000" w:themeColor="text1"/>
        </w:rPr>
        <w:t xml:space="preserve">Dz. U.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z 202</w:t>
      </w:r>
      <w:r w:rsidR="00F07EC4">
        <w:rPr>
          <w:rFonts w:ascii="Times New Roman" w:hAnsi="Times New Roman" w:cs="Times New Roman"/>
          <w:color w:val="000000" w:themeColor="text1"/>
        </w:rPr>
        <w:t>3</w:t>
      </w:r>
      <w:r w:rsidRPr="002743EF">
        <w:rPr>
          <w:rFonts w:ascii="Times New Roman" w:hAnsi="Times New Roman" w:cs="Times New Roman"/>
          <w:color w:val="000000" w:themeColor="text1"/>
        </w:rPr>
        <w:t xml:space="preserve"> r.</w:t>
      </w:r>
      <w:r w:rsidR="00F07EC4">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poz.</w:t>
      </w:r>
      <w:r w:rsidR="00F07EC4">
        <w:rPr>
          <w:rFonts w:ascii="Times New Roman" w:hAnsi="Times New Roman" w:cs="Times New Roman"/>
          <w:color w:val="000000" w:themeColor="text1"/>
        </w:rPr>
        <w:t xml:space="preserve"> 1124</w:t>
      </w:r>
      <w:r w:rsidRPr="002743EF">
        <w:rPr>
          <w:rFonts w:ascii="Times New Roman" w:hAnsi="Times New Roman" w:cs="Times New Roman"/>
          <w:color w:val="000000" w:themeColor="text1"/>
        </w:rPr>
        <w:t xml:space="preserve">) jest osoba wymieniona w wykazach określonych w </w:t>
      </w:r>
      <w:hyperlink r:id="rId36" w:anchor="/document/67607987?cm=DOCUMENT" w:history="1">
        <w:r w:rsidRPr="002743EF">
          <w:rPr>
            <w:rFonts w:ascii="Times New Roman" w:hAnsi="Times New Roman" w:cs="Times New Roman"/>
            <w:color w:val="000000" w:themeColor="text1"/>
          </w:rPr>
          <w:t>rozporządzeniu</w:t>
        </w:r>
      </w:hyperlink>
      <w:r w:rsidRPr="002743EF">
        <w:rPr>
          <w:rFonts w:ascii="Times New Roman" w:hAnsi="Times New Roman" w:cs="Times New Roman"/>
          <w:color w:val="000000" w:themeColor="text1"/>
        </w:rPr>
        <w:t xml:space="preserve"> 765/2006 </w:t>
      </w:r>
      <w:r w:rsidR="00F07EC4">
        <w:rPr>
          <w:rFonts w:ascii="Times New Roman" w:hAnsi="Times New Roman" w:cs="Times New Roman"/>
          <w:color w:val="000000" w:themeColor="text1"/>
        </w:rPr>
        <w:br/>
      </w:r>
      <w:r w:rsidRPr="002743EF">
        <w:rPr>
          <w:rFonts w:ascii="Times New Roman" w:hAnsi="Times New Roman" w:cs="Times New Roman"/>
          <w:color w:val="000000" w:themeColor="text1"/>
        </w:rPr>
        <w:t xml:space="preserve">i </w:t>
      </w:r>
      <w:hyperlink r:id="rId37" w:anchor="/document/68410867?cm=DOCUMENT" w:history="1">
        <w:r w:rsidRPr="002743EF">
          <w:rPr>
            <w:rFonts w:ascii="Times New Roman" w:hAnsi="Times New Roman" w:cs="Times New Roman"/>
            <w:color w:val="000000" w:themeColor="text1"/>
          </w:rPr>
          <w:t>rozporządzeniu</w:t>
        </w:r>
      </w:hyperlink>
      <w:r w:rsidRPr="002743EF">
        <w:rPr>
          <w:rFonts w:ascii="Times New Roman" w:hAnsi="Times New Roman" w:cs="Times New Roman"/>
          <w:color w:val="000000" w:themeColor="text1"/>
        </w:rPr>
        <w:t xml:space="preserve"> 269/2014 albo wpisana na listę lub będąca takim beneficjentem rzeczywistym od dnia 24 lutego 2022</w:t>
      </w:r>
      <w:r w:rsidR="00B12B9E" w:rsidRPr="002743EF">
        <w:rPr>
          <w:rFonts w:ascii="Times New Roman" w:hAnsi="Times New Roman" w:cs="Times New Roman"/>
          <w:color w:val="000000" w:themeColor="text1"/>
        </w:rPr>
        <w:t xml:space="preserve"> </w:t>
      </w:r>
      <w:r w:rsidRPr="002743EF">
        <w:rPr>
          <w:rFonts w:ascii="Times New Roman" w:hAnsi="Times New Roman" w:cs="Times New Roman"/>
          <w:color w:val="000000" w:themeColor="text1"/>
        </w:rPr>
        <w:t>r., o ile została wpisana na listę na podstawie decyzji w sprawie wpisu na listę rozstrzygającej o zastosowaniu środka, o którym mowa w art. 1 pkt 3;</w:t>
      </w:r>
    </w:p>
    <w:p w14:paraId="57E883E4" w14:textId="5216F6AC" w:rsidR="0094639F" w:rsidRPr="002743EF" w:rsidRDefault="0094639F">
      <w:pPr>
        <w:pStyle w:val="Akapitzlist"/>
        <w:numPr>
          <w:ilvl w:val="0"/>
          <w:numId w:val="48"/>
        </w:numPr>
        <w:tabs>
          <w:tab w:val="left" w:pos="6586"/>
        </w:tabs>
        <w:spacing w:before="0" w:after="0" w:line="360" w:lineRule="auto"/>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Wykonawcę oraz uczestnika konkursu, którego jednostką dominującą w rozumieniu </w:t>
      </w:r>
      <w:hyperlink r:id="rId38" w:anchor="/document/16796295?unitId=art(3)ust(1)pkt(37)&amp;cm=DOCUMENT" w:history="1">
        <w:r w:rsidRPr="002743EF">
          <w:rPr>
            <w:rFonts w:ascii="Times New Roman" w:hAnsi="Times New Roman" w:cs="Times New Roman"/>
            <w:color w:val="000000" w:themeColor="text1"/>
          </w:rPr>
          <w:t>art. 3 ust. 1 pkt 37</w:t>
        </w:r>
      </w:hyperlink>
      <w:r w:rsidRPr="002743EF">
        <w:rPr>
          <w:rFonts w:ascii="Times New Roman" w:hAnsi="Times New Roman" w:cs="Times New Roman"/>
          <w:color w:val="000000" w:themeColor="text1"/>
        </w:rPr>
        <w:t xml:space="preserve"> ustawy z dnia 29 września 1994 r. o rachunkowości (</w:t>
      </w:r>
      <w:r w:rsidR="00F07EC4">
        <w:rPr>
          <w:rFonts w:ascii="Times New Roman" w:hAnsi="Times New Roman" w:cs="Times New Roman"/>
          <w:color w:val="000000" w:themeColor="text1"/>
        </w:rPr>
        <w:t xml:space="preserve">tj. </w:t>
      </w:r>
      <w:r w:rsidRPr="002743EF">
        <w:rPr>
          <w:rFonts w:ascii="Times New Roman" w:hAnsi="Times New Roman" w:cs="Times New Roman"/>
          <w:color w:val="000000" w:themeColor="text1"/>
        </w:rPr>
        <w:t>Dz. U. z 202</w:t>
      </w:r>
      <w:r w:rsidR="00F07EC4">
        <w:rPr>
          <w:rFonts w:ascii="Times New Roman" w:hAnsi="Times New Roman" w:cs="Times New Roman"/>
          <w:color w:val="000000" w:themeColor="text1"/>
        </w:rPr>
        <w:t>3</w:t>
      </w:r>
      <w:r w:rsidRPr="002743EF">
        <w:rPr>
          <w:rFonts w:ascii="Times New Roman" w:hAnsi="Times New Roman" w:cs="Times New Roman"/>
          <w:color w:val="000000" w:themeColor="text1"/>
        </w:rPr>
        <w:t xml:space="preserve"> r.</w:t>
      </w:r>
      <w:r w:rsidR="00F07EC4">
        <w:rPr>
          <w:rFonts w:ascii="Times New Roman" w:hAnsi="Times New Roman" w:cs="Times New Roman"/>
          <w:color w:val="000000" w:themeColor="text1"/>
        </w:rPr>
        <w:t>,</w:t>
      </w:r>
      <w:r w:rsidRPr="002743EF">
        <w:rPr>
          <w:rFonts w:ascii="Times New Roman" w:hAnsi="Times New Roman" w:cs="Times New Roman"/>
          <w:color w:val="000000" w:themeColor="text1"/>
        </w:rPr>
        <w:t xml:space="preserve"> poz.</w:t>
      </w:r>
      <w:r w:rsidR="00F07EC4">
        <w:rPr>
          <w:rFonts w:ascii="Times New Roman" w:hAnsi="Times New Roman" w:cs="Times New Roman"/>
          <w:color w:val="000000" w:themeColor="text1"/>
        </w:rPr>
        <w:t xml:space="preserve"> </w:t>
      </w:r>
      <w:r w:rsidR="00211BFE">
        <w:rPr>
          <w:rFonts w:ascii="Times New Roman" w:hAnsi="Times New Roman" w:cs="Times New Roman"/>
          <w:color w:val="000000" w:themeColor="text1"/>
        </w:rPr>
        <w:t>120 z późn. zm.</w:t>
      </w:r>
      <w:r w:rsidRPr="002743EF">
        <w:rPr>
          <w:rFonts w:ascii="Times New Roman" w:hAnsi="Times New Roman" w:cs="Times New Roman"/>
          <w:color w:val="000000" w:themeColor="text1"/>
        </w:rPr>
        <w:t xml:space="preserve">) jest podmiot wymieniony w wykazach określonych w </w:t>
      </w:r>
      <w:hyperlink r:id="rId39" w:anchor="/document/67607987?cm=DOCUMENT" w:history="1">
        <w:r w:rsidRPr="002743EF">
          <w:rPr>
            <w:rFonts w:ascii="Times New Roman" w:hAnsi="Times New Roman" w:cs="Times New Roman"/>
            <w:color w:val="000000" w:themeColor="text1"/>
          </w:rPr>
          <w:t>rozporządzeniu</w:t>
        </w:r>
      </w:hyperlink>
      <w:r w:rsidRPr="002743EF">
        <w:rPr>
          <w:rFonts w:ascii="Times New Roman" w:hAnsi="Times New Roman" w:cs="Times New Roman"/>
          <w:color w:val="000000" w:themeColor="text1"/>
        </w:rPr>
        <w:t xml:space="preserve"> 765/2006 i </w:t>
      </w:r>
      <w:hyperlink r:id="rId40" w:anchor="/document/68410867?cm=DOCUMENT" w:history="1">
        <w:r w:rsidRPr="002743EF">
          <w:rPr>
            <w:rFonts w:ascii="Times New Roman" w:hAnsi="Times New Roman" w:cs="Times New Roman"/>
            <w:color w:val="000000" w:themeColor="text1"/>
          </w:rPr>
          <w:t>rozporządzeniu</w:t>
        </w:r>
      </w:hyperlink>
      <w:r w:rsidRPr="002743EF">
        <w:rPr>
          <w:rFonts w:ascii="Times New Roman" w:hAnsi="Times New Roman" w:cs="Times New Roman"/>
          <w:color w:val="000000" w:themeColor="text1"/>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9A87171" w14:textId="73850734" w:rsidR="009D55EE" w:rsidRPr="002743EF" w:rsidRDefault="001E3C17">
      <w:pPr>
        <w:pStyle w:val="pkt"/>
        <w:numPr>
          <w:ilvl w:val="0"/>
          <w:numId w:val="45"/>
        </w:numPr>
        <w:spacing w:before="0" w:after="0" w:line="360" w:lineRule="auto"/>
        <w:rPr>
          <w:sz w:val="20"/>
        </w:rPr>
      </w:pPr>
      <w:r w:rsidRPr="00211BFE">
        <w:rPr>
          <w:sz w:val="20"/>
        </w:rPr>
        <w:t>w art. 5k Rozporządzenia Rady (UE) nr 833/2014 z dnia 31 lipca 2014 r. dotyczące środków ograniczających w związku z działaniami Rosji destabilizującymi sytuację na Ukrainie (Dz. U. UE. L. z 2014 r. Nr 229, str. 1 z późn. zm.)</w:t>
      </w:r>
      <w:r w:rsidR="000652B3" w:rsidRPr="00211BFE">
        <w:rPr>
          <w:rStyle w:val="Odwoanieprzypisudolnego"/>
          <w:sz w:val="20"/>
        </w:rPr>
        <w:footnoteReference w:id="1"/>
      </w:r>
      <w:r w:rsidRPr="00211BFE">
        <w:rPr>
          <w:sz w:val="20"/>
        </w:rPr>
        <w:t>,</w:t>
      </w:r>
      <w:r w:rsidRPr="002743EF">
        <w:rPr>
          <w:sz w:val="20"/>
        </w:rPr>
        <w:t xml:space="preserve"> tj.:</w:t>
      </w:r>
    </w:p>
    <w:p w14:paraId="06F8EDF6" w14:textId="6C89CB92" w:rsidR="00A63B81" w:rsidRPr="002743EF" w:rsidRDefault="00A63B81">
      <w:pPr>
        <w:pStyle w:val="Akapitzlist"/>
        <w:numPr>
          <w:ilvl w:val="0"/>
          <w:numId w:val="49"/>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 xml:space="preserve">Zakazuje się udzielania lub dalszego wykonywania wszelkich zamówień publicznych lub koncesji objętych zakresem dyrektyw w sprawie zamówień publicznych, a także zakresem </w:t>
      </w:r>
      <w:hyperlink r:id="rId41" w:anchor="/document/68413978?unitId=art(10)ust(1)&amp;cm=DOCUMENT" w:history="1">
        <w:r w:rsidRPr="002743EF">
          <w:rPr>
            <w:rFonts w:ascii="Times New Roman" w:hAnsi="Times New Roman" w:cs="Times New Roman"/>
          </w:rPr>
          <w:t>art. 10 ust. 1</w:t>
        </w:r>
      </w:hyperlink>
      <w:r w:rsidRPr="002743EF">
        <w:rPr>
          <w:rFonts w:ascii="Times New Roman" w:hAnsi="Times New Roman" w:cs="Times New Roman"/>
        </w:rPr>
        <w:t xml:space="preserve">, </w:t>
      </w:r>
      <w:hyperlink r:id="rId42" w:anchor="/document/68413978?unitId=art(10)ust(3)&amp;cm=DOCUMENT" w:history="1">
        <w:r w:rsidRPr="002743EF">
          <w:rPr>
            <w:rFonts w:ascii="Times New Roman" w:hAnsi="Times New Roman" w:cs="Times New Roman"/>
          </w:rPr>
          <w:t>3</w:t>
        </w:r>
      </w:hyperlink>
      <w:r w:rsidRPr="002743EF">
        <w:rPr>
          <w:rFonts w:ascii="Times New Roman" w:hAnsi="Times New Roman" w:cs="Times New Roman"/>
        </w:rPr>
        <w:t xml:space="preserve">, </w:t>
      </w:r>
      <w:r w:rsidR="00211BFE">
        <w:rPr>
          <w:rFonts w:ascii="Times New Roman" w:hAnsi="Times New Roman" w:cs="Times New Roman"/>
        </w:rPr>
        <w:br/>
      </w:r>
      <w:hyperlink r:id="rId43" w:anchor="/document/68413978?unitId=art(10)ust(6)lit(a)&amp;cm=DOCUMENT" w:history="1">
        <w:r w:rsidRPr="002743EF">
          <w:rPr>
            <w:rFonts w:ascii="Times New Roman" w:hAnsi="Times New Roman" w:cs="Times New Roman"/>
          </w:rPr>
          <w:t>ust. 6 lit. a)-e</w:t>
        </w:r>
      </w:hyperlink>
      <w:r w:rsidRPr="002743EF">
        <w:rPr>
          <w:rFonts w:ascii="Times New Roman" w:hAnsi="Times New Roman" w:cs="Times New Roman"/>
        </w:rPr>
        <w:t xml:space="preserve">), </w:t>
      </w:r>
      <w:hyperlink r:id="rId44" w:anchor="/document/68413978?unitId=art(10)ust(8)&amp;cm=DOCUMENT" w:history="1">
        <w:r w:rsidRPr="002743EF">
          <w:rPr>
            <w:rFonts w:ascii="Times New Roman" w:hAnsi="Times New Roman" w:cs="Times New Roman"/>
          </w:rPr>
          <w:t>ust. 8</w:t>
        </w:r>
      </w:hyperlink>
      <w:r w:rsidRPr="002743EF">
        <w:rPr>
          <w:rFonts w:ascii="Times New Roman" w:hAnsi="Times New Roman" w:cs="Times New Roman"/>
        </w:rPr>
        <w:t xml:space="preserve">, </w:t>
      </w:r>
      <w:hyperlink r:id="rId45" w:anchor="/document/68413978?unitId=art(10)ust(9)&amp;cm=DOCUMENT" w:history="1">
        <w:r w:rsidRPr="002743EF">
          <w:rPr>
            <w:rFonts w:ascii="Times New Roman" w:hAnsi="Times New Roman" w:cs="Times New Roman"/>
          </w:rPr>
          <w:t>9</w:t>
        </w:r>
      </w:hyperlink>
      <w:r w:rsidRPr="002743EF">
        <w:rPr>
          <w:rFonts w:ascii="Times New Roman" w:hAnsi="Times New Roman" w:cs="Times New Roman"/>
        </w:rPr>
        <w:t xml:space="preserve"> i </w:t>
      </w:r>
      <w:hyperlink r:id="rId46" w:anchor="/document/68413978?unitId=art(10)ust(10)&amp;cm=DOCUMENT" w:history="1">
        <w:r w:rsidRPr="002743EF">
          <w:rPr>
            <w:rFonts w:ascii="Times New Roman" w:hAnsi="Times New Roman" w:cs="Times New Roman"/>
          </w:rPr>
          <w:t>10</w:t>
        </w:r>
      </w:hyperlink>
      <w:r w:rsidRPr="002743EF">
        <w:rPr>
          <w:rFonts w:ascii="Times New Roman" w:hAnsi="Times New Roman" w:cs="Times New Roman"/>
        </w:rPr>
        <w:t xml:space="preserve">, </w:t>
      </w:r>
      <w:hyperlink r:id="rId47" w:anchor="/document/68413978?unitId=art(11)&amp;cm=DOCUMENT" w:history="1">
        <w:r w:rsidRPr="002743EF">
          <w:rPr>
            <w:rFonts w:ascii="Times New Roman" w:hAnsi="Times New Roman" w:cs="Times New Roman"/>
          </w:rPr>
          <w:t>art. 11</w:t>
        </w:r>
      </w:hyperlink>
      <w:r w:rsidRPr="002743EF">
        <w:rPr>
          <w:rFonts w:ascii="Times New Roman" w:hAnsi="Times New Roman" w:cs="Times New Roman"/>
        </w:rPr>
        <w:t xml:space="preserve">, </w:t>
      </w:r>
      <w:hyperlink r:id="rId48" w:anchor="/document/68413978?unitId=art(12)&amp;cm=DOCUMENT" w:history="1">
        <w:r w:rsidRPr="002743EF">
          <w:rPr>
            <w:rFonts w:ascii="Times New Roman" w:hAnsi="Times New Roman" w:cs="Times New Roman"/>
          </w:rPr>
          <w:t>12</w:t>
        </w:r>
      </w:hyperlink>
      <w:r w:rsidRPr="002743EF">
        <w:rPr>
          <w:rFonts w:ascii="Times New Roman" w:hAnsi="Times New Roman" w:cs="Times New Roman"/>
        </w:rPr>
        <w:t xml:space="preserve">, </w:t>
      </w:r>
      <w:hyperlink r:id="rId49" w:anchor="/document/68413978?unitId=art(13)&amp;cm=DOCUMENT" w:history="1">
        <w:r w:rsidRPr="002743EF">
          <w:rPr>
            <w:rFonts w:ascii="Times New Roman" w:hAnsi="Times New Roman" w:cs="Times New Roman"/>
          </w:rPr>
          <w:t>13</w:t>
        </w:r>
      </w:hyperlink>
      <w:r w:rsidRPr="002743EF">
        <w:rPr>
          <w:rFonts w:ascii="Times New Roman" w:hAnsi="Times New Roman" w:cs="Times New Roman"/>
        </w:rPr>
        <w:t xml:space="preserve"> i </w:t>
      </w:r>
      <w:hyperlink r:id="rId50" w:anchor="/document/68413978?unitId=art(14)&amp;cm=DOCUMENT" w:history="1">
        <w:r w:rsidRPr="002743EF">
          <w:rPr>
            <w:rFonts w:ascii="Times New Roman" w:hAnsi="Times New Roman" w:cs="Times New Roman"/>
          </w:rPr>
          <w:t>14</w:t>
        </w:r>
      </w:hyperlink>
      <w:r w:rsidRPr="002743EF">
        <w:rPr>
          <w:rFonts w:ascii="Times New Roman" w:hAnsi="Times New Roman" w:cs="Times New Roman"/>
        </w:rPr>
        <w:t xml:space="preserve"> dyrektywy 2014/23/UE, </w:t>
      </w:r>
      <w:hyperlink r:id="rId51" w:anchor="/document/68413979?unitId=art(7)lit(a)&amp;cm=DOCUMENT" w:history="1">
        <w:r w:rsidRPr="002743EF">
          <w:rPr>
            <w:rFonts w:ascii="Times New Roman" w:hAnsi="Times New Roman" w:cs="Times New Roman"/>
          </w:rPr>
          <w:t>art. 7 lit. a)-d</w:t>
        </w:r>
      </w:hyperlink>
      <w:r w:rsidRPr="002743EF">
        <w:rPr>
          <w:rFonts w:ascii="Times New Roman" w:hAnsi="Times New Roman" w:cs="Times New Roman"/>
        </w:rPr>
        <w:t xml:space="preserve">), </w:t>
      </w:r>
      <w:hyperlink r:id="rId52" w:anchor="/document/68413979?unitId=art(8)&amp;cm=DOCUMENT" w:history="1">
        <w:r w:rsidRPr="002743EF">
          <w:rPr>
            <w:rFonts w:ascii="Times New Roman" w:hAnsi="Times New Roman" w:cs="Times New Roman"/>
          </w:rPr>
          <w:t>art. 8</w:t>
        </w:r>
      </w:hyperlink>
      <w:r w:rsidRPr="002743EF">
        <w:rPr>
          <w:rFonts w:ascii="Times New Roman" w:hAnsi="Times New Roman" w:cs="Times New Roman"/>
        </w:rPr>
        <w:t xml:space="preserve">, </w:t>
      </w:r>
      <w:hyperlink r:id="rId53" w:anchor="/document/68413979?unitId=art(10)lit(b)&amp;cm=DOCUMENT" w:history="1">
        <w:r w:rsidRPr="002743EF">
          <w:rPr>
            <w:rFonts w:ascii="Times New Roman" w:hAnsi="Times New Roman" w:cs="Times New Roman"/>
          </w:rPr>
          <w:t xml:space="preserve">art. 10 </w:t>
        </w:r>
        <w:r w:rsidR="00211BFE">
          <w:rPr>
            <w:rFonts w:ascii="Times New Roman" w:hAnsi="Times New Roman" w:cs="Times New Roman"/>
          </w:rPr>
          <w:br/>
        </w:r>
        <w:r w:rsidRPr="002743EF">
          <w:rPr>
            <w:rFonts w:ascii="Times New Roman" w:hAnsi="Times New Roman" w:cs="Times New Roman"/>
          </w:rPr>
          <w:t>lit. b)-f</w:t>
        </w:r>
      </w:hyperlink>
      <w:r w:rsidRPr="002743EF">
        <w:rPr>
          <w:rFonts w:ascii="Times New Roman" w:hAnsi="Times New Roman" w:cs="Times New Roman"/>
        </w:rPr>
        <w:t xml:space="preserve">) i </w:t>
      </w:r>
      <w:hyperlink r:id="rId54" w:anchor="/document/68413979?unitId=art(10)lit(h)&amp;cm=DOCUMENT" w:history="1">
        <w:r w:rsidRPr="002743EF">
          <w:rPr>
            <w:rFonts w:ascii="Times New Roman" w:hAnsi="Times New Roman" w:cs="Times New Roman"/>
          </w:rPr>
          <w:t>lit. h)-j</w:t>
        </w:r>
      </w:hyperlink>
      <w:r w:rsidRPr="002743EF">
        <w:rPr>
          <w:rFonts w:ascii="Times New Roman" w:hAnsi="Times New Roman" w:cs="Times New Roman"/>
        </w:rPr>
        <w:t xml:space="preserve">) dyrektywy 2014/24/UE, </w:t>
      </w:r>
      <w:hyperlink r:id="rId55" w:anchor="/document/68413980?unitId=art(18)&amp;cm=DOCUMENT" w:history="1">
        <w:r w:rsidRPr="002743EF">
          <w:rPr>
            <w:rFonts w:ascii="Times New Roman" w:hAnsi="Times New Roman" w:cs="Times New Roman"/>
          </w:rPr>
          <w:t>art. 18</w:t>
        </w:r>
      </w:hyperlink>
      <w:r w:rsidRPr="002743EF">
        <w:rPr>
          <w:rFonts w:ascii="Times New Roman" w:hAnsi="Times New Roman" w:cs="Times New Roman"/>
        </w:rPr>
        <w:t xml:space="preserve">, </w:t>
      </w:r>
      <w:hyperlink r:id="rId56" w:anchor="/document/68413980?unitId=art(21)lit(b)&amp;cm=DOCUMENT" w:history="1">
        <w:r w:rsidRPr="002743EF">
          <w:rPr>
            <w:rFonts w:ascii="Times New Roman" w:hAnsi="Times New Roman" w:cs="Times New Roman"/>
          </w:rPr>
          <w:t>art. 21 lit. b)-e</w:t>
        </w:r>
      </w:hyperlink>
      <w:r w:rsidRPr="002743EF">
        <w:rPr>
          <w:rFonts w:ascii="Times New Roman" w:hAnsi="Times New Roman" w:cs="Times New Roman"/>
        </w:rPr>
        <w:t xml:space="preserve">) i </w:t>
      </w:r>
      <w:hyperlink r:id="rId57" w:anchor="/document/68413980?unitId=art(21)lit(g)&amp;cm=DOCUMENT" w:history="1">
        <w:r w:rsidRPr="002743EF">
          <w:rPr>
            <w:rFonts w:ascii="Times New Roman" w:hAnsi="Times New Roman" w:cs="Times New Roman"/>
          </w:rPr>
          <w:t>lit. g)-i</w:t>
        </w:r>
      </w:hyperlink>
      <w:r w:rsidRPr="002743EF">
        <w:rPr>
          <w:rFonts w:ascii="Times New Roman" w:hAnsi="Times New Roman" w:cs="Times New Roman"/>
        </w:rPr>
        <w:t xml:space="preserve">), </w:t>
      </w:r>
      <w:hyperlink r:id="rId58" w:anchor="/document/68413980?unitId=art(29)&amp;cm=DOCUMENT" w:history="1">
        <w:r w:rsidRPr="002743EF">
          <w:rPr>
            <w:rFonts w:ascii="Times New Roman" w:hAnsi="Times New Roman" w:cs="Times New Roman"/>
          </w:rPr>
          <w:t>art. 29</w:t>
        </w:r>
      </w:hyperlink>
      <w:r w:rsidRPr="002743EF">
        <w:rPr>
          <w:rFonts w:ascii="Times New Roman" w:hAnsi="Times New Roman" w:cs="Times New Roman"/>
        </w:rPr>
        <w:t xml:space="preserve"> i </w:t>
      </w:r>
      <w:hyperlink r:id="rId59" w:anchor="/document/68413980?unitId=art(30)&amp;cm=DOCUMENT" w:history="1">
        <w:r w:rsidRPr="002743EF">
          <w:rPr>
            <w:rFonts w:ascii="Times New Roman" w:hAnsi="Times New Roman" w:cs="Times New Roman"/>
          </w:rPr>
          <w:t>30</w:t>
        </w:r>
      </w:hyperlink>
      <w:r w:rsidRPr="002743EF">
        <w:rPr>
          <w:rFonts w:ascii="Times New Roman" w:hAnsi="Times New Roman" w:cs="Times New Roman"/>
        </w:rPr>
        <w:t xml:space="preserve"> dyrektywy 2014/25/UE oraz </w:t>
      </w:r>
      <w:hyperlink r:id="rId60" w:anchor="/document/67894791?unitId=art(13)lit(a)&amp;cm=DOCUMENT" w:history="1">
        <w:r w:rsidRPr="002743EF">
          <w:rPr>
            <w:rFonts w:ascii="Times New Roman" w:hAnsi="Times New Roman" w:cs="Times New Roman"/>
          </w:rPr>
          <w:t>art. 13 lit. a)-d</w:t>
        </w:r>
      </w:hyperlink>
      <w:r w:rsidRPr="002743EF">
        <w:rPr>
          <w:rFonts w:ascii="Times New Roman" w:hAnsi="Times New Roman" w:cs="Times New Roman"/>
        </w:rPr>
        <w:t xml:space="preserve">), </w:t>
      </w:r>
      <w:hyperlink r:id="rId61" w:anchor="/document/67894791?unitId=art(13)lit(f)&amp;cm=DOCUMENT" w:history="1">
        <w:r w:rsidRPr="002743EF">
          <w:rPr>
            <w:rFonts w:ascii="Times New Roman" w:hAnsi="Times New Roman" w:cs="Times New Roman"/>
          </w:rPr>
          <w:t>lit. f)-h</w:t>
        </w:r>
      </w:hyperlink>
      <w:r w:rsidRPr="002743EF">
        <w:rPr>
          <w:rFonts w:ascii="Times New Roman" w:hAnsi="Times New Roman" w:cs="Times New Roman"/>
        </w:rPr>
        <w:t xml:space="preserve">) i </w:t>
      </w:r>
      <w:hyperlink r:id="rId62" w:anchor="/document/67894791?unitId=art(13)lit(j)&amp;cm=DOCUMENT" w:history="1">
        <w:r w:rsidRPr="002743EF">
          <w:rPr>
            <w:rFonts w:ascii="Times New Roman" w:hAnsi="Times New Roman" w:cs="Times New Roman"/>
          </w:rPr>
          <w:t>lit. j</w:t>
        </w:r>
      </w:hyperlink>
      <w:r w:rsidRPr="002743EF">
        <w:rPr>
          <w:rFonts w:ascii="Times New Roman" w:hAnsi="Times New Roman" w:cs="Times New Roman"/>
        </w:rPr>
        <w:t xml:space="preserve">) dyrektywy 2009/81/WE oraz </w:t>
      </w:r>
      <w:hyperlink r:id="rId63" w:anchor="/document/69074894?unitId=tyt(VII)&amp;cm=DOCUMENT" w:history="1">
        <w:r w:rsidRPr="002743EF">
          <w:rPr>
            <w:rFonts w:ascii="Times New Roman" w:hAnsi="Times New Roman" w:cs="Times New Roman"/>
          </w:rPr>
          <w:t>tytułu VII</w:t>
        </w:r>
      </w:hyperlink>
      <w:r w:rsidRPr="002743EF">
        <w:rPr>
          <w:rFonts w:ascii="Times New Roman" w:hAnsi="Times New Roman" w:cs="Times New Roman"/>
        </w:rPr>
        <w:t xml:space="preserve"> rozporządzenia (UE, Euratom) 2018/1046 na rzecz lub z udziałem:</w:t>
      </w:r>
    </w:p>
    <w:p w14:paraId="6DA5B65C" w14:textId="6B0258EA" w:rsidR="00A63B81" w:rsidRPr="002743EF" w:rsidRDefault="00A63B81">
      <w:pPr>
        <w:pStyle w:val="Akapitzlist"/>
        <w:numPr>
          <w:ilvl w:val="0"/>
          <w:numId w:val="50"/>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obywateli rosyjskich, osób fizycznych zamieszkałych w Rosji lub osób prawnych, podmiotów lub organów z siedzibą w Rosji;</w:t>
      </w:r>
    </w:p>
    <w:p w14:paraId="22DCDD28" w14:textId="68267972" w:rsidR="00A63B81" w:rsidRPr="002743EF" w:rsidRDefault="00A63B81">
      <w:pPr>
        <w:pStyle w:val="Akapitzlist"/>
        <w:numPr>
          <w:ilvl w:val="0"/>
          <w:numId w:val="50"/>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osób prawnych, podmiotów lub organów, do których prawa własności bezpośrednio lub pośrednio w ponad 50 % należą do podmiotu, o którym mowa w lit. a) niniejszego ustępu; lub</w:t>
      </w:r>
    </w:p>
    <w:p w14:paraId="0E1CF9BD" w14:textId="77777777" w:rsidR="00A63B81" w:rsidRPr="002743EF" w:rsidRDefault="00A63B81">
      <w:pPr>
        <w:pStyle w:val="Akapitzlist"/>
        <w:numPr>
          <w:ilvl w:val="0"/>
          <w:numId w:val="50"/>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lastRenderedPageBreak/>
        <w:t>osób fizycznych lub prawnych, podmiotów lub organów działających w imieniu lub pod kierunkiem podmiotu, o którym mowa w lit. a) lub b) niniejszego ustępu,</w:t>
      </w:r>
    </w:p>
    <w:p w14:paraId="6D9D72F1" w14:textId="4505C8D6" w:rsidR="00A63B81" w:rsidRPr="002743EF" w:rsidRDefault="00A63B81" w:rsidP="009B605B">
      <w:pPr>
        <w:pStyle w:val="Akapitzlist"/>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w tym podwykonawców, dostawców lub podmiotów, na których zdolności polega się w rozumieniu dyrektyw w sprawie zamówień publicznych, w przypadku gdy przypada na nich ponad 10% wartości zamówienia.</w:t>
      </w:r>
    </w:p>
    <w:p w14:paraId="5277577B" w14:textId="1D0E14E4" w:rsidR="00CF2DD0" w:rsidRPr="002743EF" w:rsidRDefault="009D55EE">
      <w:pPr>
        <w:pStyle w:val="pkt"/>
        <w:numPr>
          <w:ilvl w:val="0"/>
          <w:numId w:val="45"/>
        </w:numPr>
        <w:spacing w:before="0" w:after="0" w:line="360" w:lineRule="auto"/>
        <w:rPr>
          <w:sz w:val="20"/>
        </w:rPr>
      </w:pPr>
      <w:r w:rsidRPr="002743EF">
        <w:rPr>
          <w:sz w:val="20"/>
        </w:rPr>
        <w:t>Wykonawca może zostać wykluczony przez Zamawiającego na każdym etapie postępowania o udzielenie zamówienia.</w:t>
      </w:r>
    </w:p>
    <w:p w14:paraId="2126A53B" w14:textId="45E6D0FC" w:rsidR="00CF2DD0" w:rsidRPr="002743EF" w:rsidRDefault="00CF2DD0">
      <w:pPr>
        <w:pStyle w:val="pkt"/>
        <w:numPr>
          <w:ilvl w:val="0"/>
          <w:numId w:val="45"/>
        </w:numPr>
        <w:spacing w:before="0" w:after="0" w:line="360" w:lineRule="auto"/>
        <w:rPr>
          <w:sz w:val="20"/>
        </w:rPr>
      </w:pPr>
      <w:r w:rsidRPr="002743EF">
        <w:rPr>
          <w:sz w:val="20"/>
        </w:rPr>
        <w:t>Wykonawca nie podlega wykluczeniu w okolicznościach określonych w pkt 1 ppkt 1), 2) i 5), jeżeli udowodni Zamawiającemu, że spełnił łącznie następujące przesłanki:</w:t>
      </w:r>
    </w:p>
    <w:p w14:paraId="4EEC6836" w14:textId="15E97129" w:rsidR="00CF2DD0" w:rsidRPr="002743EF" w:rsidRDefault="00CF2DD0">
      <w:pPr>
        <w:pStyle w:val="Akapitzlist"/>
        <w:numPr>
          <w:ilvl w:val="0"/>
          <w:numId w:val="51"/>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687567C6" w14:textId="07EA7646" w:rsidR="00CF2DD0" w:rsidRPr="002743EF" w:rsidRDefault="00CF2DD0">
      <w:pPr>
        <w:pStyle w:val="Akapitzlist"/>
        <w:numPr>
          <w:ilvl w:val="0"/>
          <w:numId w:val="51"/>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1B0D77" w14:textId="77777777" w:rsidR="00CF2DD0" w:rsidRPr="002743EF" w:rsidRDefault="00CF2DD0">
      <w:pPr>
        <w:pStyle w:val="Akapitzlist"/>
        <w:numPr>
          <w:ilvl w:val="0"/>
          <w:numId w:val="51"/>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podjął konkretne środki techniczne, organizacyjne i kadrowe, odpowiednie dla zapobiegania dalszym przestępstwom, wykroczeniom lub nieprawidłowemu postępowaniu, w szczególności:</w:t>
      </w:r>
    </w:p>
    <w:p w14:paraId="675BB4FA" w14:textId="1F848B80" w:rsidR="00CF2DD0" w:rsidRPr="002743EF" w:rsidRDefault="00CF2DD0">
      <w:pPr>
        <w:pStyle w:val="Akapitzlist"/>
        <w:numPr>
          <w:ilvl w:val="0"/>
          <w:numId w:val="52"/>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zerwał wszelkie powiązania z osobami lub podmiotami odpowiedzialnymi za nieprawidłowe postępowanie Wykonawcy,</w:t>
      </w:r>
    </w:p>
    <w:p w14:paraId="1D4DF0C1" w14:textId="34B372D9" w:rsidR="00CF2DD0" w:rsidRPr="002743EF" w:rsidRDefault="00CF2DD0">
      <w:pPr>
        <w:pStyle w:val="Akapitzlist"/>
        <w:numPr>
          <w:ilvl w:val="0"/>
          <w:numId w:val="52"/>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zreorganizował personel,</w:t>
      </w:r>
    </w:p>
    <w:p w14:paraId="47CCB105" w14:textId="5E4C6F8D" w:rsidR="00CF2DD0" w:rsidRPr="002743EF" w:rsidRDefault="00CF2DD0">
      <w:pPr>
        <w:pStyle w:val="Akapitzlist"/>
        <w:numPr>
          <w:ilvl w:val="0"/>
          <w:numId w:val="52"/>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wdrożył system sprawozdawczości i kontroli,</w:t>
      </w:r>
    </w:p>
    <w:p w14:paraId="035873E0" w14:textId="1F997C04" w:rsidR="00CF2DD0" w:rsidRPr="002743EF" w:rsidRDefault="00CF2DD0">
      <w:pPr>
        <w:pStyle w:val="Akapitzlist"/>
        <w:numPr>
          <w:ilvl w:val="0"/>
          <w:numId w:val="52"/>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utworzył struktury audytu wewnętrznego do monitorowania przestrzegania przepisów, wewnętrznych regulacji lub standardów,</w:t>
      </w:r>
    </w:p>
    <w:p w14:paraId="157C0FA8" w14:textId="13AA8312" w:rsidR="00CF2DD0" w:rsidRPr="002743EF" w:rsidRDefault="00CF2DD0">
      <w:pPr>
        <w:pStyle w:val="Akapitzlist"/>
        <w:numPr>
          <w:ilvl w:val="0"/>
          <w:numId w:val="52"/>
        </w:numPr>
        <w:tabs>
          <w:tab w:val="left" w:pos="6586"/>
        </w:tabs>
        <w:spacing w:before="0" w:after="0" w:line="360" w:lineRule="auto"/>
        <w:jc w:val="both"/>
        <w:rPr>
          <w:rFonts w:ascii="Times New Roman" w:hAnsi="Times New Roman" w:cs="Times New Roman"/>
        </w:rPr>
      </w:pPr>
      <w:r w:rsidRPr="002743EF">
        <w:rPr>
          <w:rFonts w:ascii="Times New Roman" w:hAnsi="Times New Roman" w:cs="Times New Roman"/>
        </w:rPr>
        <w:t>wprowadził wewnętrzne regulacje dotyczące odpowiedzialności i odszkodowań za nieprzestrzeganie przepisów, wewnętrznych regulacji lub standardów.</w:t>
      </w:r>
    </w:p>
    <w:p w14:paraId="7945514C" w14:textId="6F15FA1E" w:rsidR="009D55EE" w:rsidRPr="002743EF" w:rsidRDefault="009D55EE">
      <w:pPr>
        <w:pStyle w:val="pkt"/>
        <w:numPr>
          <w:ilvl w:val="0"/>
          <w:numId w:val="45"/>
        </w:numPr>
        <w:spacing w:before="0" w:after="0" w:line="360" w:lineRule="auto"/>
        <w:rPr>
          <w:sz w:val="20"/>
        </w:rPr>
      </w:pPr>
      <w:r w:rsidRPr="002743EF">
        <w:rPr>
          <w:sz w:val="20"/>
        </w:rPr>
        <w:t xml:space="preserve">Zamawiający ocenia, czy podjęte przez Wykonawcę czynności, o których mowa w </w:t>
      </w:r>
      <w:r w:rsidR="00CF2DD0" w:rsidRPr="002743EF">
        <w:rPr>
          <w:sz w:val="20"/>
        </w:rPr>
        <w:t xml:space="preserve">pkt </w:t>
      </w:r>
      <w:r w:rsidR="00D329A6" w:rsidRPr="002743EF">
        <w:rPr>
          <w:sz w:val="20"/>
        </w:rPr>
        <w:t>5</w:t>
      </w:r>
      <w:r w:rsidRPr="002743EF">
        <w:rPr>
          <w:sz w:val="20"/>
        </w:rPr>
        <w:t xml:space="preserve">, są wystarczające do wykazania jego rzetelności, uwzględniając wagę i szczególne okoliczności czynu Wykonawcy. Jeżeli podjęte przez Wykonawcę czynności, o których mowa </w:t>
      </w:r>
      <w:r w:rsidR="00CF2DD0" w:rsidRPr="002743EF">
        <w:rPr>
          <w:sz w:val="20"/>
        </w:rPr>
        <w:t xml:space="preserve">pkt </w:t>
      </w:r>
      <w:r w:rsidR="00986822" w:rsidRPr="002743EF">
        <w:rPr>
          <w:sz w:val="20"/>
        </w:rPr>
        <w:t>5</w:t>
      </w:r>
      <w:r w:rsidRPr="002743EF">
        <w:rPr>
          <w:sz w:val="20"/>
        </w:rPr>
        <w:t>, nie są wystarczające do wykazania jego rzetelności, Zamawiający wyklucza Wykonawcę.</w:t>
      </w:r>
    </w:p>
    <w:p w14:paraId="734CBEC0" w14:textId="00FAFC5D" w:rsidR="009D55EE" w:rsidRPr="002743EF" w:rsidRDefault="009D55EE">
      <w:pPr>
        <w:pStyle w:val="pkt"/>
        <w:numPr>
          <w:ilvl w:val="0"/>
          <w:numId w:val="45"/>
        </w:numPr>
        <w:spacing w:before="0" w:after="0" w:line="360" w:lineRule="auto"/>
        <w:rPr>
          <w:sz w:val="20"/>
          <w:shd w:val="clear" w:color="auto" w:fill="FFFFFF"/>
        </w:rPr>
      </w:pPr>
      <w:r w:rsidRPr="002743EF">
        <w:rPr>
          <w:sz w:val="20"/>
          <w:shd w:val="clear" w:color="auto" w:fill="FFFFFF"/>
        </w:rPr>
        <w:t xml:space="preserve">Wykluczenie Wykonawcy następuje zgodnie z art. 111 </w:t>
      </w:r>
      <w:r w:rsidR="00211BFE">
        <w:rPr>
          <w:sz w:val="20"/>
          <w:shd w:val="clear" w:color="auto" w:fill="FFFFFF"/>
        </w:rPr>
        <w:t>Pzp</w:t>
      </w:r>
      <w:r w:rsidRPr="002743EF">
        <w:rPr>
          <w:sz w:val="20"/>
          <w:shd w:val="clear" w:color="auto" w:fill="FFFFFF"/>
        </w:rPr>
        <w:t xml:space="preserve">. </w:t>
      </w:r>
    </w:p>
    <w:p w14:paraId="6F06D2B4" w14:textId="3829C555" w:rsidR="006643C6" w:rsidRPr="002743EF" w:rsidRDefault="00F40DE3"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28" w:name="_Toc144462632"/>
      <w:bookmarkStart w:id="29" w:name="_Toc103086028"/>
      <w:r w:rsidRPr="002743EF">
        <w:rPr>
          <w:rFonts w:ascii="Times New Roman" w:hAnsi="Times New Roman" w:cs="Times New Roman"/>
          <w:caps/>
          <w:color w:val="FFFFFF" w:themeColor="background1"/>
          <w:sz w:val="20"/>
          <w:szCs w:val="20"/>
        </w:rPr>
        <w:t>wykaz podmiotowych środków dowodowych</w:t>
      </w:r>
      <w:bookmarkEnd w:id="28"/>
      <w:r w:rsidRPr="002743EF">
        <w:rPr>
          <w:rFonts w:ascii="Times New Roman" w:hAnsi="Times New Roman" w:cs="Times New Roman"/>
          <w:caps/>
          <w:color w:val="FFFFFF" w:themeColor="background1"/>
          <w:sz w:val="20"/>
          <w:szCs w:val="20"/>
        </w:rPr>
        <w:t xml:space="preserve"> </w:t>
      </w:r>
      <w:bookmarkEnd w:id="29"/>
    </w:p>
    <w:p w14:paraId="6FBEE02C" w14:textId="73B24367" w:rsidR="00A37D68" w:rsidRPr="002743EF" w:rsidRDefault="00A37D68" w:rsidP="009B605B">
      <w:pPr>
        <w:pStyle w:val="pkt"/>
        <w:numPr>
          <w:ilvl w:val="0"/>
          <w:numId w:val="5"/>
        </w:numPr>
        <w:spacing w:before="0" w:after="0" w:line="360" w:lineRule="auto"/>
        <w:ind w:left="357"/>
        <w:rPr>
          <w:sz w:val="20"/>
        </w:rPr>
      </w:pPr>
      <w:r w:rsidRPr="002743EF">
        <w:rPr>
          <w:sz w:val="20"/>
        </w:rPr>
        <w:t>Do oferty Wykonawca dołącza oświadczenie o niepodleganiu wykluczeniu oraz spełnianiu warunków udziału w postępowaniu, w zakresie wskazanym przez Zamawiającego</w:t>
      </w:r>
      <w:r w:rsidR="004A205A" w:rsidRPr="002743EF">
        <w:rPr>
          <w:sz w:val="20"/>
        </w:rPr>
        <w:t xml:space="preserve">. </w:t>
      </w:r>
    </w:p>
    <w:p w14:paraId="229E3426" w14:textId="069CA4F4" w:rsidR="00A37D68" w:rsidRPr="002743EF" w:rsidRDefault="00A37D68" w:rsidP="009B605B">
      <w:pPr>
        <w:pStyle w:val="pkt"/>
        <w:numPr>
          <w:ilvl w:val="0"/>
          <w:numId w:val="5"/>
        </w:numPr>
        <w:spacing w:before="0" w:after="0" w:line="360" w:lineRule="auto"/>
        <w:ind w:left="357"/>
        <w:rPr>
          <w:sz w:val="20"/>
        </w:rPr>
      </w:pPr>
      <w:r w:rsidRPr="002743EF">
        <w:rPr>
          <w:sz w:val="20"/>
        </w:rPr>
        <w:t>Oświadczenie, o którym mowa w pkt 1, składa się na formularzu jednolitego europejskiego dokumentu zamówienia (JEDZ), sporządzonym zgodnie ze wzorem standardowego formularza określonego</w:t>
      </w:r>
      <w:r w:rsidR="005D256F">
        <w:rPr>
          <w:sz w:val="20"/>
        </w:rPr>
        <w:t xml:space="preserve"> </w:t>
      </w:r>
      <w:r w:rsidRPr="002743EF">
        <w:rPr>
          <w:sz w:val="20"/>
        </w:rPr>
        <w:t>w rozporządzeniu wykonawczym Komisji (UE) 2016/7 z dnia 5 stycznia 2016 r. ustanawiającym standardowy formularz jednolitego europejskiego dokumentu zamówienia.</w:t>
      </w:r>
    </w:p>
    <w:p w14:paraId="2A435A4A" w14:textId="5B7E8B89" w:rsidR="00A37D68" w:rsidRPr="002743EF" w:rsidRDefault="00A37D68" w:rsidP="009B605B">
      <w:pPr>
        <w:pStyle w:val="pkt"/>
        <w:numPr>
          <w:ilvl w:val="0"/>
          <w:numId w:val="5"/>
        </w:numPr>
        <w:spacing w:before="0" w:after="0" w:line="360" w:lineRule="auto"/>
        <w:ind w:left="357"/>
        <w:rPr>
          <w:sz w:val="20"/>
        </w:rPr>
      </w:pPr>
      <w:r w:rsidRPr="002743EF">
        <w:rPr>
          <w:sz w:val="20"/>
        </w:rPr>
        <w:t>Oświadczenie, o którym mowa w pkt 1, stanowi dowód potwierdzający brak podstaw wykluczenia oraz spełnianie warunków udziału w postępowaniu, odpowiednio na dzień składania ofert, tymczasowo zastępujący wymagane przez Zamawiającego podmiotowe środki dowodowe.</w:t>
      </w:r>
    </w:p>
    <w:p w14:paraId="418F123C" w14:textId="20BBF3CB" w:rsidR="0054748C" w:rsidRPr="002743EF" w:rsidRDefault="0054748C" w:rsidP="009B605B">
      <w:pPr>
        <w:pStyle w:val="pkt"/>
        <w:spacing w:before="0" w:after="0" w:line="360" w:lineRule="auto"/>
        <w:ind w:left="357" w:firstLine="0"/>
        <w:rPr>
          <w:sz w:val="20"/>
        </w:rPr>
      </w:pPr>
      <w:r w:rsidRPr="002743EF">
        <w:rPr>
          <w:sz w:val="20"/>
        </w:rPr>
        <w:lastRenderedPageBreak/>
        <w:t xml:space="preserve">- oświadczenie JEDZ składa każdy Wykonawca w przypadku Wykonawców wspólnie ubiegających się </w:t>
      </w:r>
      <w:r w:rsidR="00862636">
        <w:rPr>
          <w:sz w:val="20"/>
        </w:rPr>
        <w:br/>
      </w:r>
      <w:r w:rsidRPr="002743EF">
        <w:rPr>
          <w:sz w:val="20"/>
        </w:rPr>
        <w:t>o udzielenie zamówienia oraz Podmiot udostępniający zasoby.</w:t>
      </w:r>
    </w:p>
    <w:p w14:paraId="21CF406E" w14:textId="77777777" w:rsidR="00A37D68" w:rsidRPr="002743EF" w:rsidRDefault="00A37D68" w:rsidP="009B605B">
      <w:pPr>
        <w:pStyle w:val="pkt"/>
        <w:numPr>
          <w:ilvl w:val="0"/>
          <w:numId w:val="5"/>
        </w:numPr>
        <w:spacing w:before="0" w:after="0" w:line="360" w:lineRule="auto"/>
        <w:ind w:left="357"/>
        <w:rPr>
          <w:sz w:val="20"/>
        </w:rPr>
      </w:pPr>
      <w:r w:rsidRPr="002743EF">
        <w:rPr>
          <w:sz w:val="20"/>
        </w:rPr>
        <w:t xml:space="preserve">Zamawiający informuje, iż instrukcję wypełnienia JEDZ oraz edytowalną wersję formularza można znaleźć pod adresem: </w:t>
      </w:r>
      <w:hyperlink r:id="rId64" w:history="1">
        <w:r w:rsidRPr="002743EF">
          <w:rPr>
            <w:rStyle w:val="Hipercze"/>
            <w:sz w:val="20"/>
          </w:rPr>
          <w:t>https://www.uzp.gov.pl/baza-wiedzy/prawo-zamowien-publicznych-regulacje/prawo-krajowe/jednolity-europejski-dokument-zamowienia</w:t>
        </w:r>
      </w:hyperlink>
      <w:r w:rsidRPr="002743EF">
        <w:rPr>
          <w:sz w:val="20"/>
        </w:rPr>
        <w:t xml:space="preserve">. </w:t>
      </w:r>
    </w:p>
    <w:p w14:paraId="3FD5C21C" w14:textId="7E36B28D" w:rsidR="00C37F85" w:rsidRPr="002743EF" w:rsidRDefault="00A37D68" w:rsidP="009B605B">
      <w:pPr>
        <w:pStyle w:val="pkt"/>
        <w:numPr>
          <w:ilvl w:val="0"/>
          <w:numId w:val="5"/>
        </w:numPr>
        <w:spacing w:before="0" w:after="0" w:line="360" w:lineRule="auto"/>
        <w:ind w:left="357"/>
        <w:rPr>
          <w:sz w:val="20"/>
        </w:rPr>
      </w:pPr>
      <w:r w:rsidRPr="002743EF">
        <w:rPr>
          <w:sz w:val="20"/>
        </w:rPr>
        <w:t xml:space="preserve">Zamawiający zaleca wypełnienie ESPD za pomocą serwisu dostępnego pod adresem: </w:t>
      </w:r>
      <w:hyperlink r:id="rId65" w:history="1">
        <w:r w:rsidRPr="002743EF">
          <w:rPr>
            <w:rStyle w:val="Hipercze"/>
            <w:sz w:val="20"/>
          </w:rPr>
          <w:t>https://espd.uzp.gov.pl/</w:t>
        </w:r>
      </w:hyperlink>
      <w:r w:rsidRPr="002743EF">
        <w:rPr>
          <w:sz w:val="20"/>
        </w:rPr>
        <w:t>. W tym celu przygotowany przez Zamawiającego Jednolity Europejski Dokument Zamówienia (</w:t>
      </w:r>
      <w:r w:rsidR="00C37F85" w:rsidRPr="002743EF">
        <w:rPr>
          <w:sz w:val="20"/>
        </w:rPr>
        <w:t>JEDZ</w:t>
      </w:r>
      <w:r w:rsidRPr="002743EF">
        <w:rPr>
          <w:sz w:val="20"/>
        </w:rPr>
        <w:t xml:space="preserve">) </w:t>
      </w:r>
      <w:r w:rsidR="00862636">
        <w:rPr>
          <w:sz w:val="20"/>
        </w:rPr>
        <w:br/>
      </w:r>
      <w:r w:rsidRPr="002743EF">
        <w:rPr>
          <w:sz w:val="20"/>
        </w:rPr>
        <w:t xml:space="preserve">w formacie *.xml, </w:t>
      </w:r>
      <w:r w:rsidRPr="00613B34">
        <w:rPr>
          <w:sz w:val="20"/>
        </w:rPr>
        <w:t xml:space="preserve">stanowiący Załącznik nr </w:t>
      </w:r>
      <w:r w:rsidR="007E5F1A" w:rsidRPr="00613B34">
        <w:rPr>
          <w:sz w:val="20"/>
        </w:rPr>
        <w:t>1</w:t>
      </w:r>
      <w:r w:rsidRPr="00613B34">
        <w:rPr>
          <w:sz w:val="20"/>
        </w:rPr>
        <w:t xml:space="preserve"> do </w:t>
      </w:r>
      <w:r w:rsidR="007E5F1A" w:rsidRPr="00613B34">
        <w:rPr>
          <w:sz w:val="20"/>
        </w:rPr>
        <w:t>Oferty</w:t>
      </w:r>
      <w:r w:rsidRPr="002743EF">
        <w:rPr>
          <w:sz w:val="20"/>
        </w:rPr>
        <w:t xml:space="preserve">, należy zaimportować do wyżej wymienionego serwisu oraz postępując zgodnie z zamieszczoną tam instrukcją wypełnić wzór elektronicznego formularza, </w:t>
      </w:r>
      <w:r w:rsidR="00862636">
        <w:rPr>
          <w:sz w:val="20"/>
        </w:rPr>
        <w:br/>
      </w:r>
      <w:r w:rsidRPr="002743EF">
        <w:rPr>
          <w:sz w:val="20"/>
        </w:rPr>
        <w:t xml:space="preserve">z zastrzeżeniem poniższych uwag: </w:t>
      </w:r>
    </w:p>
    <w:p w14:paraId="7B0556D3" w14:textId="23D64AE8" w:rsidR="00C37F85" w:rsidRPr="002743EF" w:rsidRDefault="00A37D68">
      <w:pPr>
        <w:pStyle w:val="Akapitzlist"/>
        <w:numPr>
          <w:ilvl w:val="0"/>
          <w:numId w:val="55"/>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 xml:space="preserve">w Części II Sekcji D </w:t>
      </w:r>
      <w:r w:rsidR="00C37F85" w:rsidRPr="002743EF">
        <w:rPr>
          <w:rFonts w:ascii="Times New Roman" w:hAnsi="Times New Roman" w:cs="Times New Roman"/>
        </w:rPr>
        <w:t>JEDZ</w:t>
      </w:r>
      <w:r w:rsidRPr="002743EF">
        <w:rPr>
          <w:rFonts w:ascii="Times New Roman" w:hAnsi="Times New Roman" w:cs="Times New Roman"/>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B12B9E" w:rsidRPr="002743EF">
        <w:rPr>
          <w:rFonts w:ascii="Times New Roman" w:hAnsi="Times New Roman" w:cs="Times New Roman"/>
        </w:rPr>
        <w:br/>
      </w:r>
      <w:r w:rsidRPr="002743EF">
        <w:rPr>
          <w:rFonts w:ascii="Times New Roman" w:hAnsi="Times New Roman" w:cs="Times New Roman"/>
        </w:rPr>
        <w:t xml:space="preserve">w odniesieniu do tych podwykonawców odrębnych </w:t>
      </w:r>
      <w:r w:rsidR="00C37F85" w:rsidRPr="002743EF">
        <w:rPr>
          <w:rFonts w:ascii="Times New Roman" w:hAnsi="Times New Roman" w:cs="Times New Roman"/>
        </w:rPr>
        <w:t>JEDZ</w:t>
      </w:r>
      <w:r w:rsidRPr="002743EF">
        <w:rPr>
          <w:rFonts w:ascii="Times New Roman" w:hAnsi="Times New Roman" w:cs="Times New Roman"/>
        </w:rPr>
        <w:t xml:space="preserve">, zawierających informacje wymagane w Części II Sekcja A i B oraz w Części III; </w:t>
      </w:r>
    </w:p>
    <w:p w14:paraId="1BAAED0E" w14:textId="77777777" w:rsidR="00C37F85" w:rsidRPr="002743EF" w:rsidRDefault="00A37D68">
      <w:pPr>
        <w:pStyle w:val="Akapitzlist"/>
        <w:numPr>
          <w:ilvl w:val="0"/>
          <w:numId w:val="55"/>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 xml:space="preserve">w Części IV Zamawiający żąda jedynie ogólnego oświadczenia dotyczącego wszystkich kryteriów kwalifikacji (sekcja α), bez wypełniania poszczególnych Sekcji A, B, C i D; </w:t>
      </w:r>
    </w:p>
    <w:p w14:paraId="5CE920ED" w14:textId="309B4790" w:rsidR="0093577C" w:rsidRPr="002743EF" w:rsidRDefault="00A37D68">
      <w:pPr>
        <w:pStyle w:val="Akapitzlist"/>
        <w:numPr>
          <w:ilvl w:val="0"/>
          <w:numId w:val="55"/>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Część V (Ograniczenie liczby kwalifikujących się kandydatów) należy pozostawić niewypełnioną</w:t>
      </w:r>
      <w:r w:rsidR="0093577C" w:rsidRPr="002743EF">
        <w:rPr>
          <w:rFonts w:ascii="Times New Roman" w:hAnsi="Times New Roman" w:cs="Times New Roman"/>
        </w:rPr>
        <w:t>.</w:t>
      </w:r>
    </w:p>
    <w:p w14:paraId="760BE26A" w14:textId="5AFD7021" w:rsidR="005D2C44" w:rsidRPr="002743EF" w:rsidRDefault="005D2C44" w:rsidP="009B605B">
      <w:pPr>
        <w:pStyle w:val="pkt"/>
        <w:numPr>
          <w:ilvl w:val="0"/>
          <w:numId w:val="5"/>
        </w:numPr>
        <w:spacing w:before="0" w:after="0" w:line="360" w:lineRule="auto"/>
        <w:ind w:hanging="357"/>
        <w:rPr>
          <w:sz w:val="20"/>
        </w:rPr>
      </w:pPr>
      <w:r w:rsidRPr="002743EF">
        <w:rPr>
          <w:sz w:val="20"/>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089A5C76" w14:textId="051949BB" w:rsidR="00C32BFD" w:rsidRPr="002743EF" w:rsidRDefault="00A4696C" w:rsidP="009B605B">
      <w:pPr>
        <w:pStyle w:val="pkt"/>
        <w:numPr>
          <w:ilvl w:val="0"/>
          <w:numId w:val="5"/>
        </w:numPr>
        <w:spacing w:before="0" w:after="0" w:line="360" w:lineRule="auto"/>
        <w:ind w:hanging="357"/>
        <w:rPr>
          <w:sz w:val="20"/>
        </w:rPr>
      </w:pPr>
      <w:r w:rsidRPr="002743EF">
        <w:rPr>
          <w:sz w:val="20"/>
        </w:rPr>
        <w:t xml:space="preserve">Podmiotowe środki dowodowe, o których mowa w pkt. 6 </w:t>
      </w:r>
      <w:r w:rsidR="00647D4A" w:rsidRPr="002743EF">
        <w:rPr>
          <w:sz w:val="20"/>
        </w:rPr>
        <w:t>to</w:t>
      </w:r>
      <w:r w:rsidR="00C32BFD" w:rsidRPr="002743EF">
        <w:rPr>
          <w:sz w:val="20"/>
        </w:rPr>
        <w:t>:</w:t>
      </w:r>
    </w:p>
    <w:p w14:paraId="24D9C0A2" w14:textId="2BB7401D" w:rsidR="00C32BFD" w:rsidRPr="002743EF" w:rsidRDefault="00C32BFD">
      <w:pPr>
        <w:pStyle w:val="Akapitzlist"/>
        <w:numPr>
          <w:ilvl w:val="0"/>
          <w:numId w:val="56"/>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informacj</w:t>
      </w:r>
      <w:r w:rsidR="003D2B6D" w:rsidRPr="002743EF">
        <w:rPr>
          <w:rFonts w:ascii="Times New Roman" w:hAnsi="Times New Roman" w:cs="Times New Roman"/>
        </w:rPr>
        <w:t>a</w:t>
      </w:r>
      <w:r w:rsidRPr="002743EF">
        <w:rPr>
          <w:rFonts w:ascii="Times New Roman" w:hAnsi="Times New Roman" w:cs="Times New Roman"/>
        </w:rPr>
        <w:t xml:space="preserve"> z Krajowego Rejestru Karnego w zakresie:</w:t>
      </w:r>
    </w:p>
    <w:p w14:paraId="6980D5F9" w14:textId="764E3ABE" w:rsidR="00C32BFD" w:rsidRPr="002743EF" w:rsidRDefault="00000000">
      <w:pPr>
        <w:pStyle w:val="Akapitzlist"/>
        <w:numPr>
          <w:ilvl w:val="0"/>
          <w:numId w:val="57"/>
        </w:numPr>
        <w:tabs>
          <w:tab w:val="left" w:pos="6586"/>
        </w:tabs>
        <w:spacing w:before="0" w:after="0" w:line="360" w:lineRule="auto"/>
        <w:ind w:hanging="357"/>
        <w:jc w:val="both"/>
        <w:rPr>
          <w:rFonts w:ascii="Times New Roman" w:hAnsi="Times New Roman" w:cs="Times New Roman"/>
        </w:rPr>
      </w:pPr>
      <w:hyperlink r:id="rId66" w:anchor="/document/18903829?unitId=art(108)ust(1)pkt(1)&amp;cm=DOCUMENT" w:history="1">
        <w:r w:rsidR="00C32BFD" w:rsidRPr="002743EF">
          <w:rPr>
            <w:rFonts w:ascii="Times New Roman" w:hAnsi="Times New Roman" w:cs="Times New Roman"/>
          </w:rPr>
          <w:t>art. 108 ust. 1 pkt 1</w:t>
        </w:r>
      </w:hyperlink>
      <w:r w:rsidR="00C32BFD" w:rsidRPr="002743EF">
        <w:rPr>
          <w:rFonts w:ascii="Times New Roman" w:hAnsi="Times New Roman" w:cs="Times New Roman"/>
        </w:rPr>
        <w:t xml:space="preserve"> i </w:t>
      </w:r>
      <w:hyperlink r:id="rId67" w:anchor="/document/18903829?unitId=art(108)ust(1)pkt(2)&amp;cm=DOCUMENT" w:history="1">
        <w:r w:rsidR="00C32BFD" w:rsidRPr="002743EF">
          <w:rPr>
            <w:rFonts w:ascii="Times New Roman" w:hAnsi="Times New Roman" w:cs="Times New Roman"/>
          </w:rPr>
          <w:t>2</w:t>
        </w:r>
      </w:hyperlink>
      <w:r w:rsidR="00C32BFD" w:rsidRPr="002743EF">
        <w:rPr>
          <w:rFonts w:ascii="Times New Roman" w:hAnsi="Times New Roman" w:cs="Times New Roman"/>
        </w:rPr>
        <w:t xml:space="preserve"> ustawy z dnia 11 września 2019 r. - Prawo zamówień publicznych</w:t>
      </w:r>
      <w:r w:rsidR="003D2B6D" w:rsidRPr="002743EF">
        <w:rPr>
          <w:rFonts w:ascii="Times New Roman" w:hAnsi="Times New Roman" w:cs="Times New Roman"/>
        </w:rPr>
        <w:t>;</w:t>
      </w:r>
    </w:p>
    <w:p w14:paraId="453EC898" w14:textId="55B753BE" w:rsidR="00C32BFD" w:rsidRPr="002743EF" w:rsidRDefault="00000000">
      <w:pPr>
        <w:pStyle w:val="Akapitzlist"/>
        <w:numPr>
          <w:ilvl w:val="0"/>
          <w:numId w:val="57"/>
        </w:numPr>
        <w:tabs>
          <w:tab w:val="left" w:pos="6586"/>
        </w:tabs>
        <w:spacing w:before="0" w:after="0" w:line="360" w:lineRule="auto"/>
        <w:ind w:hanging="357"/>
        <w:jc w:val="both"/>
        <w:rPr>
          <w:rFonts w:ascii="Times New Roman" w:hAnsi="Times New Roman" w:cs="Times New Roman"/>
        </w:rPr>
      </w:pPr>
      <w:hyperlink r:id="rId68" w:anchor="/document/18903829?unitId=art(108)ust(1)pkt(4)&amp;cm=DOCUMENT" w:history="1">
        <w:r w:rsidR="00C32BFD" w:rsidRPr="002743EF">
          <w:rPr>
            <w:rFonts w:ascii="Times New Roman" w:hAnsi="Times New Roman" w:cs="Times New Roman"/>
          </w:rPr>
          <w:t>art. 108 ust. 1 pkt 4</w:t>
        </w:r>
      </w:hyperlink>
      <w:r w:rsidR="00C32BFD" w:rsidRPr="002743EF">
        <w:rPr>
          <w:rFonts w:ascii="Times New Roman" w:hAnsi="Times New Roman" w:cs="Times New Roman"/>
        </w:rPr>
        <w:t xml:space="preserve"> ustawy, dotyczącej orzeczenia zakazu ubiegania się o zamówienie publiczne tytułem środka karnego,</w:t>
      </w:r>
    </w:p>
    <w:p w14:paraId="07EF1FE8" w14:textId="21707C4A" w:rsidR="00424A33" w:rsidRPr="002743EF" w:rsidRDefault="00C32BFD">
      <w:pPr>
        <w:pStyle w:val="Akapitzlist"/>
        <w:numPr>
          <w:ilvl w:val="0"/>
          <w:numId w:val="61"/>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sporządzon</w:t>
      </w:r>
      <w:r w:rsidR="003D2B6D" w:rsidRPr="002743EF">
        <w:rPr>
          <w:rFonts w:ascii="Times New Roman" w:hAnsi="Times New Roman" w:cs="Times New Roman"/>
        </w:rPr>
        <w:t>a</w:t>
      </w:r>
      <w:r w:rsidRPr="002743EF">
        <w:rPr>
          <w:rFonts w:ascii="Times New Roman" w:hAnsi="Times New Roman" w:cs="Times New Roman"/>
        </w:rPr>
        <w:t xml:space="preserve"> nie wcześniej niż 6 miesięcy przed jej złożeniem;</w:t>
      </w:r>
      <w:r w:rsidR="00EA0B19" w:rsidRPr="002743EF">
        <w:rPr>
          <w:rFonts w:ascii="Times New Roman" w:hAnsi="Times New Roman" w:cs="Times New Roman"/>
        </w:rPr>
        <w:t xml:space="preserve"> </w:t>
      </w:r>
    </w:p>
    <w:p w14:paraId="031EAE55" w14:textId="751483FA" w:rsidR="00C32BFD" w:rsidRPr="002743EF" w:rsidRDefault="00EA0B19">
      <w:pPr>
        <w:pStyle w:val="Akapitzlist"/>
        <w:numPr>
          <w:ilvl w:val="0"/>
          <w:numId w:val="61"/>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 xml:space="preserve">dokument składa każdy Wykonawca w przypadku Wykonawców wspólnie ubiegających się </w:t>
      </w:r>
      <w:r w:rsidR="00CD7FBE">
        <w:rPr>
          <w:rFonts w:ascii="Times New Roman" w:hAnsi="Times New Roman" w:cs="Times New Roman"/>
        </w:rPr>
        <w:br/>
      </w:r>
      <w:r w:rsidRPr="002743EF">
        <w:rPr>
          <w:rFonts w:ascii="Times New Roman" w:hAnsi="Times New Roman" w:cs="Times New Roman"/>
        </w:rPr>
        <w:t>o udzielenie zamówienia oraz Podmiot udostępniający zasoby</w:t>
      </w:r>
      <w:r w:rsidR="00424A33" w:rsidRPr="002743EF">
        <w:rPr>
          <w:rFonts w:ascii="Times New Roman" w:hAnsi="Times New Roman" w:cs="Times New Roman"/>
        </w:rPr>
        <w:t xml:space="preserve">; </w:t>
      </w:r>
      <w:r w:rsidRPr="002743EF">
        <w:rPr>
          <w:rFonts w:ascii="Times New Roman" w:hAnsi="Times New Roman" w:cs="Times New Roman"/>
        </w:rPr>
        <w:t xml:space="preserve"> </w:t>
      </w:r>
    </w:p>
    <w:p w14:paraId="230C5F30" w14:textId="446A5F2A" w:rsidR="00C32BFD" w:rsidRPr="00613B34" w:rsidRDefault="00C32BFD">
      <w:pPr>
        <w:pStyle w:val="Akapitzlist"/>
        <w:numPr>
          <w:ilvl w:val="0"/>
          <w:numId w:val="56"/>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oświadczeni</w:t>
      </w:r>
      <w:r w:rsidR="003D2B6D" w:rsidRPr="002743EF">
        <w:rPr>
          <w:rFonts w:ascii="Times New Roman" w:hAnsi="Times New Roman" w:cs="Times New Roman"/>
        </w:rPr>
        <w:t>e</w:t>
      </w:r>
      <w:r w:rsidRPr="002743EF">
        <w:rPr>
          <w:rFonts w:ascii="Times New Roman" w:hAnsi="Times New Roman" w:cs="Times New Roman"/>
        </w:rPr>
        <w:t xml:space="preserve"> </w:t>
      </w:r>
      <w:r w:rsidR="003D2B6D" w:rsidRPr="002743EF">
        <w:rPr>
          <w:rFonts w:ascii="Times New Roman" w:hAnsi="Times New Roman" w:cs="Times New Roman"/>
        </w:rPr>
        <w:t>W</w:t>
      </w:r>
      <w:r w:rsidRPr="002743EF">
        <w:rPr>
          <w:rFonts w:ascii="Times New Roman" w:hAnsi="Times New Roman" w:cs="Times New Roman"/>
        </w:rPr>
        <w:t xml:space="preserve">ykonawcy, w zakresie </w:t>
      </w:r>
      <w:hyperlink r:id="rId69" w:anchor="/document/18903829?unitId=art(108)ust(1)pkt(5)&amp;cm=DOCUMENT" w:history="1">
        <w:r w:rsidRPr="002743EF">
          <w:rPr>
            <w:rFonts w:ascii="Times New Roman" w:hAnsi="Times New Roman" w:cs="Times New Roman"/>
          </w:rPr>
          <w:t>art. 108 ust. 1 pkt 5</w:t>
        </w:r>
      </w:hyperlink>
      <w:r w:rsidRPr="002743EF">
        <w:rPr>
          <w:rFonts w:ascii="Times New Roman" w:hAnsi="Times New Roman" w:cs="Times New Roman"/>
        </w:rPr>
        <w:t xml:space="preserve"> ustawy, o braku przynależności do tej samej grupy kapitałowej w rozumieniu </w:t>
      </w:r>
      <w:hyperlink r:id="rId70" w:anchor="/document/17337528?cm=DOCUMENT" w:history="1">
        <w:r w:rsidRPr="002743EF">
          <w:rPr>
            <w:rFonts w:ascii="Times New Roman" w:hAnsi="Times New Roman" w:cs="Times New Roman"/>
          </w:rPr>
          <w:t>ustawy</w:t>
        </w:r>
      </w:hyperlink>
      <w:r w:rsidRPr="002743EF">
        <w:rPr>
          <w:rFonts w:ascii="Times New Roman" w:hAnsi="Times New Roman" w:cs="Times New Roman"/>
        </w:rPr>
        <w:t xml:space="preserve"> z dnia 16 lutego 2007 r. o ochronie konkurencji i konsumentów (</w:t>
      </w:r>
      <w:r w:rsidR="003D2B6D" w:rsidRPr="002743EF">
        <w:rPr>
          <w:rFonts w:ascii="Times New Roman" w:hAnsi="Times New Roman" w:cs="Times New Roman"/>
        </w:rPr>
        <w:t>t.j. Dz. U. z 2021 r.</w:t>
      </w:r>
      <w:r w:rsidR="00CD7FBE">
        <w:rPr>
          <w:rFonts w:ascii="Times New Roman" w:hAnsi="Times New Roman" w:cs="Times New Roman"/>
        </w:rPr>
        <w:t>,</w:t>
      </w:r>
      <w:r w:rsidR="003D2B6D" w:rsidRPr="002743EF">
        <w:rPr>
          <w:rFonts w:ascii="Times New Roman" w:hAnsi="Times New Roman" w:cs="Times New Roman"/>
        </w:rPr>
        <w:t xml:space="preserve"> poz. 275</w:t>
      </w:r>
      <w:r w:rsidR="00CD7FBE">
        <w:rPr>
          <w:rFonts w:ascii="Times New Roman" w:hAnsi="Times New Roman" w:cs="Times New Roman"/>
        </w:rPr>
        <w:t xml:space="preserve"> z pó</w:t>
      </w:r>
      <w:r w:rsidR="00BC31F4">
        <w:rPr>
          <w:rFonts w:ascii="Times New Roman" w:hAnsi="Times New Roman" w:cs="Times New Roman"/>
        </w:rPr>
        <w:t>źn. zm.</w:t>
      </w:r>
      <w:r w:rsidRPr="002743EF">
        <w:rPr>
          <w:rFonts w:ascii="Times New Roman" w:hAnsi="Times New Roman" w:cs="Times New Roman"/>
        </w:rPr>
        <w:t xml:space="preserve">), z innym </w:t>
      </w:r>
      <w:r w:rsidR="003D2B6D" w:rsidRPr="002743EF">
        <w:rPr>
          <w:rFonts w:ascii="Times New Roman" w:hAnsi="Times New Roman" w:cs="Times New Roman"/>
        </w:rPr>
        <w:t>W</w:t>
      </w:r>
      <w:r w:rsidRPr="002743EF">
        <w:rPr>
          <w:rFonts w:ascii="Times New Roman" w:hAnsi="Times New Roman" w:cs="Times New Roman"/>
        </w:rPr>
        <w:t>ykonawcą, który złożył odrębną ofertę, albo oświadczeni</w:t>
      </w:r>
      <w:r w:rsidR="003D2B6D" w:rsidRPr="002743EF">
        <w:rPr>
          <w:rFonts w:ascii="Times New Roman" w:hAnsi="Times New Roman" w:cs="Times New Roman"/>
        </w:rPr>
        <w:t xml:space="preserve">e </w:t>
      </w:r>
      <w:r w:rsidRPr="002743EF">
        <w:rPr>
          <w:rFonts w:ascii="Times New Roman" w:hAnsi="Times New Roman" w:cs="Times New Roman"/>
        </w:rPr>
        <w:t>o przynależności do tej samej grupy kapitałowej wraz z dokumentami lub informacjami potwierdzającymi przygotowanie oferty</w:t>
      </w:r>
      <w:r w:rsidR="003D2B6D" w:rsidRPr="002743EF">
        <w:rPr>
          <w:rFonts w:ascii="Times New Roman" w:hAnsi="Times New Roman" w:cs="Times New Roman"/>
        </w:rPr>
        <w:t xml:space="preserve"> </w:t>
      </w:r>
      <w:r w:rsidRPr="002743EF">
        <w:rPr>
          <w:rFonts w:ascii="Times New Roman" w:hAnsi="Times New Roman" w:cs="Times New Roman"/>
        </w:rPr>
        <w:t xml:space="preserve">niezależnie od innego </w:t>
      </w:r>
      <w:r w:rsidR="003D2B6D" w:rsidRPr="002743EF">
        <w:rPr>
          <w:rFonts w:ascii="Times New Roman" w:hAnsi="Times New Roman" w:cs="Times New Roman"/>
        </w:rPr>
        <w:t>W</w:t>
      </w:r>
      <w:r w:rsidRPr="002743EF">
        <w:rPr>
          <w:rFonts w:ascii="Times New Roman" w:hAnsi="Times New Roman" w:cs="Times New Roman"/>
        </w:rPr>
        <w:t>ykonawcy należącego do tej samej grupy kapitałowej</w:t>
      </w:r>
      <w:r w:rsidR="003D2B6D" w:rsidRPr="002743EF">
        <w:rPr>
          <w:rFonts w:ascii="Times New Roman" w:hAnsi="Times New Roman" w:cs="Times New Roman"/>
        </w:rPr>
        <w:t xml:space="preserve"> – </w:t>
      </w:r>
      <w:bookmarkStart w:id="30" w:name="_Hlk115856080"/>
      <w:r w:rsidR="003D2B6D" w:rsidRPr="00613B34">
        <w:rPr>
          <w:rFonts w:ascii="Times New Roman" w:hAnsi="Times New Roman" w:cs="Times New Roman"/>
        </w:rPr>
        <w:t>Załącznik nr 1 PŚD</w:t>
      </w:r>
      <w:bookmarkEnd w:id="30"/>
      <w:r w:rsidR="003D2B6D" w:rsidRPr="00613B34">
        <w:rPr>
          <w:rFonts w:ascii="Times New Roman" w:hAnsi="Times New Roman" w:cs="Times New Roman"/>
        </w:rPr>
        <w:t xml:space="preserve">; </w:t>
      </w:r>
    </w:p>
    <w:p w14:paraId="418B60FD" w14:textId="55EAA00B" w:rsidR="00647D4A" w:rsidRPr="002743EF" w:rsidRDefault="00647D4A">
      <w:pPr>
        <w:pStyle w:val="Akapitzlist"/>
        <w:numPr>
          <w:ilvl w:val="0"/>
          <w:numId w:val="61"/>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 xml:space="preserve">dokument składa każdy Wykonawca w przypadku Wykonawców wspólnie ubiegających się </w:t>
      </w:r>
      <w:r w:rsidR="00BC31F4">
        <w:rPr>
          <w:rFonts w:ascii="Times New Roman" w:hAnsi="Times New Roman" w:cs="Times New Roman"/>
        </w:rPr>
        <w:br/>
      </w:r>
      <w:r w:rsidRPr="002743EF">
        <w:rPr>
          <w:rFonts w:ascii="Times New Roman" w:hAnsi="Times New Roman" w:cs="Times New Roman"/>
        </w:rPr>
        <w:t>o udzielenie zamówienia;</w:t>
      </w:r>
    </w:p>
    <w:p w14:paraId="7631AE69" w14:textId="684009AD" w:rsidR="00C32BFD" w:rsidRPr="00613B34" w:rsidRDefault="00C32BFD">
      <w:pPr>
        <w:pStyle w:val="Akapitzlist"/>
        <w:numPr>
          <w:ilvl w:val="0"/>
          <w:numId w:val="56"/>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lastRenderedPageBreak/>
        <w:t>oświadczeni</w:t>
      </w:r>
      <w:r w:rsidR="00D329A6" w:rsidRPr="002743EF">
        <w:rPr>
          <w:rFonts w:ascii="Times New Roman" w:hAnsi="Times New Roman" w:cs="Times New Roman"/>
        </w:rPr>
        <w:t>e</w:t>
      </w:r>
      <w:r w:rsidRPr="002743EF">
        <w:rPr>
          <w:rFonts w:ascii="Times New Roman" w:hAnsi="Times New Roman" w:cs="Times New Roman"/>
        </w:rPr>
        <w:t xml:space="preserve"> </w:t>
      </w:r>
      <w:r w:rsidR="00D329A6" w:rsidRPr="002743EF">
        <w:rPr>
          <w:rFonts w:ascii="Times New Roman" w:hAnsi="Times New Roman" w:cs="Times New Roman"/>
        </w:rPr>
        <w:t>W</w:t>
      </w:r>
      <w:r w:rsidRPr="002743EF">
        <w:rPr>
          <w:rFonts w:ascii="Times New Roman" w:hAnsi="Times New Roman" w:cs="Times New Roman"/>
        </w:rPr>
        <w:t xml:space="preserve">ykonawcy o aktualności informacji zawartych w oświadczeniu, o którym mowa </w:t>
      </w:r>
      <w:r w:rsidR="00BC31F4">
        <w:rPr>
          <w:rFonts w:ascii="Times New Roman" w:hAnsi="Times New Roman" w:cs="Times New Roman"/>
        </w:rPr>
        <w:br/>
      </w:r>
      <w:r w:rsidRPr="002743EF">
        <w:rPr>
          <w:rFonts w:ascii="Times New Roman" w:hAnsi="Times New Roman" w:cs="Times New Roman"/>
        </w:rPr>
        <w:t xml:space="preserve">w </w:t>
      </w:r>
      <w:hyperlink r:id="rId71" w:anchor="/document/18903829?unitId=art(125)ust(1)&amp;cm=DOCUMENT" w:history="1">
        <w:r w:rsidRPr="002743EF">
          <w:rPr>
            <w:rFonts w:ascii="Times New Roman" w:hAnsi="Times New Roman" w:cs="Times New Roman"/>
          </w:rPr>
          <w:t>art. 125 ust. 1</w:t>
        </w:r>
      </w:hyperlink>
      <w:r w:rsidRPr="002743EF">
        <w:rPr>
          <w:rFonts w:ascii="Times New Roman" w:hAnsi="Times New Roman" w:cs="Times New Roman"/>
        </w:rPr>
        <w:t xml:space="preserve"> ustawy</w:t>
      </w:r>
      <w:r w:rsidR="00BC79E5" w:rsidRPr="002743EF">
        <w:rPr>
          <w:rFonts w:ascii="Times New Roman" w:hAnsi="Times New Roman" w:cs="Times New Roman"/>
        </w:rPr>
        <w:t xml:space="preserve"> (JEDZ)</w:t>
      </w:r>
      <w:r w:rsidRPr="002743EF">
        <w:rPr>
          <w:rFonts w:ascii="Times New Roman" w:hAnsi="Times New Roman" w:cs="Times New Roman"/>
        </w:rPr>
        <w:t xml:space="preserve">, w zakresie podstaw wykluczenia z postępowania wskazanych przez </w:t>
      </w:r>
      <w:r w:rsidR="00986822" w:rsidRPr="002743EF">
        <w:rPr>
          <w:rFonts w:ascii="Times New Roman" w:hAnsi="Times New Roman" w:cs="Times New Roman"/>
        </w:rPr>
        <w:t>Z</w:t>
      </w:r>
      <w:r w:rsidRPr="002743EF">
        <w:rPr>
          <w:rFonts w:ascii="Times New Roman" w:hAnsi="Times New Roman" w:cs="Times New Roman"/>
        </w:rPr>
        <w:t>amawiającego, o których mowa w</w:t>
      </w:r>
      <w:r w:rsidR="00092FD6" w:rsidRPr="002743EF">
        <w:rPr>
          <w:rFonts w:ascii="Times New Roman" w:hAnsi="Times New Roman" w:cs="Times New Roman"/>
        </w:rPr>
        <w:t xml:space="preserve"> </w:t>
      </w:r>
      <w:hyperlink r:id="rId72" w:anchor="/document/18903829?unitId=art(108)ust(1)pkt(3)&amp;cm=DOCUMENT" w:history="1">
        <w:r w:rsidRPr="002743EF">
          <w:rPr>
            <w:rFonts w:ascii="Times New Roman" w:hAnsi="Times New Roman" w:cs="Times New Roman"/>
          </w:rPr>
          <w:t>art. 108 ust. 1 pkt 3</w:t>
        </w:r>
      </w:hyperlink>
      <w:r w:rsidR="00BC31F4">
        <w:rPr>
          <w:rFonts w:ascii="Times New Roman" w:hAnsi="Times New Roman" w:cs="Times New Roman"/>
        </w:rPr>
        <w:t>-</w:t>
      </w:r>
      <w:r w:rsidR="00092FD6" w:rsidRPr="002743EF">
        <w:rPr>
          <w:rFonts w:ascii="Times New Roman" w:hAnsi="Times New Roman" w:cs="Times New Roman"/>
        </w:rPr>
        <w:t>6</w:t>
      </w:r>
      <w:r w:rsidRPr="002743EF">
        <w:rPr>
          <w:rFonts w:ascii="Times New Roman" w:hAnsi="Times New Roman" w:cs="Times New Roman"/>
        </w:rPr>
        <w:t xml:space="preserve"> ustawy</w:t>
      </w:r>
      <w:r w:rsidR="00092FD6" w:rsidRPr="002743EF">
        <w:rPr>
          <w:rFonts w:ascii="Times New Roman" w:hAnsi="Times New Roman" w:cs="Times New Roman"/>
        </w:rPr>
        <w:t xml:space="preserve"> – </w:t>
      </w:r>
      <w:r w:rsidR="00092FD6" w:rsidRPr="00613B34">
        <w:rPr>
          <w:rFonts w:ascii="Times New Roman" w:hAnsi="Times New Roman" w:cs="Times New Roman"/>
        </w:rPr>
        <w:t>Załącznik nr 2 PŚD</w:t>
      </w:r>
      <w:r w:rsidRPr="00613B34">
        <w:rPr>
          <w:rFonts w:ascii="Times New Roman" w:hAnsi="Times New Roman" w:cs="Times New Roman"/>
        </w:rPr>
        <w:t>,</w:t>
      </w:r>
    </w:p>
    <w:p w14:paraId="3BAB3817" w14:textId="7BC01ABE" w:rsidR="006936D9" w:rsidRPr="002743EF" w:rsidRDefault="006936D9">
      <w:pPr>
        <w:pStyle w:val="Akapitzlist"/>
        <w:numPr>
          <w:ilvl w:val="0"/>
          <w:numId w:val="61"/>
        </w:numPr>
        <w:tabs>
          <w:tab w:val="left" w:pos="6586"/>
        </w:tabs>
        <w:spacing w:before="0" w:after="0" w:line="360" w:lineRule="auto"/>
        <w:ind w:hanging="357"/>
        <w:jc w:val="both"/>
        <w:rPr>
          <w:rFonts w:ascii="Times New Roman" w:hAnsi="Times New Roman" w:cs="Times New Roman"/>
        </w:rPr>
      </w:pPr>
      <w:r w:rsidRPr="002743EF">
        <w:rPr>
          <w:rFonts w:ascii="Times New Roman" w:hAnsi="Times New Roman" w:cs="Times New Roman"/>
        </w:rPr>
        <w:t xml:space="preserve">dokument składa każdy Wykonawca w przypadku Wykonawców wspólnie ubiegających się </w:t>
      </w:r>
      <w:r w:rsidR="00BC31F4">
        <w:rPr>
          <w:rFonts w:ascii="Times New Roman" w:hAnsi="Times New Roman" w:cs="Times New Roman"/>
        </w:rPr>
        <w:br/>
      </w:r>
      <w:r w:rsidRPr="002743EF">
        <w:rPr>
          <w:rFonts w:ascii="Times New Roman" w:hAnsi="Times New Roman" w:cs="Times New Roman"/>
        </w:rPr>
        <w:t>o udzielenie zamówienia oraz Podmiot udostępniający zasoby</w:t>
      </w:r>
      <w:r w:rsidR="00647D4A" w:rsidRPr="002743EF">
        <w:rPr>
          <w:rFonts w:ascii="Times New Roman" w:hAnsi="Times New Roman" w:cs="Times New Roman"/>
        </w:rPr>
        <w:t>;</w:t>
      </w:r>
    </w:p>
    <w:p w14:paraId="5AD74E74" w14:textId="7F8DB32F" w:rsidR="00475D9A" w:rsidRPr="002743EF" w:rsidRDefault="00475D9A">
      <w:pPr>
        <w:pStyle w:val="Akapitzlist"/>
        <w:numPr>
          <w:ilvl w:val="0"/>
          <w:numId w:val="56"/>
        </w:numPr>
        <w:tabs>
          <w:tab w:val="left" w:pos="6586"/>
        </w:tabs>
        <w:spacing w:before="0" w:after="0" w:line="360" w:lineRule="auto"/>
        <w:ind w:hanging="357"/>
        <w:jc w:val="both"/>
        <w:rPr>
          <w:rFonts w:ascii="Times New Roman" w:hAnsi="Times New Roman" w:cs="Times New Roman"/>
          <w:color w:val="000000" w:themeColor="text1"/>
        </w:rPr>
      </w:pPr>
      <w:r w:rsidRPr="002743EF">
        <w:rPr>
          <w:rFonts w:ascii="Times New Roman" w:hAnsi="Times New Roman" w:cs="Times New Roman"/>
          <w:bCs/>
        </w:rPr>
        <w:t>dokumenty potwierdzające, że Wykonawca jest ubezpieczony od odpowiedzialności cywilnej w zakresie prowadzonej działalności związanej z przedmiotem zamówienia, na sumę gwarancyjną wynoszącą minimum 500 000,00 zł (</w:t>
      </w:r>
      <w:r w:rsidR="00BC31F4">
        <w:rPr>
          <w:rFonts w:ascii="Times New Roman" w:hAnsi="Times New Roman" w:cs="Times New Roman"/>
          <w:bCs/>
        </w:rPr>
        <w:t xml:space="preserve">słownie: </w:t>
      </w:r>
      <w:r w:rsidRPr="002743EF">
        <w:rPr>
          <w:rFonts w:ascii="Times New Roman" w:hAnsi="Times New Roman" w:cs="Times New Roman"/>
          <w:bCs/>
        </w:rPr>
        <w:t>pięćset tysięcy zł</w:t>
      </w:r>
      <w:r w:rsidR="00BC31F4">
        <w:rPr>
          <w:rFonts w:ascii="Times New Roman" w:hAnsi="Times New Roman" w:cs="Times New Roman"/>
          <w:bCs/>
        </w:rPr>
        <w:t>/00/100</w:t>
      </w:r>
      <w:r w:rsidRPr="002743EF">
        <w:rPr>
          <w:rFonts w:ascii="Times New Roman" w:hAnsi="Times New Roman" w:cs="Times New Roman"/>
          <w:bCs/>
        </w:rPr>
        <w:t>).</w:t>
      </w:r>
    </w:p>
    <w:p w14:paraId="60AB8431" w14:textId="3A252E3B" w:rsidR="00475D9A" w:rsidRPr="002743EF" w:rsidRDefault="00475D9A">
      <w:pPr>
        <w:pStyle w:val="Akapitzlist"/>
        <w:numPr>
          <w:ilvl w:val="0"/>
          <w:numId w:val="56"/>
        </w:numPr>
        <w:tabs>
          <w:tab w:val="left" w:pos="6586"/>
        </w:tabs>
        <w:spacing w:before="0" w:after="0" w:line="360" w:lineRule="auto"/>
        <w:ind w:hanging="357"/>
        <w:jc w:val="both"/>
        <w:rPr>
          <w:rFonts w:ascii="Times New Roman" w:hAnsi="Times New Roman" w:cs="Times New Roman"/>
          <w:color w:val="000000" w:themeColor="text1"/>
        </w:rPr>
      </w:pPr>
      <w:r w:rsidRPr="002743EF">
        <w:rPr>
          <w:rFonts w:ascii="Times New Roman" w:hAnsi="Times New Roman" w:cs="Times New Roman"/>
          <w:color w:val="000000" w:themeColor="text1"/>
        </w:rPr>
        <w:t xml:space="preserve">wykaz usług wykonanych, a w przypadku świadczeń powtarzających się lub ciągłych również wykonywanych, w okresie ostatnich 3 lat, a jeżeli okres prowadzenia działalności jest krótszy - w tym okresie (Załącznik nr 3 PŚD), wraz z podaniem ich wartości, przedmiotu, dat wykonania i podmiotów, na rzecz których usługi zostały wykonane lub są wykonywane, oraz załączeniem dowodów określających, czy te usługi zostały wykonane lub są wykonywane należycie, przy czym dowodami, </w:t>
      </w:r>
      <w:r w:rsidR="00BC31F4">
        <w:rPr>
          <w:rFonts w:ascii="Times New Roman" w:hAnsi="Times New Roman" w:cs="Times New Roman"/>
          <w:color w:val="000000" w:themeColor="text1"/>
        </w:rPr>
        <w:br/>
      </w:r>
      <w:r w:rsidRPr="002743EF">
        <w:rPr>
          <w:rFonts w:ascii="Times New Roman" w:hAnsi="Times New Roman" w:cs="Times New Roman"/>
          <w:color w:val="000000" w:themeColor="text1"/>
        </w:rP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sidR="00CD126F" w:rsidRPr="002743EF">
        <w:rPr>
          <w:rFonts w:ascii="Times New Roman" w:hAnsi="Times New Roman" w:cs="Times New Roman"/>
          <w:color w:val="000000" w:themeColor="text1"/>
        </w:rPr>
        <w:t>W</w:t>
      </w:r>
      <w:r w:rsidRPr="002743EF">
        <w:rPr>
          <w:rFonts w:ascii="Times New Roman" w:hAnsi="Times New Roman" w:cs="Times New Roman"/>
          <w:color w:val="000000" w:themeColor="text1"/>
        </w:rPr>
        <w:t xml:space="preserve">ykonawcy; w przypadku świadczeń powtarzających się lub ciągłych nadal wykonywanych referencje bądź inne dokumenty potwierdzające ich należyte wykonywanie powinny być wystawione w okresie ostatnich 3 miesięcy. </w:t>
      </w:r>
    </w:p>
    <w:p w14:paraId="51DCEAB6" w14:textId="3F6B53CB" w:rsidR="00BC79E5" w:rsidRPr="002743EF" w:rsidRDefault="00BC79E5" w:rsidP="009B605B">
      <w:pPr>
        <w:pStyle w:val="pkt"/>
        <w:numPr>
          <w:ilvl w:val="0"/>
          <w:numId w:val="5"/>
        </w:numPr>
        <w:spacing w:before="0" w:after="0" w:line="360" w:lineRule="auto"/>
        <w:ind w:hanging="357"/>
        <w:rPr>
          <w:sz w:val="20"/>
        </w:rPr>
      </w:pPr>
      <w:r w:rsidRPr="002743EF">
        <w:rPr>
          <w:sz w:val="20"/>
        </w:rPr>
        <w:t>Jeżeli Wykonawca ma siedzibę lub miejsce zamieszkania poza granicami Rzeczypospolitej Polskiej, zamiast</w:t>
      </w:r>
      <w:r w:rsidR="00A4696C" w:rsidRPr="002743EF">
        <w:rPr>
          <w:sz w:val="20"/>
        </w:rPr>
        <w:t xml:space="preserve"> </w:t>
      </w:r>
      <w:r w:rsidRPr="002743EF">
        <w:rPr>
          <w:sz w:val="20"/>
        </w:rPr>
        <w:t>informacji z Krajowego Rejestru Karnego, o której mowa w pkt 7 ppkt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 ppkt 1);</w:t>
      </w:r>
    </w:p>
    <w:p w14:paraId="615B33C5" w14:textId="580C5FAD" w:rsidR="00BC79E5" w:rsidRPr="002743EF" w:rsidRDefault="00BC79E5" w:rsidP="009B605B">
      <w:pPr>
        <w:pStyle w:val="pkt"/>
        <w:numPr>
          <w:ilvl w:val="0"/>
          <w:numId w:val="5"/>
        </w:numPr>
        <w:spacing w:before="0" w:after="0" w:line="360" w:lineRule="auto"/>
        <w:ind w:hanging="357"/>
        <w:rPr>
          <w:sz w:val="20"/>
        </w:rPr>
      </w:pPr>
      <w:r w:rsidRPr="002743EF">
        <w:rPr>
          <w:sz w:val="20"/>
        </w:rPr>
        <w:t xml:space="preserve">Dokument, o którym mowa w </w:t>
      </w:r>
      <w:r w:rsidR="00A4696C" w:rsidRPr="002743EF">
        <w:rPr>
          <w:sz w:val="20"/>
        </w:rPr>
        <w:t>pkt 8</w:t>
      </w:r>
      <w:r w:rsidRPr="002743EF">
        <w:rPr>
          <w:sz w:val="20"/>
        </w:rPr>
        <w:t xml:space="preserve">, powinien być wystawiony nie wcześniej niż 6 miesięcy przed jego złożeniem. </w:t>
      </w:r>
    </w:p>
    <w:p w14:paraId="6DE27A4B" w14:textId="137A5BBB" w:rsidR="00CD126F" w:rsidRPr="002743EF" w:rsidRDefault="00BC79E5" w:rsidP="009B605B">
      <w:pPr>
        <w:pStyle w:val="pkt"/>
        <w:numPr>
          <w:ilvl w:val="0"/>
          <w:numId w:val="5"/>
        </w:numPr>
        <w:spacing w:before="0" w:after="0" w:line="360" w:lineRule="auto"/>
        <w:ind w:hanging="357"/>
        <w:rPr>
          <w:sz w:val="20"/>
        </w:rPr>
      </w:pPr>
      <w:r w:rsidRPr="002743EF">
        <w:rPr>
          <w:sz w:val="20"/>
        </w:rPr>
        <w:t xml:space="preserve">Jeżeli w kraju, w którym </w:t>
      </w:r>
      <w:r w:rsidR="00646CAF" w:rsidRPr="002743EF">
        <w:rPr>
          <w:sz w:val="20"/>
        </w:rPr>
        <w:t>W</w:t>
      </w:r>
      <w:r w:rsidRPr="002743EF">
        <w:rPr>
          <w:sz w:val="20"/>
        </w:rPr>
        <w:t xml:space="preserve">ykonawca ma siedzibę lub miejsce zamieszkania, nie wydaje się dokumentów, </w:t>
      </w:r>
      <w:r w:rsidR="00BC31F4">
        <w:rPr>
          <w:sz w:val="20"/>
        </w:rPr>
        <w:br/>
      </w:r>
      <w:r w:rsidRPr="002743EF">
        <w:rPr>
          <w:sz w:val="20"/>
        </w:rPr>
        <w:t xml:space="preserve">o których mowa w </w:t>
      </w:r>
      <w:r w:rsidR="00646CAF" w:rsidRPr="002743EF">
        <w:rPr>
          <w:sz w:val="20"/>
        </w:rPr>
        <w:t>pkt 8</w:t>
      </w:r>
      <w:r w:rsidRPr="002743EF">
        <w:rPr>
          <w:sz w:val="20"/>
        </w:rPr>
        <w:t xml:space="preserve">, lub gdy dokumenty te nie odnoszą się do wszystkich przypadków, o których mowa w </w:t>
      </w:r>
      <w:hyperlink r:id="rId73" w:anchor="/document/18903829?unitId=art(108)ust(1)pkt(1)&amp;cm=DOCUMENT" w:history="1">
        <w:r w:rsidRPr="002743EF">
          <w:rPr>
            <w:sz w:val="20"/>
          </w:rPr>
          <w:t>art. 108 ust. 1 pkt 1</w:t>
        </w:r>
      </w:hyperlink>
      <w:r w:rsidRPr="002743EF">
        <w:rPr>
          <w:sz w:val="20"/>
        </w:rPr>
        <w:t xml:space="preserve">, </w:t>
      </w:r>
      <w:hyperlink r:id="rId74" w:anchor="/document/18903829?unitId=art(108)ust(1)pkt(2)&amp;cm=DOCUMENT" w:history="1">
        <w:r w:rsidRPr="002743EF">
          <w:rPr>
            <w:sz w:val="20"/>
          </w:rPr>
          <w:t>2</w:t>
        </w:r>
      </w:hyperlink>
      <w:r w:rsidRPr="002743EF">
        <w:rPr>
          <w:sz w:val="20"/>
        </w:rPr>
        <w:t xml:space="preserve"> i </w:t>
      </w:r>
      <w:hyperlink r:id="rId75" w:anchor="/document/18903829?unitId=art(108)ust(1)pkt(4)&amp;cm=DOCUMENT" w:history="1">
        <w:r w:rsidRPr="002743EF">
          <w:rPr>
            <w:sz w:val="20"/>
          </w:rPr>
          <w:t>4</w:t>
        </w:r>
      </w:hyperlink>
      <w:r w:rsidRPr="002743EF">
        <w:rPr>
          <w:sz w:val="20"/>
        </w:rPr>
        <w:t xml:space="preserve">, zastępuje się je odpowiednio w całości lub w części dokumentem zawierającym odpowiednio oświadczenie </w:t>
      </w:r>
      <w:r w:rsidR="00646CAF" w:rsidRPr="002743EF">
        <w:rPr>
          <w:sz w:val="20"/>
        </w:rPr>
        <w:t>W</w:t>
      </w:r>
      <w:r w:rsidRPr="002743EF">
        <w:rPr>
          <w:sz w:val="20"/>
        </w:rPr>
        <w:t xml:space="preserve">ykonawcy, ze wskazaniem osoby albo osób uprawnionych do jego reprezentacji, lub oświadczenie osoby, której dokument miał dotyczyć, złożone pod przysięgą, lub, jeżeli </w:t>
      </w:r>
      <w:r w:rsidR="00B12B9E" w:rsidRPr="002743EF">
        <w:rPr>
          <w:sz w:val="20"/>
        </w:rPr>
        <w:br/>
      </w:r>
      <w:r w:rsidRPr="002743EF">
        <w:rPr>
          <w:sz w:val="20"/>
        </w:rPr>
        <w:t xml:space="preserve">w kraju, w którym </w:t>
      </w:r>
      <w:r w:rsidR="00646CAF" w:rsidRPr="002743EF">
        <w:rPr>
          <w:sz w:val="20"/>
        </w:rPr>
        <w:t>W</w:t>
      </w:r>
      <w:r w:rsidRPr="002743EF">
        <w:rPr>
          <w:sz w:val="20"/>
        </w:rPr>
        <w:t xml:space="preserve">ykonawca ma siedzibę lub miejsce zamieszkania nie ma przepisów </w:t>
      </w:r>
      <w:r w:rsidR="00B12B9E" w:rsidRPr="002743EF">
        <w:rPr>
          <w:sz w:val="20"/>
        </w:rPr>
        <w:br/>
      </w:r>
      <w:r w:rsidRPr="002743EF">
        <w:rPr>
          <w:sz w:val="20"/>
        </w:rPr>
        <w:t xml:space="preserve">o oświadczeniu pod przysięgą, złożone przed organem sądowym lub administracyjnym, notariuszem, organem samorządu zawodowego lub gospodarczego, właściwym ze względu na siedzibę lub miejsce zamieszkania </w:t>
      </w:r>
      <w:r w:rsidR="00646CAF" w:rsidRPr="002743EF">
        <w:rPr>
          <w:sz w:val="20"/>
        </w:rPr>
        <w:t>W</w:t>
      </w:r>
      <w:r w:rsidRPr="002743EF">
        <w:rPr>
          <w:sz w:val="20"/>
        </w:rPr>
        <w:t xml:space="preserve">ykonawcy. Przepis ust. </w:t>
      </w:r>
      <w:r w:rsidR="00646CAF" w:rsidRPr="002743EF">
        <w:rPr>
          <w:sz w:val="20"/>
        </w:rPr>
        <w:t>9</w:t>
      </w:r>
      <w:r w:rsidRPr="002743EF">
        <w:rPr>
          <w:sz w:val="20"/>
        </w:rPr>
        <w:t xml:space="preserve"> stosuje się</w:t>
      </w:r>
      <w:r w:rsidR="00646CAF" w:rsidRPr="002743EF">
        <w:rPr>
          <w:sz w:val="20"/>
        </w:rPr>
        <w:t xml:space="preserve">. </w:t>
      </w:r>
    </w:p>
    <w:p w14:paraId="247A9359" w14:textId="77777777" w:rsidR="00CD126F" w:rsidRPr="002743EF" w:rsidRDefault="00CD126F" w:rsidP="009B605B">
      <w:pPr>
        <w:pStyle w:val="pkt"/>
        <w:numPr>
          <w:ilvl w:val="0"/>
          <w:numId w:val="5"/>
        </w:numPr>
        <w:spacing w:before="0" w:after="0" w:line="360" w:lineRule="auto"/>
        <w:ind w:hanging="357"/>
        <w:rPr>
          <w:sz w:val="20"/>
        </w:rPr>
      </w:pPr>
      <w:r w:rsidRPr="002743EF">
        <w:rPr>
          <w:sz w:val="20"/>
        </w:rPr>
        <w:t>Zamawiający nie wzywa do złożenia podmiotowych środków dowodowych, jeżeli:</w:t>
      </w:r>
    </w:p>
    <w:p w14:paraId="06339549" w14:textId="0190966E" w:rsidR="00CD126F" w:rsidRPr="002743EF" w:rsidRDefault="00CD126F">
      <w:pPr>
        <w:pStyle w:val="Akapitzlist"/>
        <w:numPr>
          <w:ilvl w:val="0"/>
          <w:numId w:val="59"/>
        </w:numPr>
        <w:tabs>
          <w:tab w:val="left" w:pos="6586"/>
        </w:tabs>
        <w:spacing w:before="0" w:after="0" w:line="360" w:lineRule="auto"/>
        <w:ind w:hanging="357"/>
        <w:jc w:val="both"/>
        <w:rPr>
          <w:rFonts w:ascii="Times New Roman" w:hAnsi="Times New Roman" w:cs="Times New Roman"/>
          <w:color w:val="000000" w:themeColor="text1"/>
        </w:rPr>
      </w:pPr>
      <w:r w:rsidRPr="002743EF">
        <w:rPr>
          <w:rFonts w:ascii="Times New Roman" w:hAnsi="Times New Roman" w:cs="Times New Roman"/>
          <w:color w:val="000000" w:themeColor="text1"/>
        </w:rPr>
        <w:t>może je uzyskać za pomocą bezpłatnych i ogólnodostępnych baz danych, w szczególności rejestrów publicznych w rozumieniu </w:t>
      </w:r>
      <w:hyperlink r:id="rId76" w:history="1">
        <w:r w:rsidRPr="002743EF">
          <w:rPr>
            <w:rFonts w:ascii="Times New Roman" w:hAnsi="Times New Roman" w:cs="Times New Roman"/>
            <w:color w:val="000000" w:themeColor="text1"/>
          </w:rPr>
          <w:t>ustawy</w:t>
        </w:r>
      </w:hyperlink>
      <w:r w:rsidRPr="002743EF">
        <w:rPr>
          <w:rFonts w:ascii="Times New Roman" w:hAnsi="Times New Roman" w:cs="Times New Roman"/>
          <w:color w:val="000000" w:themeColor="text1"/>
        </w:rPr>
        <w:t> z dnia 17 lutego 2005 r. o informatyzacji działalności podmiotów realizujących zadania publiczne, o ile wykonawca wskazał w jednolitym dokumencie dane umożliwiające dostęp do tych środków;</w:t>
      </w:r>
    </w:p>
    <w:p w14:paraId="12BBA4FA" w14:textId="6DE093C3" w:rsidR="00CD126F" w:rsidRPr="002743EF" w:rsidRDefault="00CD126F">
      <w:pPr>
        <w:pStyle w:val="Akapitzlist"/>
        <w:numPr>
          <w:ilvl w:val="0"/>
          <w:numId w:val="59"/>
        </w:numPr>
        <w:tabs>
          <w:tab w:val="left" w:pos="6586"/>
        </w:tabs>
        <w:spacing w:before="0" w:after="0" w:line="360" w:lineRule="auto"/>
        <w:ind w:hanging="357"/>
        <w:jc w:val="both"/>
        <w:rPr>
          <w:rFonts w:ascii="Times New Roman" w:hAnsi="Times New Roman" w:cs="Times New Roman"/>
          <w:color w:val="000000" w:themeColor="text1"/>
        </w:rPr>
      </w:pPr>
      <w:r w:rsidRPr="002743EF">
        <w:rPr>
          <w:rFonts w:ascii="Times New Roman" w:hAnsi="Times New Roman" w:cs="Times New Roman"/>
          <w:color w:val="000000" w:themeColor="text1"/>
        </w:rPr>
        <w:lastRenderedPageBreak/>
        <w:t>podmiotowym środkiem dowodowym jest oświadczenie, którego treść odpowiada zakresowi oświadczenia, o którym mowa w art. 125 ust. 1.</w:t>
      </w:r>
    </w:p>
    <w:p w14:paraId="7EEF45A4" w14:textId="77777777" w:rsidR="00CD126F" w:rsidRPr="002743EF" w:rsidRDefault="00CD126F" w:rsidP="009B605B">
      <w:pPr>
        <w:pStyle w:val="pkt"/>
        <w:numPr>
          <w:ilvl w:val="0"/>
          <w:numId w:val="5"/>
        </w:numPr>
        <w:spacing w:before="0" w:after="0" w:line="360" w:lineRule="auto"/>
        <w:ind w:hanging="357"/>
        <w:rPr>
          <w:sz w:val="20"/>
        </w:rPr>
      </w:pPr>
      <w:r w:rsidRPr="002743EF">
        <w:rPr>
          <w:sz w:val="20"/>
        </w:rPr>
        <w:t>Wykonawca nie jest zobowiązany do złożenia podmiotowych środków dowodowych, które Zamawiający posiada, jeżeli Wykonawca wskaże te środki oraz potwierdzi ich prawidłowość i aktualność.</w:t>
      </w:r>
    </w:p>
    <w:p w14:paraId="0CF7D438" w14:textId="2F6273E3" w:rsidR="006643C6" w:rsidRPr="002743EF" w:rsidRDefault="006643C6" w:rsidP="009B605B">
      <w:pPr>
        <w:pStyle w:val="pkt"/>
        <w:numPr>
          <w:ilvl w:val="0"/>
          <w:numId w:val="5"/>
        </w:numPr>
        <w:spacing w:before="0" w:after="0" w:line="360" w:lineRule="auto"/>
        <w:ind w:hanging="357"/>
        <w:rPr>
          <w:sz w:val="20"/>
        </w:rPr>
      </w:pPr>
      <w:r w:rsidRPr="002743EF">
        <w:rPr>
          <w:sz w:val="20"/>
        </w:rPr>
        <w:t xml:space="preserve">W zakresie nieuregulowanym ustawą </w:t>
      </w:r>
      <w:r w:rsidR="00B75CC9">
        <w:rPr>
          <w:sz w:val="20"/>
        </w:rPr>
        <w:t>Pzp</w:t>
      </w:r>
      <w:r w:rsidRPr="002743EF">
        <w:rPr>
          <w:sz w:val="20"/>
        </w:rPr>
        <w:t xml:space="preserve"> lub niniejszą SWZ</w:t>
      </w:r>
      <w:r w:rsidR="00F03B33" w:rsidRPr="002743EF">
        <w:rPr>
          <w:sz w:val="20"/>
        </w:rPr>
        <w:t>,</w:t>
      </w:r>
      <w:r w:rsidRPr="002743EF">
        <w:rPr>
          <w:sz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743EF">
        <w:rPr>
          <w:caps/>
          <w:sz w:val="20"/>
        </w:rPr>
        <w:t xml:space="preserve">30 </w:t>
      </w:r>
      <w:r w:rsidRPr="002743EF">
        <w:rPr>
          <w:sz w:val="20"/>
        </w:rPr>
        <w:t xml:space="preserve">grudnia 2020 r. w sprawie sposobu sporządzania i przekazywania informacji oraz wymagań technicznych dla dokumentów elektronicznych oraz środków komunikacji elektronicznej </w:t>
      </w:r>
      <w:r w:rsidR="00B75CC9">
        <w:rPr>
          <w:sz w:val="20"/>
        </w:rPr>
        <w:br/>
      </w:r>
      <w:r w:rsidRPr="002743EF">
        <w:rPr>
          <w:sz w:val="20"/>
        </w:rPr>
        <w:t>w postępowaniu o udzielenie zamówienia publicznego lub konkursie.</w:t>
      </w:r>
    </w:p>
    <w:p w14:paraId="7CAE4A1F" w14:textId="26E4B344" w:rsidR="006643C6" w:rsidRPr="002743EF" w:rsidRDefault="006643C6"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1" w:name="_Toc103086044"/>
      <w:bookmarkStart w:id="32" w:name="_Toc144462633"/>
      <w:r w:rsidRPr="002743EF">
        <w:rPr>
          <w:rFonts w:ascii="Times New Roman" w:hAnsi="Times New Roman" w:cs="Times New Roman"/>
          <w:caps/>
          <w:color w:val="FFFFFF" w:themeColor="background1"/>
          <w:sz w:val="20"/>
          <w:szCs w:val="20"/>
        </w:rPr>
        <w:t>POLEGANIE NA ZASOBACH INNYCH PODMIOTÓW</w:t>
      </w:r>
      <w:bookmarkEnd w:id="31"/>
      <w:bookmarkEnd w:id="32"/>
    </w:p>
    <w:p w14:paraId="3B35A5A1" w14:textId="2C841FEB" w:rsidR="00D727CC" w:rsidRPr="002743EF" w:rsidRDefault="00D727CC">
      <w:pPr>
        <w:pStyle w:val="pkt"/>
        <w:numPr>
          <w:ilvl w:val="0"/>
          <w:numId w:val="60"/>
        </w:numPr>
        <w:spacing w:before="0" w:after="0" w:line="360" w:lineRule="auto"/>
        <w:ind w:left="357" w:hanging="357"/>
        <w:rPr>
          <w:sz w:val="20"/>
        </w:rPr>
      </w:pPr>
      <w:bookmarkStart w:id="33" w:name="_Hlk103083242"/>
      <w:r w:rsidRPr="002743EF">
        <w:rPr>
          <w:sz w:val="20"/>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493610" w14:textId="4244FED5" w:rsidR="00D727CC" w:rsidRPr="002743EF" w:rsidRDefault="00D727CC">
      <w:pPr>
        <w:pStyle w:val="pkt"/>
        <w:numPr>
          <w:ilvl w:val="0"/>
          <w:numId w:val="60"/>
        </w:numPr>
        <w:spacing w:before="0" w:after="0" w:line="360" w:lineRule="auto"/>
        <w:ind w:left="357" w:hanging="357"/>
        <w:rPr>
          <w:sz w:val="20"/>
        </w:rPr>
      </w:pPr>
      <w:r w:rsidRPr="002743EF">
        <w:rPr>
          <w:sz w:val="20"/>
        </w:rPr>
        <w:t xml:space="preserve">W odniesieniu do warunków dotyczących wykształcenia, kwalifikacji zawodowych lub doświadczenia </w:t>
      </w:r>
      <w:r w:rsidR="004D5872" w:rsidRPr="002743EF">
        <w:rPr>
          <w:sz w:val="20"/>
        </w:rPr>
        <w:t>W</w:t>
      </w:r>
      <w:r w:rsidRPr="002743EF">
        <w:rPr>
          <w:sz w:val="20"/>
        </w:rPr>
        <w:t>ykonawcy mogą polegać na zdolnościach podmiotów udostępniających zasoby, jeśli podmioty te wykonają usługi, do realizacji których te zdolności są wymagane.</w:t>
      </w:r>
    </w:p>
    <w:p w14:paraId="61ABC466" w14:textId="455EAF2C" w:rsidR="00D727CC" w:rsidRPr="00613B34" w:rsidRDefault="00D727CC">
      <w:pPr>
        <w:pStyle w:val="pkt"/>
        <w:numPr>
          <w:ilvl w:val="0"/>
          <w:numId w:val="60"/>
        </w:numPr>
        <w:spacing w:before="0" w:after="0" w:line="360" w:lineRule="auto"/>
        <w:ind w:left="357" w:hanging="357"/>
        <w:rPr>
          <w:sz w:val="20"/>
        </w:rPr>
      </w:pPr>
      <w:r w:rsidRPr="002743EF">
        <w:rPr>
          <w:sz w:val="20"/>
        </w:rPr>
        <w:t xml:space="preserve">Wykonawca, który polega na zdolnościach lub sytuacji podmiotów udostępniających zasoby, składa, wraz </w:t>
      </w:r>
      <w:r w:rsidR="00BC31F4">
        <w:rPr>
          <w:sz w:val="20"/>
        </w:rPr>
        <w:br/>
      </w:r>
      <w:r w:rsidRPr="002743EF">
        <w:rPr>
          <w:sz w:val="20"/>
        </w:rPr>
        <w:t xml:space="preserve">z ofertą, zobowiązanie podmiotu udostępniającego zasoby do oddania mu do dyspozycji niezbędnych zasobów na potrzeby realizacji danego zamówienia lub inny podmiotowy środek dowodowy potwierdzający, że </w:t>
      </w:r>
      <w:r w:rsidR="00247188" w:rsidRPr="002743EF">
        <w:rPr>
          <w:sz w:val="20"/>
        </w:rPr>
        <w:t>W</w:t>
      </w:r>
      <w:r w:rsidRPr="002743EF">
        <w:rPr>
          <w:sz w:val="20"/>
        </w:rPr>
        <w:t>ykonawca realizując zamówienie, będzie dysponował niezbędnymi zasobami tych podmiotó</w:t>
      </w:r>
      <w:r w:rsidR="00247188" w:rsidRPr="002743EF">
        <w:rPr>
          <w:sz w:val="20"/>
        </w:rPr>
        <w:t xml:space="preserve">w – </w:t>
      </w:r>
      <w:r w:rsidR="00247188" w:rsidRPr="00613B34">
        <w:rPr>
          <w:sz w:val="20"/>
        </w:rPr>
        <w:t xml:space="preserve">Załącznik nr </w:t>
      </w:r>
      <w:r w:rsidR="007E5F1A" w:rsidRPr="00613B34">
        <w:rPr>
          <w:sz w:val="20"/>
        </w:rPr>
        <w:t>3</w:t>
      </w:r>
      <w:r w:rsidR="00247188" w:rsidRPr="00613B34">
        <w:rPr>
          <w:sz w:val="20"/>
        </w:rPr>
        <w:t xml:space="preserve"> do </w:t>
      </w:r>
      <w:r w:rsidR="007E5F1A" w:rsidRPr="00613B34">
        <w:rPr>
          <w:sz w:val="20"/>
        </w:rPr>
        <w:t>Oferty</w:t>
      </w:r>
      <w:r w:rsidR="00247188" w:rsidRPr="00613B34">
        <w:rPr>
          <w:sz w:val="20"/>
        </w:rPr>
        <w:t xml:space="preserve">. </w:t>
      </w:r>
    </w:p>
    <w:p w14:paraId="224871ED" w14:textId="50FA9706" w:rsidR="00943196" w:rsidRPr="002743EF" w:rsidRDefault="006B6325">
      <w:pPr>
        <w:pStyle w:val="pkt"/>
        <w:numPr>
          <w:ilvl w:val="0"/>
          <w:numId w:val="60"/>
        </w:numPr>
        <w:spacing w:before="0" w:after="0" w:line="360" w:lineRule="auto"/>
        <w:ind w:left="357" w:hanging="357"/>
        <w:rPr>
          <w:sz w:val="20"/>
        </w:rPr>
      </w:pPr>
      <w:r w:rsidRPr="002743EF">
        <w:rPr>
          <w:sz w:val="20"/>
        </w:rPr>
        <w:t>Wykonawca, w przypadku polegania na zdolnościach lub sytuacji podmiotów udostępniających zasoby, przedstawia, wraz z oświadczeniem JEDZ, także oświadczenie JEDZ podmiotu udostępniającego zasoby, potwierdzające brak podstaw wykluczenia tego podmiotu oraz spełnianie warunków udziału w postępowaniu, w zakresie, w jakim Wykonawca powołuje się na jego zasoby.</w:t>
      </w:r>
    </w:p>
    <w:p w14:paraId="77B765A2" w14:textId="0A21E290" w:rsidR="00D727CC" w:rsidRPr="002743EF" w:rsidRDefault="00D727CC">
      <w:pPr>
        <w:pStyle w:val="pkt"/>
        <w:numPr>
          <w:ilvl w:val="0"/>
          <w:numId w:val="60"/>
        </w:numPr>
        <w:spacing w:before="0" w:after="0" w:line="360" w:lineRule="auto"/>
        <w:ind w:left="357" w:hanging="357"/>
        <w:rPr>
          <w:sz w:val="20"/>
        </w:rPr>
      </w:pPr>
      <w:r w:rsidRPr="002743EF">
        <w:rPr>
          <w:sz w:val="20"/>
        </w:rPr>
        <w:t xml:space="preserve">Zamawiający ocenia, czy udostępniane </w:t>
      </w:r>
      <w:r w:rsidR="00247188" w:rsidRPr="002743EF">
        <w:rPr>
          <w:sz w:val="20"/>
        </w:rPr>
        <w:t>W</w:t>
      </w:r>
      <w:r w:rsidRPr="002743EF">
        <w:rPr>
          <w:sz w:val="20"/>
        </w:rPr>
        <w:t xml:space="preserve">ykonawcy przez podmioty udostępniające zasoby zdolności techniczne lub zawodowe lub ich sytuacja finansowa lub ekonomiczna, pozwalają na wykazanie przez </w:t>
      </w:r>
      <w:r w:rsidR="00247188" w:rsidRPr="002743EF">
        <w:rPr>
          <w:sz w:val="20"/>
        </w:rPr>
        <w:t>W</w:t>
      </w:r>
      <w:r w:rsidRPr="002743EF">
        <w:rPr>
          <w:sz w:val="20"/>
        </w:rPr>
        <w:t xml:space="preserve">ykonawcę spełniania warunków udziału w postępowaniu, a także bada, czy nie zachodzą wobec tego podmiotu podstawy wykluczenia, które zostały przewidziane względem </w:t>
      </w:r>
      <w:r w:rsidR="00247188" w:rsidRPr="002743EF">
        <w:rPr>
          <w:sz w:val="20"/>
        </w:rPr>
        <w:t>W</w:t>
      </w:r>
      <w:r w:rsidRPr="002743EF">
        <w:rPr>
          <w:sz w:val="20"/>
        </w:rPr>
        <w:t>ykonawcy.</w:t>
      </w:r>
      <w:r w:rsidR="00247188" w:rsidRPr="002743EF">
        <w:rPr>
          <w:sz w:val="20"/>
        </w:rPr>
        <w:t xml:space="preserve"> </w:t>
      </w:r>
    </w:p>
    <w:p w14:paraId="3C042D41" w14:textId="5C72FF0D" w:rsidR="00D727CC" w:rsidRPr="002743EF" w:rsidRDefault="00D727CC">
      <w:pPr>
        <w:pStyle w:val="pkt"/>
        <w:numPr>
          <w:ilvl w:val="0"/>
          <w:numId w:val="60"/>
        </w:numPr>
        <w:spacing w:before="0" w:after="0" w:line="360" w:lineRule="auto"/>
        <w:ind w:left="357" w:hanging="357"/>
        <w:rPr>
          <w:sz w:val="20"/>
        </w:rPr>
      </w:pPr>
      <w:r w:rsidRPr="002743EF">
        <w:rPr>
          <w:sz w:val="20"/>
        </w:rPr>
        <w:t xml:space="preserve">Podmiot, który zobowiązał się do udostępnienia zasobów, odpowiada solidarnie z </w:t>
      </w:r>
      <w:r w:rsidR="00247188" w:rsidRPr="002743EF">
        <w:rPr>
          <w:sz w:val="20"/>
        </w:rPr>
        <w:t>W</w:t>
      </w:r>
      <w:r w:rsidRPr="002743EF">
        <w:rPr>
          <w:sz w:val="20"/>
        </w:rPr>
        <w:t xml:space="preserve">ykonawcą, który polega na jego sytuacji finansowej lub ekonomicznej, za szkodę poniesioną przez </w:t>
      </w:r>
      <w:r w:rsidR="00AB52FD" w:rsidRPr="002743EF">
        <w:rPr>
          <w:sz w:val="20"/>
        </w:rPr>
        <w:t>Z</w:t>
      </w:r>
      <w:r w:rsidRPr="002743EF">
        <w:rPr>
          <w:sz w:val="20"/>
        </w:rPr>
        <w:t>amawiającego powstałą wskutek nieudostępnienia tych zasobów, chyba że za nieudostępnienie zasobów podmiot ten nie ponosi winy.</w:t>
      </w:r>
    </w:p>
    <w:p w14:paraId="5572AD60" w14:textId="35A9BB4A" w:rsidR="00D727CC" w:rsidRPr="002743EF" w:rsidRDefault="00D727CC">
      <w:pPr>
        <w:pStyle w:val="pkt"/>
        <w:numPr>
          <w:ilvl w:val="0"/>
          <w:numId w:val="60"/>
        </w:numPr>
        <w:spacing w:before="0" w:after="0" w:line="360" w:lineRule="auto"/>
        <w:ind w:left="357" w:hanging="357"/>
        <w:rPr>
          <w:sz w:val="20"/>
        </w:rPr>
      </w:pPr>
      <w:r w:rsidRPr="002743EF">
        <w:rPr>
          <w:sz w:val="20"/>
        </w:rPr>
        <w:t xml:space="preserve">Jeżeli zdolności techniczne lub zawodowe, sytuacja ekonomiczna lub finansowa podmiotu udostępniającego zasoby nie potwierdzają spełniania przez </w:t>
      </w:r>
      <w:r w:rsidR="00AB52FD" w:rsidRPr="002743EF">
        <w:rPr>
          <w:sz w:val="20"/>
        </w:rPr>
        <w:t>W</w:t>
      </w:r>
      <w:r w:rsidRPr="002743EF">
        <w:rPr>
          <w:sz w:val="20"/>
        </w:rPr>
        <w:t xml:space="preserve">ykonawcę warunków udziału w postępowaniu lub zachodzą wobec tego podmiotu podstawy wykluczenia, </w:t>
      </w:r>
      <w:r w:rsidR="00AB52FD" w:rsidRPr="002743EF">
        <w:rPr>
          <w:sz w:val="20"/>
        </w:rPr>
        <w:t>Z</w:t>
      </w:r>
      <w:r w:rsidRPr="002743EF">
        <w:rPr>
          <w:sz w:val="20"/>
        </w:rPr>
        <w:t xml:space="preserve">amawiający żąda, aby </w:t>
      </w:r>
      <w:r w:rsidR="00AB52FD" w:rsidRPr="002743EF">
        <w:rPr>
          <w:sz w:val="20"/>
        </w:rPr>
        <w:t>W</w:t>
      </w:r>
      <w:r w:rsidRPr="002743EF">
        <w:rPr>
          <w:sz w:val="20"/>
        </w:rPr>
        <w:t xml:space="preserve">ykonawca w terminie określonym przez </w:t>
      </w:r>
      <w:r w:rsidR="00AB52FD" w:rsidRPr="002743EF">
        <w:rPr>
          <w:sz w:val="20"/>
        </w:rPr>
        <w:t>Z</w:t>
      </w:r>
      <w:r w:rsidRPr="002743EF">
        <w:rPr>
          <w:sz w:val="20"/>
        </w:rPr>
        <w:t>amawiającego zastąpił ten podmiot innym podmiotem lub podmiotami albo wykazał, że samodzielnie spełnia warunki udziału w postępowaniu.</w:t>
      </w:r>
    </w:p>
    <w:p w14:paraId="23E16A81" w14:textId="5B8788DA" w:rsidR="00D727CC" w:rsidRPr="002743EF" w:rsidRDefault="00D727CC">
      <w:pPr>
        <w:pStyle w:val="pkt"/>
        <w:numPr>
          <w:ilvl w:val="0"/>
          <w:numId w:val="60"/>
        </w:numPr>
        <w:spacing w:before="0" w:after="0" w:line="360" w:lineRule="auto"/>
        <w:ind w:left="357" w:hanging="357"/>
        <w:rPr>
          <w:sz w:val="20"/>
        </w:rPr>
      </w:pPr>
      <w:r w:rsidRPr="002743EF">
        <w:rPr>
          <w:sz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7FEFC2" w14:textId="480557C9" w:rsidR="006643C6" w:rsidRPr="002743EF" w:rsidRDefault="006643C6"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4" w:name="_Toc103086045"/>
      <w:bookmarkStart w:id="35" w:name="_Toc144462634"/>
      <w:bookmarkEnd w:id="33"/>
      <w:r w:rsidRPr="002743EF">
        <w:rPr>
          <w:rFonts w:ascii="Times New Roman" w:hAnsi="Times New Roman" w:cs="Times New Roman"/>
          <w:caps/>
          <w:color w:val="FFFFFF" w:themeColor="background1"/>
          <w:sz w:val="20"/>
          <w:szCs w:val="20"/>
        </w:rPr>
        <w:t>PODWYKONAWSTWo</w:t>
      </w:r>
      <w:bookmarkEnd w:id="34"/>
      <w:bookmarkEnd w:id="35"/>
    </w:p>
    <w:p w14:paraId="2C1DA65E" w14:textId="77777777" w:rsidR="006643C6" w:rsidRPr="002743EF" w:rsidRDefault="006643C6">
      <w:pPr>
        <w:pStyle w:val="pkt"/>
        <w:numPr>
          <w:ilvl w:val="0"/>
          <w:numId w:val="25"/>
        </w:numPr>
        <w:spacing w:before="0" w:after="0" w:line="360" w:lineRule="auto"/>
        <w:ind w:left="357" w:hanging="357"/>
        <w:rPr>
          <w:sz w:val="20"/>
        </w:rPr>
      </w:pPr>
      <w:r w:rsidRPr="002743EF">
        <w:rPr>
          <w:sz w:val="20"/>
        </w:rPr>
        <w:t>Wykonawca może powierzyć wykonanie części zamówienia Podwykonawcy (Podwykonawcom).</w:t>
      </w:r>
    </w:p>
    <w:p w14:paraId="0884232B" w14:textId="77777777" w:rsidR="006643C6" w:rsidRPr="002743EF" w:rsidRDefault="006643C6">
      <w:pPr>
        <w:pStyle w:val="pkt"/>
        <w:numPr>
          <w:ilvl w:val="0"/>
          <w:numId w:val="25"/>
        </w:numPr>
        <w:spacing w:before="0" w:after="0" w:line="360" w:lineRule="auto"/>
        <w:ind w:left="357" w:hanging="357"/>
        <w:rPr>
          <w:sz w:val="20"/>
        </w:rPr>
      </w:pPr>
      <w:r w:rsidRPr="002743EF">
        <w:rPr>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45D2E1" w14:textId="4ADD428F" w:rsidR="006643C6" w:rsidRPr="002743EF" w:rsidRDefault="006643C6">
      <w:pPr>
        <w:pStyle w:val="pkt"/>
        <w:numPr>
          <w:ilvl w:val="0"/>
          <w:numId w:val="25"/>
        </w:numPr>
        <w:spacing w:before="0" w:after="0" w:line="360" w:lineRule="auto"/>
        <w:ind w:left="357" w:hanging="357"/>
        <w:rPr>
          <w:sz w:val="20"/>
        </w:rPr>
      </w:pPr>
      <w:r w:rsidRPr="002743EF">
        <w:rPr>
          <w:sz w:val="20"/>
        </w:rPr>
        <w:t xml:space="preserve">Zamawiający nie będzie badał, czy w stosunku do </w:t>
      </w:r>
      <w:r w:rsidRPr="002743EF">
        <w:rPr>
          <w:sz w:val="20"/>
          <w:u w:val="single"/>
        </w:rPr>
        <w:t>Podwykonawcy</w:t>
      </w:r>
      <w:r w:rsidR="00AC7AFB" w:rsidRPr="002743EF">
        <w:rPr>
          <w:sz w:val="20"/>
          <w:u w:val="single"/>
        </w:rPr>
        <w:t xml:space="preserve">, </w:t>
      </w:r>
      <w:r w:rsidRPr="002743EF">
        <w:rPr>
          <w:sz w:val="20"/>
          <w:u w:val="single"/>
        </w:rPr>
        <w:t>niebędącego podmiotem udostępniającym zasoby</w:t>
      </w:r>
      <w:r w:rsidRPr="002743EF">
        <w:rPr>
          <w:sz w:val="20"/>
        </w:rPr>
        <w:t>, zachodzą podstawy wykluczenia z postępowania opisane w niniejszej SWZ.</w:t>
      </w:r>
    </w:p>
    <w:p w14:paraId="21B7ECAA" w14:textId="687857CC" w:rsidR="006643C6" w:rsidRPr="002743EF" w:rsidRDefault="006643C6">
      <w:pPr>
        <w:pStyle w:val="pkt"/>
        <w:numPr>
          <w:ilvl w:val="0"/>
          <w:numId w:val="25"/>
        </w:numPr>
        <w:spacing w:before="0" w:after="0" w:line="360" w:lineRule="auto"/>
        <w:ind w:left="357" w:hanging="357"/>
        <w:rPr>
          <w:sz w:val="20"/>
        </w:rPr>
      </w:pPr>
      <w:r w:rsidRPr="002743EF">
        <w:rPr>
          <w:sz w:val="20"/>
        </w:rPr>
        <w:t xml:space="preserve">Jeżeli zmiana albo rezygnacja z Podwykonawcy dotyczy podmiotu, na którego zasoby Wykonawca powoływał się, na zasadach określonych w art. 118 ust. 1 </w:t>
      </w:r>
      <w:r w:rsidR="00BC31F4">
        <w:rPr>
          <w:sz w:val="20"/>
        </w:rPr>
        <w:t>Pzp</w:t>
      </w:r>
      <w:r w:rsidRPr="002743EF">
        <w:rPr>
          <w:sz w:val="20"/>
        </w:rPr>
        <w:t xml:space="preserve">, w celu wykazania spełniania warunków udziału w postępowaniu, Wykonawca jest obowiązany wykazać Zamawiającemu, że proponowany inny Podwykonawca lub Wykonawca samodzielnie spełnia je w stopniu nie mniejszym niż Podwykonawca, </w:t>
      </w:r>
      <w:r w:rsidR="00BC31F4">
        <w:rPr>
          <w:sz w:val="20"/>
        </w:rPr>
        <w:br/>
      </w:r>
      <w:r w:rsidRPr="002743EF">
        <w:rPr>
          <w:sz w:val="20"/>
        </w:rPr>
        <w:t xml:space="preserve">na którego zasoby Wykonawca powoływał się w trakcie postępowania o udzielenie zamówienia. Przepis </w:t>
      </w:r>
      <w:r w:rsidR="00BC31F4">
        <w:rPr>
          <w:sz w:val="20"/>
        </w:rPr>
        <w:br/>
      </w:r>
      <w:r w:rsidRPr="002743EF">
        <w:rPr>
          <w:sz w:val="20"/>
        </w:rPr>
        <w:t xml:space="preserve">art. 122 </w:t>
      </w:r>
      <w:r w:rsidR="00BC31F4">
        <w:rPr>
          <w:sz w:val="20"/>
        </w:rPr>
        <w:t>Pzp</w:t>
      </w:r>
      <w:r w:rsidRPr="002743EF">
        <w:rPr>
          <w:sz w:val="20"/>
        </w:rPr>
        <w:t xml:space="preserve"> stosuje się odpowiednio.</w:t>
      </w:r>
    </w:p>
    <w:p w14:paraId="27FEF0F4" w14:textId="6BCD1542" w:rsidR="006643C6" w:rsidRPr="002743EF" w:rsidRDefault="006643C6">
      <w:pPr>
        <w:pStyle w:val="pkt"/>
        <w:numPr>
          <w:ilvl w:val="0"/>
          <w:numId w:val="25"/>
        </w:numPr>
        <w:spacing w:before="0" w:after="0" w:line="360" w:lineRule="auto"/>
        <w:ind w:left="357" w:hanging="357"/>
        <w:rPr>
          <w:sz w:val="20"/>
        </w:rPr>
      </w:pPr>
      <w:r w:rsidRPr="002743EF">
        <w:rPr>
          <w:sz w:val="20"/>
        </w:rPr>
        <w:t>Powierzenie wykonania części zamówienia Podwykonawcom nie zwalnia Wykonawcy z odpowiedzialności za należyte wykonanie tego zamówienia.</w:t>
      </w:r>
    </w:p>
    <w:p w14:paraId="7A6E8725" w14:textId="5E4362C1" w:rsidR="006643C6" w:rsidRPr="00BC31F4" w:rsidRDefault="006643C6">
      <w:pPr>
        <w:pStyle w:val="pkt"/>
        <w:numPr>
          <w:ilvl w:val="0"/>
          <w:numId w:val="25"/>
        </w:numPr>
        <w:spacing w:before="0" w:after="0" w:line="360" w:lineRule="auto"/>
        <w:ind w:left="357" w:hanging="357"/>
        <w:rPr>
          <w:color w:val="FF0000"/>
          <w:sz w:val="20"/>
        </w:rPr>
      </w:pPr>
      <w:r w:rsidRPr="002743EF">
        <w:rPr>
          <w:sz w:val="20"/>
        </w:rPr>
        <w:t>Inne zapisy dotyczące Podwykonawców zawarte są w załączonym wzorze umowy</w:t>
      </w:r>
      <w:r w:rsidR="00645670" w:rsidRPr="002743EF">
        <w:rPr>
          <w:sz w:val="20"/>
        </w:rPr>
        <w:t xml:space="preserve"> – </w:t>
      </w:r>
      <w:r w:rsidR="00645670" w:rsidRPr="00613B34">
        <w:rPr>
          <w:sz w:val="20"/>
        </w:rPr>
        <w:t xml:space="preserve">Załącznik nr </w:t>
      </w:r>
      <w:r w:rsidR="00DF5350" w:rsidRPr="00613B34">
        <w:rPr>
          <w:sz w:val="20"/>
        </w:rPr>
        <w:t>1</w:t>
      </w:r>
      <w:r w:rsidR="00645670" w:rsidRPr="00613B34">
        <w:rPr>
          <w:sz w:val="20"/>
        </w:rPr>
        <w:t xml:space="preserve"> do SWZ</w:t>
      </w:r>
      <w:r w:rsidRPr="00613B34">
        <w:rPr>
          <w:sz w:val="20"/>
        </w:rPr>
        <w:t xml:space="preserve">. </w:t>
      </w:r>
    </w:p>
    <w:p w14:paraId="39D868B1" w14:textId="4924BC37" w:rsidR="006643C6" w:rsidRPr="002743EF" w:rsidRDefault="006643C6"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6" w:name="_Toc103086046"/>
      <w:bookmarkStart w:id="37" w:name="_Toc144462635"/>
      <w:r w:rsidRPr="002743EF">
        <w:rPr>
          <w:rFonts w:ascii="Times New Roman" w:hAnsi="Times New Roman" w:cs="Times New Roman"/>
          <w:caps/>
          <w:color w:val="FFFFFF" w:themeColor="background1"/>
          <w:sz w:val="20"/>
          <w:szCs w:val="20"/>
        </w:rPr>
        <w:t>INFORMACJA DLA WYKONAWCÓW WSPÓLNIE UBIEGAJĄCYCH SIĘ O UDZIELENIE zamówienia</w:t>
      </w:r>
      <w:bookmarkEnd w:id="36"/>
      <w:bookmarkEnd w:id="37"/>
    </w:p>
    <w:p w14:paraId="08153873" w14:textId="78665C52" w:rsidR="00C0436E" w:rsidRPr="002743EF" w:rsidRDefault="006643C6">
      <w:pPr>
        <w:pStyle w:val="pkt"/>
        <w:numPr>
          <w:ilvl w:val="0"/>
          <w:numId w:val="26"/>
        </w:numPr>
        <w:spacing w:before="0" w:after="0" w:line="360" w:lineRule="auto"/>
        <w:rPr>
          <w:sz w:val="20"/>
        </w:rPr>
      </w:pPr>
      <w:r w:rsidRPr="002743EF">
        <w:rPr>
          <w:sz w:val="20"/>
        </w:rPr>
        <w:t xml:space="preserve">Wykonawcy mogą wspólnie ubiegać się o udzielenie zamówienia. </w:t>
      </w:r>
    </w:p>
    <w:p w14:paraId="4FDE568E" w14:textId="6F049D22" w:rsidR="00C0436E" w:rsidRPr="002743EF" w:rsidRDefault="00C0436E">
      <w:pPr>
        <w:pStyle w:val="pkt"/>
        <w:numPr>
          <w:ilvl w:val="0"/>
          <w:numId w:val="26"/>
        </w:numPr>
        <w:spacing w:before="0" w:after="0" w:line="360" w:lineRule="auto"/>
        <w:rPr>
          <w:sz w:val="20"/>
        </w:rPr>
      </w:pPr>
      <w:r w:rsidRPr="002743EF">
        <w:rPr>
          <w:sz w:val="20"/>
        </w:rPr>
        <w:t xml:space="preserve">W przypadku, o którym mowa w ust. 1, Wykonawcy ustanawiają pełnomocnika do reprezentowania ich </w:t>
      </w:r>
      <w:r w:rsidR="00BC31F4">
        <w:rPr>
          <w:sz w:val="20"/>
        </w:rPr>
        <w:br/>
      </w:r>
      <w:r w:rsidRPr="002743EF">
        <w:rPr>
          <w:sz w:val="20"/>
        </w:rPr>
        <w:t xml:space="preserve">w postępowaniu o udzielenie zamówienia albo do reprezentowania w postępowaniu i zawarcia umowy </w:t>
      </w:r>
      <w:r w:rsidR="00BC31F4">
        <w:rPr>
          <w:sz w:val="20"/>
        </w:rPr>
        <w:br/>
      </w:r>
      <w:r w:rsidRPr="002743EF">
        <w:rPr>
          <w:sz w:val="20"/>
        </w:rPr>
        <w:t>w sprawie zamówienia publicznego. Pełnomocnictwo</w:t>
      </w:r>
      <w:r w:rsidRPr="002743EF">
        <w:rPr>
          <w:b/>
          <w:sz w:val="20"/>
        </w:rPr>
        <w:t xml:space="preserve"> </w:t>
      </w:r>
      <w:r w:rsidRPr="002743EF">
        <w:rPr>
          <w:bCs/>
          <w:sz w:val="20"/>
        </w:rPr>
        <w:t>powinno</w:t>
      </w:r>
      <w:r w:rsidRPr="002743EF">
        <w:rPr>
          <w:sz w:val="20"/>
        </w:rPr>
        <w:t xml:space="preserve"> być załączone do oferty</w:t>
      </w:r>
      <w:r w:rsidR="00B75CC9">
        <w:rPr>
          <w:sz w:val="20"/>
        </w:rPr>
        <w:t>.</w:t>
      </w:r>
    </w:p>
    <w:p w14:paraId="17C4E517" w14:textId="0001F8E6" w:rsidR="006643C6" w:rsidRPr="002743EF" w:rsidRDefault="006643C6">
      <w:pPr>
        <w:pStyle w:val="pkt"/>
        <w:numPr>
          <w:ilvl w:val="0"/>
          <w:numId w:val="26"/>
        </w:numPr>
        <w:spacing w:before="0" w:after="0" w:line="360" w:lineRule="auto"/>
        <w:rPr>
          <w:sz w:val="20"/>
        </w:rPr>
      </w:pPr>
      <w:r w:rsidRPr="002743EF">
        <w:rPr>
          <w:sz w:val="20"/>
        </w:rPr>
        <w:t>W przypadku Wykonawców wspólnie ubiegających się o udzielenie zamówienia, oświadczenie</w:t>
      </w:r>
      <w:r w:rsidR="00DF5350" w:rsidRPr="002743EF">
        <w:rPr>
          <w:sz w:val="20"/>
        </w:rPr>
        <w:t xml:space="preserve"> JEDZ</w:t>
      </w:r>
      <w:r w:rsidRPr="002743EF">
        <w:rPr>
          <w:sz w:val="20"/>
        </w:rPr>
        <w:t xml:space="preserve"> składa każdy z Wykonawców. Oświadczeni</w:t>
      </w:r>
      <w:r w:rsidR="00DF5350" w:rsidRPr="002743EF">
        <w:rPr>
          <w:sz w:val="20"/>
        </w:rPr>
        <w:t>e</w:t>
      </w:r>
      <w:r w:rsidRPr="002743EF">
        <w:rPr>
          <w:sz w:val="20"/>
        </w:rPr>
        <w:t xml:space="preserve"> te potwierdza brak podstaw wykluczenia oraz spełnianie warunków udziału w zakresie, w jakim każdy z Wykonawców wykazuje spełnianie warunków udziału w postępowaniu.</w:t>
      </w:r>
    </w:p>
    <w:p w14:paraId="469B27F0" w14:textId="29D877AD" w:rsidR="00115925" w:rsidRPr="002743EF" w:rsidRDefault="00115925">
      <w:pPr>
        <w:pStyle w:val="pkt"/>
        <w:numPr>
          <w:ilvl w:val="0"/>
          <w:numId w:val="26"/>
        </w:numPr>
        <w:spacing w:before="0" w:after="0" w:line="360" w:lineRule="auto"/>
        <w:rPr>
          <w:sz w:val="20"/>
        </w:rPr>
      </w:pPr>
      <w:r w:rsidRPr="002743EF">
        <w:rPr>
          <w:sz w:val="20"/>
        </w:rPr>
        <w:t>Dokumenty wspólne takie jak np.: formularz ofertowy składa pełnomocnik Wykonawców w imieniu wszystkich Wykonawców składających ofertę wspólną</w:t>
      </w:r>
      <w:r w:rsidR="00C0436E" w:rsidRPr="002743EF">
        <w:rPr>
          <w:sz w:val="20"/>
        </w:rPr>
        <w:t>.</w:t>
      </w:r>
    </w:p>
    <w:p w14:paraId="4611409B" w14:textId="501B5D9D" w:rsidR="002B23F9" w:rsidRPr="002743EF" w:rsidRDefault="002B23F9">
      <w:pPr>
        <w:pStyle w:val="pkt"/>
        <w:numPr>
          <w:ilvl w:val="0"/>
          <w:numId w:val="26"/>
        </w:numPr>
        <w:spacing w:before="0" w:after="0" w:line="360" w:lineRule="auto"/>
        <w:rPr>
          <w:bCs/>
          <w:sz w:val="20"/>
        </w:rPr>
      </w:pPr>
      <w:r w:rsidRPr="002743EF">
        <w:rPr>
          <w:bCs/>
          <w:sz w:val="20"/>
        </w:rPr>
        <w:t xml:space="preserve">Przy ocenie </w:t>
      </w:r>
      <w:r w:rsidRPr="002743EF">
        <w:rPr>
          <w:sz w:val="20"/>
        </w:rPr>
        <w:t>spełniania</w:t>
      </w:r>
      <w:r w:rsidRPr="002743EF">
        <w:rPr>
          <w:bCs/>
          <w:sz w:val="20"/>
        </w:rPr>
        <w:t xml:space="preserve"> warunku udziału dotyczącego zdolności ekonomicznej lub finansowej przez Wykonawców wspólnie ubiegających się o udzielenie zamówienia wielkości stanowiące o spełnianiu warunku będą oceniane łącznie</w:t>
      </w:r>
      <w:r w:rsidR="00BC31F4">
        <w:rPr>
          <w:bCs/>
          <w:sz w:val="20"/>
        </w:rPr>
        <w:t>,</w:t>
      </w:r>
      <w:r w:rsidRPr="002743EF">
        <w:rPr>
          <w:bCs/>
          <w:sz w:val="20"/>
        </w:rPr>
        <w:t xml:space="preserve"> tj. zsumowane z dokumentów składanych przez Wykonawców wspólnie ubiegających się o udzielenie zamówienia.</w:t>
      </w:r>
    </w:p>
    <w:p w14:paraId="1E0A8B22" w14:textId="756D1C7B" w:rsidR="002B23F9" w:rsidRPr="002743EF" w:rsidRDefault="002B23F9">
      <w:pPr>
        <w:pStyle w:val="pkt"/>
        <w:numPr>
          <w:ilvl w:val="0"/>
          <w:numId w:val="26"/>
        </w:numPr>
        <w:spacing w:before="0" w:after="0" w:line="360" w:lineRule="auto"/>
        <w:rPr>
          <w:bCs/>
          <w:sz w:val="20"/>
        </w:rPr>
      </w:pPr>
      <w:r w:rsidRPr="002743EF">
        <w:rPr>
          <w:bCs/>
          <w:sz w:val="20"/>
        </w:rPr>
        <w:t xml:space="preserve">Warunek dotyczący uprawnień do prowadzenia określonej działalności gospodarczej lub zawodowej, </w:t>
      </w:r>
      <w:r w:rsidR="00BC31F4">
        <w:rPr>
          <w:bCs/>
          <w:sz w:val="20"/>
        </w:rPr>
        <w:br/>
      </w:r>
      <w:r w:rsidRPr="002743EF">
        <w:rPr>
          <w:bCs/>
          <w:sz w:val="20"/>
        </w:rPr>
        <w:t>o którym mowa w art. 112 ust. 2 pkt 2 ustawy P</w:t>
      </w:r>
      <w:r w:rsidR="00BC31F4">
        <w:rPr>
          <w:bCs/>
          <w:sz w:val="20"/>
        </w:rPr>
        <w:t>zp</w:t>
      </w:r>
      <w:r w:rsidRPr="002743EF">
        <w:rPr>
          <w:bCs/>
          <w:sz w:val="20"/>
        </w:rPr>
        <w:t xml:space="preserve">, jest spełniony, jeżeli co najmniej jeden z Wykonawców wspólnie ubiegających się o udzielenie zamówienia posiada uprawnienia do prowadzenia określonej </w:t>
      </w:r>
      <w:r w:rsidRPr="002743EF">
        <w:rPr>
          <w:bCs/>
          <w:sz w:val="20"/>
        </w:rPr>
        <w:lastRenderedPageBreak/>
        <w:t>działalności gospodarczej lub zawodowej i zrealizuje usługi, do których realizacji te uprawnienia są wymagane.</w:t>
      </w:r>
    </w:p>
    <w:p w14:paraId="7B7C0701" w14:textId="5D5193A9" w:rsidR="002B23F9" w:rsidRPr="002743EF" w:rsidRDefault="002B23F9">
      <w:pPr>
        <w:pStyle w:val="pkt"/>
        <w:numPr>
          <w:ilvl w:val="0"/>
          <w:numId w:val="26"/>
        </w:numPr>
        <w:spacing w:before="0" w:after="0" w:line="360" w:lineRule="auto"/>
        <w:rPr>
          <w:sz w:val="20"/>
        </w:rPr>
      </w:pPr>
      <w:r w:rsidRPr="002743EF">
        <w:rPr>
          <w:sz w:val="20"/>
        </w:rPr>
        <w:t xml:space="preserve">W odniesieniu do warunków dotyczących wykształcenia, kwalifikacji zawodowych lub doświadczenia Wykonawcy wspólnie ubiegający się o udzielenie zamówienia mogą polegać na zdolnościach tych </w:t>
      </w:r>
      <w:r w:rsidR="00BC31F4">
        <w:rPr>
          <w:sz w:val="20"/>
        </w:rPr>
        <w:br/>
      </w:r>
      <w:r w:rsidRPr="002743EF">
        <w:rPr>
          <w:sz w:val="20"/>
        </w:rPr>
        <w:t>z Wykonawców, którzy wykonają usługi, do realizacji których te zdolności są wymagane.</w:t>
      </w:r>
    </w:p>
    <w:p w14:paraId="7660D298" w14:textId="75EA92A4" w:rsidR="002B23F9" w:rsidRPr="00613B34" w:rsidRDefault="002B23F9">
      <w:pPr>
        <w:pStyle w:val="pkt"/>
        <w:numPr>
          <w:ilvl w:val="0"/>
          <w:numId w:val="26"/>
        </w:numPr>
        <w:spacing w:before="0" w:after="0" w:line="360" w:lineRule="auto"/>
        <w:rPr>
          <w:sz w:val="20"/>
        </w:rPr>
      </w:pPr>
      <w:r w:rsidRPr="002743EF">
        <w:rPr>
          <w:sz w:val="20"/>
        </w:rPr>
        <w:t xml:space="preserve">W przypadku, o którym mowa w pkt 6 i 7, Wykonawcy wspólnie ubiegający się o udzielenie zamówienia dołączają do oferty oświadczenie, z którego wynika, które usługi wykonają poszczególni Wykonawcy – </w:t>
      </w:r>
      <w:r w:rsidRPr="00613B34">
        <w:rPr>
          <w:sz w:val="20"/>
        </w:rPr>
        <w:t xml:space="preserve">Załącznik nr 4 do </w:t>
      </w:r>
      <w:r w:rsidR="007E5F1A" w:rsidRPr="00613B34">
        <w:rPr>
          <w:sz w:val="20"/>
        </w:rPr>
        <w:t>Oferty</w:t>
      </w:r>
      <w:r w:rsidRPr="00613B34">
        <w:rPr>
          <w:sz w:val="20"/>
        </w:rPr>
        <w:t>.</w:t>
      </w:r>
    </w:p>
    <w:p w14:paraId="59A29D24" w14:textId="6F6C050C" w:rsidR="009D55EE" w:rsidRPr="002743EF" w:rsidRDefault="00115925">
      <w:pPr>
        <w:pStyle w:val="pkt"/>
        <w:numPr>
          <w:ilvl w:val="0"/>
          <w:numId w:val="26"/>
        </w:numPr>
        <w:spacing w:before="0" w:after="0" w:line="360" w:lineRule="auto"/>
        <w:ind w:left="357" w:hanging="357"/>
        <w:rPr>
          <w:sz w:val="20"/>
        </w:rPr>
      </w:pPr>
      <w:r w:rsidRPr="002743EF">
        <w:rPr>
          <w:sz w:val="20"/>
        </w:rPr>
        <w:t>P</w:t>
      </w:r>
      <w:r w:rsidR="006643C6" w:rsidRPr="002743EF">
        <w:rPr>
          <w:sz w:val="20"/>
        </w:rPr>
        <w:t xml:space="preserve">rzed podpisaniem umowy (w przypadku wygrania postępowania) Wykonawcy składający ofertę wspólną będą mieli obowiązek przedstawić Zamawiającemu </w:t>
      </w:r>
      <w:r w:rsidR="00C0436E" w:rsidRPr="002743EF">
        <w:rPr>
          <w:sz w:val="20"/>
        </w:rPr>
        <w:t>kopię umowy regulującej współpracę tych Wykonawców</w:t>
      </w:r>
      <w:r w:rsidR="006643C6" w:rsidRPr="002743EF">
        <w:rPr>
          <w:sz w:val="20"/>
        </w:rPr>
        <w:t>.</w:t>
      </w:r>
    </w:p>
    <w:p w14:paraId="597A4177" w14:textId="36D78E85" w:rsidR="009D55EE" w:rsidRPr="002743EF" w:rsidRDefault="00647D4A"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38" w:name="_Toc144462636"/>
      <w:bookmarkStart w:id="39" w:name="_Toc103086016"/>
      <w:r w:rsidRPr="002743EF">
        <w:rPr>
          <w:rFonts w:ascii="Times New Roman" w:hAnsi="Times New Roman" w:cs="Times New Roman"/>
          <w:caps/>
          <w:color w:val="FFFFFF" w:themeColor="background1"/>
          <w:sz w:val="20"/>
          <w:szCs w:val="20"/>
        </w:rPr>
        <w:t xml:space="preserve">informacje o środkach komunikacji elektronicznej, przy użyciu </w:t>
      </w:r>
      <w:r w:rsidR="00DC1E43">
        <w:rPr>
          <w:rFonts w:ascii="Times New Roman" w:hAnsi="Times New Roman" w:cs="Times New Roman"/>
          <w:caps/>
          <w:color w:val="FFFFFF" w:themeColor="background1"/>
          <w:sz w:val="20"/>
          <w:szCs w:val="20"/>
        </w:rPr>
        <w:br/>
      </w:r>
      <w:r w:rsidRPr="002743EF">
        <w:rPr>
          <w:rFonts w:ascii="Times New Roman" w:hAnsi="Times New Roman" w:cs="Times New Roman"/>
          <w:caps/>
          <w:color w:val="FFFFFF" w:themeColor="background1"/>
          <w:sz w:val="20"/>
          <w:szCs w:val="20"/>
        </w:rPr>
        <w:t>których zamawiający będzie komunikował się z wykonawcami, oraz informacje o wymaganiach technicznych i organizacyjnych sporządzania, wysyłania i odbierania korespondencji elektronicznej</w:t>
      </w:r>
      <w:bookmarkEnd w:id="38"/>
      <w:r w:rsidRPr="002743EF">
        <w:rPr>
          <w:rFonts w:ascii="Times New Roman" w:hAnsi="Times New Roman" w:cs="Times New Roman"/>
          <w:caps/>
          <w:color w:val="FFFFFF" w:themeColor="background1"/>
          <w:sz w:val="20"/>
          <w:szCs w:val="20"/>
        </w:rPr>
        <w:t xml:space="preserve"> </w:t>
      </w:r>
      <w:bookmarkEnd w:id="39"/>
    </w:p>
    <w:p w14:paraId="65ED9332" w14:textId="4D2D0C3A" w:rsidR="00290891" w:rsidRDefault="00290891">
      <w:pPr>
        <w:pStyle w:val="pkt"/>
        <w:numPr>
          <w:ilvl w:val="0"/>
          <w:numId w:val="68"/>
        </w:numPr>
        <w:spacing w:before="0" w:after="0" w:line="360" w:lineRule="auto"/>
        <w:ind w:left="357" w:hanging="357"/>
        <w:rPr>
          <w:sz w:val="20"/>
        </w:rPr>
      </w:pPr>
      <w:r w:rsidRPr="00590B2E">
        <w:rPr>
          <w:sz w:val="20"/>
        </w:rPr>
        <w:t xml:space="preserve">Postępowanie prowadzone jest w języku polskim. </w:t>
      </w:r>
    </w:p>
    <w:p w14:paraId="6634E0DE" w14:textId="5331A8E3" w:rsidR="00290891" w:rsidRPr="00290891" w:rsidRDefault="00290891">
      <w:pPr>
        <w:pStyle w:val="pkt"/>
        <w:numPr>
          <w:ilvl w:val="0"/>
          <w:numId w:val="68"/>
        </w:numPr>
        <w:spacing w:before="0" w:after="0" w:line="360" w:lineRule="auto"/>
        <w:ind w:left="357" w:hanging="357"/>
        <w:rPr>
          <w:rStyle w:val="Hipercze"/>
          <w:color w:val="auto"/>
          <w:sz w:val="20"/>
          <w:u w:val="none"/>
        </w:rPr>
      </w:pPr>
      <w:r w:rsidRPr="00290891">
        <w:rPr>
          <w:sz w:val="20"/>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77" w:history="1">
        <w:r w:rsidRPr="00290891">
          <w:rPr>
            <w:rStyle w:val="Hipercze"/>
            <w:sz w:val="20"/>
          </w:rPr>
          <w:t>https://platformazakupowa.pl/pn/warlubie</w:t>
        </w:r>
      </w:hyperlink>
      <w:r w:rsidRPr="00290891">
        <w:rPr>
          <w:rStyle w:val="Hipercze"/>
          <w:sz w:val="20"/>
        </w:rPr>
        <w:t>.</w:t>
      </w:r>
    </w:p>
    <w:p w14:paraId="15A3A095" w14:textId="495B368F" w:rsidR="00290891" w:rsidRDefault="00290891">
      <w:pPr>
        <w:pStyle w:val="pkt"/>
        <w:numPr>
          <w:ilvl w:val="0"/>
          <w:numId w:val="68"/>
        </w:numPr>
        <w:spacing w:before="0" w:after="0" w:line="360" w:lineRule="auto"/>
        <w:ind w:left="357" w:hanging="357"/>
        <w:rPr>
          <w:sz w:val="20"/>
        </w:rPr>
      </w:pPr>
      <w:r w:rsidRPr="00290891">
        <w:rPr>
          <w:sz w:val="20"/>
        </w:rPr>
        <w:t xml:space="preserve">Wykonawca zamierzający wziąć udział w niniejszym postępowaniu o udzielenie zamówienia publicznego, musi posiadać konto na Platformie. Korzystanie z Platformy przez Wykonawcę jest bezpłatne. </w:t>
      </w:r>
    </w:p>
    <w:p w14:paraId="4154383D" w14:textId="4CA49AF0" w:rsidR="00290891" w:rsidRDefault="00290891">
      <w:pPr>
        <w:pStyle w:val="pkt"/>
        <w:numPr>
          <w:ilvl w:val="0"/>
          <w:numId w:val="68"/>
        </w:numPr>
        <w:spacing w:before="0" w:after="0" w:line="360" w:lineRule="auto"/>
        <w:ind w:left="357" w:hanging="357"/>
        <w:rPr>
          <w:sz w:val="20"/>
        </w:rPr>
      </w:pPr>
      <w:r w:rsidRPr="00290891">
        <w:rPr>
          <w:sz w:val="20"/>
        </w:rPr>
        <w:t xml:space="preserve">Wymagania techniczne i organizacyjne sporządzania, wysyłania i odbierania korespondencji elektronicznej, zostały opisane w Regulaminie Internetowej Platformy zakupowej </w:t>
      </w:r>
      <w:r w:rsidR="00D11164">
        <w:rPr>
          <w:sz w:val="20"/>
        </w:rPr>
        <w:t>„</w:t>
      </w:r>
      <w:r w:rsidRPr="00290891">
        <w:rPr>
          <w:sz w:val="20"/>
        </w:rPr>
        <w:t>platformazakupowa.pl</w:t>
      </w:r>
      <w:r w:rsidR="00D11164">
        <w:rPr>
          <w:sz w:val="20"/>
        </w:rPr>
        <w:t>”</w:t>
      </w:r>
      <w:r>
        <w:rPr>
          <w:sz w:val="20"/>
        </w:rPr>
        <w:t xml:space="preserve"> -</w:t>
      </w:r>
      <w:r w:rsidRPr="00290891">
        <w:rPr>
          <w:sz w:val="20"/>
        </w:rPr>
        <w:t xml:space="preserve"> Open Nexus </w:t>
      </w:r>
      <w:r>
        <w:rPr>
          <w:sz w:val="20"/>
        </w:rPr>
        <w:br/>
      </w:r>
      <w:r w:rsidRPr="00290891">
        <w:rPr>
          <w:sz w:val="20"/>
        </w:rPr>
        <w:t>Sp. z o.</w:t>
      </w:r>
      <w:r>
        <w:rPr>
          <w:sz w:val="20"/>
        </w:rPr>
        <w:t xml:space="preserve"> </w:t>
      </w:r>
      <w:r w:rsidRPr="00290891">
        <w:rPr>
          <w:sz w:val="20"/>
        </w:rPr>
        <w:t xml:space="preserve">o., zwany dalej Regulaminem. </w:t>
      </w:r>
    </w:p>
    <w:p w14:paraId="56FE5A45" w14:textId="67B05138" w:rsidR="00290891" w:rsidRDefault="00290891">
      <w:pPr>
        <w:pStyle w:val="pkt"/>
        <w:numPr>
          <w:ilvl w:val="0"/>
          <w:numId w:val="68"/>
        </w:numPr>
        <w:spacing w:before="0" w:after="0" w:line="360" w:lineRule="auto"/>
        <w:ind w:left="357" w:hanging="357"/>
        <w:rPr>
          <w:sz w:val="20"/>
        </w:rPr>
      </w:pPr>
      <w:r w:rsidRPr="00290891">
        <w:rPr>
          <w:sz w:val="20"/>
        </w:rPr>
        <w:t xml:space="preserve">Wykonawca, przystępując do niniejszego postępowania o udzielenie zamówienia, akceptuje warunki korzystania z Platformy określone w Regulaminie oraz zobowiązuje się, korzystając z Platformy, przestrzegać postanowień Regulaminu. </w:t>
      </w:r>
    </w:p>
    <w:p w14:paraId="76D9E84C" w14:textId="70CEF56C" w:rsidR="00290891" w:rsidRDefault="00290891">
      <w:pPr>
        <w:pStyle w:val="pkt"/>
        <w:numPr>
          <w:ilvl w:val="0"/>
          <w:numId w:val="68"/>
        </w:numPr>
        <w:spacing w:before="0" w:after="0" w:line="360" w:lineRule="auto"/>
        <w:ind w:left="357" w:hanging="357"/>
        <w:rPr>
          <w:sz w:val="20"/>
        </w:rPr>
      </w:pPr>
      <w:r w:rsidRPr="00290891">
        <w:rPr>
          <w:sz w:val="20"/>
        </w:rPr>
        <w:t xml:space="preserve">Występuje limit objętości plików lub spakowanych folderów w zakresie całej oferty lub wniosku do ilości </w:t>
      </w:r>
      <w:r w:rsidRPr="00290891">
        <w:rPr>
          <w:sz w:val="20"/>
        </w:rPr>
        <w:br/>
        <w:t xml:space="preserve">10 plików lub spakowanych folderów przy maksymalnej wielkości 150 MB. W przypadku większych plików </w:t>
      </w:r>
      <w:bookmarkStart w:id="40" w:name="_Hlk142470871"/>
      <w:r w:rsidRPr="00290891">
        <w:rPr>
          <w:sz w:val="20"/>
        </w:rPr>
        <w:t xml:space="preserve">zalecamy skorzystać z instrukcji pakowania plików dzieląc je na mniejsze paczki po np. 150 MB każdy (https://platformazakupowa.pl/strona/45-instrukcje). </w:t>
      </w:r>
    </w:p>
    <w:p w14:paraId="217EEFB5" w14:textId="2EAC5FA7" w:rsidR="00290891" w:rsidRDefault="00290891">
      <w:pPr>
        <w:pStyle w:val="pkt"/>
        <w:numPr>
          <w:ilvl w:val="0"/>
          <w:numId w:val="68"/>
        </w:numPr>
        <w:spacing w:before="0" w:after="0" w:line="360" w:lineRule="auto"/>
        <w:ind w:left="357" w:hanging="357"/>
        <w:rPr>
          <w:sz w:val="20"/>
        </w:rPr>
      </w:pPr>
      <w:r w:rsidRPr="00290891">
        <w:rPr>
          <w:sz w:val="20"/>
        </w:rPr>
        <w:t xml:space="preserve">Za datę: </w:t>
      </w:r>
    </w:p>
    <w:bookmarkEnd w:id="40"/>
    <w:p w14:paraId="7B7F7CDD" w14:textId="243B1DD0" w:rsidR="00290891" w:rsidRDefault="00290891">
      <w:pPr>
        <w:pStyle w:val="pkt"/>
        <w:numPr>
          <w:ilvl w:val="0"/>
          <w:numId w:val="69"/>
        </w:numPr>
        <w:spacing w:before="0" w:after="0" w:line="360" w:lineRule="auto"/>
        <w:ind w:left="1071" w:hanging="357"/>
        <w:rPr>
          <w:sz w:val="20"/>
        </w:rPr>
      </w:pPr>
      <w:r w:rsidRPr="00290891">
        <w:rPr>
          <w:sz w:val="20"/>
        </w:rPr>
        <w:t>przekazania oferty przyjmuje się datę jej przekazania w systemie Platformy poprzez kliknięcie przycisku Złóż ofertę w drugim kroku i wyświetlaniu komunikatu, że oferta została złożona</w:t>
      </w:r>
      <w:r>
        <w:rPr>
          <w:sz w:val="20"/>
        </w:rPr>
        <w:t>,</w:t>
      </w:r>
    </w:p>
    <w:p w14:paraId="3D711E15" w14:textId="05ECD05E" w:rsidR="00290891" w:rsidRDefault="00290891">
      <w:pPr>
        <w:pStyle w:val="pkt"/>
        <w:numPr>
          <w:ilvl w:val="0"/>
          <w:numId w:val="69"/>
        </w:numPr>
        <w:spacing w:before="0" w:after="0" w:line="360" w:lineRule="auto"/>
        <w:ind w:left="1071" w:hanging="357"/>
        <w:rPr>
          <w:sz w:val="20"/>
        </w:rPr>
      </w:pPr>
      <w:r w:rsidRPr="00590B2E">
        <w:rPr>
          <w:sz w:val="20"/>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Pr>
          <w:sz w:val="20"/>
        </w:rPr>
        <w:t>„</w:t>
      </w:r>
      <w:r w:rsidRPr="00590B2E">
        <w:rPr>
          <w:sz w:val="20"/>
        </w:rPr>
        <w:t>Wyślij wiadomość</w:t>
      </w:r>
      <w:r>
        <w:rPr>
          <w:sz w:val="20"/>
        </w:rPr>
        <w:t>”</w:t>
      </w:r>
      <w:r w:rsidRPr="00590B2E">
        <w:rPr>
          <w:sz w:val="20"/>
        </w:rPr>
        <w:t xml:space="preserve"> po których pojawi się komunikat, że wiadomość została wysłana do Zamawiającego.</w:t>
      </w:r>
    </w:p>
    <w:p w14:paraId="6CA32C77" w14:textId="39F976D6" w:rsidR="00290891" w:rsidRDefault="00290891">
      <w:pPr>
        <w:pStyle w:val="pkt"/>
        <w:numPr>
          <w:ilvl w:val="0"/>
          <w:numId w:val="68"/>
        </w:numPr>
        <w:spacing w:before="0" w:after="0" w:line="360" w:lineRule="auto"/>
        <w:ind w:left="357" w:hanging="357"/>
        <w:rPr>
          <w:sz w:val="20"/>
        </w:rPr>
      </w:pPr>
      <w:r w:rsidRPr="00290891">
        <w:rPr>
          <w:sz w:val="20"/>
        </w:rPr>
        <w:t xml:space="preserve">Wykonawca może zwrócić się do Zamawiającego za pośrednictwem Platformy z wnioskiem o wyjaśnienie treści SWZ. Zamawiający udzieli wyjaśnień niezwłocznie, jednak nie później niż na 6 dni przed upływem </w:t>
      </w:r>
      <w:r w:rsidRPr="00290891">
        <w:rPr>
          <w:sz w:val="20"/>
        </w:rPr>
        <w:lastRenderedPageBreak/>
        <w:t xml:space="preserve">terminu składania ofert (udostępniając je na stronie internetowej prowadzonego postępowania (Platformie), pod warunkiem że wniosek o wyjaśnienie treści SWZ wpłynął do Zamawiającego nie później niż na 14 dni przed upływem terminu składania ofert. W przypadku gdy wniosek o wyjaśnienie treści SWZ nie wpłynie </w:t>
      </w:r>
      <w:r>
        <w:rPr>
          <w:sz w:val="20"/>
        </w:rPr>
        <w:br/>
      </w:r>
      <w:r w:rsidRPr="00290891">
        <w:rPr>
          <w:sz w:val="20"/>
        </w:rPr>
        <w:t xml:space="preserve">w terminie, Zamawiający nie ma obowiązku udzielania wyjaśnień SWZ oraz przedłużenia terminu składania ofert. Przedłużenie terminu składania ofert nie wpływa na bieg terminu składania wniosku o wyjaśnienie treści SWZ. </w:t>
      </w:r>
    </w:p>
    <w:p w14:paraId="6CC0D774" w14:textId="79463FC0" w:rsidR="00290891" w:rsidRDefault="00290891">
      <w:pPr>
        <w:pStyle w:val="pkt"/>
        <w:numPr>
          <w:ilvl w:val="0"/>
          <w:numId w:val="68"/>
        </w:numPr>
        <w:spacing w:before="0" w:after="0" w:line="360" w:lineRule="auto"/>
        <w:ind w:left="357" w:hanging="357"/>
        <w:rPr>
          <w:sz w:val="20"/>
        </w:rPr>
      </w:pPr>
      <w:r w:rsidRPr="00290891">
        <w:rPr>
          <w:sz w:val="20"/>
        </w:rPr>
        <w:t>Za</w:t>
      </w:r>
      <w:r>
        <w:rPr>
          <w:sz w:val="20"/>
        </w:rPr>
        <w:t>mawiający dopuszcza możliwość komunikowania się (z wyłączeniem oferty i załączników do oferty</w:t>
      </w:r>
      <w:r w:rsidR="00D11164">
        <w:rPr>
          <w:sz w:val="20"/>
        </w:rPr>
        <w:t>)</w:t>
      </w:r>
      <w:r>
        <w:rPr>
          <w:sz w:val="20"/>
        </w:rPr>
        <w:t xml:space="preserve"> </w:t>
      </w:r>
      <w:r w:rsidRPr="00290891">
        <w:rPr>
          <w:sz w:val="20"/>
        </w:rPr>
        <w:t xml:space="preserve">za pomocą poczty elektronicznej, na adres poczty elektronicznej </w:t>
      </w:r>
      <w:hyperlink r:id="rId78" w:history="1">
        <w:r w:rsidRPr="00290891">
          <w:rPr>
            <w:rStyle w:val="Hipercze"/>
            <w:sz w:val="20"/>
          </w:rPr>
          <w:t>zamowieniapubliczne@warlubie.pl</w:t>
        </w:r>
      </w:hyperlink>
      <w:r w:rsidRPr="00290891">
        <w:rPr>
          <w:sz w:val="20"/>
        </w:rPr>
        <w:t xml:space="preserve">. </w:t>
      </w:r>
    </w:p>
    <w:p w14:paraId="4B13AC11" w14:textId="11BB4EB8" w:rsidR="00290891" w:rsidRPr="00290891" w:rsidRDefault="00290891">
      <w:pPr>
        <w:pStyle w:val="pkt"/>
        <w:numPr>
          <w:ilvl w:val="0"/>
          <w:numId w:val="68"/>
        </w:numPr>
        <w:spacing w:before="0" w:after="0" w:line="360" w:lineRule="auto"/>
        <w:ind w:left="357" w:hanging="357"/>
        <w:rPr>
          <w:sz w:val="20"/>
        </w:rPr>
      </w:pPr>
      <w:r>
        <w:rPr>
          <w:sz w:val="20"/>
        </w:rPr>
        <w:t xml:space="preserve">Zamawiający będzie </w:t>
      </w:r>
      <w:r w:rsidRPr="00290891">
        <w:rPr>
          <w:sz w:val="20"/>
        </w:rPr>
        <w:t xml:space="preserve">przekazywał wykonawcom informacje w formie elektronicznej za pośrednictwem platformazakupowa.pl. Informacje dotyczące odpowiedzi za pytania, zmiany SWZ, zmiany terminu składania </w:t>
      </w:r>
      <w:r w:rsidRPr="00290891">
        <w:rPr>
          <w:sz w:val="20"/>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00D11164">
        <w:rPr>
          <w:sz w:val="20"/>
        </w:rPr>
        <w:t>„</w:t>
      </w:r>
      <w:r w:rsidRPr="00290891">
        <w:rPr>
          <w:sz w:val="20"/>
        </w:rPr>
        <w:t>platformazakupowa.pl</w:t>
      </w:r>
      <w:r w:rsidR="00D11164">
        <w:rPr>
          <w:sz w:val="20"/>
        </w:rPr>
        <w:t>”</w:t>
      </w:r>
      <w:r w:rsidRPr="00290891">
        <w:rPr>
          <w:sz w:val="20"/>
        </w:rPr>
        <w:t xml:space="preserve"> do konkretnego </w:t>
      </w:r>
      <w:r>
        <w:rPr>
          <w:sz w:val="20"/>
        </w:rPr>
        <w:t>W</w:t>
      </w:r>
      <w:r w:rsidRPr="00290891">
        <w:rPr>
          <w:sz w:val="20"/>
        </w:rPr>
        <w:t xml:space="preserve">ykonawcy. </w:t>
      </w:r>
    </w:p>
    <w:p w14:paraId="77F57BF3" w14:textId="18CDF3E9" w:rsidR="00290891" w:rsidRDefault="00D57517">
      <w:pPr>
        <w:pStyle w:val="pkt"/>
        <w:numPr>
          <w:ilvl w:val="0"/>
          <w:numId w:val="68"/>
        </w:numPr>
        <w:spacing w:before="0" w:after="0" w:line="360" w:lineRule="auto"/>
        <w:ind w:left="357" w:hanging="357"/>
        <w:rPr>
          <w:sz w:val="20"/>
        </w:rPr>
      </w:pPr>
      <w:r>
        <w:rPr>
          <w:sz w:val="20"/>
        </w:rPr>
        <w:t>Wykonawca, jako</w:t>
      </w:r>
      <w:r w:rsidRPr="00D57517">
        <w:t xml:space="preserve"> </w:t>
      </w:r>
      <w:r w:rsidRPr="00D57517">
        <w:rPr>
          <w:sz w:val="20"/>
        </w:rPr>
        <w:t xml:space="preserve">podmiot profesjonalny ma obowiązek sprawdzania komunikatów i wiadomości bezpośrednio na platformazakupowa.pl przesyłanych przez </w:t>
      </w:r>
      <w:r w:rsidR="001908F2">
        <w:rPr>
          <w:sz w:val="20"/>
        </w:rPr>
        <w:t>Z</w:t>
      </w:r>
      <w:r w:rsidRPr="00D57517">
        <w:rPr>
          <w:sz w:val="20"/>
        </w:rPr>
        <w:t>amawiającego, gdyż system powiadomień może ulec awarii lub powiadomienie może trafić do folderu SPAM.</w:t>
      </w:r>
    </w:p>
    <w:p w14:paraId="09450FE0" w14:textId="18178AC3" w:rsidR="00D57517" w:rsidRDefault="00D57517">
      <w:pPr>
        <w:pStyle w:val="pkt"/>
        <w:numPr>
          <w:ilvl w:val="0"/>
          <w:numId w:val="68"/>
        </w:numPr>
        <w:spacing w:before="0" w:after="0" w:line="360" w:lineRule="auto"/>
        <w:ind w:left="357" w:hanging="357"/>
        <w:rPr>
          <w:sz w:val="20"/>
          <w:szCs w:val="16"/>
        </w:rPr>
      </w:pPr>
      <w:r>
        <w:rPr>
          <w:sz w:val="20"/>
        </w:rPr>
        <w:t xml:space="preserve">Zamawiający, zgodnie z </w:t>
      </w:r>
      <w:bookmarkStart w:id="41" w:name="_Hlk142471338"/>
      <w:r w:rsidRPr="00D57517">
        <w:rPr>
          <w:sz w:val="20"/>
          <w:szCs w:val="16"/>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w:t>
      </w:r>
      <w:r w:rsidR="00D11164">
        <w:rPr>
          <w:sz w:val="20"/>
          <w:szCs w:val="16"/>
        </w:rPr>
        <w:t>„</w:t>
      </w:r>
      <w:r w:rsidRPr="00D57517">
        <w:rPr>
          <w:sz w:val="20"/>
          <w:szCs w:val="16"/>
        </w:rPr>
        <w:t>platformazakupowa.pl</w:t>
      </w:r>
      <w:r w:rsidR="00D11164">
        <w:rPr>
          <w:sz w:val="20"/>
          <w:szCs w:val="16"/>
        </w:rPr>
        <w:t>”</w:t>
      </w:r>
      <w:r w:rsidRPr="00D57517">
        <w:rPr>
          <w:sz w:val="20"/>
          <w:szCs w:val="16"/>
        </w:rPr>
        <w:t xml:space="preserve">, tj.: </w:t>
      </w:r>
    </w:p>
    <w:p w14:paraId="397EC590" w14:textId="142D9F2C" w:rsidR="00D57517" w:rsidRDefault="00D57517">
      <w:pPr>
        <w:pStyle w:val="pkt"/>
        <w:numPr>
          <w:ilvl w:val="0"/>
          <w:numId w:val="70"/>
        </w:numPr>
        <w:spacing w:before="0" w:after="0" w:line="360" w:lineRule="auto"/>
        <w:ind w:left="1071" w:hanging="357"/>
        <w:rPr>
          <w:sz w:val="20"/>
          <w:szCs w:val="16"/>
        </w:rPr>
      </w:pPr>
      <w:r>
        <w:rPr>
          <w:sz w:val="20"/>
          <w:szCs w:val="16"/>
        </w:rPr>
        <w:t>s</w:t>
      </w:r>
      <w:r w:rsidRPr="00D57517">
        <w:rPr>
          <w:sz w:val="20"/>
          <w:szCs w:val="16"/>
        </w:rPr>
        <w:t xml:space="preserve">tały dostęp do sieci Internet o gwarantowanej przepustowości nie mniejszej niż 512 kb/s, </w:t>
      </w:r>
    </w:p>
    <w:p w14:paraId="7A9E3B20" w14:textId="234F39A1" w:rsidR="00D57517" w:rsidRPr="00D57517" w:rsidRDefault="00D57517">
      <w:pPr>
        <w:pStyle w:val="pkt"/>
        <w:numPr>
          <w:ilvl w:val="0"/>
          <w:numId w:val="70"/>
        </w:numPr>
        <w:spacing w:before="0" w:after="0" w:line="360" w:lineRule="auto"/>
        <w:rPr>
          <w:sz w:val="20"/>
          <w:szCs w:val="16"/>
        </w:rPr>
      </w:pPr>
      <w:r>
        <w:rPr>
          <w:sz w:val="20"/>
          <w:szCs w:val="16"/>
        </w:rPr>
        <w:t>k</w:t>
      </w:r>
      <w:r w:rsidRPr="00D57517">
        <w:rPr>
          <w:sz w:val="20"/>
          <w:szCs w:val="16"/>
        </w:rPr>
        <w:t xml:space="preserve">omputer klasy PC lub MAC, dowolny system operacyjny wersji umożliwiającej zainstalowanie dowolnej przeglądarki internetowej z włączoną obsługą języka JavaScript, akceptującej pliki typu „cookies”, </w:t>
      </w:r>
    </w:p>
    <w:p w14:paraId="4A0A8B07" w14:textId="377FE42B" w:rsidR="00D57517" w:rsidRDefault="00D57517">
      <w:pPr>
        <w:pStyle w:val="pkt"/>
        <w:numPr>
          <w:ilvl w:val="0"/>
          <w:numId w:val="70"/>
        </w:numPr>
        <w:spacing w:before="0" w:after="0" w:line="360" w:lineRule="auto"/>
        <w:rPr>
          <w:sz w:val="20"/>
          <w:szCs w:val="16"/>
        </w:rPr>
      </w:pPr>
      <w:r>
        <w:rPr>
          <w:sz w:val="20"/>
          <w:szCs w:val="16"/>
        </w:rPr>
        <w:t>z</w:t>
      </w:r>
      <w:r w:rsidRPr="00D57517">
        <w:rPr>
          <w:sz w:val="20"/>
          <w:szCs w:val="16"/>
        </w:rPr>
        <w:t xml:space="preserve">ainstalowany program Adobe Acrobat Reader lub inny obsługujący format plików pdf., </w:t>
      </w:r>
    </w:p>
    <w:p w14:paraId="118477F8" w14:textId="4DFBD3EC" w:rsidR="00D57517" w:rsidRDefault="00D57517">
      <w:pPr>
        <w:pStyle w:val="pkt"/>
        <w:numPr>
          <w:ilvl w:val="0"/>
          <w:numId w:val="70"/>
        </w:numPr>
        <w:spacing w:before="0" w:after="0" w:line="360" w:lineRule="auto"/>
        <w:rPr>
          <w:sz w:val="20"/>
          <w:szCs w:val="16"/>
        </w:rPr>
      </w:pPr>
      <w:r>
        <w:rPr>
          <w:sz w:val="20"/>
          <w:szCs w:val="16"/>
        </w:rPr>
        <w:t>s</w:t>
      </w:r>
      <w:r w:rsidRPr="00D57517">
        <w:rPr>
          <w:sz w:val="20"/>
          <w:szCs w:val="16"/>
        </w:rPr>
        <w:t xml:space="preserve">zyfrowanie na platformazakupowa.pl odbywa się za pomocą protokołu TLS 1.3., </w:t>
      </w:r>
    </w:p>
    <w:p w14:paraId="390DDF85" w14:textId="4731ADD6" w:rsidR="00D57517" w:rsidRPr="00D57517" w:rsidRDefault="00D57517">
      <w:pPr>
        <w:pStyle w:val="pkt"/>
        <w:numPr>
          <w:ilvl w:val="0"/>
          <w:numId w:val="70"/>
        </w:numPr>
        <w:spacing w:before="0" w:after="0" w:line="360" w:lineRule="auto"/>
        <w:rPr>
          <w:sz w:val="20"/>
          <w:szCs w:val="16"/>
        </w:rPr>
      </w:pPr>
      <w:r>
        <w:rPr>
          <w:sz w:val="20"/>
          <w:szCs w:val="16"/>
        </w:rPr>
        <w:t>o</w:t>
      </w:r>
      <w:r w:rsidRPr="00D57517">
        <w:rPr>
          <w:sz w:val="20"/>
          <w:szCs w:val="16"/>
        </w:rPr>
        <w:t xml:space="preserve">znaczenie czasu odbioru danych przez platformę zakupową stanowi datę oraz dokładny czas (hh:mm:ss) generowany wg czasu lokalnego serwera synchronizowanego z zegarem Głównego Urzędu Miar. </w:t>
      </w:r>
    </w:p>
    <w:bookmarkEnd w:id="41"/>
    <w:p w14:paraId="3F9AE7D4" w14:textId="6673C08A" w:rsidR="00290891" w:rsidRDefault="00290891">
      <w:pPr>
        <w:pStyle w:val="pkt"/>
        <w:numPr>
          <w:ilvl w:val="0"/>
          <w:numId w:val="68"/>
        </w:numPr>
        <w:spacing w:before="0" w:after="0" w:line="360" w:lineRule="auto"/>
        <w:ind w:left="357" w:hanging="357"/>
        <w:rPr>
          <w:sz w:val="20"/>
        </w:rPr>
      </w:pPr>
      <w:r w:rsidRPr="00D57517">
        <w:rPr>
          <w:sz w:val="20"/>
        </w:rPr>
        <w:t xml:space="preserve">Osobą uprawnioną do kontaktów z Wykonawcami jest: Edyta Szynkiewicz, tel. 52 38 00 515. </w:t>
      </w:r>
    </w:p>
    <w:p w14:paraId="1D0ABB16" w14:textId="5A332ADD" w:rsidR="00D57517" w:rsidRPr="00D57517" w:rsidRDefault="00D57517">
      <w:pPr>
        <w:pStyle w:val="pkt"/>
        <w:numPr>
          <w:ilvl w:val="0"/>
          <w:numId w:val="68"/>
        </w:numPr>
        <w:spacing w:before="0" w:after="0" w:line="360" w:lineRule="auto"/>
        <w:ind w:left="357" w:hanging="357"/>
        <w:rPr>
          <w:sz w:val="20"/>
        </w:rPr>
      </w:pPr>
      <w:r>
        <w:rPr>
          <w:sz w:val="20"/>
        </w:rPr>
        <w:t xml:space="preserve">Sposób sporządzania i przekazywania </w:t>
      </w:r>
      <w:r w:rsidRPr="00D57517">
        <w:rPr>
          <w:sz w:val="20"/>
        </w:rPr>
        <w:t xml:space="preserve">informacji określają rozporządzenie Prezesa Rady Ministrów z dnia </w:t>
      </w:r>
      <w:r w:rsidR="00D11164">
        <w:rPr>
          <w:sz w:val="20"/>
        </w:rPr>
        <w:br/>
      </w:r>
      <w:r w:rsidRPr="00D57517">
        <w:rPr>
          <w:sz w:val="20"/>
        </w:rPr>
        <w:t xml:space="preserve">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w:t>
      </w:r>
      <w:r w:rsidRPr="00D57517">
        <w:rPr>
          <w:sz w:val="20"/>
        </w:rPr>
        <w:br/>
        <w:t xml:space="preserve">23 grudnia 2020 r.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 </w:t>
      </w:r>
    </w:p>
    <w:p w14:paraId="39D6E245" w14:textId="35D44B32" w:rsidR="00D57517" w:rsidRPr="00D57517" w:rsidRDefault="00D57517">
      <w:pPr>
        <w:pStyle w:val="pkt"/>
        <w:numPr>
          <w:ilvl w:val="0"/>
          <w:numId w:val="68"/>
        </w:numPr>
        <w:spacing w:before="0" w:after="0" w:line="360" w:lineRule="auto"/>
        <w:ind w:left="357" w:hanging="357"/>
        <w:rPr>
          <w:sz w:val="20"/>
        </w:rPr>
      </w:pPr>
      <w:r>
        <w:rPr>
          <w:sz w:val="20"/>
        </w:rPr>
        <w:lastRenderedPageBreak/>
        <w:t xml:space="preserve">Zamawiający sugeruje, </w:t>
      </w:r>
      <w:r w:rsidRPr="00D57517">
        <w:rPr>
          <w:sz w:val="20"/>
        </w:rPr>
        <w:t>aby korespondencja dotycząca niniejszego postępowania o udzielenie zamówienia publicznego oznaczone były nazwą oraz znakiem postępowania.</w:t>
      </w:r>
    </w:p>
    <w:p w14:paraId="2F009D15" w14:textId="4CE5205C" w:rsidR="00843CD6" w:rsidRPr="002743EF" w:rsidRDefault="00843CD6"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42" w:name="_Toc144462637"/>
      <w:r w:rsidRPr="002743EF">
        <w:rPr>
          <w:rFonts w:ascii="Times New Roman" w:hAnsi="Times New Roman" w:cs="Times New Roman"/>
          <w:caps/>
          <w:color w:val="FFFFFF" w:themeColor="background1"/>
          <w:sz w:val="20"/>
          <w:szCs w:val="20"/>
        </w:rPr>
        <w:t>Wyjaśnienia treści SWZ</w:t>
      </w:r>
      <w:bookmarkEnd w:id="42"/>
    </w:p>
    <w:p w14:paraId="7A488CA6" w14:textId="77777777" w:rsidR="009D55EE" w:rsidRPr="002743EF" w:rsidRDefault="009D55EE">
      <w:pPr>
        <w:pStyle w:val="pkt"/>
        <w:numPr>
          <w:ilvl w:val="0"/>
          <w:numId w:val="31"/>
        </w:numPr>
        <w:spacing w:before="0" w:after="0" w:line="360" w:lineRule="auto"/>
        <w:ind w:left="357" w:hanging="357"/>
        <w:rPr>
          <w:sz w:val="20"/>
        </w:rPr>
      </w:pPr>
      <w:r w:rsidRPr="002743EF">
        <w:rPr>
          <w:sz w:val="20"/>
        </w:rPr>
        <w:t>Wykonawca może zwrócić się do Zamawiającego z wnioskiem o wyjaśnienie treści SWZ.</w:t>
      </w:r>
    </w:p>
    <w:p w14:paraId="4C48C3B3" w14:textId="1997BD1B" w:rsidR="009D55EE" w:rsidRPr="002743EF" w:rsidRDefault="009D55EE">
      <w:pPr>
        <w:pStyle w:val="pkt"/>
        <w:numPr>
          <w:ilvl w:val="0"/>
          <w:numId w:val="31"/>
        </w:numPr>
        <w:spacing w:before="0" w:after="0" w:line="360" w:lineRule="auto"/>
        <w:ind w:left="357" w:hanging="357"/>
        <w:rPr>
          <w:sz w:val="20"/>
        </w:rPr>
      </w:pPr>
      <w:r w:rsidRPr="002743EF">
        <w:rPr>
          <w:sz w:val="20"/>
        </w:rPr>
        <w:t xml:space="preserve">Zamawiający jest obowiązany udzielić wyjaśnień niezwłocznie, jednak nie później niż na </w:t>
      </w:r>
      <w:r w:rsidR="008B39B9" w:rsidRPr="002743EF">
        <w:rPr>
          <w:sz w:val="20"/>
        </w:rPr>
        <w:t>6</w:t>
      </w:r>
      <w:r w:rsidRPr="002743EF">
        <w:rPr>
          <w:sz w:val="20"/>
        </w:rPr>
        <w:t xml:space="preserve"> dni przed upływem terminu składania ofert, pod warunkiem że wniosek o wyjaśnienie treści SWZ wpłynął do Zamawiającego nie później niż </w:t>
      </w:r>
      <w:r w:rsidR="008B39B9" w:rsidRPr="002743EF">
        <w:rPr>
          <w:sz w:val="20"/>
        </w:rPr>
        <w:t>1</w:t>
      </w:r>
      <w:r w:rsidRPr="002743EF">
        <w:rPr>
          <w:sz w:val="20"/>
        </w:rPr>
        <w:t xml:space="preserve">4 dni przed upływem terminu składania ofert. </w:t>
      </w:r>
    </w:p>
    <w:p w14:paraId="1E888C8F" w14:textId="4FCEC7B7" w:rsidR="009D55EE" w:rsidRPr="002743EF" w:rsidRDefault="009D55EE">
      <w:pPr>
        <w:pStyle w:val="pkt"/>
        <w:numPr>
          <w:ilvl w:val="0"/>
          <w:numId w:val="31"/>
        </w:numPr>
        <w:spacing w:before="0" w:after="0" w:line="360" w:lineRule="auto"/>
        <w:ind w:left="357" w:hanging="357"/>
        <w:rPr>
          <w:sz w:val="20"/>
        </w:rPr>
      </w:pPr>
      <w:r w:rsidRPr="002743EF">
        <w:rPr>
          <w:sz w:val="20"/>
        </w:rPr>
        <w:t xml:space="preserve">Jeżeli Zamawiający nie udzieli wyjaśnień w terminie, o którym mowa w </w:t>
      </w:r>
      <w:r w:rsidR="005657C2">
        <w:rPr>
          <w:sz w:val="20"/>
        </w:rPr>
        <w:t>us</w:t>
      </w:r>
      <w:r w:rsidRPr="002743EF">
        <w:rPr>
          <w:sz w:val="20"/>
        </w:rPr>
        <w:t xml:space="preserve">t. </w:t>
      </w:r>
      <w:r w:rsidR="00843CD6" w:rsidRPr="002743EF">
        <w:rPr>
          <w:sz w:val="20"/>
        </w:rPr>
        <w:t>2</w:t>
      </w:r>
      <w:r w:rsidRPr="002743EF">
        <w:rPr>
          <w:sz w:val="20"/>
        </w:rPr>
        <w:t xml:space="preserve">, przedłuża termin składania ofert o czas niezbędny do zapoznania się wszystkich zainteresowanych Wykonawców z wyjaśnieniami niezbędnymi do należytego przygotowania i złożenia ofert. </w:t>
      </w:r>
    </w:p>
    <w:p w14:paraId="77851E51" w14:textId="068347FB" w:rsidR="009D55EE" w:rsidRPr="002743EF" w:rsidRDefault="009D55EE">
      <w:pPr>
        <w:pStyle w:val="pkt"/>
        <w:numPr>
          <w:ilvl w:val="0"/>
          <w:numId w:val="31"/>
        </w:numPr>
        <w:spacing w:before="0" w:after="0" w:line="360" w:lineRule="auto"/>
        <w:ind w:left="357" w:hanging="357"/>
        <w:rPr>
          <w:sz w:val="20"/>
        </w:rPr>
      </w:pPr>
      <w:r w:rsidRPr="002743EF">
        <w:rPr>
          <w:sz w:val="20"/>
        </w:rPr>
        <w:t>W przypadku</w:t>
      </w:r>
      <w:r w:rsidR="00DC1E43">
        <w:rPr>
          <w:sz w:val="20"/>
        </w:rPr>
        <w:t>,</w:t>
      </w:r>
      <w:r w:rsidRPr="002743EF">
        <w:rPr>
          <w:sz w:val="20"/>
        </w:rPr>
        <w:t xml:space="preserve"> gdy wniosek o wyjaśnienie treści SWZ nie wpłynął w terminie, o którym mowa w </w:t>
      </w:r>
      <w:r w:rsidR="005657C2">
        <w:rPr>
          <w:sz w:val="20"/>
        </w:rPr>
        <w:t>us</w:t>
      </w:r>
      <w:r w:rsidRPr="002743EF">
        <w:rPr>
          <w:sz w:val="20"/>
        </w:rPr>
        <w:t xml:space="preserve">t. </w:t>
      </w:r>
      <w:r w:rsidR="00843CD6" w:rsidRPr="002743EF">
        <w:rPr>
          <w:sz w:val="20"/>
        </w:rPr>
        <w:t>2</w:t>
      </w:r>
      <w:r w:rsidRPr="002743EF">
        <w:rPr>
          <w:sz w:val="20"/>
        </w:rPr>
        <w:t>, Zamawiający nie ma obowiązku udzielania wyjaśnień SWZ oraz obowiązku przedłużenia terminu składania ofert.</w:t>
      </w:r>
    </w:p>
    <w:p w14:paraId="48E8F77F" w14:textId="6B0ED410" w:rsidR="009D55EE" w:rsidRPr="002743EF" w:rsidRDefault="009D55EE">
      <w:pPr>
        <w:pStyle w:val="pkt"/>
        <w:numPr>
          <w:ilvl w:val="0"/>
          <w:numId w:val="31"/>
        </w:numPr>
        <w:spacing w:before="0" w:after="0" w:line="360" w:lineRule="auto"/>
        <w:ind w:left="357" w:hanging="357"/>
        <w:rPr>
          <w:sz w:val="20"/>
        </w:rPr>
      </w:pPr>
      <w:r w:rsidRPr="002743EF">
        <w:rPr>
          <w:sz w:val="20"/>
        </w:rPr>
        <w:t xml:space="preserve">Przedłużenie terminu składania ofert, o których mowa w </w:t>
      </w:r>
      <w:r w:rsidR="005657C2">
        <w:rPr>
          <w:sz w:val="20"/>
        </w:rPr>
        <w:t>us</w:t>
      </w:r>
      <w:r w:rsidRPr="002743EF">
        <w:rPr>
          <w:sz w:val="20"/>
        </w:rPr>
        <w:t xml:space="preserve">t. </w:t>
      </w:r>
      <w:r w:rsidR="00843CD6" w:rsidRPr="002743EF">
        <w:rPr>
          <w:sz w:val="20"/>
        </w:rPr>
        <w:t>3</w:t>
      </w:r>
      <w:r w:rsidRPr="002743EF">
        <w:rPr>
          <w:sz w:val="20"/>
        </w:rPr>
        <w:t>, nie wpływa na bieg terminu składania wniosku o wyjaśnienie treści SWZ.</w:t>
      </w:r>
    </w:p>
    <w:p w14:paraId="2C6B9689" w14:textId="7E80C3C1" w:rsidR="009D55EE" w:rsidRPr="002743EF" w:rsidRDefault="009D55EE">
      <w:pPr>
        <w:pStyle w:val="pkt"/>
        <w:numPr>
          <w:ilvl w:val="0"/>
          <w:numId w:val="31"/>
        </w:numPr>
        <w:spacing w:before="0" w:after="0" w:line="360" w:lineRule="auto"/>
        <w:ind w:left="357" w:hanging="357"/>
        <w:rPr>
          <w:sz w:val="20"/>
        </w:rPr>
      </w:pPr>
      <w:r w:rsidRPr="002743EF">
        <w:rPr>
          <w:sz w:val="20"/>
          <w:shd w:val="clear" w:color="auto" w:fill="FFFFFF"/>
        </w:rPr>
        <w:t xml:space="preserve">Treść </w:t>
      </w:r>
      <w:r w:rsidRPr="002743EF">
        <w:rPr>
          <w:sz w:val="20"/>
        </w:rPr>
        <w:t>zapytań</w:t>
      </w:r>
      <w:r w:rsidRPr="002743EF">
        <w:rPr>
          <w:sz w:val="20"/>
          <w:shd w:val="clear" w:color="auto" w:fill="FFFFFF"/>
        </w:rPr>
        <w:t xml:space="preserve"> wraz z wyjaśnieniami Zamawiający udostępnia, bez ujawniania źródła zapytania, na stronie internetowej prowadzonego postępowania.</w:t>
      </w:r>
    </w:p>
    <w:p w14:paraId="0FAB8BF0" w14:textId="6566C5E2" w:rsidR="00D85E58" w:rsidRPr="002743EF" w:rsidRDefault="00741E95"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43" w:name="_Toc144462638"/>
      <w:bookmarkStart w:id="44" w:name="_Toc103086017"/>
      <w:r w:rsidRPr="002743EF">
        <w:rPr>
          <w:rFonts w:ascii="Times New Roman" w:hAnsi="Times New Roman" w:cs="Times New Roman"/>
          <w:caps/>
          <w:color w:val="FFFFFF" w:themeColor="background1"/>
          <w:sz w:val="20"/>
          <w:szCs w:val="20"/>
        </w:rPr>
        <w:t xml:space="preserve">informacje o sposobie komunikowania się zamawiającego z wykonawcami w inny sposób niż przy użyciu środków komunikacji elektronicznej, w tym </w:t>
      </w:r>
      <w:r w:rsidR="00844B88">
        <w:rPr>
          <w:rFonts w:ascii="Times New Roman" w:hAnsi="Times New Roman" w:cs="Times New Roman"/>
          <w:caps/>
          <w:color w:val="FFFFFF" w:themeColor="background1"/>
          <w:sz w:val="20"/>
          <w:szCs w:val="20"/>
        </w:rPr>
        <w:br/>
      </w:r>
      <w:r w:rsidRPr="002743EF">
        <w:rPr>
          <w:rFonts w:ascii="Times New Roman" w:hAnsi="Times New Roman" w:cs="Times New Roman"/>
          <w:caps/>
          <w:color w:val="FFFFFF" w:themeColor="background1"/>
          <w:sz w:val="20"/>
          <w:szCs w:val="20"/>
        </w:rPr>
        <w:t xml:space="preserve">w przypadku zaistnienia jednej z sytuacji określonych w art. 65 ust. 1, art. 66 </w:t>
      </w:r>
      <w:r w:rsidR="00844B88">
        <w:rPr>
          <w:rFonts w:ascii="Times New Roman" w:hAnsi="Times New Roman" w:cs="Times New Roman"/>
          <w:caps/>
          <w:color w:val="FFFFFF" w:themeColor="background1"/>
          <w:sz w:val="20"/>
          <w:szCs w:val="20"/>
        </w:rPr>
        <w:br/>
      </w:r>
      <w:r w:rsidRPr="002743EF">
        <w:rPr>
          <w:rFonts w:ascii="Times New Roman" w:hAnsi="Times New Roman" w:cs="Times New Roman"/>
          <w:caps/>
          <w:color w:val="FFFFFF" w:themeColor="background1"/>
          <w:sz w:val="20"/>
          <w:szCs w:val="20"/>
        </w:rPr>
        <w:t>i art. 69</w:t>
      </w:r>
      <w:bookmarkEnd w:id="43"/>
      <w:r w:rsidRPr="002743EF">
        <w:rPr>
          <w:rFonts w:ascii="Times New Roman" w:hAnsi="Times New Roman" w:cs="Times New Roman"/>
          <w:caps/>
          <w:color w:val="FFFFFF" w:themeColor="background1"/>
          <w:sz w:val="20"/>
          <w:szCs w:val="20"/>
        </w:rPr>
        <w:t xml:space="preserve"> </w:t>
      </w:r>
      <w:bookmarkEnd w:id="44"/>
    </w:p>
    <w:p w14:paraId="2CE2B0F6" w14:textId="55692760" w:rsidR="00D85E58" w:rsidRPr="002743EF" w:rsidRDefault="00D85E58" w:rsidP="004D6842">
      <w:pPr>
        <w:pStyle w:val="pkt"/>
        <w:spacing w:before="0" w:after="0" w:line="276" w:lineRule="auto"/>
        <w:ind w:left="0" w:firstLine="0"/>
        <w:rPr>
          <w:sz w:val="20"/>
        </w:rPr>
      </w:pPr>
      <w:r w:rsidRPr="002743EF">
        <w:rPr>
          <w:sz w:val="20"/>
        </w:rPr>
        <w:t xml:space="preserve">Zamawiający nie przewiduje </w:t>
      </w:r>
      <w:r w:rsidR="00741E95" w:rsidRPr="002743EF">
        <w:rPr>
          <w:sz w:val="20"/>
        </w:rPr>
        <w:t xml:space="preserve">możliwości </w:t>
      </w:r>
      <w:r w:rsidRPr="002743EF">
        <w:rPr>
          <w:sz w:val="20"/>
        </w:rPr>
        <w:t xml:space="preserve">odstąpienia od użycia środków komunikacji elektronicznej. </w:t>
      </w:r>
    </w:p>
    <w:p w14:paraId="65E11788" w14:textId="6C7E26B1"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45" w:name="_Toc103086018"/>
      <w:bookmarkStart w:id="46" w:name="_Toc144462639"/>
      <w:r w:rsidRPr="002743EF">
        <w:rPr>
          <w:rFonts w:ascii="Times New Roman" w:hAnsi="Times New Roman" w:cs="Times New Roman"/>
          <w:caps/>
          <w:color w:val="FFFFFF" w:themeColor="background1"/>
          <w:sz w:val="20"/>
          <w:szCs w:val="20"/>
        </w:rPr>
        <w:t>wskazanie osób uprawnionych do komunikowania się z wykonawcami</w:t>
      </w:r>
      <w:bookmarkEnd w:id="45"/>
      <w:bookmarkEnd w:id="46"/>
    </w:p>
    <w:p w14:paraId="07509965" w14:textId="77777777" w:rsidR="00D85E58" w:rsidRPr="002743EF" w:rsidRDefault="00D85E58" w:rsidP="009B605B">
      <w:pPr>
        <w:pStyle w:val="pkt"/>
        <w:spacing w:before="0" w:after="0" w:line="360" w:lineRule="auto"/>
        <w:ind w:left="0" w:firstLine="0"/>
        <w:rPr>
          <w:bCs/>
          <w:sz w:val="20"/>
        </w:rPr>
      </w:pPr>
      <w:r w:rsidRPr="002743EF">
        <w:rPr>
          <w:bCs/>
          <w:sz w:val="20"/>
        </w:rPr>
        <w:t xml:space="preserve">Zamawiający wyznacza następujące osoby do kontaktu z Wykonawcami: </w:t>
      </w:r>
    </w:p>
    <w:p w14:paraId="6B55A6C7" w14:textId="5F96F8CE" w:rsidR="00D85E58" w:rsidRPr="002743EF" w:rsidRDefault="009B605B" w:rsidP="009B605B">
      <w:pPr>
        <w:pStyle w:val="pkt"/>
        <w:spacing w:before="0" w:after="0" w:line="360" w:lineRule="auto"/>
        <w:ind w:left="0" w:firstLine="0"/>
        <w:rPr>
          <w:bCs/>
          <w:sz w:val="20"/>
        </w:rPr>
      </w:pPr>
      <w:r w:rsidRPr="009B605B">
        <w:rPr>
          <w:bCs/>
          <w:sz w:val="20"/>
        </w:rPr>
        <w:t>Edyta Szynkiewicz</w:t>
      </w:r>
      <w:r w:rsidR="00D85E58" w:rsidRPr="009B605B">
        <w:rPr>
          <w:bCs/>
          <w:sz w:val="20"/>
        </w:rPr>
        <w:t xml:space="preserve">, tel. </w:t>
      </w:r>
      <w:r>
        <w:rPr>
          <w:bCs/>
          <w:sz w:val="20"/>
        </w:rPr>
        <w:t>52 38 00 515,</w:t>
      </w:r>
      <w:r w:rsidR="00D85E58" w:rsidRPr="002743EF">
        <w:rPr>
          <w:bCs/>
          <w:sz w:val="20"/>
        </w:rPr>
        <w:t xml:space="preserve"> </w:t>
      </w:r>
    </w:p>
    <w:p w14:paraId="2FAEF45B" w14:textId="535357F3" w:rsidR="00D85E58" w:rsidRPr="002743EF" w:rsidRDefault="00D85E58" w:rsidP="009B605B">
      <w:pPr>
        <w:pStyle w:val="pkt"/>
        <w:spacing w:before="0" w:after="0" w:line="360" w:lineRule="auto"/>
        <w:ind w:left="0" w:firstLine="0"/>
        <w:rPr>
          <w:sz w:val="20"/>
        </w:rPr>
      </w:pPr>
      <w:r w:rsidRPr="002743EF">
        <w:rPr>
          <w:sz w:val="20"/>
        </w:rPr>
        <w:t>- z zastrzeżeniem, że zgodnie z art. 61 ust</w:t>
      </w:r>
      <w:r w:rsidR="00B74DF8">
        <w:rPr>
          <w:sz w:val="20"/>
        </w:rPr>
        <w:t>.</w:t>
      </w:r>
      <w:r w:rsidRPr="002743EF">
        <w:rPr>
          <w:sz w:val="20"/>
        </w:rPr>
        <w:t xml:space="preserve"> 2 </w:t>
      </w:r>
      <w:r w:rsidR="00B74DF8">
        <w:rPr>
          <w:sz w:val="20"/>
        </w:rPr>
        <w:t>Pzp</w:t>
      </w:r>
      <w:r w:rsidRPr="002743EF">
        <w:rPr>
          <w:sz w:val="20"/>
        </w:rPr>
        <w:t xml:space="preserve"> </w:t>
      </w:r>
      <w:r w:rsidR="00B74DF8">
        <w:rPr>
          <w:sz w:val="20"/>
        </w:rPr>
        <w:t>k</w:t>
      </w:r>
      <w:r w:rsidRPr="002743EF">
        <w:rPr>
          <w:sz w:val="20"/>
        </w:rPr>
        <w:t>omunikacja ustna dopuszczalna jest w odniesieniu do informacji, które nie są istotne, w szczególności nie dotyczą ogłoszenia o zamówieniu lub dokumentów zamówienia</w:t>
      </w:r>
      <w:r w:rsidR="00741E95" w:rsidRPr="002743EF">
        <w:rPr>
          <w:sz w:val="20"/>
        </w:rPr>
        <w:t xml:space="preserve"> lub </w:t>
      </w:r>
      <w:r w:rsidRPr="002743EF">
        <w:rPr>
          <w:sz w:val="20"/>
        </w:rPr>
        <w:t>ofert, o ile jej treść jest udokumentowana</w:t>
      </w:r>
      <w:r w:rsidR="0001791D" w:rsidRPr="002743EF">
        <w:rPr>
          <w:sz w:val="20"/>
        </w:rPr>
        <w:t>.</w:t>
      </w:r>
    </w:p>
    <w:p w14:paraId="741B5E2E" w14:textId="3A08AE0E" w:rsidR="006643C6" w:rsidRPr="002743EF" w:rsidRDefault="00330EC3"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47" w:name="_Toc144462640"/>
      <w:bookmarkStart w:id="48" w:name="_Toc103086024"/>
      <w:r w:rsidRPr="002743EF">
        <w:rPr>
          <w:rFonts w:ascii="Times New Roman" w:hAnsi="Times New Roman" w:cs="Times New Roman"/>
          <w:caps/>
          <w:color w:val="FFFFFF" w:themeColor="background1"/>
          <w:sz w:val="20"/>
          <w:szCs w:val="20"/>
        </w:rPr>
        <w:t>opis kryteriów oceny ofert wraz z podaniem wag tych kryteriów i sposobu oceny ofert</w:t>
      </w:r>
      <w:bookmarkEnd w:id="47"/>
      <w:r w:rsidRPr="002743EF">
        <w:rPr>
          <w:rFonts w:ascii="Times New Roman" w:hAnsi="Times New Roman" w:cs="Times New Roman"/>
          <w:caps/>
          <w:color w:val="FFFFFF" w:themeColor="background1"/>
          <w:sz w:val="20"/>
          <w:szCs w:val="20"/>
        </w:rPr>
        <w:t xml:space="preserve"> </w:t>
      </w:r>
      <w:bookmarkEnd w:id="48"/>
    </w:p>
    <w:p w14:paraId="58F90B70" w14:textId="77777777" w:rsidR="006643C6" w:rsidRPr="002743EF" w:rsidRDefault="006643C6">
      <w:pPr>
        <w:pStyle w:val="pkt"/>
        <w:numPr>
          <w:ilvl w:val="0"/>
          <w:numId w:val="11"/>
        </w:numPr>
        <w:spacing w:before="0" w:after="0" w:line="360" w:lineRule="auto"/>
        <w:rPr>
          <w:sz w:val="20"/>
        </w:rPr>
      </w:pPr>
      <w:r w:rsidRPr="002743EF">
        <w:rPr>
          <w:sz w:val="20"/>
        </w:rPr>
        <w:t>Przy wyborze najkorzystniejszej oferty Zamawiający będzie się kierował następującymi kryteriami oceny ofert:</w:t>
      </w:r>
    </w:p>
    <w:p w14:paraId="6538A3EC" w14:textId="6B19E919" w:rsidR="006643C6" w:rsidRPr="002743EF" w:rsidRDefault="006643C6">
      <w:pPr>
        <w:pStyle w:val="pkt"/>
        <w:numPr>
          <w:ilvl w:val="0"/>
          <w:numId w:val="12"/>
        </w:numPr>
        <w:spacing w:before="0" w:after="0" w:line="360" w:lineRule="auto"/>
        <w:rPr>
          <w:sz w:val="20"/>
        </w:rPr>
      </w:pPr>
      <w:r w:rsidRPr="002743EF">
        <w:rPr>
          <w:sz w:val="20"/>
        </w:rPr>
        <w:t xml:space="preserve">Cena (C) </w:t>
      </w:r>
      <w:r w:rsidR="007F3584">
        <w:rPr>
          <w:sz w:val="20"/>
        </w:rPr>
        <w:t xml:space="preserve">- </w:t>
      </w:r>
      <w:r w:rsidRPr="002743EF">
        <w:rPr>
          <w:sz w:val="20"/>
        </w:rPr>
        <w:t xml:space="preserve">waga kryterium 60% </w:t>
      </w:r>
    </w:p>
    <w:p w14:paraId="51D7A90A" w14:textId="4A6812ED" w:rsidR="00330EC3" w:rsidRPr="002743EF" w:rsidRDefault="007F3584">
      <w:pPr>
        <w:pStyle w:val="pkt"/>
        <w:numPr>
          <w:ilvl w:val="0"/>
          <w:numId w:val="12"/>
        </w:numPr>
        <w:spacing w:before="0" w:after="0" w:line="360" w:lineRule="auto"/>
        <w:rPr>
          <w:sz w:val="20"/>
        </w:rPr>
      </w:pPr>
      <w:r>
        <w:rPr>
          <w:sz w:val="20"/>
        </w:rPr>
        <w:t xml:space="preserve">Emisja spalin </w:t>
      </w:r>
      <w:r w:rsidR="00330EC3" w:rsidRPr="002743EF">
        <w:rPr>
          <w:sz w:val="20"/>
        </w:rPr>
        <w:t>(</w:t>
      </w:r>
      <w:r>
        <w:rPr>
          <w:sz w:val="20"/>
        </w:rPr>
        <w:t>S</w:t>
      </w:r>
      <w:r w:rsidR="00330EC3" w:rsidRPr="002743EF">
        <w:rPr>
          <w:sz w:val="20"/>
        </w:rPr>
        <w:t xml:space="preserve">) - waga kryterium 20% </w:t>
      </w:r>
    </w:p>
    <w:p w14:paraId="75638297" w14:textId="4DA7BA80" w:rsidR="00330EC3" w:rsidRPr="002743EF" w:rsidRDefault="00330EC3">
      <w:pPr>
        <w:pStyle w:val="pkt"/>
        <w:numPr>
          <w:ilvl w:val="0"/>
          <w:numId w:val="12"/>
        </w:numPr>
        <w:spacing w:before="0" w:after="0" w:line="360" w:lineRule="auto"/>
        <w:rPr>
          <w:sz w:val="20"/>
        </w:rPr>
      </w:pPr>
      <w:r w:rsidRPr="002743EF">
        <w:rPr>
          <w:sz w:val="20"/>
        </w:rPr>
        <w:t>Edukacja ekologiczna (E) - waga kryterium 20%</w:t>
      </w:r>
    </w:p>
    <w:p w14:paraId="0E124760" w14:textId="77777777" w:rsidR="006643C6" w:rsidRPr="002743EF" w:rsidRDefault="006643C6">
      <w:pPr>
        <w:pStyle w:val="pkt"/>
        <w:numPr>
          <w:ilvl w:val="0"/>
          <w:numId w:val="11"/>
        </w:numPr>
        <w:spacing w:before="0" w:after="0" w:line="360" w:lineRule="auto"/>
        <w:rPr>
          <w:sz w:val="20"/>
        </w:rPr>
      </w:pPr>
      <w:r w:rsidRPr="002743EF">
        <w:rPr>
          <w:sz w:val="20"/>
        </w:rPr>
        <w:t>Zasady oceny ofert w poszczególnych kryteriach:</w:t>
      </w:r>
    </w:p>
    <w:p w14:paraId="6E48E1B9" w14:textId="76FECEA6" w:rsidR="006643C6" w:rsidRDefault="006643C6">
      <w:pPr>
        <w:pStyle w:val="pkt"/>
        <w:numPr>
          <w:ilvl w:val="0"/>
          <w:numId w:val="13"/>
        </w:numPr>
        <w:spacing w:before="0" w:after="0" w:line="360" w:lineRule="auto"/>
        <w:rPr>
          <w:sz w:val="20"/>
        </w:rPr>
      </w:pPr>
      <w:r w:rsidRPr="002743EF">
        <w:rPr>
          <w:sz w:val="20"/>
        </w:rPr>
        <w:t xml:space="preserve">Cena (C) </w:t>
      </w:r>
      <w:r w:rsidR="007F3584">
        <w:rPr>
          <w:sz w:val="20"/>
        </w:rPr>
        <w:t>-</w:t>
      </w:r>
      <w:r w:rsidRPr="002743EF">
        <w:rPr>
          <w:sz w:val="20"/>
        </w:rPr>
        <w:t xml:space="preserve"> waga 60%</w:t>
      </w:r>
    </w:p>
    <w:p w14:paraId="52EED569" w14:textId="73582320" w:rsidR="009B605B" w:rsidRDefault="007F3584" w:rsidP="007F3584">
      <w:pPr>
        <w:pStyle w:val="pkt"/>
        <w:spacing w:before="0" w:after="0" w:line="360" w:lineRule="auto"/>
        <w:ind w:left="360" w:firstLine="0"/>
        <w:rPr>
          <w:sz w:val="20"/>
        </w:rPr>
      </w:pPr>
      <w:r>
        <w:rPr>
          <w:sz w:val="20"/>
        </w:rPr>
        <w:lastRenderedPageBreak/>
        <w:t xml:space="preserve">W kryterium tym Wykonawca może uzyskać maksymalnie 60 pkt. Ocena ofert będzie dokonywana </w:t>
      </w:r>
      <w:r>
        <w:rPr>
          <w:sz w:val="20"/>
        </w:rPr>
        <w:br/>
        <w:t>wg. poniższego wzoru:</w:t>
      </w:r>
    </w:p>
    <w:p w14:paraId="4F80026C" w14:textId="77777777" w:rsidR="007F3584" w:rsidRPr="007F023D" w:rsidRDefault="007F3584" w:rsidP="007F3584">
      <w:pPr>
        <w:pStyle w:val="pkt"/>
        <w:spacing w:before="0" w:after="0" w:line="360" w:lineRule="auto"/>
        <w:ind w:left="360" w:firstLine="0"/>
        <w:rPr>
          <w:sz w:val="6"/>
          <w:szCs w:val="6"/>
        </w:rPr>
      </w:pPr>
    </w:p>
    <w:p w14:paraId="7D086AB8" w14:textId="30BBF3C3" w:rsidR="006643C6" w:rsidRPr="007F023D" w:rsidRDefault="006643C6" w:rsidP="007F3584">
      <w:pPr>
        <w:pStyle w:val="pkt"/>
        <w:spacing w:before="0" w:after="0" w:line="360" w:lineRule="auto"/>
        <w:ind w:left="720" w:firstLine="0"/>
        <w:rPr>
          <w:sz w:val="20"/>
        </w:rPr>
      </w:pPr>
      <m:oMathPara>
        <m:oMathParaPr>
          <m:jc m:val="center"/>
        </m:oMathParaPr>
        <m:oMath>
          <m:r>
            <m:rPr>
              <m:sty m:val="p"/>
            </m:rPr>
            <w:rPr>
              <w:rFonts w:ascii="Cambria Math" w:hAnsi="Cambria Math"/>
              <w:sz w:val="20"/>
            </w:rPr>
            <m:t>C=</m:t>
          </m:r>
          <m:f>
            <m:fPr>
              <m:ctrlPr>
                <w:rPr>
                  <w:rFonts w:ascii="Cambria Math" w:hAnsi="Cambria Math"/>
                  <w:iCs/>
                  <w:sz w:val="20"/>
                </w:rPr>
              </m:ctrlPr>
            </m:fPr>
            <m:num>
              <m:sSup>
                <m:sSupPr>
                  <m:ctrlPr>
                    <w:rPr>
                      <w:rFonts w:ascii="Cambria Math" w:hAnsi="Cambria Math"/>
                      <w:iCs/>
                      <w:sz w:val="20"/>
                    </w:rPr>
                  </m:ctrlPr>
                </m:sSupPr>
                <m:e>
                  <m:r>
                    <m:rPr>
                      <m:sty m:val="p"/>
                    </m:rPr>
                    <w:rPr>
                      <w:rFonts w:ascii="Cambria Math" w:hAnsi="Cambria Math"/>
                      <w:sz w:val="20"/>
                    </w:rPr>
                    <m:t>cena najniższa brutto</m:t>
                  </m:r>
                </m:e>
                <m:sup>
                  <m:r>
                    <m:rPr>
                      <m:sty m:val="p"/>
                    </m:rPr>
                    <w:rPr>
                      <w:rFonts w:ascii="Cambria Math" w:hAnsi="Cambria Math"/>
                      <w:sz w:val="20"/>
                    </w:rPr>
                    <m:t>*</m:t>
                  </m:r>
                </m:sup>
              </m:sSup>
            </m:num>
            <m:den>
              <m:r>
                <m:rPr>
                  <m:sty m:val="p"/>
                </m:rPr>
                <w:rPr>
                  <w:rFonts w:ascii="Cambria Math" w:hAnsi="Cambria Math"/>
                  <w:sz w:val="20"/>
                </w:rPr>
                <m:t>cena oferty ocenianej brutto</m:t>
              </m:r>
            </m:den>
          </m:f>
          <m:r>
            <m:rPr>
              <m:sty m:val="p"/>
            </m:rPr>
            <w:rPr>
              <w:rFonts w:ascii="Cambria Math" w:hAnsi="Cambria Math"/>
              <w:sz w:val="20"/>
            </w:rPr>
            <m:t>x 100 x 60%</m:t>
          </m:r>
        </m:oMath>
      </m:oMathPara>
    </w:p>
    <w:p w14:paraId="02C51752" w14:textId="77777777" w:rsidR="007F023D" w:rsidRPr="007F023D" w:rsidRDefault="007F023D" w:rsidP="007F3584">
      <w:pPr>
        <w:pStyle w:val="pkt"/>
        <w:spacing w:before="0" w:after="0" w:line="360" w:lineRule="auto"/>
        <w:ind w:left="720" w:firstLine="0"/>
        <w:rPr>
          <w:iCs/>
          <w:sz w:val="10"/>
          <w:szCs w:val="10"/>
        </w:rPr>
      </w:pPr>
    </w:p>
    <w:p w14:paraId="46F30011" w14:textId="77777777" w:rsidR="006643C6" w:rsidRPr="002743EF" w:rsidRDefault="006643C6" w:rsidP="007F3584">
      <w:pPr>
        <w:pStyle w:val="pkt"/>
        <w:spacing w:before="0" w:after="0" w:line="360" w:lineRule="auto"/>
        <w:ind w:left="720" w:firstLine="0"/>
        <w:rPr>
          <w:iCs/>
          <w:sz w:val="20"/>
        </w:rPr>
      </w:pPr>
      <w:r w:rsidRPr="002743EF">
        <w:rPr>
          <w:sz w:val="20"/>
        </w:rPr>
        <w:t>* spośród wszystkich złożonych ofert niepodlegających odrzuceniu;</w:t>
      </w:r>
    </w:p>
    <w:p w14:paraId="73566351" w14:textId="0BAC7B55" w:rsidR="006643C6" w:rsidRPr="002743EF" w:rsidRDefault="007F3584" w:rsidP="007F3584">
      <w:pPr>
        <w:pStyle w:val="pkt"/>
        <w:spacing w:before="0" w:after="0" w:line="360" w:lineRule="auto"/>
        <w:ind w:left="720" w:firstLine="0"/>
        <w:rPr>
          <w:sz w:val="20"/>
        </w:rPr>
      </w:pPr>
      <w:r>
        <w:rPr>
          <w:sz w:val="20"/>
        </w:rPr>
        <w:t>P</w:t>
      </w:r>
      <w:r w:rsidR="006643C6" w:rsidRPr="002743EF">
        <w:rPr>
          <w:sz w:val="20"/>
        </w:rPr>
        <w:t>odstawą przyznania punktów w kryterium „cena” będzie cena ofertowa brutto podana przez Wykonawcę w Formularzu Ofertowym;</w:t>
      </w:r>
    </w:p>
    <w:p w14:paraId="5D10B619" w14:textId="284AB6BC" w:rsidR="006643C6" w:rsidRPr="002743EF" w:rsidRDefault="007F3584">
      <w:pPr>
        <w:pStyle w:val="pkt"/>
        <w:numPr>
          <w:ilvl w:val="0"/>
          <w:numId w:val="13"/>
        </w:numPr>
        <w:spacing w:before="0" w:after="0" w:line="360" w:lineRule="auto"/>
        <w:rPr>
          <w:sz w:val="20"/>
        </w:rPr>
      </w:pPr>
      <w:r>
        <w:rPr>
          <w:sz w:val="20"/>
        </w:rPr>
        <w:t>Emisja spalin</w:t>
      </w:r>
      <w:r w:rsidR="00152404" w:rsidRPr="002743EF">
        <w:rPr>
          <w:sz w:val="20"/>
        </w:rPr>
        <w:t xml:space="preserve"> (</w:t>
      </w:r>
      <w:r>
        <w:rPr>
          <w:sz w:val="20"/>
        </w:rPr>
        <w:t>S</w:t>
      </w:r>
      <w:r w:rsidR="00152404" w:rsidRPr="002743EF">
        <w:rPr>
          <w:sz w:val="20"/>
        </w:rPr>
        <w:t>) - waga 20 %</w:t>
      </w:r>
    </w:p>
    <w:p w14:paraId="4806DE85" w14:textId="77777777" w:rsidR="007F3584" w:rsidRDefault="00152404" w:rsidP="009953A4">
      <w:pPr>
        <w:pStyle w:val="pkt"/>
        <w:spacing w:before="0" w:after="0" w:line="360" w:lineRule="auto"/>
        <w:ind w:left="720" w:firstLine="0"/>
        <w:rPr>
          <w:sz w:val="20"/>
        </w:rPr>
      </w:pPr>
      <w:r w:rsidRPr="002743EF">
        <w:rPr>
          <w:sz w:val="20"/>
        </w:rPr>
        <w:t>W kryterium tym można uzyskać maksymalnie 20 punktów</w:t>
      </w:r>
      <w:r w:rsidR="007F3584">
        <w:rPr>
          <w:sz w:val="20"/>
        </w:rPr>
        <w:t>.</w:t>
      </w:r>
    </w:p>
    <w:p w14:paraId="09537C70" w14:textId="372C9E97" w:rsidR="00152404" w:rsidRPr="005D256F" w:rsidRDefault="007F3584" w:rsidP="009953A4">
      <w:pPr>
        <w:pStyle w:val="pkt"/>
        <w:spacing w:before="0" w:after="0" w:line="360" w:lineRule="auto"/>
        <w:ind w:left="720" w:firstLine="0"/>
        <w:rPr>
          <w:sz w:val="20"/>
        </w:rPr>
      </w:pPr>
      <w:r>
        <w:rPr>
          <w:sz w:val="20"/>
        </w:rPr>
        <w:t>Ocenie będzie podlegała jakość świadczenia usług w zakresie transportu odpadów komunalnych. Wykonawca zadeklaruje w treści oferty liczbę pojazdów, przy użyciu których świadczył będzie</w:t>
      </w:r>
      <w:r w:rsidR="00152404" w:rsidRPr="002743EF">
        <w:rPr>
          <w:sz w:val="20"/>
        </w:rPr>
        <w:t xml:space="preserve"> </w:t>
      </w:r>
      <w:r>
        <w:rPr>
          <w:sz w:val="20"/>
        </w:rPr>
        <w:t xml:space="preserve">usługę, </w:t>
      </w:r>
      <w:r>
        <w:rPr>
          <w:sz w:val="20"/>
        </w:rPr>
        <w:br/>
        <w:t xml:space="preserve">i które spełniają normę emisji spalin EURO 6. Dodatkowo </w:t>
      </w:r>
      <w:r w:rsidRPr="005D256F">
        <w:rPr>
          <w:sz w:val="20"/>
        </w:rPr>
        <w:t xml:space="preserve">Wykonawca w treści Formularza ofertowego w pkt </w:t>
      </w:r>
      <w:r w:rsidR="00613B34" w:rsidRPr="005D256F">
        <w:rPr>
          <w:sz w:val="20"/>
        </w:rPr>
        <w:t>I</w:t>
      </w:r>
      <w:r w:rsidRPr="005D256F">
        <w:rPr>
          <w:sz w:val="20"/>
        </w:rPr>
        <w:t xml:space="preserve">X (Informacje dodatkowe) wskaże: markę, model, </w:t>
      </w:r>
      <w:r w:rsidR="009953A4" w:rsidRPr="005D256F">
        <w:rPr>
          <w:sz w:val="20"/>
        </w:rPr>
        <w:t>nr rejestracyjny oraz nr VIN pojazdów, przy użyciu których będzie realizował usługę i które spełniają normę emisji spalin EURO 6.</w:t>
      </w:r>
    </w:p>
    <w:p w14:paraId="0C709656" w14:textId="7B472475" w:rsidR="009953A4" w:rsidRDefault="009953A4" w:rsidP="009953A4">
      <w:pPr>
        <w:pStyle w:val="pkt"/>
        <w:spacing w:before="0" w:after="0" w:line="360" w:lineRule="auto"/>
        <w:ind w:left="720" w:firstLine="0"/>
        <w:rPr>
          <w:sz w:val="20"/>
        </w:rPr>
      </w:pPr>
      <w:r>
        <w:rPr>
          <w:sz w:val="20"/>
        </w:rPr>
        <w:t>Punktacja w tym kryterium będzie następująca:</w:t>
      </w:r>
    </w:p>
    <w:p w14:paraId="29B65F50" w14:textId="611563B3" w:rsidR="009953A4" w:rsidRDefault="009953A4" w:rsidP="009953A4">
      <w:pPr>
        <w:pStyle w:val="pkt"/>
        <w:spacing w:before="0" w:after="0" w:line="360" w:lineRule="auto"/>
        <w:ind w:left="720" w:firstLine="0"/>
        <w:rPr>
          <w:sz w:val="20"/>
        </w:rPr>
      </w:pPr>
      <w:r>
        <w:rPr>
          <w:sz w:val="20"/>
        </w:rPr>
        <w:t>Zamawiający przyzna Wykonawcy punkty zgodnie z poniższym zestawieniem, w oparciu o informacje zawarte w ofercie Wykonawcy:</w:t>
      </w:r>
    </w:p>
    <w:p w14:paraId="3C2D58C1" w14:textId="77777777" w:rsidR="00477B5A" w:rsidRPr="00477B5A" w:rsidRDefault="00477B5A" w:rsidP="009953A4">
      <w:pPr>
        <w:pStyle w:val="pkt"/>
        <w:spacing w:before="0" w:after="0" w:line="360" w:lineRule="auto"/>
        <w:ind w:left="720" w:firstLine="0"/>
        <w:rPr>
          <w:sz w:val="6"/>
          <w:szCs w:val="6"/>
        </w:rPr>
      </w:pPr>
    </w:p>
    <w:tbl>
      <w:tblPr>
        <w:tblStyle w:val="Tabela-Siatka"/>
        <w:tblW w:w="0" w:type="auto"/>
        <w:tblInd w:w="720" w:type="dxa"/>
        <w:tblLook w:val="04A0" w:firstRow="1" w:lastRow="0" w:firstColumn="1" w:lastColumn="0" w:noHBand="0" w:noVBand="1"/>
      </w:tblPr>
      <w:tblGrid>
        <w:gridCol w:w="551"/>
        <w:gridCol w:w="5010"/>
        <w:gridCol w:w="2781"/>
      </w:tblGrid>
      <w:tr w:rsidR="009953A4" w14:paraId="4E88725C" w14:textId="77777777" w:rsidTr="009953A4">
        <w:tc>
          <w:tcPr>
            <w:tcW w:w="551" w:type="dxa"/>
          </w:tcPr>
          <w:p w14:paraId="5B088E5E" w14:textId="7480EACF" w:rsidR="009953A4" w:rsidRDefault="009953A4" w:rsidP="009953A4">
            <w:pPr>
              <w:pStyle w:val="pkt"/>
              <w:spacing w:before="0" w:after="0" w:line="360" w:lineRule="auto"/>
              <w:ind w:left="0" w:firstLine="0"/>
              <w:jc w:val="center"/>
              <w:rPr>
                <w:sz w:val="20"/>
              </w:rPr>
            </w:pPr>
            <w:bookmarkStart w:id="49" w:name="_Hlk142554050"/>
            <w:r>
              <w:rPr>
                <w:sz w:val="20"/>
              </w:rPr>
              <w:t>Lp.</w:t>
            </w:r>
          </w:p>
        </w:tc>
        <w:tc>
          <w:tcPr>
            <w:tcW w:w="5010" w:type="dxa"/>
          </w:tcPr>
          <w:p w14:paraId="724A907A" w14:textId="32B2AA3F" w:rsidR="009953A4" w:rsidRDefault="009953A4" w:rsidP="009953A4">
            <w:pPr>
              <w:pStyle w:val="pkt"/>
              <w:spacing w:before="0" w:after="0" w:line="360" w:lineRule="auto"/>
              <w:ind w:left="0" w:firstLine="0"/>
              <w:jc w:val="center"/>
              <w:rPr>
                <w:sz w:val="20"/>
              </w:rPr>
            </w:pPr>
            <w:r>
              <w:rPr>
                <w:sz w:val="20"/>
              </w:rPr>
              <w:t>Kryterium</w:t>
            </w:r>
            <w:r w:rsidR="00477B5A">
              <w:rPr>
                <w:sz w:val="20"/>
              </w:rPr>
              <w:t>:</w:t>
            </w:r>
            <w:r>
              <w:rPr>
                <w:sz w:val="20"/>
              </w:rPr>
              <w:t xml:space="preserve"> Emisja spalin – (liczba pojazdów, którymi Wykonawca będzie realizował usługę, spełniających normę emisji spalin EURO 6)</w:t>
            </w:r>
          </w:p>
        </w:tc>
        <w:tc>
          <w:tcPr>
            <w:tcW w:w="2781" w:type="dxa"/>
          </w:tcPr>
          <w:p w14:paraId="31957A7A" w14:textId="5D38281C" w:rsidR="009953A4" w:rsidRDefault="009953A4" w:rsidP="009953A4">
            <w:pPr>
              <w:pStyle w:val="pkt"/>
              <w:spacing w:before="0" w:after="0" w:line="360" w:lineRule="auto"/>
              <w:ind w:left="0" w:firstLine="0"/>
              <w:jc w:val="center"/>
              <w:rPr>
                <w:sz w:val="20"/>
              </w:rPr>
            </w:pPr>
            <w:r>
              <w:rPr>
                <w:sz w:val="20"/>
              </w:rPr>
              <w:t>Ilość punktów</w:t>
            </w:r>
          </w:p>
        </w:tc>
      </w:tr>
      <w:tr w:rsidR="009953A4" w14:paraId="77037250" w14:textId="77777777" w:rsidTr="007F023D">
        <w:tc>
          <w:tcPr>
            <w:tcW w:w="551" w:type="dxa"/>
            <w:vAlign w:val="center"/>
          </w:tcPr>
          <w:p w14:paraId="63981DAB" w14:textId="10BCEA2F" w:rsidR="009953A4" w:rsidRPr="007F023D" w:rsidRDefault="009953A4" w:rsidP="009953A4">
            <w:pPr>
              <w:pStyle w:val="pkt"/>
              <w:spacing w:before="0" w:after="0" w:line="360" w:lineRule="auto"/>
              <w:ind w:left="0" w:firstLine="0"/>
              <w:jc w:val="center"/>
              <w:rPr>
                <w:i/>
                <w:iCs/>
                <w:sz w:val="12"/>
                <w:szCs w:val="12"/>
              </w:rPr>
            </w:pPr>
            <w:r w:rsidRPr="007F023D">
              <w:rPr>
                <w:i/>
                <w:iCs/>
                <w:sz w:val="12"/>
                <w:szCs w:val="12"/>
              </w:rPr>
              <w:t>1</w:t>
            </w:r>
          </w:p>
        </w:tc>
        <w:tc>
          <w:tcPr>
            <w:tcW w:w="5010" w:type="dxa"/>
            <w:vAlign w:val="center"/>
          </w:tcPr>
          <w:p w14:paraId="5DB718B0" w14:textId="3A70BE9A" w:rsidR="009953A4" w:rsidRPr="007F023D" w:rsidRDefault="009953A4" w:rsidP="009953A4">
            <w:pPr>
              <w:pStyle w:val="pkt"/>
              <w:spacing w:before="0" w:after="0" w:line="360" w:lineRule="auto"/>
              <w:ind w:left="0" w:firstLine="0"/>
              <w:jc w:val="center"/>
              <w:rPr>
                <w:i/>
                <w:iCs/>
                <w:sz w:val="12"/>
                <w:szCs w:val="12"/>
              </w:rPr>
            </w:pPr>
            <w:r w:rsidRPr="007F023D">
              <w:rPr>
                <w:i/>
                <w:iCs/>
                <w:sz w:val="12"/>
                <w:szCs w:val="12"/>
              </w:rPr>
              <w:t>2</w:t>
            </w:r>
          </w:p>
        </w:tc>
        <w:tc>
          <w:tcPr>
            <w:tcW w:w="2781" w:type="dxa"/>
            <w:vAlign w:val="center"/>
          </w:tcPr>
          <w:p w14:paraId="543B0389" w14:textId="124CF643" w:rsidR="009953A4" w:rsidRPr="007F023D" w:rsidRDefault="009953A4" w:rsidP="009953A4">
            <w:pPr>
              <w:pStyle w:val="pkt"/>
              <w:spacing w:before="0" w:after="0" w:line="360" w:lineRule="auto"/>
              <w:ind w:left="0" w:firstLine="0"/>
              <w:jc w:val="center"/>
              <w:rPr>
                <w:i/>
                <w:iCs/>
                <w:sz w:val="12"/>
                <w:szCs w:val="12"/>
              </w:rPr>
            </w:pPr>
            <w:r w:rsidRPr="007F023D">
              <w:rPr>
                <w:i/>
                <w:iCs/>
                <w:sz w:val="12"/>
                <w:szCs w:val="12"/>
              </w:rPr>
              <w:t>3</w:t>
            </w:r>
          </w:p>
        </w:tc>
      </w:tr>
      <w:tr w:rsidR="009953A4" w14:paraId="60F6B2D7" w14:textId="77777777" w:rsidTr="009953A4">
        <w:tc>
          <w:tcPr>
            <w:tcW w:w="551" w:type="dxa"/>
          </w:tcPr>
          <w:p w14:paraId="5A455535" w14:textId="2D90136D" w:rsidR="009953A4" w:rsidRDefault="009953A4" w:rsidP="009953A4">
            <w:pPr>
              <w:pStyle w:val="pkt"/>
              <w:spacing w:before="0" w:after="0" w:line="360" w:lineRule="auto"/>
              <w:ind w:left="0" w:firstLine="0"/>
              <w:jc w:val="center"/>
              <w:rPr>
                <w:sz w:val="20"/>
              </w:rPr>
            </w:pPr>
            <w:r>
              <w:rPr>
                <w:sz w:val="20"/>
              </w:rPr>
              <w:t>1</w:t>
            </w:r>
          </w:p>
        </w:tc>
        <w:tc>
          <w:tcPr>
            <w:tcW w:w="5010" w:type="dxa"/>
          </w:tcPr>
          <w:p w14:paraId="30E2ACB2" w14:textId="0F2F7C6D" w:rsidR="009953A4" w:rsidRDefault="009953A4" w:rsidP="009953A4">
            <w:pPr>
              <w:pStyle w:val="pkt"/>
              <w:spacing w:before="0" w:after="0" w:line="360" w:lineRule="auto"/>
              <w:ind w:left="0" w:firstLine="0"/>
              <w:jc w:val="center"/>
              <w:rPr>
                <w:sz w:val="20"/>
              </w:rPr>
            </w:pPr>
            <w:r>
              <w:rPr>
                <w:sz w:val="20"/>
              </w:rPr>
              <w:t>0</w:t>
            </w:r>
          </w:p>
        </w:tc>
        <w:tc>
          <w:tcPr>
            <w:tcW w:w="2781" w:type="dxa"/>
          </w:tcPr>
          <w:p w14:paraId="0307E55C" w14:textId="2BC508DD" w:rsidR="009953A4" w:rsidRDefault="009953A4" w:rsidP="009953A4">
            <w:pPr>
              <w:pStyle w:val="pkt"/>
              <w:spacing w:before="0" w:after="0" w:line="360" w:lineRule="auto"/>
              <w:ind w:left="0" w:firstLine="0"/>
              <w:jc w:val="center"/>
              <w:rPr>
                <w:sz w:val="20"/>
              </w:rPr>
            </w:pPr>
            <w:r>
              <w:rPr>
                <w:sz w:val="20"/>
              </w:rPr>
              <w:t>0</w:t>
            </w:r>
          </w:p>
        </w:tc>
      </w:tr>
      <w:tr w:rsidR="009953A4" w14:paraId="3D5E1400" w14:textId="77777777" w:rsidTr="009953A4">
        <w:tc>
          <w:tcPr>
            <w:tcW w:w="551" w:type="dxa"/>
          </w:tcPr>
          <w:p w14:paraId="7337D9B1" w14:textId="0B460116" w:rsidR="009953A4" w:rsidRDefault="009953A4" w:rsidP="009953A4">
            <w:pPr>
              <w:pStyle w:val="pkt"/>
              <w:spacing w:before="0" w:after="0" w:line="360" w:lineRule="auto"/>
              <w:ind w:left="0" w:firstLine="0"/>
              <w:jc w:val="center"/>
              <w:rPr>
                <w:sz w:val="20"/>
              </w:rPr>
            </w:pPr>
            <w:r>
              <w:rPr>
                <w:sz w:val="20"/>
              </w:rPr>
              <w:t>2</w:t>
            </w:r>
          </w:p>
        </w:tc>
        <w:tc>
          <w:tcPr>
            <w:tcW w:w="5010" w:type="dxa"/>
          </w:tcPr>
          <w:p w14:paraId="40A7483F" w14:textId="549C6730" w:rsidR="009953A4" w:rsidRDefault="009953A4" w:rsidP="009953A4">
            <w:pPr>
              <w:pStyle w:val="pkt"/>
              <w:spacing w:before="0" w:after="0" w:line="360" w:lineRule="auto"/>
              <w:ind w:left="0" w:firstLine="0"/>
              <w:jc w:val="center"/>
              <w:rPr>
                <w:sz w:val="20"/>
              </w:rPr>
            </w:pPr>
            <w:r>
              <w:rPr>
                <w:sz w:val="20"/>
              </w:rPr>
              <w:t>1</w:t>
            </w:r>
          </w:p>
        </w:tc>
        <w:tc>
          <w:tcPr>
            <w:tcW w:w="2781" w:type="dxa"/>
          </w:tcPr>
          <w:p w14:paraId="6C8B76EB" w14:textId="1578B39E" w:rsidR="009953A4" w:rsidRDefault="009953A4" w:rsidP="009953A4">
            <w:pPr>
              <w:pStyle w:val="pkt"/>
              <w:spacing w:before="0" w:after="0" w:line="360" w:lineRule="auto"/>
              <w:ind w:left="0" w:firstLine="0"/>
              <w:jc w:val="center"/>
              <w:rPr>
                <w:sz w:val="20"/>
              </w:rPr>
            </w:pPr>
            <w:r>
              <w:rPr>
                <w:sz w:val="20"/>
              </w:rPr>
              <w:t>20</w:t>
            </w:r>
          </w:p>
        </w:tc>
      </w:tr>
      <w:tr w:rsidR="009953A4" w14:paraId="5419065E" w14:textId="77777777" w:rsidTr="009953A4">
        <w:tc>
          <w:tcPr>
            <w:tcW w:w="551" w:type="dxa"/>
          </w:tcPr>
          <w:p w14:paraId="5D321CF0" w14:textId="17A45D38" w:rsidR="009953A4" w:rsidRDefault="009953A4" w:rsidP="009953A4">
            <w:pPr>
              <w:pStyle w:val="pkt"/>
              <w:spacing w:before="0" w:after="0" w:line="360" w:lineRule="auto"/>
              <w:ind w:left="0" w:firstLine="0"/>
              <w:jc w:val="center"/>
              <w:rPr>
                <w:sz w:val="20"/>
              </w:rPr>
            </w:pPr>
            <w:r>
              <w:rPr>
                <w:sz w:val="20"/>
              </w:rPr>
              <w:t>3</w:t>
            </w:r>
          </w:p>
        </w:tc>
        <w:tc>
          <w:tcPr>
            <w:tcW w:w="5010" w:type="dxa"/>
          </w:tcPr>
          <w:p w14:paraId="668D1454" w14:textId="55EBDD7A" w:rsidR="009953A4" w:rsidRDefault="009953A4" w:rsidP="009953A4">
            <w:pPr>
              <w:pStyle w:val="pkt"/>
              <w:spacing w:before="0" w:after="0" w:line="360" w:lineRule="auto"/>
              <w:ind w:left="0" w:firstLine="0"/>
              <w:jc w:val="center"/>
              <w:rPr>
                <w:sz w:val="20"/>
              </w:rPr>
            </w:pPr>
            <w:r>
              <w:rPr>
                <w:sz w:val="20"/>
              </w:rPr>
              <w:t>2</w:t>
            </w:r>
          </w:p>
        </w:tc>
        <w:tc>
          <w:tcPr>
            <w:tcW w:w="2781" w:type="dxa"/>
          </w:tcPr>
          <w:p w14:paraId="4D51BEFE" w14:textId="632C0710" w:rsidR="009953A4" w:rsidRDefault="009953A4" w:rsidP="009953A4">
            <w:pPr>
              <w:pStyle w:val="pkt"/>
              <w:spacing w:before="0" w:after="0" w:line="360" w:lineRule="auto"/>
              <w:ind w:left="0" w:firstLine="0"/>
              <w:jc w:val="center"/>
              <w:rPr>
                <w:sz w:val="20"/>
              </w:rPr>
            </w:pPr>
            <w:r>
              <w:rPr>
                <w:sz w:val="20"/>
              </w:rPr>
              <w:t>50</w:t>
            </w:r>
          </w:p>
        </w:tc>
      </w:tr>
      <w:tr w:rsidR="009953A4" w14:paraId="4C05DE0A" w14:textId="77777777" w:rsidTr="009953A4">
        <w:tc>
          <w:tcPr>
            <w:tcW w:w="551" w:type="dxa"/>
          </w:tcPr>
          <w:p w14:paraId="5F1613CC" w14:textId="1798F7FA" w:rsidR="009953A4" w:rsidRDefault="009953A4" w:rsidP="009953A4">
            <w:pPr>
              <w:pStyle w:val="pkt"/>
              <w:spacing w:before="0" w:after="0" w:line="360" w:lineRule="auto"/>
              <w:ind w:left="0" w:firstLine="0"/>
              <w:jc w:val="center"/>
              <w:rPr>
                <w:sz w:val="20"/>
              </w:rPr>
            </w:pPr>
            <w:r>
              <w:rPr>
                <w:sz w:val="20"/>
              </w:rPr>
              <w:t>4</w:t>
            </w:r>
          </w:p>
        </w:tc>
        <w:tc>
          <w:tcPr>
            <w:tcW w:w="5010" w:type="dxa"/>
          </w:tcPr>
          <w:p w14:paraId="6D02562B" w14:textId="1A01E646" w:rsidR="009953A4" w:rsidRDefault="009953A4" w:rsidP="009953A4">
            <w:pPr>
              <w:pStyle w:val="pkt"/>
              <w:spacing w:before="0" w:after="0" w:line="360" w:lineRule="auto"/>
              <w:ind w:left="0" w:firstLine="0"/>
              <w:jc w:val="center"/>
              <w:rPr>
                <w:sz w:val="20"/>
              </w:rPr>
            </w:pPr>
            <w:r>
              <w:rPr>
                <w:sz w:val="20"/>
              </w:rPr>
              <w:t>3 i więcej</w:t>
            </w:r>
          </w:p>
        </w:tc>
        <w:tc>
          <w:tcPr>
            <w:tcW w:w="2781" w:type="dxa"/>
          </w:tcPr>
          <w:p w14:paraId="0DB0A064" w14:textId="0C20AA81" w:rsidR="009953A4" w:rsidRDefault="009953A4" w:rsidP="009953A4">
            <w:pPr>
              <w:pStyle w:val="pkt"/>
              <w:spacing w:before="0" w:after="0" w:line="360" w:lineRule="auto"/>
              <w:ind w:left="0" w:firstLine="0"/>
              <w:jc w:val="center"/>
              <w:rPr>
                <w:sz w:val="20"/>
              </w:rPr>
            </w:pPr>
            <w:r>
              <w:rPr>
                <w:sz w:val="20"/>
              </w:rPr>
              <w:t>100</w:t>
            </w:r>
          </w:p>
        </w:tc>
      </w:tr>
      <w:bookmarkEnd w:id="49"/>
    </w:tbl>
    <w:p w14:paraId="20BEAB19" w14:textId="77777777" w:rsidR="007F3584" w:rsidRPr="007F023D" w:rsidRDefault="007F3584" w:rsidP="009953A4">
      <w:pPr>
        <w:pStyle w:val="pkt"/>
        <w:spacing w:before="0" w:after="0" w:line="276" w:lineRule="auto"/>
        <w:ind w:left="0" w:firstLine="0"/>
        <w:rPr>
          <w:sz w:val="8"/>
          <w:szCs w:val="8"/>
        </w:rPr>
      </w:pPr>
    </w:p>
    <w:p w14:paraId="00C28DBA" w14:textId="77777777" w:rsidR="00B422BE" w:rsidRDefault="009953A4" w:rsidP="007F023D">
      <w:pPr>
        <w:pStyle w:val="pkt"/>
        <w:spacing w:before="0" w:after="0" w:line="360" w:lineRule="auto"/>
        <w:ind w:left="720" w:firstLine="0"/>
        <w:rPr>
          <w:sz w:val="20"/>
        </w:rPr>
      </w:pPr>
      <w:r>
        <w:rPr>
          <w:sz w:val="20"/>
        </w:rPr>
        <w:t xml:space="preserve">Oferta z najwyższą ilością punktów </w:t>
      </w:r>
      <w:r w:rsidR="00B422BE">
        <w:rPr>
          <w:sz w:val="20"/>
        </w:rPr>
        <w:t>przyznanych za parametr podlegający ocenie otrzyma maksymalną liczbę punktów w kryterium „Emisja spalin” – 20 pkt, a pozostałym ofertom przypisana zostanie odpowiednio mniejsza liczba punktów zgodnie ze wzorem:</w:t>
      </w:r>
    </w:p>
    <w:p w14:paraId="31693614" w14:textId="77777777" w:rsidR="00B422BE" w:rsidRDefault="00B422BE" w:rsidP="007F023D">
      <w:pPr>
        <w:pStyle w:val="pkt"/>
        <w:spacing w:before="0" w:after="0" w:line="360" w:lineRule="auto"/>
        <w:ind w:left="720" w:firstLine="0"/>
        <w:rPr>
          <w:sz w:val="20"/>
        </w:rPr>
      </w:pPr>
    </w:p>
    <w:p w14:paraId="17A377AA" w14:textId="77818AA8" w:rsidR="00B422BE" w:rsidRPr="007F023D" w:rsidRDefault="00B422BE" w:rsidP="007F023D">
      <w:pPr>
        <w:pStyle w:val="pkt"/>
        <w:spacing w:before="0" w:after="0" w:line="360" w:lineRule="auto"/>
        <w:ind w:left="720" w:firstLine="0"/>
        <w:rPr>
          <w:sz w:val="20"/>
        </w:rPr>
      </w:pPr>
      <m:oMathPara>
        <m:oMath>
          <m:r>
            <w:rPr>
              <w:rFonts w:ascii="Cambria Math" w:hAnsi="Cambria Math"/>
              <w:sz w:val="20"/>
            </w:rPr>
            <m:t>T=</m:t>
          </m:r>
          <m:f>
            <m:fPr>
              <m:ctrlPr>
                <w:rPr>
                  <w:rFonts w:ascii="Cambria Math" w:hAnsi="Cambria Math"/>
                  <w:i/>
                  <w:sz w:val="20"/>
                </w:rPr>
              </m:ctrlPr>
            </m:fPr>
            <m:num>
              <m:r>
                <w:rPr>
                  <w:rFonts w:ascii="Cambria Math" w:hAnsi="Cambria Math"/>
                  <w:sz w:val="20"/>
                </w:rPr>
                <m:t>To</m:t>
              </m:r>
            </m:num>
            <m:den>
              <m:r>
                <w:rPr>
                  <w:rFonts w:ascii="Cambria Math" w:hAnsi="Cambria Math"/>
                  <w:sz w:val="20"/>
                </w:rPr>
                <m:t>T max</m:t>
              </m:r>
            </m:den>
          </m:f>
          <m:r>
            <w:rPr>
              <w:rFonts w:ascii="Cambria Math" w:hAnsi="Cambria Math"/>
              <w:sz w:val="20"/>
            </w:rPr>
            <m:t xml:space="preserve"> x 100 x 20%</m:t>
          </m:r>
        </m:oMath>
      </m:oMathPara>
    </w:p>
    <w:p w14:paraId="2E2285F0" w14:textId="21EC0B7D" w:rsidR="00B422BE" w:rsidRPr="002E3A93" w:rsidRDefault="00B422BE" w:rsidP="007F023D">
      <w:pPr>
        <w:pStyle w:val="pkt"/>
        <w:spacing w:before="0" w:after="0" w:line="360" w:lineRule="auto"/>
        <w:ind w:left="720" w:firstLine="0"/>
        <w:rPr>
          <w:sz w:val="20"/>
        </w:rPr>
      </w:pPr>
      <w:r w:rsidRPr="002E3A93">
        <w:rPr>
          <w:sz w:val="20"/>
        </w:rPr>
        <w:t>gdzie:</w:t>
      </w:r>
    </w:p>
    <w:p w14:paraId="7E7465F6" w14:textId="0E76CA2A" w:rsidR="00B422BE" w:rsidRPr="002E3A93" w:rsidRDefault="00B422BE" w:rsidP="007F023D">
      <w:pPr>
        <w:pStyle w:val="pkt"/>
        <w:spacing w:before="0" w:after="0" w:line="360" w:lineRule="auto"/>
        <w:ind w:left="720" w:firstLine="0"/>
        <w:rPr>
          <w:sz w:val="20"/>
        </w:rPr>
      </w:pPr>
      <w:r w:rsidRPr="002E3A93">
        <w:rPr>
          <w:sz w:val="20"/>
        </w:rPr>
        <w:t>T – wartość punktowa badanej oferty</w:t>
      </w:r>
    </w:p>
    <w:p w14:paraId="08BC4BDE" w14:textId="16EB191B" w:rsidR="00B422BE" w:rsidRPr="002E3A93" w:rsidRDefault="00B422BE" w:rsidP="007F023D">
      <w:pPr>
        <w:pStyle w:val="pkt"/>
        <w:spacing w:before="0" w:after="0" w:line="360" w:lineRule="auto"/>
        <w:ind w:left="720" w:firstLine="0"/>
        <w:rPr>
          <w:sz w:val="20"/>
        </w:rPr>
      </w:pPr>
      <w:r w:rsidRPr="002E3A93">
        <w:rPr>
          <w:sz w:val="20"/>
        </w:rPr>
        <w:t>To – punkty przyznane za parametr podlegający ocenie, badanej oferty</w:t>
      </w:r>
    </w:p>
    <w:p w14:paraId="6FEC8D44" w14:textId="47277BB8" w:rsidR="007F3584" w:rsidRPr="002743EF" w:rsidRDefault="00B422BE" w:rsidP="007F023D">
      <w:pPr>
        <w:pStyle w:val="pkt"/>
        <w:spacing w:before="0" w:after="0" w:line="360" w:lineRule="auto"/>
        <w:ind w:left="720" w:firstLine="0"/>
        <w:rPr>
          <w:sz w:val="20"/>
        </w:rPr>
      </w:pPr>
      <w:r w:rsidRPr="002E3A93">
        <w:rPr>
          <w:sz w:val="20"/>
        </w:rPr>
        <w:t>T max – największa liczba punktów przyznanych za parametr podlegający ocenie (spośród wszystkich złożonych ofert niepodlegających odrzuceniu)</w:t>
      </w:r>
    </w:p>
    <w:p w14:paraId="62A15B9B" w14:textId="6771554D" w:rsidR="00152404" w:rsidRPr="007F023D" w:rsidRDefault="00152404">
      <w:pPr>
        <w:pStyle w:val="pkt"/>
        <w:numPr>
          <w:ilvl w:val="0"/>
          <w:numId w:val="13"/>
        </w:numPr>
        <w:spacing w:before="0" w:after="0" w:line="360" w:lineRule="auto"/>
        <w:rPr>
          <w:sz w:val="20"/>
        </w:rPr>
      </w:pPr>
      <w:r w:rsidRPr="007F023D">
        <w:rPr>
          <w:sz w:val="20"/>
        </w:rPr>
        <w:t xml:space="preserve">Edukacja ekologiczna (E) - waga 20 % </w:t>
      </w:r>
    </w:p>
    <w:p w14:paraId="1E63B098" w14:textId="05A7809C" w:rsidR="007F023D" w:rsidRDefault="00152404" w:rsidP="007F023D">
      <w:pPr>
        <w:pStyle w:val="pkt"/>
        <w:spacing w:before="0" w:after="0" w:line="360" w:lineRule="auto"/>
        <w:ind w:left="720" w:firstLine="0"/>
        <w:rPr>
          <w:sz w:val="20"/>
        </w:rPr>
      </w:pPr>
      <w:r w:rsidRPr="007F023D">
        <w:rPr>
          <w:sz w:val="20"/>
        </w:rPr>
        <w:t>W kryterium edukacja ekologiczna (E) Wykonawca może uzyskać maksymalnie 20 pkt. Ocenie będzie podlegać przyjęcie przez Wykonawcę zobowiązania do realizacji</w:t>
      </w:r>
      <w:r w:rsidR="002E3A93" w:rsidRPr="007F023D">
        <w:rPr>
          <w:sz w:val="20"/>
        </w:rPr>
        <w:t xml:space="preserve"> ilości akcji </w:t>
      </w:r>
      <w:r w:rsidRPr="007F023D">
        <w:rPr>
          <w:sz w:val="20"/>
        </w:rPr>
        <w:t>ekologiczn</w:t>
      </w:r>
      <w:r w:rsidR="002E3A93" w:rsidRPr="007F023D">
        <w:rPr>
          <w:sz w:val="20"/>
        </w:rPr>
        <w:t>ych.</w:t>
      </w:r>
      <w:r w:rsidR="007F023D">
        <w:rPr>
          <w:sz w:val="20"/>
        </w:rPr>
        <w:t xml:space="preserve"> Każda </w:t>
      </w:r>
      <w:r w:rsidR="007F023D">
        <w:rPr>
          <w:sz w:val="20"/>
        </w:rPr>
        <w:br/>
        <w:t>z akcji ekologicznej</w:t>
      </w:r>
      <w:r w:rsidRPr="002743EF">
        <w:rPr>
          <w:sz w:val="20"/>
        </w:rPr>
        <w:t xml:space="preserve"> </w:t>
      </w:r>
      <w:r w:rsidR="007F023D">
        <w:rPr>
          <w:sz w:val="20"/>
        </w:rPr>
        <w:t xml:space="preserve">polega na przygotowaniu i dystrybucji min. 2100 szt. ulotek informacyjnych formatu </w:t>
      </w:r>
      <w:r w:rsidR="007F023D">
        <w:rPr>
          <w:sz w:val="20"/>
        </w:rPr>
        <w:lastRenderedPageBreak/>
        <w:t xml:space="preserve">min. A5, w kolorze, dotyczących zasad selektywnej zbiórki odpadów komunalnych, zgodnie </w:t>
      </w:r>
      <w:r w:rsidR="007F023D">
        <w:rPr>
          <w:sz w:val="20"/>
        </w:rPr>
        <w:br/>
        <w:t xml:space="preserve">z obowiązującymi przepisami prawa. Akcja powinna być prowadzona na terenie nieruchomości zamieszkałych – jednorodzinnych i wielorodzinnych objętych gminnym systemem gospodarowania odpadami komunalnymi. Potwierdzeniem wykonania akcji będzie </w:t>
      </w:r>
      <w:r w:rsidR="00477B5A">
        <w:rPr>
          <w:sz w:val="20"/>
        </w:rPr>
        <w:t>raport z przeprowadzenia edukacji ekologicznej i oświadczenie Wykonawcy o dystrybucji w/w materiałów wraz z załączonymi egzemplarzami ulotek.</w:t>
      </w:r>
    </w:p>
    <w:p w14:paraId="69800620" w14:textId="08A26080" w:rsidR="00477B5A" w:rsidRDefault="00477B5A" w:rsidP="007F023D">
      <w:pPr>
        <w:pStyle w:val="pkt"/>
        <w:spacing w:before="0" w:after="0" w:line="360" w:lineRule="auto"/>
        <w:ind w:left="720" w:firstLine="0"/>
        <w:rPr>
          <w:sz w:val="20"/>
        </w:rPr>
      </w:pPr>
      <w:r>
        <w:rPr>
          <w:sz w:val="20"/>
        </w:rPr>
        <w:t>W ramach kryterium edukacja ekologiczna ocenie podlegała będzie ilość akcji:</w:t>
      </w:r>
    </w:p>
    <w:p w14:paraId="0DC61B78" w14:textId="77777777" w:rsidR="00477B5A" w:rsidRPr="00477B5A" w:rsidRDefault="00477B5A" w:rsidP="007F023D">
      <w:pPr>
        <w:pStyle w:val="pkt"/>
        <w:spacing w:before="0" w:after="0" w:line="360" w:lineRule="auto"/>
        <w:ind w:left="720" w:firstLine="0"/>
        <w:rPr>
          <w:sz w:val="6"/>
          <w:szCs w:val="6"/>
        </w:rPr>
      </w:pPr>
    </w:p>
    <w:tbl>
      <w:tblPr>
        <w:tblStyle w:val="Tabela-Siatka"/>
        <w:tblW w:w="0" w:type="auto"/>
        <w:tblInd w:w="720" w:type="dxa"/>
        <w:tblLook w:val="04A0" w:firstRow="1" w:lastRow="0" w:firstColumn="1" w:lastColumn="0" w:noHBand="0" w:noVBand="1"/>
      </w:tblPr>
      <w:tblGrid>
        <w:gridCol w:w="551"/>
        <w:gridCol w:w="5010"/>
        <w:gridCol w:w="2781"/>
      </w:tblGrid>
      <w:tr w:rsidR="00477B5A" w14:paraId="0A8F6E13" w14:textId="77777777" w:rsidTr="00275239">
        <w:tc>
          <w:tcPr>
            <w:tcW w:w="551" w:type="dxa"/>
          </w:tcPr>
          <w:p w14:paraId="143DDA7C" w14:textId="77777777" w:rsidR="00477B5A" w:rsidRDefault="00477B5A" w:rsidP="00275239">
            <w:pPr>
              <w:pStyle w:val="pkt"/>
              <w:spacing w:before="0" w:after="0" w:line="360" w:lineRule="auto"/>
              <w:ind w:left="0" w:firstLine="0"/>
              <w:jc w:val="center"/>
              <w:rPr>
                <w:sz w:val="20"/>
              </w:rPr>
            </w:pPr>
            <w:r>
              <w:rPr>
                <w:sz w:val="20"/>
              </w:rPr>
              <w:t>Lp.</w:t>
            </w:r>
          </w:p>
        </w:tc>
        <w:tc>
          <w:tcPr>
            <w:tcW w:w="5010" w:type="dxa"/>
          </w:tcPr>
          <w:p w14:paraId="23F37EA5" w14:textId="0CA67224" w:rsidR="00477B5A" w:rsidRDefault="00477B5A" w:rsidP="00275239">
            <w:pPr>
              <w:pStyle w:val="pkt"/>
              <w:spacing w:before="0" w:after="0" w:line="360" w:lineRule="auto"/>
              <w:ind w:left="0" w:firstLine="0"/>
              <w:jc w:val="center"/>
              <w:rPr>
                <w:sz w:val="20"/>
              </w:rPr>
            </w:pPr>
            <w:r>
              <w:rPr>
                <w:sz w:val="20"/>
              </w:rPr>
              <w:t>Kryterium: Edukacja ekologiczna – (deklarowana liczba przeprowadzonych akcji)</w:t>
            </w:r>
          </w:p>
        </w:tc>
        <w:tc>
          <w:tcPr>
            <w:tcW w:w="2781" w:type="dxa"/>
          </w:tcPr>
          <w:p w14:paraId="4F4E513D" w14:textId="77777777" w:rsidR="00477B5A" w:rsidRDefault="00477B5A" w:rsidP="00275239">
            <w:pPr>
              <w:pStyle w:val="pkt"/>
              <w:spacing w:before="0" w:after="0" w:line="360" w:lineRule="auto"/>
              <w:ind w:left="0" w:firstLine="0"/>
              <w:jc w:val="center"/>
              <w:rPr>
                <w:sz w:val="20"/>
              </w:rPr>
            </w:pPr>
            <w:r>
              <w:rPr>
                <w:sz w:val="20"/>
              </w:rPr>
              <w:t>Ilość punktów</w:t>
            </w:r>
          </w:p>
        </w:tc>
      </w:tr>
      <w:tr w:rsidR="00477B5A" w14:paraId="633A27D3" w14:textId="77777777" w:rsidTr="00275239">
        <w:tc>
          <w:tcPr>
            <w:tcW w:w="551" w:type="dxa"/>
            <w:vAlign w:val="center"/>
          </w:tcPr>
          <w:p w14:paraId="3B7E8B5F" w14:textId="77777777" w:rsidR="00477B5A" w:rsidRPr="007F023D" w:rsidRDefault="00477B5A" w:rsidP="00275239">
            <w:pPr>
              <w:pStyle w:val="pkt"/>
              <w:spacing w:before="0" w:after="0" w:line="360" w:lineRule="auto"/>
              <w:ind w:left="0" w:firstLine="0"/>
              <w:jc w:val="center"/>
              <w:rPr>
                <w:i/>
                <w:iCs/>
                <w:sz w:val="12"/>
                <w:szCs w:val="12"/>
              </w:rPr>
            </w:pPr>
            <w:r w:rsidRPr="007F023D">
              <w:rPr>
                <w:i/>
                <w:iCs/>
                <w:sz w:val="12"/>
                <w:szCs w:val="12"/>
              </w:rPr>
              <w:t>1</w:t>
            </w:r>
          </w:p>
        </w:tc>
        <w:tc>
          <w:tcPr>
            <w:tcW w:w="5010" w:type="dxa"/>
            <w:vAlign w:val="center"/>
          </w:tcPr>
          <w:p w14:paraId="00B58565" w14:textId="77777777" w:rsidR="00477B5A" w:rsidRPr="007F023D" w:rsidRDefault="00477B5A" w:rsidP="00275239">
            <w:pPr>
              <w:pStyle w:val="pkt"/>
              <w:spacing w:before="0" w:after="0" w:line="360" w:lineRule="auto"/>
              <w:ind w:left="0" w:firstLine="0"/>
              <w:jc w:val="center"/>
              <w:rPr>
                <w:i/>
                <w:iCs/>
                <w:sz w:val="12"/>
                <w:szCs w:val="12"/>
              </w:rPr>
            </w:pPr>
            <w:r w:rsidRPr="007F023D">
              <w:rPr>
                <w:i/>
                <w:iCs/>
                <w:sz w:val="12"/>
                <w:szCs w:val="12"/>
              </w:rPr>
              <w:t>2</w:t>
            </w:r>
          </w:p>
        </w:tc>
        <w:tc>
          <w:tcPr>
            <w:tcW w:w="2781" w:type="dxa"/>
            <w:vAlign w:val="center"/>
          </w:tcPr>
          <w:p w14:paraId="4ECB2AEA" w14:textId="77777777" w:rsidR="00477B5A" w:rsidRPr="007F023D" w:rsidRDefault="00477B5A" w:rsidP="00275239">
            <w:pPr>
              <w:pStyle w:val="pkt"/>
              <w:spacing w:before="0" w:after="0" w:line="360" w:lineRule="auto"/>
              <w:ind w:left="0" w:firstLine="0"/>
              <w:jc w:val="center"/>
              <w:rPr>
                <w:i/>
                <w:iCs/>
                <w:sz w:val="12"/>
                <w:szCs w:val="12"/>
              </w:rPr>
            </w:pPr>
            <w:r w:rsidRPr="007F023D">
              <w:rPr>
                <w:i/>
                <w:iCs/>
                <w:sz w:val="12"/>
                <w:szCs w:val="12"/>
              </w:rPr>
              <w:t>3</w:t>
            </w:r>
          </w:p>
        </w:tc>
      </w:tr>
      <w:tr w:rsidR="00477B5A" w14:paraId="2701CC29" w14:textId="77777777" w:rsidTr="00275239">
        <w:tc>
          <w:tcPr>
            <w:tcW w:w="551" w:type="dxa"/>
          </w:tcPr>
          <w:p w14:paraId="4916C6A2" w14:textId="77777777" w:rsidR="00477B5A" w:rsidRDefault="00477B5A" w:rsidP="00275239">
            <w:pPr>
              <w:pStyle w:val="pkt"/>
              <w:spacing w:before="0" w:after="0" w:line="360" w:lineRule="auto"/>
              <w:ind w:left="0" w:firstLine="0"/>
              <w:jc w:val="center"/>
              <w:rPr>
                <w:sz w:val="20"/>
              </w:rPr>
            </w:pPr>
            <w:r>
              <w:rPr>
                <w:sz w:val="20"/>
              </w:rPr>
              <w:t>1</w:t>
            </w:r>
          </w:p>
        </w:tc>
        <w:tc>
          <w:tcPr>
            <w:tcW w:w="5010" w:type="dxa"/>
          </w:tcPr>
          <w:p w14:paraId="09CF0DCC" w14:textId="77777777" w:rsidR="00477B5A" w:rsidRDefault="00477B5A" w:rsidP="00275239">
            <w:pPr>
              <w:pStyle w:val="pkt"/>
              <w:spacing w:before="0" w:after="0" w:line="360" w:lineRule="auto"/>
              <w:ind w:left="0" w:firstLine="0"/>
              <w:jc w:val="center"/>
              <w:rPr>
                <w:sz w:val="20"/>
              </w:rPr>
            </w:pPr>
            <w:r>
              <w:rPr>
                <w:sz w:val="20"/>
              </w:rPr>
              <w:t>0</w:t>
            </w:r>
          </w:p>
        </w:tc>
        <w:tc>
          <w:tcPr>
            <w:tcW w:w="2781" w:type="dxa"/>
          </w:tcPr>
          <w:p w14:paraId="6750EF86" w14:textId="77777777" w:rsidR="00477B5A" w:rsidRDefault="00477B5A" w:rsidP="00275239">
            <w:pPr>
              <w:pStyle w:val="pkt"/>
              <w:spacing w:before="0" w:after="0" w:line="360" w:lineRule="auto"/>
              <w:ind w:left="0" w:firstLine="0"/>
              <w:jc w:val="center"/>
              <w:rPr>
                <w:sz w:val="20"/>
              </w:rPr>
            </w:pPr>
            <w:r>
              <w:rPr>
                <w:sz w:val="20"/>
              </w:rPr>
              <w:t>0</w:t>
            </w:r>
          </w:p>
        </w:tc>
      </w:tr>
      <w:tr w:rsidR="00477B5A" w14:paraId="45F745AD" w14:textId="77777777" w:rsidTr="00275239">
        <w:tc>
          <w:tcPr>
            <w:tcW w:w="551" w:type="dxa"/>
          </w:tcPr>
          <w:p w14:paraId="0B020AA1" w14:textId="77777777" w:rsidR="00477B5A" w:rsidRDefault="00477B5A" w:rsidP="00275239">
            <w:pPr>
              <w:pStyle w:val="pkt"/>
              <w:spacing w:before="0" w:after="0" w:line="360" w:lineRule="auto"/>
              <w:ind w:left="0" w:firstLine="0"/>
              <w:jc w:val="center"/>
              <w:rPr>
                <w:sz w:val="20"/>
              </w:rPr>
            </w:pPr>
            <w:r>
              <w:rPr>
                <w:sz w:val="20"/>
              </w:rPr>
              <w:t>2</w:t>
            </w:r>
          </w:p>
        </w:tc>
        <w:tc>
          <w:tcPr>
            <w:tcW w:w="5010" w:type="dxa"/>
          </w:tcPr>
          <w:p w14:paraId="685E6BC6" w14:textId="77777777" w:rsidR="00477B5A" w:rsidRDefault="00477B5A" w:rsidP="00275239">
            <w:pPr>
              <w:pStyle w:val="pkt"/>
              <w:spacing w:before="0" w:after="0" w:line="360" w:lineRule="auto"/>
              <w:ind w:left="0" w:firstLine="0"/>
              <w:jc w:val="center"/>
              <w:rPr>
                <w:sz w:val="20"/>
              </w:rPr>
            </w:pPr>
            <w:r>
              <w:rPr>
                <w:sz w:val="20"/>
              </w:rPr>
              <w:t>1</w:t>
            </w:r>
          </w:p>
        </w:tc>
        <w:tc>
          <w:tcPr>
            <w:tcW w:w="2781" w:type="dxa"/>
          </w:tcPr>
          <w:p w14:paraId="095967FF" w14:textId="4C2A83DF" w:rsidR="00477B5A" w:rsidRDefault="00477B5A" w:rsidP="00275239">
            <w:pPr>
              <w:pStyle w:val="pkt"/>
              <w:spacing w:before="0" w:after="0" w:line="360" w:lineRule="auto"/>
              <w:ind w:left="0" w:firstLine="0"/>
              <w:jc w:val="center"/>
              <w:rPr>
                <w:sz w:val="20"/>
              </w:rPr>
            </w:pPr>
            <w:r>
              <w:rPr>
                <w:sz w:val="20"/>
              </w:rPr>
              <w:t>60</w:t>
            </w:r>
          </w:p>
        </w:tc>
      </w:tr>
      <w:tr w:rsidR="00477B5A" w14:paraId="5732285C" w14:textId="77777777" w:rsidTr="00275239">
        <w:tc>
          <w:tcPr>
            <w:tcW w:w="551" w:type="dxa"/>
          </w:tcPr>
          <w:p w14:paraId="3A38E5D9" w14:textId="77777777" w:rsidR="00477B5A" w:rsidRDefault="00477B5A" w:rsidP="00275239">
            <w:pPr>
              <w:pStyle w:val="pkt"/>
              <w:spacing w:before="0" w:after="0" w:line="360" w:lineRule="auto"/>
              <w:ind w:left="0" w:firstLine="0"/>
              <w:jc w:val="center"/>
              <w:rPr>
                <w:sz w:val="20"/>
              </w:rPr>
            </w:pPr>
            <w:r>
              <w:rPr>
                <w:sz w:val="20"/>
              </w:rPr>
              <w:t>3</w:t>
            </w:r>
          </w:p>
        </w:tc>
        <w:tc>
          <w:tcPr>
            <w:tcW w:w="5010" w:type="dxa"/>
          </w:tcPr>
          <w:p w14:paraId="33D6942B" w14:textId="4D3D1E79" w:rsidR="00477B5A" w:rsidRDefault="00477B5A" w:rsidP="00275239">
            <w:pPr>
              <w:pStyle w:val="pkt"/>
              <w:spacing w:before="0" w:after="0" w:line="360" w:lineRule="auto"/>
              <w:ind w:left="0" w:firstLine="0"/>
              <w:jc w:val="center"/>
              <w:rPr>
                <w:sz w:val="20"/>
              </w:rPr>
            </w:pPr>
            <w:r>
              <w:rPr>
                <w:sz w:val="20"/>
              </w:rPr>
              <w:t>2</w:t>
            </w:r>
            <w:r w:rsidRPr="00477B5A">
              <w:rPr>
                <w:rFonts w:asciiTheme="minorHAnsi" w:eastAsiaTheme="minorEastAsia" w:hAnsiTheme="minorHAnsi" w:cstheme="minorBidi"/>
                <w:sz w:val="20"/>
                <w:lang w:eastAsia="en-US"/>
              </w:rPr>
              <w:t xml:space="preserve"> </w:t>
            </w:r>
            <w:r w:rsidRPr="00477B5A">
              <w:rPr>
                <w:sz w:val="20"/>
              </w:rPr>
              <w:t>i więcej</w:t>
            </w:r>
          </w:p>
        </w:tc>
        <w:tc>
          <w:tcPr>
            <w:tcW w:w="2781" w:type="dxa"/>
          </w:tcPr>
          <w:p w14:paraId="49FF0365" w14:textId="3ABAD3C4" w:rsidR="00477B5A" w:rsidRDefault="00477B5A" w:rsidP="00275239">
            <w:pPr>
              <w:pStyle w:val="pkt"/>
              <w:spacing w:before="0" w:after="0" w:line="360" w:lineRule="auto"/>
              <w:ind w:left="0" w:firstLine="0"/>
              <w:jc w:val="center"/>
              <w:rPr>
                <w:sz w:val="20"/>
              </w:rPr>
            </w:pPr>
            <w:r>
              <w:rPr>
                <w:sz w:val="20"/>
              </w:rPr>
              <w:t>100</w:t>
            </w:r>
          </w:p>
        </w:tc>
      </w:tr>
    </w:tbl>
    <w:p w14:paraId="7787DCA3" w14:textId="77777777" w:rsidR="00477B5A" w:rsidRDefault="00477B5A" w:rsidP="007F023D">
      <w:pPr>
        <w:pStyle w:val="pkt"/>
        <w:spacing w:before="0" w:after="0" w:line="360" w:lineRule="auto"/>
        <w:ind w:left="720" w:firstLine="0"/>
        <w:rPr>
          <w:sz w:val="20"/>
        </w:rPr>
      </w:pPr>
    </w:p>
    <w:p w14:paraId="367CCA38" w14:textId="22A60EE4" w:rsidR="00477B5A" w:rsidRDefault="00477B5A" w:rsidP="007F023D">
      <w:pPr>
        <w:pStyle w:val="pkt"/>
        <w:spacing w:before="0" w:after="0" w:line="360" w:lineRule="auto"/>
        <w:ind w:left="720" w:firstLine="0"/>
        <w:rPr>
          <w:sz w:val="20"/>
        </w:rPr>
      </w:pPr>
      <w:r>
        <w:rPr>
          <w:sz w:val="20"/>
        </w:rPr>
        <w:t xml:space="preserve">Oferta z najwyższą ilością punktów przyznanych za parametr </w:t>
      </w:r>
      <w:r w:rsidR="007C099C">
        <w:rPr>
          <w:sz w:val="20"/>
        </w:rPr>
        <w:t>podlegający ocenie otrzyma maksymalną liczbę punktów w kryterium „Edukacja ekologiczna” – 20 pkt, a pozostałym ofertom przypisana zostanie odpowiednio mniejsza liczba punktów zgodnie ze wzorem:</w:t>
      </w:r>
    </w:p>
    <w:p w14:paraId="1C63E799" w14:textId="77777777" w:rsidR="007C099C" w:rsidRPr="007C099C" w:rsidRDefault="007C099C" w:rsidP="007F023D">
      <w:pPr>
        <w:pStyle w:val="pkt"/>
        <w:spacing w:before="0" w:after="0" w:line="360" w:lineRule="auto"/>
        <w:ind w:left="720" w:firstLine="0"/>
        <w:rPr>
          <w:sz w:val="8"/>
          <w:szCs w:val="8"/>
        </w:rPr>
      </w:pPr>
    </w:p>
    <w:p w14:paraId="3214601E" w14:textId="7692F1EB" w:rsidR="007C099C" w:rsidRDefault="007C099C" w:rsidP="007F023D">
      <w:pPr>
        <w:pStyle w:val="pkt"/>
        <w:spacing w:before="0" w:after="0" w:line="360" w:lineRule="auto"/>
        <w:ind w:left="720" w:firstLine="0"/>
        <w:rPr>
          <w:sz w:val="20"/>
        </w:rPr>
      </w:pPr>
      <m:oMathPara>
        <m:oMath>
          <m:r>
            <w:rPr>
              <w:rFonts w:ascii="Cambria Math" w:hAnsi="Cambria Math"/>
              <w:sz w:val="20"/>
            </w:rPr>
            <m:t>E=</m:t>
          </m:r>
          <m:f>
            <m:fPr>
              <m:ctrlPr>
                <w:rPr>
                  <w:rFonts w:ascii="Cambria Math" w:hAnsi="Cambria Math"/>
                  <w:i/>
                  <w:sz w:val="20"/>
                </w:rPr>
              </m:ctrlPr>
            </m:fPr>
            <m:num>
              <m:r>
                <w:rPr>
                  <w:rFonts w:ascii="Cambria Math" w:hAnsi="Cambria Math"/>
                  <w:sz w:val="20"/>
                </w:rPr>
                <m:t>Eo</m:t>
              </m:r>
            </m:num>
            <m:den>
              <m:r>
                <w:rPr>
                  <w:rFonts w:ascii="Cambria Math" w:hAnsi="Cambria Math"/>
                  <w:sz w:val="20"/>
                </w:rPr>
                <m:t>T max</m:t>
              </m:r>
            </m:den>
          </m:f>
          <m:r>
            <w:rPr>
              <w:rFonts w:ascii="Cambria Math" w:hAnsi="Cambria Math"/>
              <w:sz w:val="20"/>
            </w:rPr>
            <m:t xml:space="preserve"> x 100 x 20% </m:t>
          </m:r>
        </m:oMath>
      </m:oMathPara>
    </w:p>
    <w:p w14:paraId="0F9490E0" w14:textId="06E5D169" w:rsidR="00477B5A" w:rsidRDefault="007C099C" w:rsidP="007F023D">
      <w:pPr>
        <w:pStyle w:val="pkt"/>
        <w:spacing w:before="0" w:after="0" w:line="360" w:lineRule="auto"/>
        <w:ind w:left="720" w:firstLine="0"/>
        <w:rPr>
          <w:sz w:val="20"/>
        </w:rPr>
      </w:pPr>
      <w:r>
        <w:rPr>
          <w:sz w:val="20"/>
        </w:rPr>
        <w:t>gdzie:</w:t>
      </w:r>
    </w:p>
    <w:p w14:paraId="7A8EBC21" w14:textId="446DBCFD" w:rsidR="007C099C" w:rsidRDefault="007C099C" w:rsidP="007F023D">
      <w:pPr>
        <w:pStyle w:val="pkt"/>
        <w:spacing w:before="0" w:after="0" w:line="360" w:lineRule="auto"/>
        <w:ind w:left="720" w:firstLine="0"/>
        <w:rPr>
          <w:sz w:val="20"/>
        </w:rPr>
      </w:pPr>
      <w:r>
        <w:rPr>
          <w:sz w:val="20"/>
        </w:rPr>
        <w:t>E – wartość punktowa badanej oferty</w:t>
      </w:r>
    </w:p>
    <w:p w14:paraId="307A9F67" w14:textId="29D4E4DB" w:rsidR="007C099C" w:rsidRDefault="007C099C" w:rsidP="007C099C">
      <w:pPr>
        <w:pStyle w:val="pkt"/>
        <w:spacing w:before="0" w:after="0" w:line="360" w:lineRule="auto"/>
        <w:ind w:left="720" w:firstLine="0"/>
        <w:rPr>
          <w:sz w:val="20"/>
        </w:rPr>
      </w:pPr>
      <w:r>
        <w:rPr>
          <w:sz w:val="20"/>
        </w:rPr>
        <w:t>Eo – punkty przyznane za parametr podlegający ocenie badanej oferty</w:t>
      </w:r>
    </w:p>
    <w:p w14:paraId="01B4F0D2" w14:textId="50C210F8" w:rsidR="007F023D" w:rsidRDefault="007C099C" w:rsidP="007C099C">
      <w:pPr>
        <w:pStyle w:val="pkt"/>
        <w:spacing w:before="0" w:after="0" w:line="360" w:lineRule="auto"/>
        <w:ind w:left="720" w:firstLine="0"/>
        <w:rPr>
          <w:sz w:val="20"/>
        </w:rPr>
      </w:pPr>
      <w:r>
        <w:rPr>
          <w:sz w:val="20"/>
        </w:rPr>
        <w:t>E max – największa liczba punktów przyznanych za parametr podlegający ocenie (spośród wszystkich złożonych ofert niepodlegających odrzuceniu)</w:t>
      </w:r>
    </w:p>
    <w:p w14:paraId="2219FC51" w14:textId="47F6E849" w:rsidR="006643C6" w:rsidRPr="002743EF" w:rsidRDefault="006643C6">
      <w:pPr>
        <w:pStyle w:val="pkt"/>
        <w:numPr>
          <w:ilvl w:val="0"/>
          <w:numId w:val="11"/>
        </w:numPr>
        <w:spacing w:before="0" w:after="0" w:line="360" w:lineRule="auto"/>
        <w:rPr>
          <w:sz w:val="20"/>
        </w:rPr>
      </w:pPr>
      <w:r w:rsidRPr="002743EF">
        <w:rPr>
          <w:sz w:val="20"/>
        </w:rPr>
        <w:t xml:space="preserve">Łączna punktacja = C + </w:t>
      </w:r>
      <w:r w:rsidR="007C099C">
        <w:rPr>
          <w:sz w:val="20"/>
        </w:rPr>
        <w:t>S</w:t>
      </w:r>
      <w:r w:rsidR="00152404" w:rsidRPr="002743EF">
        <w:rPr>
          <w:sz w:val="20"/>
        </w:rPr>
        <w:t xml:space="preserve"> + E</w:t>
      </w:r>
      <w:r w:rsidR="003E7DA6" w:rsidRPr="002743EF">
        <w:rPr>
          <w:sz w:val="20"/>
        </w:rPr>
        <w:t xml:space="preserve">. </w:t>
      </w:r>
    </w:p>
    <w:p w14:paraId="59F17C87" w14:textId="77777777" w:rsidR="006643C6" w:rsidRPr="002743EF" w:rsidRDefault="006643C6">
      <w:pPr>
        <w:pStyle w:val="pkt"/>
        <w:numPr>
          <w:ilvl w:val="0"/>
          <w:numId w:val="11"/>
        </w:numPr>
        <w:spacing w:before="0" w:after="0" w:line="360" w:lineRule="auto"/>
        <w:rPr>
          <w:sz w:val="20"/>
        </w:rPr>
      </w:pPr>
      <w:r w:rsidRPr="002743EF">
        <w:rPr>
          <w:sz w:val="20"/>
        </w:rPr>
        <w:t xml:space="preserve">Punktacja przyznawana ofertom w poszczególnych kryteriach oceny ofert będzie liczona </w:t>
      </w:r>
      <w:r w:rsidRPr="002743EF">
        <w:rPr>
          <w:sz w:val="20"/>
        </w:rPr>
        <w:br/>
        <w:t>z dokładnością do dwóch miejsc po przecinku, zgodnie z zasadami arytmetyki.</w:t>
      </w:r>
    </w:p>
    <w:p w14:paraId="20431D5D" w14:textId="77777777" w:rsidR="006643C6" w:rsidRPr="002743EF" w:rsidRDefault="006643C6">
      <w:pPr>
        <w:pStyle w:val="pkt"/>
        <w:numPr>
          <w:ilvl w:val="0"/>
          <w:numId w:val="11"/>
        </w:numPr>
        <w:spacing w:before="0" w:after="0" w:line="360" w:lineRule="auto"/>
        <w:rPr>
          <w:sz w:val="20"/>
        </w:rPr>
      </w:pPr>
      <w:r w:rsidRPr="002743EF">
        <w:rPr>
          <w:sz w:val="20"/>
        </w:rPr>
        <w:t>W toku badania i oceny ofert Zamawiający może żądać od Wykonawcy wyjaśnień dotyczących treści złożonej oferty, w tym zaoferowanej ceny.</w:t>
      </w:r>
    </w:p>
    <w:p w14:paraId="49CA35DA" w14:textId="77777777" w:rsidR="006643C6" w:rsidRPr="002743EF" w:rsidRDefault="006643C6">
      <w:pPr>
        <w:pStyle w:val="pkt"/>
        <w:numPr>
          <w:ilvl w:val="0"/>
          <w:numId w:val="11"/>
        </w:numPr>
        <w:spacing w:before="0" w:after="0" w:line="360" w:lineRule="auto"/>
        <w:rPr>
          <w:sz w:val="20"/>
        </w:rPr>
      </w:pPr>
      <w:r w:rsidRPr="002743EF">
        <w:rPr>
          <w:sz w:val="20"/>
        </w:rPr>
        <w:t>Zamawiający udzieli zamówienia Wykonawcy, którego oferta zostanie uznana za najkorzystniejszą.</w:t>
      </w:r>
    </w:p>
    <w:p w14:paraId="652CF9B0" w14:textId="7C45F631"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0" w:name="_Toc103086023"/>
      <w:bookmarkStart w:id="51" w:name="_Toc144462641"/>
      <w:r w:rsidRPr="002743EF">
        <w:rPr>
          <w:rFonts w:ascii="Times New Roman" w:hAnsi="Times New Roman" w:cs="Times New Roman"/>
          <w:caps/>
          <w:color w:val="FFFFFF" w:themeColor="background1"/>
          <w:sz w:val="20"/>
          <w:szCs w:val="20"/>
        </w:rPr>
        <w:t>sposób obliczenia ceny</w:t>
      </w:r>
      <w:bookmarkEnd w:id="50"/>
      <w:bookmarkEnd w:id="51"/>
    </w:p>
    <w:p w14:paraId="71DDD459" w14:textId="77B10516" w:rsidR="00330EC3" w:rsidRPr="002743EF" w:rsidRDefault="00330EC3">
      <w:pPr>
        <w:pStyle w:val="pkt"/>
        <w:numPr>
          <w:ilvl w:val="0"/>
          <w:numId w:val="9"/>
        </w:numPr>
        <w:spacing w:before="0" w:after="0" w:line="360" w:lineRule="auto"/>
        <w:ind w:hanging="357"/>
        <w:rPr>
          <w:sz w:val="20"/>
        </w:rPr>
      </w:pPr>
      <w:r w:rsidRPr="002743EF">
        <w:rPr>
          <w:sz w:val="20"/>
        </w:rPr>
        <w:t xml:space="preserve">Wykonawca, zobowiązany jest wskazać na formularzu oferty cenę brutto za wykonanie zadania (cena za cały okres umowy). </w:t>
      </w:r>
    </w:p>
    <w:p w14:paraId="66284148" w14:textId="32EA4FB7" w:rsidR="00330EC3" w:rsidRPr="008C677B" w:rsidRDefault="00330EC3">
      <w:pPr>
        <w:pStyle w:val="pkt"/>
        <w:numPr>
          <w:ilvl w:val="0"/>
          <w:numId w:val="9"/>
        </w:numPr>
        <w:spacing w:before="0" w:after="0" w:line="360" w:lineRule="auto"/>
        <w:ind w:hanging="357"/>
        <w:rPr>
          <w:sz w:val="20"/>
        </w:rPr>
      </w:pPr>
      <w:r w:rsidRPr="002743EF">
        <w:rPr>
          <w:sz w:val="20"/>
        </w:rPr>
        <w:t xml:space="preserve">Ponadto Wykonawca zobowiązany jest do wskazania </w:t>
      </w:r>
      <w:r w:rsidRPr="008C677B">
        <w:rPr>
          <w:sz w:val="20"/>
        </w:rPr>
        <w:t>w Załączniku nr 2 do Oferty:</w:t>
      </w:r>
    </w:p>
    <w:p w14:paraId="3DB2DD76" w14:textId="1F9FAFEB" w:rsidR="00330EC3" w:rsidRPr="002743EF" w:rsidRDefault="00330EC3">
      <w:pPr>
        <w:pStyle w:val="pkt"/>
        <w:numPr>
          <w:ilvl w:val="0"/>
          <w:numId w:val="62"/>
        </w:numPr>
        <w:spacing w:before="0" w:after="0" w:line="360" w:lineRule="auto"/>
        <w:ind w:hanging="357"/>
        <w:rPr>
          <w:sz w:val="20"/>
        </w:rPr>
      </w:pPr>
      <w:r w:rsidRPr="002743EF">
        <w:rPr>
          <w:sz w:val="20"/>
        </w:rPr>
        <w:t xml:space="preserve">stawek jednostkowych netto za odbiór i zagospodarowanie 1 Mg (zmieszanych i selektywnie zebranych) odpadów komunalnych, zgodnie z załączoną tabelą. Powyższe ceny jednostkowe należy pomnożyć przez prognozowany zakres usługi. Otrzymaną sumę netto w poszczególnych wierszach należy powiększyć </w:t>
      </w:r>
      <w:r w:rsidR="00751C51">
        <w:rPr>
          <w:sz w:val="20"/>
        </w:rPr>
        <w:br/>
      </w:r>
      <w:r w:rsidRPr="002743EF">
        <w:rPr>
          <w:sz w:val="20"/>
        </w:rPr>
        <w:t xml:space="preserve">o należny podatek VAT. Szacunkową cenę brutto za wykonanie zadania w całym okresie trwania umowy ustala się jako sumę pozycji z kolumny </w:t>
      </w:r>
      <w:r w:rsidR="00B56201" w:rsidRPr="002743EF">
        <w:rPr>
          <w:sz w:val="20"/>
        </w:rPr>
        <w:t>I</w:t>
      </w:r>
      <w:r w:rsidRPr="002743EF">
        <w:rPr>
          <w:sz w:val="20"/>
        </w:rPr>
        <w:t xml:space="preserve"> wykazu cen (Cena brutto). </w:t>
      </w:r>
    </w:p>
    <w:p w14:paraId="12E31EAB" w14:textId="5A829812" w:rsidR="00330EC3" w:rsidRPr="002743EF" w:rsidRDefault="00330EC3">
      <w:pPr>
        <w:pStyle w:val="pkt"/>
        <w:numPr>
          <w:ilvl w:val="0"/>
          <w:numId w:val="62"/>
        </w:numPr>
        <w:spacing w:before="0" w:after="0" w:line="360" w:lineRule="auto"/>
        <w:ind w:hanging="357"/>
        <w:rPr>
          <w:sz w:val="20"/>
        </w:rPr>
      </w:pPr>
      <w:r w:rsidRPr="002743EF">
        <w:rPr>
          <w:sz w:val="20"/>
        </w:rPr>
        <w:lastRenderedPageBreak/>
        <w:t xml:space="preserve">Sumę cen (wiersz nr </w:t>
      </w:r>
      <w:r w:rsidR="00B56201" w:rsidRPr="002743EF">
        <w:rPr>
          <w:sz w:val="20"/>
        </w:rPr>
        <w:t>1</w:t>
      </w:r>
      <w:r w:rsidRPr="002743EF">
        <w:rPr>
          <w:sz w:val="20"/>
        </w:rPr>
        <w:t>9) należy przenieść do Formularza ofertowego</w:t>
      </w:r>
    </w:p>
    <w:p w14:paraId="3D24240B" w14:textId="77777777" w:rsidR="00D85E58" w:rsidRPr="002743EF" w:rsidRDefault="00D85E58">
      <w:pPr>
        <w:pStyle w:val="pkt"/>
        <w:numPr>
          <w:ilvl w:val="0"/>
          <w:numId w:val="9"/>
        </w:numPr>
        <w:spacing w:before="0" w:after="0" w:line="360" w:lineRule="auto"/>
        <w:ind w:hanging="357"/>
        <w:rPr>
          <w:sz w:val="20"/>
        </w:rPr>
      </w:pPr>
      <w:r w:rsidRPr="002743EF">
        <w:rPr>
          <w:sz w:val="20"/>
        </w:rPr>
        <w:t xml:space="preserve">Cena ofertowa brutto musi uwzględniać wszystkie koszty związane z realizacją przedmiotu zamówienia zgodnie z opisem przedmiotu zamówienia oraz istotnymi postanowieniami umowy określonymi w niniejszej SWZ. </w:t>
      </w:r>
    </w:p>
    <w:p w14:paraId="2E879A5B" w14:textId="65237A20" w:rsidR="00D85E58" w:rsidRPr="002743EF" w:rsidRDefault="00D85E58">
      <w:pPr>
        <w:pStyle w:val="pkt"/>
        <w:numPr>
          <w:ilvl w:val="0"/>
          <w:numId w:val="9"/>
        </w:numPr>
        <w:spacing w:before="0" w:after="0" w:line="360" w:lineRule="auto"/>
        <w:ind w:hanging="357"/>
        <w:rPr>
          <w:sz w:val="20"/>
        </w:rPr>
      </w:pPr>
      <w:r w:rsidRPr="002743EF">
        <w:rPr>
          <w:sz w:val="20"/>
        </w:rPr>
        <w:t>Cena podana na Formularzu Ofertowym jest ceną ostateczną, niepodlegającą negocjacji i wyczerpującą wszelkie należności Wykonawcy wobec Zamawiającego związane z realizacją przedmiotu zamówienia.</w:t>
      </w:r>
    </w:p>
    <w:p w14:paraId="23395F2A" w14:textId="77777777" w:rsidR="00D85E58" w:rsidRPr="002743EF" w:rsidRDefault="00D85E58">
      <w:pPr>
        <w:pStyle w:val="pkt"/>
        <w:numPr>
          <w:ilvl w:val="0"/>
          <w:numId w:val="9"/>
        </w:numPr>
        <w:spacing w:before="0" w:after="0" w:line="360" w:lineRule="auto"/>
        <w:ind w:hanging="357"/>
        <w:rPr>
          <w:sz w:val="20"/>
        </w:rPr>
      </w:pPr>
      <w:r w:rsidRPr="002743EF">
        <w:rPr>
          <w:sz w:val="20"/>
        </w:rPr>
        <w:t>Cena oferty powinna być wyrażona w złotych polskich (PLN) z dokładnością do dwóch miejsc po przecinku.</w:t>
      </w:r>
    </w:p>
    <w:p w14:paraId="6B049A62" w14:textId="77777777" w:rsidR="00D85E58" w:rsidRPr="002743EF" w:rsidRDefault="00D85E58">
      <w:pPr>
        <w:pStyle w:val="pkt"/>
        <w:numPr>
          <w:ilvl w:val="0"/>
          <w:numId w:val="9"/>
        </w:numPr>
        <w:spacing w:before="0" w:after="0" w:line="360" w:lineRule="auto"/>
        <w:ind w:hanging="357"/>
        <w:rPr>
          <w:sz w:val="20"/>
        </w:rPr>
      </w:pPr>
      <w:r w:rsidRPr="002743EF">
        <w:rPr>
          <w:sz w:val="20"/>
        </w:rPr>
        <w:t>Wyliczona cena oferty brutto będzie służyć do porównania złożonych ofert i do rozliczenia w trakcie realizacji zamówienia.</w:t>
      </w:r>
    </w:p>
    <w:p w14:paraId="2AA3906C" w14:textId="711A5552" w:rsidR="00D85E58" w:rsidRPr="002743EF" w:rsidRDefault="00D85E58">
      <w:pPr>
        <w:pStyle w:val="pkt"/>
        <w:numPr>
          <w:ilvl w:val="0"/>
          <w:numId w:val="9"/>
        </w:numPr>
        <w:spacing w:before="0" w:after="0" w:line="360" w:lineRule="auto"/>
        <w:ind w:hanging="357"/>
        <w:rPr>
          <w:sz w:val="20"/>
        </w:rPr>
      </w:pPr>
      <w:r w:rsidRPr="002743EF">
        <w:rPr>
          <w:sz w:val="20"/>
        </w:rPr>
        <w:t>Jeżeli została złożona oferta, której wybór prowadziłby do powstania u Zamawiającego obowiązku podatkowego zgodnie z ustawą z dnia 11 marca 2004 r. o podatku od towarów i usług (</w:t>
      </w:r>
      <w:r w:rsidR="00843CD6" w:rsidRPr="002743EF">
        <w:rPr>
          <w:sz w:val="20"/>
        </w:rPr>
        <w:t>t.j. Dz. U. z 2022 r.</w:t>
      </w:r>
      <w:r w:rsidR="00185E57">
        <w:rPr>
          <w:sz w:val="20"/>
        </w:rPr>
        <w:t>,</w:t>
      </w:r>
      <w:r w:rsidR="00843CD6" w:rsidRPr="002743EF">
        <w:rPr>
          <w:sz w:val="20"/>
        </w:rPr>
        <w:t xml:space="preserve"> poz. 931</w:t>
      </w:r>
      <w:r w:rsidR="00185E57">
        <w:rPr>
          <w:sz w:val="20"/>
        </w:rPr>
        <w:t xml:space="preserve"> z późn. zm.</w:t>
      </w:r>
      <w:r w:rsidRPr="002743EF">
        <w:rPr>
          <w:sz w:val="20"/>
        </w:rPr>
        <w:t>), dla celów zastosowania kryterium ceny lub kosztu Zamawiający dolicza do przedstawionej w tej ofercie ceny kwotę podatku od towarów i usług, którą miałby obowiązek rozliczyć.</w:t>
      </w:r>
    </w:p>
    <w:p w14:paraId="5FE84B96" w14:textId="1A482CA4" w:rsidR="00D85E58" w:rsidRPr="002743EF" w:rsidRDefault="00D85E58">
      <w:pPr>
        <w:pStyle w:val="pkt"/>
        <w:numPr>
          <w:ilvl w:val="0"/>
          <w:numId w:val="9"/>
        </w:numPr>
        <w:spacing w:before="0" w:after="0" w:line="360" w:lineRule="auto"/>
        <w:ind w:hanging="357"/>
        <w:rPr>
          <w:sz w:val="20"/>
        </w:rPr>
      </w:pPr>
      <w:r w:rsidRPr="002743EF">
        <w:rPr>
          <w:sz w:val="20"/>
        </w:rPr>
        <w:t xml:space="preserve">W ofercie, o której mowa w pkt </w:t>
      </w:r>
      <w:r w:rsidR="00330EC3" w:rsidRPr="002743EF">
        <w:rPr>
          <w:sz w:val="20"/>
        </w:rPr>
        <w:t>7</w:t>
      </w:r>
      <w:r w:rsidRPr="002743EF">
        <w:rPr>
          <w:sz w:val="20"/>
        </w:rPr>
        <w:t>, Wykonawca ma obowiązek:</w:t>
      </w:r>
    </w:p>
    <w:p w14:paraId="6DA896DA" w14:textId="77777777" w:rsidR="00D85E58" w:rsidRPr="002743EF" w:rsidRDefault="00D85E58">
      <w:pPr>
        <w:pStyle w:val="pkt"/>
        <w:numPr>
          <w:ilvl w:val="0"/>
          <w:numId w:val="10"/>
        </w:numPr>
        <w:spacing w:before="0" w:after="0" w:line="360" w:lineRule="auto"/>
        <w:ind w:hanging="357"/>
        <w:rPr>
          <w:sz w:val="20"/>
        </w:rPr>
      </w:pPr>
      <w:r w:rsidRPr="002743EF">
        <w:rPr>
          <w:sz w:val="20"/>
        </w:rPr>
        <w:t>poinformowania Zamawiającego, że wybór jego oferty będzie prowadził do powstania u Zamawiającego obowiązku podatkowego;</w:t>
      </w:r>
    </w:p>
    <w:p w14:paraId="77B00F78" w14:textId="77777777" w:rsidR="00D85E58" w:rsidRPr="002743EF" w:rsidRDefault="00D85E58">
      <w:pPr>
        <w:pStyle w:val="pkt"/>
        <w:numPr>
          <w:ilvl w:val="0"/>
          <w:numId w:val="10"/>
        </w:numPr>
        <w:spacing w:before="0" w:after="0" w:line="360" w:lineRule="auto"/>
        <w:ind w:hanging="357"/>
        <w:rPr>
          <w:sz w:val="20"/>
        </w:rPr>
      </w:pPr>
      <w:r w:rsidRPr="002743EF">
        <w:rPr>
          <w:sz w:val="20"/>
        </w:rPr>
        <w:t>wskazania nazwy (rodzaju) towaru lub usługi, których dostawa lub świadczenie będą prowadziły do powstania obowiązku podatkowego;</w:t>
      </w:r>
    </w:p>
    <w:p w14:paraId="384E6C8D" w14:textId="77777777" w:rsidR="00D85E58" w:rsidRPr="002743EF" w:rsidRDefault="00D85E58">
      <w:pPr>
        <w:pStyle w:val="pkt"/>
        <w:numPr>
          <w:ilvl w:val="0"/>
          <w:numId w:val="10"/>
        </w:numPr>
        <w:spacing w:before="0" w:after="0" w:line="360" w:lineRule="auto"/>
        <w:ind w:hanging="357"/>
        <w:rPr>
          <w:sz w:val="20"/>
        </w:rPr>
      </w:pPr>
      <w:r w:rsidRPr="002743EF">
        <w:rPr>
          <w:sz w:val="20"/>
        </w:rPr>
        <w:t>wskazania wartości towaru lub usługi objętego obowiązkiem podatkowym Zamawiającego, bez kwoty podatku;</w:t>
      </w:r>
    </w:p>
    <w:p w14:paraId="33A71DBD" w14:textId="77777777" w:rsidR="00D85E58" w:rsidRPr="002743EF" w:rsidRDefault="00D85E58">
      <w:pPr>
        <w:pStyle w:val="pkt"/>
        <w:numPr>
          <w:ilvl w:val="0"/>
          <w:numId w:val="10"/>
        </w:numPr>
        <w:spacing w:before="0" w:after="0" w:line="360" w:lineRule="auto"/>
        <w:ind w:hanging="357"/>
        <w:rPr>
          <w:b/>
          <w:sz w:val="20"/>
        </w:rPr>
      </w:pPr>
      <w:r w:rsidRPr="002743EF">
        <w:rPr>
          <w:sz w:val="20"/>
        </w:rPr>
        <w:t>wskazania stawki podatku od towarów i usług, która zgodnie z wiedzą Wykonawcy, będzie miała zastosowanie.</w:t>
      </w:r>
      <w:r w:rsidRPr="002743EF">
        <w:rPr>
          <w:sz w:val="20"/>
        </w:rPr>
        <w:tab/>
      </w:r>
    </w:p>
    <w:p w14:paraId="3B7E5266" w14:textId="214A013A"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2" w:name="_Toc103086035"/>
      <w:bookmarkStart w:id="53" w:name="_Toc144462642"/>
      <w:r w:rsidRPr="002743EF">
        <w:rPr>
          <w:rFonts w:ascii="Times New Roman" w:hAnsi="Times New Roman" w:cs="Times New Roman"/>
          <w:caps/>
          <w:color w:val="FFFFFF" w:themeColor="background1"/>
          <w:sz w:val="20"/>
          <w:szCs w:val="20"/>
        </w:rPr>
        <w:t>wymagania dotyczące wadium, w tym jego kwota</w:t>
      </w:r>
      <w:bookmarkEnd w:id="52"/>
      <w:bookmarkEnd w:id="53"/>
    </w:p>
    <w:p w14:paraId="782BE4CC" w14:textId="5F6EDD84" w:rsidR="00D85E58" w:rsidRPr="002743EF" w:rsidRDefault="00D85E58">
      <w:pPr>
        <w:pStyle w:val="pkt"/>
        <w:numPr>
          <w:ilvl w:val="0"/>
          <w:numId w:val="19"/>
        </w:numPr>
        <w:spacing w:before="0" w:after="0" w:line="360" w:lineRule="auto"/>
        <w:rPr>
          <w:sz w:val="20"/>
        </w:rPr>
      </w:pPr>
      <w:r w:rsidRPr="002743EF">
        <w:rPr>
          <w:sz w:val="20"/>
        </w:rPr>
        <w:t xml:space="preserve">Zamawiający wymaga wniesienia wadium w wysokości </w:t>
      </w:r>
      <w:r w:rsidR="00316951">
        <w:rPr>
          <w:b/>
          <w:bCs/>
          <w:sz w:val="20"/>
        </w:rPr>
        <w:t>45</w:t>
      </w:r>
      <w:r w:rsidR="00E7135B" w:rsidRPr="009519A6">
        <w:rPr>
          <w:b/>
          <w:bCs/>
          <w:sz w:val="20"/>
        </w:rPr>
        <w:t> 000,00</w:t>
      </w:r>
      <w:r w:rsidRPr="009519A6">
        <w:rPr>
          <w:b/>
          <w:bCs/>
          <w:sz w:val="20"/>
        </w:rPr>
        <w:t xml:space="preserve"> zł</w:t>
      </w:r>
      <w:r w:rsidRPr="002743EF">
        <w:rPr>
          <w:sz w:val="20"/>
        </w:rPr>
        <w:t xml:space="preserve"> </w:t>
      </w:r>
      <w:r w:rsidR="00D51CEF">
        <w:rPr>
          <w:sz w:val="20"/>
        </w:rPr>
        <w:t>(</w:t>
      </w:r>
      <w:r w:rsidRPr="002743EF">
        <w:rPr>
          <w:sz w:val="20"/>
        </w:rPr>
        <w:t>słownie:</w:t>
      </w:r>
      <w:r w:rsidR="00316951">
        <w:rPr>
          <w:sz w:val="20"/>
        </w:rPr>
        <w:t xml:space="preserve"> czterdzieści pięć </w:t>
      </w:r>
      <w:r w:rsidR="00F10F74" w:rsidRPr="002743EF">
        <w:rPr>
          <w:sz w:val="20"/>
        </w:rPr>
        <w:t>tysięc</w:t>
      </w:r>
      <w:r w:rsidR="00F10F74">
        <w:rPr>
          <w:sz w:val="20"/>
        </w:rPr>
        <w:t xml:space="preserve">y </w:t>
      </w:r>
      <w:r w:rsidR="00E7135B" w:rsidRPr="002743EF">
        <w:rPr>
          <w:sz w:val="20"/>
        </w:rPr>
        <w:t>złotych 00/100</w:t>
      </w:r>
      <w:r w:rsidR="00D51CEF">
        <w:rPr>
          <w:sz w:val="20"/>
        </w:rPr>
        <w:t>).</w:t>
      </w:r>
    </w:p>
    <w:p w14:paraId="46F56CD5" w14:textId="35E9F5D2" w:rsidR="00D85E58" w:rsidRPr="002743EF" w:rsidRDefault="00D85E58">
      <w:pPr>
        <w:pStyle w:val="pkt"/>
        <w:numPr>
          <w:ilvl w:val="0"/>
          <w:numId w:val="19"/>
        </w:numPr>
        <w:spacing w:before="0" w:after="0" w:line="360" w:lineRule="auto"/>
        <w:rPr>
          <w:sz w:val="20"/>
        </w:rPr>
      </w:pPr>
      <w:r w:rsidRPr="002743EF">
        <w:rPr>
          <w:sz w:val="20"/>
        </w:rPr>
        <w:t>Wadium wnosi się przed upływem terminu składania ofert i utrzymuje nieprzerwanie do dnia upływu terminu związania ofertą, z wyjątkiem przypadków, o których mowa w art. 98 ust. 1 pkt 2 i 3 oraz ust. 2</w:t>
      </w:r>
      <w:r w:rsidR="00F10F74">
        <w:rPr>
          <w:sz w:val="20"/>
        </w:rPr>
        <w:t xml:space="preserve"> Pzp</w:t>
      </w:r>
      <w:r w:rsidRPr="002743EF">
        <w:rPr>
          <w:sz w:val="20"/>
        </w:rPr>
        <w:t>.</w:t>
      </w:r>
    </w:p>
    <w:p w14:paraId="505CF1A2" w14:textId="77777777" w:rsidR="00D85E58" w:rsidRPr="002743EF" w:rsidRDefault="00D85E58">
      <w:pPr>
        <w:pStyle w:val="pkt"/>
        <w:numPr>
          <w:ilvl w:val="0"/>
          <w:numId w:val="19"/>
        </w:numPr>
        <w:spacing w:before="0" w:after="0" w:line="360" w:lineRule="auto"/>
        <w:rPr>
          <w:sz w:val="20"/>
        </w:rPr>
      </w:pPr>
      <w:r w:rsidRPr="002743EF">
        <w:rPr>
          <w:sz w:val="20"/>
        </w:rPr>
        <w:t>Przedłużenie terminu związania ofertą jest dopuszczalne tylko z jednoczesnym przedłużeniem okresu ważności wadium albo, jeżeli nie jest to możliwe, z wniesieniem nowego wadium na przedłużony okres związania ofertą.</w:t>
      </w:r>
    </w:p>
    <w:p w14:paraId="18AEADEB" w14:textId="77777777" w:rsidR="00D85E58" w:rsidRPr="002743EF" w:rsidRDefault="00D85E58">
      <w:pPr>
        <w:pStyle w:val="pkt"/>
        <w:numPr>
          <w:ilvl w:val="0"/>
          <w:numId w:val="19"/>
        </w:numPr>
        <w:spacing w:before="0" w:after="0" w:line="360" w:lineRule="auto"/>
        <w:rPr>
          <w:sz w:val="20"/>
        </w:rPr>
      </w:pPr>
      <w:r w:rsidRPr="002743EF">
        <w:rPr>
          <w:sz w:val="20"/>
        </w:rPr>
        <w:t>Wadium może być wnoszone według wyboru Wykonawcy w jednej lub kilku następujących formach:</w:t>
      </w:r>
    </w:p>
    <w:p w14:paraId="0052D097" w14:textId="77777777" w:rsidR="00D85E58" w:rsidRPr="002743EF" w:rsidRDefault="00D85E58">
      <w:pPr>
        <w:pStyle w:val="pkt"/>
        <w:numPr>
          <w:ilvl w:val="0"/>
          <w:numId w:val="20"/>
        </w:numPr>
        <w:spacing w:before="0" w:after="0" w:line="360" w:lineRule="auto"/>
        <w:rPr>
          <w:sz w:val="20"/>
        </w:rPr>
      </w:pPr>
      <w:r w:rsidRPr="002743EF">
        <w:rPr>
          <w:sz w:val="20"/>
        </w:rPr>
        <w:t>pieniądzu;</w:t>
      </w:r>
    </w:p>
    <w:p w14:paraId="0418D786" w14:textId="77777777" w:rsidR="00D85E58" w:rsidRPr="002743EF" w:rsidRDefault="00D85E58">
      <w:pPr>
        <w:pStyle w:val="pkt"/>
        <w:numPr>
          <w:ilvl w:val="0"/>
          <w:numId w:val="20"/>
        </w:numPr>
        <w:spacing w:before="0" w:after="0" w:line="360" w:lineRule="auto"/>
        <w:rPr>
          <w:sz w:val="20"/>
        </w:rPr>
      </w:pPr>
      <w:r w:rsidRPr="002743EF">
        <w:rPr>
          <w:sz w:val="20"/>
        </w:rPr>
        <w:t>gwarancjach bankowych;</w:t>
      </w:r>
    </w:p>
    <w:p w14:paraId="4810D8AB" w14:textId="77777777" w:rsidR="00D85E58" w:rsidRPr="002743EF" w:rsidRDefault="00D85E58">
      <w:pPr>
        <w:pStyle w:val="pkt"/>
        <w:numPr>
          <w:ilvl w:val="0"/>
          <w:numId w:val="20"/>
        </w:numPr>
        <w:spacing w:before="0" w:after="0" w:line="360" w:lineRule="auto"/>
        <w:rPr>
          <w:sz w:val="20"/>
        </w:rPr>
      </w:pPr>
      <w:r w:rsidRPr="002743EF">
        <w:rPr>
          <w:sz w:val="20"/>
        </w:rPr>
        <w:t>gwarancjach ubezpieczeniowych;</w:t>
      </w:r>
    </w:p>
    <w:p w14:paraId="4954E7AE" w14:textId="30B63EAD" w:rsidR="00D85E58" w:rsidRPr="002743EF" w:rsidRDefault="00D85E58">
      <w:pPr>
        <w:pStyle w:val="pkt"/>
        <w:numPr>
          <w:ilvl w:val="0"/>
          <w:numId w:val="20"/>
        </w:numPr>
        <w:spacing w:before="0" w:after="0" w:line="360" w:lineRule="auto"/>
        <w:rPr>
          <w:sz w:val="20"/>
        </w:rPr>
      </w:pPr>
      <w:r w:rsidRPr="002743EF">
        <w:rPr>
          <w:sz w:val="20"/>
        </w:rPr>
        <w:t xml:space="preserve">poręczeniach udzielanych przez podmioty, o których mowa w art. 6b ust. 5 pkt 2 ustawy z dnia </w:t>
      </w:r>
      <w:r w:rsidR="00F10F74">
        <w:rPr>
          <w:sz w:val="20"/>
        </w:rPr>
        <w:br/>
      </w:r>
      <w:r w:rsidRPr="002743EF">
        <w:rPr>
          <w:sz w:val="20"/>
        </w:rPr>
        <w:t>9 listopada 2000 r. o utworzeniu Polskiej Agencji Rozwoju Przedsiębiorczości (</w:t>
      </w:r>
      <w:r w:rsidR="00B56201" w:rsidRPr="002743EF">
        <w:rPr>
          <w:sz w:val="20"/>
        </w:rPr>
        <w:t>t.j. Dz. U. z 202</w:t>
      </w:r>
      <w:r w:rsidR="00F10F74">
        <w:rPr>
          <w:sz w:val="20"/>
        </w:rPr>
        <w:t>3</w:t>
      </w:r>
      <w:r w:rsidR="00B56201" w:rsidRPr="002743EF">
        <w:rPr>
          <w:sz w:val="20"/>
        </w:rPr>
        <w:t xml:space="preserve"> r.</w:t>
      </w:r>
      <w:r w:rsidR="00F10F74">
        <w:rPr>
          <w:sz w:val="20"/>
        </w:rPr>
        <w:t xml:space="preserve">, </w:t>
      </w:r>
      <w:r w:rsidR="00F10F74">
        <w:rPr>
          <w:sz w:val="20"/>
        </w:rPr>
        <w:br/>
      </w:r>
      <w:r w:rsidR="00B56201" w:rsidRPr="002743EF">
        <w:rPr>
          <w:sz w:val="20"/>
        </w:rPr>
        <w:t xml:space="preserve">poz. </w:t>
      </w:r>
      <w:r w:rsidR="00F10F74">
        <w:rPr>
          <w:sz w:val="20"/>
        </w:rPr>
        <w:t>462</w:t>
      </w:r>
      <w:r w:rsidRPr="002743EF">
        <w:rPr>
          <w:sz w:val="20"/>
        </w:rPr>
        <w:t>).</w:t>
      </w:r>
    </w:p>
    <w:p w14:paraId="5948E3D0" w14:textId="3294D1B7" w:rsidR="00D85E58" w:rsidRPr="002743EF" w:rsidRDefault="00D85E58">
      <w:pPr>
        <w:pStyle w:val="pkt"/>
        <w:numPr>
          <w:ilvl w:val="0"/>
          <w:numId w:val="19"/>
        </w:numPr>
        <w:spacing w:before="0" w:after="0" w:line="360" w:lineRule="auto"/>
        <w:rPr>
          <w:sz w:val="20"/>
        </w:rPr>
      </w:pPr>
      <w:r w:rsidRPr="002743EF">
        <w:rPr>
          <w:sz w:val="20"/>
        </w:rPr>
        <w:lastRenderedPageBreak/>
        <w:t xml:space="preserve">Wadium wnoszone w pieniądzu wpłaca się przelewem na rachunek bankowy wskazany przez Zamawiającego, tj. 44 8173 0005 2002 0006 0017 0002, z dopiskiem na przelewie: „Wadium – </w:t>
      </w:r>
      <w:r w:rsidR="00B56201" w:rsidRPr="002743EF">
        <w:rPr>
          <w:sz w:val="20"/>
        </w:rPr>
        <w:t>odpady</w:t>
      </w:r>
      <w:r w:rsidRPr="002743EF">
        <w:rPr>
          <w:sz w:val="20"/>
        </w:rPr>
        <w:t xml:space="preserve">, </w:t>
      </w:r>
      <w:r w:rsidR="00F10F74">
        <w:rPr>
          <w:sz w:val="20"/>
        </w:rPr>
        <w:t>RI.II</w:t>
      </w:r>
      <w:r w:rsidRPr="002743EF">
        <w:rPr>
          <w:sz w:val="20"/>
        </w:rPr>
        <w:t>.271.</w:t>
      </w:r>
      <w:r w:rsidR="008314C3" w:rsidRPr="002743EF">
        <w:rPr>
          <w:sz w:val="20"/>
        </w:rPr>
        <w:t>1</w:t>
      </w:r>
      <w:r w:rsidR="00473A36">
        <w:rPr>
          <w:sz w:val="20"/>
        </w:rPr>
        <w:t>4</w:t>
      </w:r>
      <w:r w:rsidRPr="002743EF">
        <w:rPr>
          <w:sz w:val="20"/>
        </w:rPr>
        <w:t>.202</w:t>
      </w:r>
      <w:r w:rsidR="00F10F74">
        <w:rPr>
          <w:sz w:val="20"/>
        </w:rPr>
        <w:t>3</w:t>
      </w:r>
      <w:r w:rsidRPr="002743EF">
        <w:rPr>
          <w:sz w:val="20"/>
        </w:rPr>
        <w:t>”.</w:t>
      </w:r>
    </w:p>
    <w:p w14:paraId="5C588817" w14:textId="12B4F3AF" w:rsidR="00D85E58" w:rsidRPr="00F10F74" w:rsidRDefault="00D85E58" w:rsidP="00D51CEF">
      <w:pPr>
        <w:pStyle w:val="pkt"/>
        <w:spacing w:before="0" w:after="0" w:line="360" w:lineRule="auto"/>
        <w:ind w:left="360" w:firstLine="0"/>
        <w:rPr>
          <w:i/>
          <w:iCs/>
          <w:sz w:val="20"/>
        </w:rPr>
      </w:pPr>
      <w:r w:rsidRPr="00F10F74">
        <w:rPr>
          <w:i/>
          <w:iCs/>
          <w:sz w:val="20"/>
        </w:rPr>
        <w:t>U</w:t>
      </w:r>
      <w:r w:rsidR="008C677B">
        <w:rPr>
          <w:i/>
          <w:iCs/>
          <w:sz w:val="20"/>
        </w:rPr>
        <w:t>WAGA</w:t>
      </w:r>
      <w:r w:rsidR="00F10F74" w:rsidRPr="00F10F74">
        <w:rPr>
          <w:i/>
          <w:iCs/>
          <w:sz w:val="20"/>
        </w:rPr>
        <w:t>! -</w:t>
      </w:r>
      <w:r w:rsidRPr="00F10F74">
        <w:rPr>
          <w:i/>
          <w:iCs/>
          <w:sz w:val="20"/>
        </w:rPr>
        <w:t xml:space="preserve"> Za termin wniesienia wadium w formie pieniężnej zostanie przyjęty termin uznania wymaganej kwoty na rachunku Zamawiającego.</w:t>
      </w:r>
    </w:p>
    <w:p w14:paraId="4B69B8EA" w14:textId="74BD4E8C" w:rsidR="00D85E58" w:rsidRPr="002743EF" w:rsidRDefault="00D85E58">
      <w:pPr>
        <w:pStyle w:val="pkt"/>
        <w:numPr>
          <w:ilvl w:val="0"/>
          <w:numId w:val="19"/>
        </w:numPr>
        <w:spacing w:before="0" w:after="0" w:line="360" w:lineRule="auto"/>
        <w:rPr>
          <w:sz w:val="20"/>
        </w:rPr>
      </w:pPr>
      <w:r w:rsidRPr="002743EF">
        <w:rPr>
          <w:sz w:val="20"/>
        </w:rPr>
        <w:t xml:space="preserve">Jeżeli wadium jest wnoszone w formie gwarancji lub poręczenia, o których mowa </w:t>
      </w:r>
      <w:r w:rsidRPr="002743EF">
        <w:rPr>
          <w:sz w:val="20"/>
        </w:rPr>
        <w:br/>
        <w:t xml:space="preserve">w </w:t>
      </w:r>
      <w:r w:rsidR="005657C2">
        <w:rPr>
          <w:sz w:val="20"/>
        </w:rPr>
        <w:t>us</w:t>
      </w:r>
      <w:r w:rsidRPr="002743EF">
        <w:rPr>
          <w:sz w:val="20"/>
        </w:rPr>
        <w:t>t. 4 pkt 2) – 4), Wykonawca przekazuje Zamawiającemu oryginał gwarancji lub poręczenia, w postaci elektronicznej, spełniający co najmniej poniższe wymagania:</w:t>
      </w:r>
    </w:p>
    <w:p w14:paraId="31E7CBB1" w14:textId="6CC5289A" w:rsidR="00D85E58" w:rsidRPr="002743EF" w:rsidRDefault="00D85E58">
      <w:pPr>
        <w:pStyle w:val="pkt"/>
        <w:numPr>
          <w:ilvl w:val="0"/>
          <w:numId w:val="21"/>
        </w:numPr>
        <w:spacing w:before="0" w:after="0" w:line="360" w:lineRule="auto"/>
        <w:rPr>
          <w:sz w:val="20"/>
        </w:rPr>
      </w:pPr>
      <w:r w:rsidRPr="002743EF">
        <w:rPr>
          <w:sz w:val="20"/>
        </w:rPr>
        <w:t xml:space="preserve">musi obejmować odpowiedzialność za wszystkie przypadki powodujące utratę wadium przez Wykonawcę określone w ustawie </w:t>
      </w:r>
      <w:r w:rsidR="00473A36">
        <w:rPr>
          <w:sz w:val="20"/>
        </w:rPr>
        <w:t>Pzp</w:t>
      </w:r>
      <w:r w:rsidRPr="002743EF">
        <w:rPr>
          <w:sz w:val="20"/>
        </w:rPr>
        <w:t>;</w:t>
      </w:r>
    </w:p>
    <w:p w14:paraId="247E013F" w14:textId="671FB5E6" w:rsidR="00D85E58" w:rsidRPr="002743EF" w:rsidRDefault="00D85E58">
      <w:pPr>
        <w:pStyle w:val="pkt"/>
        <w:numPr>
          <w:ilvl w:val="0"/>
          <w:numId w:val="21"/>
        </w:numPr>
        <w:spacing w:before="0" w:after="0" w:line="360" w:lineRule="auto"/>
        <w:rPr>
          <w:sz w:val="20"/>
        </w:rPr>
      </w:pPr>
      <w:r w:rsidRPr="002743EF">
        <w:rPr>
          <w:sz w:val="20"/>
        </w:rPr>
        <w:t>z jej treści powinno jednoznaczn</w:t>
      </w:r>
      <w:r w:rsidR="005657C2">
        <w:rPr>
          <w:sz w:val="20"/>
        </w:rPr>
        <w:t>ie</w:t>
      </w:r>
      <w:r w:rsidRPr="002743EF">
        <w:rPr>
          <w:sz w:val="20"/>
        </w:rPr>
        <w:t xml:space="preserve"> wynikać zobowiązanie Gwaranta do zapłaty całej kwoty wadium;</w:t>
      </w:r>
    </w:p>
    <w:p w14:paraId="11028D5B" w14:textId="77777777" w:rsidR="00D85E58" w:rsidRPr="002743EF" w:rsidRDefault="00D85E58">
      <w:pPr>
        <w:pStyle w:val="pkt"/>
        <w:numPr>
          <w:ilvl w:val="0"/>
          <w:numId w:val="21"/>
        </w:numPr>
        <w:spacing w:before="0" w:after="0" w:line="360" w:lineRule="auto"/>
        <w:rPr>
          <w:sz w:val="20"/>
        </w:rPr>
      </w:pPr>
      <w:r w:rsidRPr="002743EF">
        <w:rPr>
          <w:sz w:val="20"/>
        </w:rPr>
        <w:t>powinno być nieodwołalne i bezwarunkowe oraz płatne na pierwsze żądanie;</w:t>
      </w:r>
    </w:p>
    <w:p w14:paraId="29F589C4" w14:textId="46921FE1" w:rsidR="00D85E58" w:rsidRPr="002743EF" w:rsidRDefault="00D85E58">
      <w:pPr>
        <w:pStyle w:val="pkt"/>
        <w:numPr>
          <w:ilvl w:val="0"/>
          <w:numId w:val="21"/>
        </w:numPr>
        <w:spacing w:before="0" w:after="0" w:line="360" w:lineRule="auto"/>
        <w:rPr>
          <w:sz w:val="20"/>
        </w:rPr>
      </w:pPr>
      <w:r w:rsidRPr="002743EF">
        <w:rPr>
          <w:sz w:val="20"/>
        </w:rPr>
        <w:t xml:space="preserve">termin obowiązywania poręczenia lub gwarancji nie może być krótszy niż termin związania ofertą </w:t>
      </w:r>
      <w:r w:rsidR="007F5A14">
        <w:rPr>
          <w:sz w:val="20"/>
        </w:rPr>
        <w:br/>
      </w:r>
      <w:r w:rsidRPr="002743EF">
        <w:rPr>
          <w:sz w:val="20"/>
        </w:rPr>
        <w:t>(z zastrzeżeniem</w:t>
      </w:r>
      <w:r w:rsidR="005657C2">
        <w:rPr>
          <w:sz w:val="20"/>
        </w:rPr>
        <w:t>,</w:t>
      </w:r>
      <w:r w:rsidRPr="002743EF">
        <w:rPr>
          <w:sz w:val="20"/>
        </w:rPr>
        <w:t xml:space="preserve"> iż pierwszym dniem związania ofertą jest dzień składania ofert); </w:t>
      </w:r>
    </w:p>
    <w:p w14:paraId="4BB2F666" w14:textId="77777777" w:rsidR="00D85E58" w:rsidRPr="002743EF" w:rsidRDefault="00D85E58">
      <w:pPr>
        <w:pStyle w:val="pkt"/>
        <w:numPr>
          <w:ilvl w:val="0"/>
          <w:numId w:val="21"/>
        </w:numPr>
        <w:spacing w:before="0" w:after="0" w:line="360" w:lineRule="auto"/>
        <w:rPr>
          <w:sz w:val="20"/>
        </w:rPr>
      </w:pPr>
      <w:r w:rsidRPr="002743EF">
        <w:rPr>
          <w:sz w:val="20"/>
        </w:rPr>
        <w:t>w treści poręczenia lub gwarancji powinna znaleźć się nazwa oraz numer przedmiotowego postępowania;</w:t>
      </w:r>
    </w:p>
    <w:p w14:paraId="2BA38ADC" w14:textId="77777777" w:rsidR="00D85E58" w:rsidRPr="002743EF" w:rsidRDefault="00D85E58">
      <w:pPr>
        <w:pStyle w:val="pkt"/>
        <w:numPr>
          <w:ilvl w:val="0"/>
          <w:numId w:val="21"/>
        </w:numPr>
        <w:spacing w:before="0" w:after="0" w:line="360" w:lineRule="auto"/>
        <w:rPr>
          <w:sz w:val="20"/>
        </w:rPr>
      </w:pPr>
      <w:r w:rsidRPr="002743EF">
        <w:rPr>
          <w:sz w:val="20"/>
        </w:rPr>
        <w:t>beneficjentem poręczenia lub gwarancji jest Gmina Warlubie:</w:t>
      </w:r>
    </w:p>
    <w:p w14:paraId="3C12F1AA" w14:textId="2820CE0E" w:rsidR="00D85E58" w:rsidRPr="002743EF" w:rsidRDefault="00D85E58">
      <w:pPr>
        <w:pStyle w:val="pkt"/>
        <w:numPr>
          <w:ilvl w:val="0"/>
          <w:numId w:val="21"/>
        </w:numPr>
        <w:spacing w:before="0" w:after="0" w:line="360" w:lineRule="auto"/>
        <w:rPr>
          <w:sz w:val="20"/>
        </w:rPr>
      </w:pPr>
      <w:r w:rsidRPr="002743EF">
        <w:rPr>
          <w:sz w:val="20"/>
        </w:rPr>
        <w:t>w przypadku Wykonawców wspólnie ubiegających się o udzielenie zamówienia (art.</w:t>
      </w:r>
      <w:r w:rsidR="007F5A14">
        <w:rPr>
          <w:sz w:val="20"/>
        </w:rPr>
        <w:t xml:space="preserve"> </w:t>
      </w:r>
      <w:r w:rsidRPr="002743EF">
        <w:rPr>
          <w:sz w:val="20"/>
        </w:rPr>
        <w:t xml:space="preserve">58 </w:t>
      </w:r>
      <w:r w:rsidR="007F5A14">
        <w:rPr>
          <w:sz w:val="20"/>
        </w:rPr>
        <w:t>Pzp</w:t>
      </w:r>
      <w:r w:rsidRPr="002743EF">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DCDD522" w14:textId="6EDDE715" w:rsidR="00D85E58" w:rsidRPr="002743EF" w:rsidRDefault="00D85E58">
      <w:pPr>
        <w:pStyle w:val="pkt"/>
        <w:numPr>
          <w:ilvl w:val="0"/>
          <w:numId w:val="19"/>
        </w:numPr>
        <w:spacing w:before="0" w:after="0" w:line="360" w:lineRule="auto"/>
        <w:rPr>
          <w:sz w:val="20"/>
        </w:rPr>
      </w:pPr>
      <w:r w:rsidRPr="002743EF">
        <w:rPr>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7F5A14">
        <w:rPr>
          <w:sz w:val="20"/>
        </w:rPr>
        <w:t>Pzp</w:t>
      </w:r>
      <w:r w:rsidR="005657C2">
        <w:rPr>
          <w:sz w:val="20"/>
        </w:rPr>
        <w:t>,</w:t>
      </w:r>
      <w:r w:rsidRPr="002743EF">
        <w:rPr>
          <w:sz w:val="20"/>
        </w:rPr>
        <w:t xml:space="preserve"> zostanie odrzucona.</w:t>
      </w:r>
    </w:p>
    <w:p w14:paraId="1C76530B" w14:textId="185BA356" w:rsidR="00D85E58" w:rsidRPr="002743EF" w:rsidRDefault="00D85E58">
      <w:pPr>
        <w:pStyle w:val="pkt"/>
        <w:numPr>
          <w:ilvl w:val="0"/>
          <w:numId w:val="19"/>
        </w:numPr>
        <w:spacing w:before="0" w:after="0" w:line="360" w:lineRule="auto"/>
        <w:rPr>
          <w:sz w:val="20"/>
        </w:rPr>
      </w:pPr>
      <w:r w:rsidRPr="002743EF">
        <w:rPr>
          <w:sz w:val="20"/>
        </w:rPr>
        <w:t xml:space="preserve">Zasady zwrotu oraz okoliczności zatrzymania wadium określa art. 98 </w:t>
      </w:r>
      <w:r w:rsidR="007F5A14">
        <w:rPr>
          <w:sz w:val="20"/>
        </w:rPr>
        <w:t>Pzp</w:t>
      </w:r>
      <w:r w:rsidRPr="002743EF">
        <w:rPr>
          <w:sz w:val="20"/>
        </w:rPr>
        <w:t>.</w:t>
      </w:r>
    </w:p>
    <w:p w14:paraId="3D59BC16" w14:textId="3958832A" w:rsidR="00843CD6" w:rsidRPr="002743EF" w:rsidRDefault="00843CD6"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4" w:name="_Toc103086020"/>
      <w:bookmarkStart w:id="55" w:name="_Toc144462643"/>
      <w:r w:rsidRPr="002743EF">
        <w:rPr>
          <w:rFonts w:ascii="Times New Roman" w:hAnsi="Times New Roman" w:cs="Times New Roman"/>
          <w:caps/>
          <w:color w:val="FFFFFF" w:themeColor="background1"/>
          <w:sz w:val="20"/>
          <w:szCs w:val="20"/>
        </w:rPr>
        <w:t>opis sposobu przygotowywania</w:t>
      </w:r>
      <w:r w:rsidR="007F5A14">
        <w:rPr>
          <w:rFonts w:ascii="Times New Roman" w:hAnsi="Times New Roman" w:cs="Times New Roman"/>
          <w:caps/>
          <w:color w:val="FFFFFF" w:themeColor="background1"/>
          <w:sz w:val="20"/>
          <w:szCs w:val="20"/>
        </w:rPr>
        <w:t xml:space="preserve"> i złożenia</w:t>
      </w:r>
      <w:r w:rsidRPr="002743EF">
        <w:rPr>
          <w:rFonts w:ascii="Times New Roman" w:hAnsi="Times New Roman" w:cs="Times New Roman"/>
          <w:caps/>
          <w:color w:val="FFFFFF" w:themeColor="background1"/>
          <w:sz w:val="20"/>
          <w:szCs w:val="20"/>
        </w:rPr>
        <w:t xml:space="preserve"> oferty</w:t>
      </w:r>
      <w:bookmarkEnd w:id="54"/>
      <w:bookmarkEnd w:id="55"/>
    </w:p>
    <w:p w14:paraId="1A329A09" w14:textId="01AAA2C7" w:rsidR="007F5A14" w:rsidRPr="00AD1EB7" w:rsidRDefault="007F5A14">
      <w:pPr>
        <w:pStyle w:val="pkt"/>
        <w:numPr>
          <w:ilvl w:val="0"/>
          <w:numId w:val="7"/>
        </w:numPr>
        <w:spacing w:before="0" w:after="0" w:line="360" w:lineRule="auto"/>
        <w:rPr>
          <w:rFonts w:eastAsia="Verdana"/>
          <w:sz w:val="20"/>
        </w:rPr>
      </w:pPr>
      <w:r w:rsidRPr="00AD1EB7">
        <w:rPr>
          <w:sz w:val="20"/>
        </w:rPr>
        <w:t>Oferta musi być sporządzona w języku polskim, w formie elektronicznej opatrzonej kwalifikowanym podpisem elektronicznym, w ogólnie dostępnych formatach danych, w szczególności w formatach: .txt, .rtf, .pdf, .doc, .docx, .odt</w:t>
      </w:r>
      <w:r w:rsidRPr="00AD1EB7">
        <w:rPr>
          <w:color w:val="FF0000"/>
          <w:sz w:val="20"/>
        </w:rPr>
        <w:t xml:space="preserve">. </w:t>
      </w:r>
      <w:r w:rsidRPr="008C677B">
        <w:rPr>
          <w:sz w:val="20"/>
        </w:rPr>
        <w:t>Do przygotowania oferty zaleca się skorzystanie z Formularza ofert</w:t>
      </w:r>
      <w:r w:rsidR="008C677B" w:rsidRPr="008C677B">
        <w:rPr>
          <w:sz w:val="20"/>
        </w:rPr>
        <w:t>owego</w:t>
      </w:r>
      <w:r w:rsidRPr="008C677B">
        <w:rPr>
          <w:sz w:val="20"/>
        </w:rPr>
        <w:t xml:space="preserve">, stanowiącego </w:t>
      </w:r>
      <w:r w:rsidR="008C677B" w:rsidRPr="008C677B">
        <w:rPr>
          <w:sz w:val="20"/>
        </w:rPr>
        <w:t>Z</w:t>
      </w:r>
      <w:r w:rsidRPr="008C677B">
        <w:rPr>
          <w:sz w:val="20"/>
        </w:rPr>
        <w:t xml:space="preserve">ałącznik nr </w:t>
      </w:r>
      <w:r w:rsidR="008C677B" w:rsidRPr="008C677B">
        <w:rPr>
          <w:sz w:val="20"/>
        </w:rPr>
        <w:t>2</w:t>
      </w:r>
      <w:r w:rsidRPr="008C677B">
        <w:rPr>
          <w:sz w:val="20"/>
        </w:rPr>
        <w:t xml:space="preserve"> do SWZ. </w:t>
      </w:r>
      <w:r w:rsidRPr="00AD1EB7">
        <w:rPr>
          <w:sz w:val="20"/>
        </w:rPr>
        <w:t>W przypadku</w:t>
      </w:r>
      <w:r w:rsidR="00AD1EB7">
        <w:rPr>
          <w:sz w:val="20"/>
        </w:rPr>
        <w:t>,</w:t>
      </w:r>
      <w:r w:rsidRPr="00AD1EB7">
        <w:rPr>
          <w:sz w:val="20"/>
        </w:rPr>
        <w:t xml:space="preserve"> gdy Wykonawca nie korzysta z przygotowanego przez Zamawiającego wzoru Formularza ofert</w:t>
      </w:r>
      <w:r w:rsidR="008C677B">
        <w:rPr>
          <w:sz w:val="20"/>
        </w:rPr>
        <w:t>owego</w:t>
      </w:r>
      <w:r w:rsidRPr="00AD1EB7">
        <w:rPr>
          <w:sz w:val="20"/>
        </w:rPr>
        <w:t xml:space="preserve">, oferta powinna zawierać wszystkie informacje wymagane </w:t>
      </w:r>
      <w:r w:rsidR="008C677B">
        <w:rPr>
          <w:sz w:val="20"/>
        </w:rPr>
        <w:br/>
      </w:r>
      <w:r w:rsidRPr="00AD1EB7">
        <w:rPr>
          <w:sz w:val="20"/>
        </w:rPr>
        <w:t xml:space="preserve">we wzorze. </w:t>
      </w:r>
    </w:p>
    <w:p w14:paraId="224C07BD" w14:textId="0C4DE426" w:rsidR="007F5A14" w:rsidRPr="00AD1EB7" w:rsidRDefault="007F5A14">
      <w:pPr>
        <w:pStyle w:val="pkt"/>
        <w:numPr>
          <w:ilvl w:val="0"/>
          <w:numId w:val="7"/>
        </w:numPr>
        <w:spacing w:before="0" w:after="0" w:line="360" w:lineRule="auto"/>
        <w:rPr>
          <w:rFonts w:eastAsia="Verdana"/>
          <w:sz w:val="20"/>
        </w:rPr>
      </w:pPr>
      <w:r w:rsidRPr="00AD1EB7">
        <w:rPr>
          <w:sz w:val="20"/>
        </w:rPr>
        <w:t>Wykonawca w formularzu oferty zobowiązany jest podać adres poczty elektronicznej używany do logowania w platformie zakupowej</w:t>
      </w:r>
      <w:r w:rsidR="005657C2">
        <w:rPr>
          <w:sz w:val="20"/>
        </w:rPr>
        <w:t>,</w:t>
      </w:r>
      <w:r w:rsidRPr="00AD1EB7">
        <w:rPr>
          <w:sz w:val="20"/>
        </w:rPr>
        <w:t xml:space="preserve"> za pomocą którego będzie prowadzona korespondencja z Wykonawcą. </w:t>
      </w:r>
    </w:p>
    <w:p w14:paraId="59D1A78A" w14:textId="0D12ACC5" w:rsidR="007F5A14" w:rsidRPr="00AD1EB7" w:rsidRDefault="007F5A14">
      <w:pPr>
        <w:pStyle w:val="pkt"/>
        <w:numPr>
          <w:ilvl w:val="0"/>
          <w:numId w:val="7"/>
        </w:numPr>
        <w:spacing w:before="0" w:after="0" w:line="360" w:lineRule="auto"/>
        <w:rPr>
          <w:rFonts w:eastAsia="Verdana"/>
          <w:sz w:val="20"/>
        </w:rPr>
      </w:pPr>
      <w:r w:rsidRPr="00AD1EB7">
        <w:rPr>
          <w:sz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 niniejszym rozdziale „zobowiązaniem podmiotu udostępniającego zasoby”, przedmiotowe środki dowodowe, pełnomocnictwo, dokumenty, </w:t>
      </w:r>
      <w:r w:rsidR="00AD1EB7">
        <w:rPr>
          <w:sz w:val="20"/>
        </w:rPr>
        <w:br/>
      </w:r>
      <w:r w:rsidRPr="00AD1EB7">
        <w:rPr>
          <w:sz w:val="20"/>
        </w:rPr>
        <w:t xml:space="preserve">o których mowa w art. 94 ust. 2 ustawy Pzp, sporządza się w postaci elektronicznej, w formatach danych </w:t>
      </w:r>
      <w:r w:rsidRPr="00AD1EB7">
        <w:rPr>
          <w:sz w:val="20"/>
        </w:rPr>
        <w:lastRenderedPageBreak/>
        <w:t>określonych w przepisach wydanych na podstawie art. 18 ustawy z dnia 17 lutego 2005 r. o informatyzacji działalności podmiotów realizujących zadania publiczne</w:t>
      </w:r>
      <w:r w:rsidR="00F56F87" w:rsidRPr="00AD1EB7">
        <w:rPr>
          <w:sz w:val="20"/>
        </w:rPr>
        <w:t>.</w:t>
      </w:r>
    </w:p>
    <w:p w14:paraId="5B1536B8" w14:textId="2B4F941C" w:rsidR="007F5A14" w:rsidRPr="00AD1EB7" w:rsidRDefault="007F5A14">
      <w:pPr>
        <w:pStyle w:val="pkt"/>
        <w:numPr>
          <w:ilvl w:val="0"/>
          <w:numId w:val="7"/>
        </w:numPr>
        <w:spacing w:before="0" w:after="0" w:line="360" w:lineRule="auto"/>
        <w:rPr>
          <w:rFonts w:eastAsia="Verdana"/>
          <w:sz w:val="20"/>
        </w:rPr>
      </w:pPr>
      <w:r w:rsidRPr="00AD1EB7">
        <w:rPr>
          <w:sz w:val="20"/>
        </w:rPr>
        <w:t xml:space="preserve">Dokumenty sporządzone w języku obcym przekazuje się wraz z tłumaczeniem na język polski. </w:t>
      </w:r>
    </w:p>
    <w:p w14:paraId="57E105A9" w14:textId="207AB1E6" w:rsidR="007F5A14" w:rsidRPr="00AD1EB7" w:rsidRDefault="007F5A14">
      <w:pPr>
        <w:pStyle w:val="pkt"/>
        <w:numPr>
          <w:ilvl w:val="0"/>
          <w:numId w:val="7"/>
        </w:numPr>
        <w:spacing w:before="0" w:after="0" w:line="360" w:lineRule="auto"/>
        <w:rPr>
          <w:rFonts w:eastAsia="Verdana"/>
          <w:sz w:val="20"/>
        </w:rPr>
      </w:pPr>
      <w:r w:rsidRPr="00AD1EB7">
        <w:rPr>
          <w:sz w:val="20"/>
        </w:rPr>
        <w:t xml:space="preserve">Jeżeli w imieniu Wykonawcy działa osoba, której umocowanie do jego reprezentowania nie wynika </w:t>
      </w:r>
      <w:r w:rsidR="00AD1EB7">
        <w:rPr>
          <w:sz w:val="20"/>
        </w:rPr>
        <w:br/>
      </w:r>
      <w:r w:rsidRPr="00AD1EB7">
        <w:rPr>
          <w:sz w:val="20"/>
        </w:rPr>
        <w:t xml:space="preserve">z dokumentów rejestrowych (KRS, CEIDG lub innego właściwego rejestru), wykonawca dołącza do oferty pełnomocnictwo. </w:t>
      </w:r>
    </w:p>
    <w:p w14:paraId="6EA315E9" w14:textId="1E077E1A" w:rsidR="007F5A14" w:rsidRPr="00AD1EB7" w:rsidRDefault="007F5A14">
      <w:pPr>
        <w:pStyle w:val="pkt"/>
        <w:numPr>
          <w:ilvl w:val="0"/>
          <w:numId w:val="7"/>
        </w:numPr>
        <w:spacing w:before="0" w:after="0" w:line="360" w:lineRule="auto"/>
        <w:rPr>
          <w:rFonts w:eastAsia="Verdana"/>
          <w:sz w:val="20"/>
        </w:rPr>
      </w:pPr>
      <w:r w:rsidRPr="00AD1EB7">
        <w:rPr>
          <w:sz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 niniejszym rozdziale „dokumentami potwierdzającymi umocowanie do reprezentowania”, zostały wystawione przez upoważnione podmioty inne niż wykonawca, wykonawca wspólnie ubiegający się o udzielenie zamówienia, podmiot udostępniający zasoby lub podwykonawca, zwane dalej w niniejszym rozdziale „upoważnionymi podmiotami”, jako dokument elektroniczny, przekazuje się ten dokument. </w:t>
      </w:r>
    </w:p>
    <w:p w14:paraId="018C6C9B" w14:textId="078F344D" w:rsidR="007F5A14" w:rsidRPr="00AD1EB7" w:rsidRDefault="007F5A14">
      <w:pPr>
        <w:pStyle w:val="pkt"/>
        <w:numPr>
          <w:ilvl w:val="0"/>
          <w:numId w:val="7"/>
        </w:numPr>
        <w:spacing w:before="0" w:after="0" w:line="360" w:lineRule="auto"/>
        <w:rPr>
          <w:rFonts w:eastAsia="Verdana"/>
          <w:sz w:val="20"/>
        </w:rPr>
      </w:pPr>
      <w:r w:rsidRPr="00AD1EB7">
        <w:rPr>
          <w:sz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w:t>
      </w:r>
      <w:r w:rsidR="00AD1EB7">
        <w:rPr>
          <w:sz w:val="20"/>
        </w:rPr>
        <w:br/>
      </w:r>
      <w:r w:rsidRPr="00AD1EB7">
        <w:rPr>
          <w:sz w:val="20"/>
        </w:rPr>
        <w:t xml:space="preserve">z dokumentem w postaci papierowej. </w:t>
      </w:r>
    </w:p>
    <w:p w14:paraId="032F2B96" w14:textId="207D721B" w:rsidR="007F5A14" w:rsidRPr="00AD1EB7" w:rsidRDefault="007F5A14">
      <w:pPr>
        <w:pStyle w:val="pkt"/>
        <w:numPr>
          <w:ilvl w:val="0"/>
          <w:numId w:val="7"/>
        </w:numPr>
        <w:spacing w:before="0" w:after="0" w:line="360" w:lineRule="auto"/>
        <w:rPr>
          <w:rFonts w:eastAsia="Verdana"/>
          <w:sz w:val="20"/>
        </w:rPr>
      </w:pPr>
      <w:r w:rsidRPr="00AD1EB7">
        <w:rPr>
          <w:sz w:val="20"/>
        </w:rPr>
        <w:t xml:space="preserve">Poświadczenia zgodności cyfrowego odwzorowania z dokumentem w postaci papierowej, dokonuje </w:t>
      </w:r>
      <w:r w:rsidR="00AD1EB7">
        <w:rPr>
          <w:sz w:val="20"/>
        </w:rPr>
        <w:br/>
      </w:r>
      <w:r w:rsidRPr="00AD1EB7">
        <w:rPr>
          <w:sz w:val="20"/>
        </w:rPr>
        <w:t xml:space="preserve">w przypadku: </w:t>
      </w:r>
    </w:p>
    <w:p w14:paraId="3CE89443" w14:textId="07AFE518" w:rsidR="00F56F87" w:rsidRPr="00AD1EB7" w:rsidRDefault="00F56F87">
      <w:pPr>
        <w:pStyle w:val="pkt"/>
        <w:numPr>
          <w:ilvl w:val="0"/>
          <w:numId w:val="71"/>
        </w:numPr>
        <w:spacing w:before="0" w:after="0" w:line="360" w:lineRule="auto"/>
        <w:rPr>
          <w:rFonts w:eastAsia="Verdana"/>
          <w:sz w:val="20"/>
        </w:rPr>
      </w:pPr>
      <w:r w:rsidRPr="00AD1EB7">
        <w:rPr>
          <w:rFonts w:eastAsia="Verdana"/>
          <w:sz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80371" w14:textId="5E629B03" w:rsidR="00F56F87" w:rsidRPr="00AD1EB7" w:rsidRDefault="00F56F87">
      <w:pPr>
        <w:pStyle w:val="pkt"/>
        <w:numPr>
          <w:ilvl w:val="0"/>
          <w:numId w:val="71"/>
        </w:numPr>
        <w:spacing w:before="0" w:after="0" w:line="360" w:lineRule="auto"/>
        <w:rPr>
          <w:rFonts w:eastAsia="Verdana"/>
          <w:sz w:val="20"/>
        </w:rPr>
      </w:pPr>
      <w:r w:rsidRPr="00AD1EB7">
        <w:rPr>
          <w:rFonts w:eastAsia="Verdana"/>
          <w:sz w:val="20"/>
        </w:rPr>
        <w:t>przedmiotowych środków dowodowych – odpowiednio wykonawca lub wykonawca wspólnie ubiegający się o udzielenie zamówienia;</w:t>
      </w:r>
    </w:p>
    <w:p w14:paraId="782FE836" w14:textId="1BD6342F" w:rsidR="00F56F87" w:rsidRPr="00AD1EB7" w:rsidRDefault="00F56F87">
      <w:pPr>
        <w:pStyle w:val="pkt"/>
        <w:numPr>
          <w:ilvl w:val="0"/>
          <w:numId w:val="71"/>
        </w:numPr>
        <w:spacing w:before="0" w:after="0" w:line="360" w:lineRule="auto"/>
        <w:rPr>
          <w:rFonts w:eastAsia="Verdana"/>
          <w:sz w:val="20"/>
        </w:rPr>
      </w:pPr>
      <w:r w:rsidRPr="00AD1EB7">
        <w:rPr>
          <w:rFonts w:eastAsia="Verdana"/>
          <w:sz w:val="20"/>
        </w:rPr>
        <w:t xml:space="preserve">innych dokumentów– odpowiednio wykonawca lub wykonawca wspólnie ubiegający się </w:t>
      </w:r>
      <w:r w:rsidR="00AD1EB7">
        <w:rPr>
          <w:rFonts w:eastAsia="Verdana"/>
          <w:sz w:val="20"/>
        </w:rPr>
        <w:br/>
      </w:r>
      <w:r w:rsidRPr="00AD1EB7">
        <w:rPr>
          <w:rFonts w:eastAsia="Verdana"/>
          <w:sz w:val="20"/>
        </w:rPr>
        <w:t>o udzielenie zamówienia, w zakresie dokumentów, które każdego z nich dotyczą.</w:t>
      </w:r>
    </w:p>
    <w:p w14:paraId="5A225C70" w14:textId="77777777" w:rsidR="00F56F87" w:rsidRPr="00AD1EB7" w:rsidRDefault="007F5A14">
      <w:pPr>
        <w:pStyle w:val="pkt"/>
        <w:numPr>
          <w:ilvl w:val="0"/>
          <w:numId w:val="7"/>
        </w:numPr>
        <w:spacing w:before="0" w:after="0" w:line="360" w:lineRule="auto"/>
        <w:rPr>
          <w:rFonts w:eastAsia="Verdana"/>
          <w:sz w:val="20"/>
        </w:rPr>
      </w:pPr>
      <w:r w:rsidRPr="00AD1EB7">
        <w:rPr>
          <w:sz w:val="20"/>
        </w:rPr>
        <w:t>Poświadczenia zgodności cyfrowego odwzorowania z dokumentem w postaci papierowej może dokonać również notariusz</w:t>
      </w:r>
      <w:r w:rsidR="00F56F87" w:rsidRPr="00AD1EB7">
        <w:rPr>
          <w:sz w:val="20"/>
        </w:rPr>
        <w:t>.</w:t>
      </w:r>
    </w:p>
    <w:p w14:paraId="5EDDD57A" w14:textId="07858AB2" w:rsidR="007F5A14" w:rsidRPr="00AD1EB7" w:rsidRDefault="007F5A14">
      <w:pPr>
        <w:pStyle w:val="pkt"/>
        <w:numPr>
          <w:ilvl w:val="0"/>
          <w:numId w:val="7"/>
        </w:numPr>
        <w:spacing w:before="0" w:after="0" w:line="360" w:lineRule="auto"/>
        <w:rPr>
          <w:rFonts w:eastAsia="Verdana"/>
          <w:sz w:val="20"/>
        </w:rPr>
      </w:pPr>
      <w:r w:rsidRPr="00AD1EB7">
        <w:rPr>
          <w:sz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F538D92" w14:textId="078A3140" w:rsidR="007F5A14" w:rsidRPr="00AD1EB7" w:rsidRDefault="007F5A14">
      <w:pPr>
        <w:pStyle w:val="pkt"/>
        <w:numPr>
          <w:ilvl w:val="0"/>
          <w:numId w:val="7"/>
        </w:numPr>
        <w:spacing w:before="0" w:after="0" w:line="360" w:lineRule="auto"/>
        <w:rPr>
          <w:rFonts w:eastAsia="Verdana"/>
          <w:sz w:val="20"/>
        </w:rPr>
      </w:pPr>
      <w:r w:rsidRPr="00AD1EB7">
        <w:rPr>
          <w:sz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w:t>
      </w:r>
    </w:p>
    <w:p w14:paraId="436B1B97" w14:textId="59CD0D89" w:rsidR="007F5A14" w:rsidRPr="00AD1EB7" w:rsidRDefault="007F5A14">
      <w:pPr>
        <w:pStyle w:val="pkt"/>
        <w:numPr>
          <w:ilvl w:val="0"/>
          <w:numId w:val="7"/>
        </w:numPr>
        <w:spacing w:before="0" w:after="0" w:line="360" w:lineRule="auto"/>
        <w:rPr>
          <w:rFonts w:eastAsia="Verdana"/>
          <w:sz w:val="20"/>
        </w:rPr>
      </w:pPr>
      <w:r w:rsidRPr="00AD1EB7">
        <w:rPr>
          <w:sz w:val="20"/>
        </w:rPr>
        <w:lastRenderedPageBreak/>
        <w:t>W przypadku gdy podmiotowe środki dowodowe, w tym oświadczenie, o którym mowa w art. 117 ust. 4 ustawy Pzp, oraz zobowiązanie podmiotu udostępniającego zasoby, przedmiotowe środki dowodowe, niewystawione przez upoważnione podmioty lub pełnomocnictwo, zostały sporządzone</w:t>
      </w:r>
      <w:r w:rsidR="00AD1EB7">
        <w:rPr>
          <w:sz w:val="20"/>
        </w:rPr>
        <w:t>,</w:t>
      </w:r>
      <w:r w:rsidRPr="00AD1EB7">
        <w:rPr>
          <w:sz w:val="20"/>
        </w:rPr>
        <w:t xml:space="preserve"> jako dokument </w:t>
      </w:r>
      <w:r w:rsidR="00AD1EB7">
        <w:rPr>
          <w:sz w:val="20"/>
        </w:rPr>
        <w:br/>
      </w:r>
      <w:r w:rsidRPr="00AD1EB7">
        <w:rPr>
          <w:sz w:val="20"/>
        </w:rPr>
        <w:t xml:space="preserve">w postaci papierowej i opatrzone własnoręcznym podpisem, przekazuje się cyfrowe odwzorowanie tego dokumentu opatrzone kwalifikowanym podpisem elektronicznym, poświadczającym zgodność cyfrowego odwzorowania z dokumentem w postaci papierowej. </w:t>
      </w:r>
    </w:p>
    <w:p w14:paraId="141DBA1E" w14:textId="77777777" w:rsidR="00F56F87" w:rsidRPr="00AD1EB7" w:rsidRDefault="007F5A14">
      <w:pPr>
        <w:pStyle w:val="pkt"/>
        <w:numPr>
          <w:ilvl w:val="0"/>
          <w:numId w:val="7"/>
        </w:numPr>
        <w:spacing w:before="0" w:after="0" w:line="360" w:lineRule="auto"/>
        <w:rPr>
          <w:rFonts w:eastAsia="Verdana"/>
          <w:sz w:val="20"/>
        </w:rPr>
      </w:pPr>
      <w:r w:rsidRPr="00AD1EB7">
        <w:rPr>
          <w:sz w:val="20"/>
        </w:rPr>
        <w:t xml:space="preserve">Poświadczenia zgodności cyfrowego odwzorowania z dokumentem w postaci papierowej, o którym mowa </w:t>
      </w:r>
      <w:r w:rsidRPr="00AD1EB7">
        <w:rPr>
          <w:sz w:val="20"/>
        </w:rPr>
        <w:br/>
        <w:t>w ust. 12, dokonuje w przypadku:</w:t>
      </w:r>
    </w:p>
    <w:p w14:paraId="74CA41F2" w14:textId="6234F2EB" w:rsidR="00F56F87" w:rsidRPr="00AD1EB7" w:rsidRDefault="00F56F87">
      <w:pPr>
        <w:pStyle w:val="pkt"/>
        <w:numPr>
          <w:ilvl w:val="0"/>
          <w:numId w:val="72"/>
        </w:numPr>
        <w:spacing w:before="0" w:after="0" w:line="360" w:lineRule="auto"/>
        <w:rPr>
          <w:rFonts w:eastAsia="Verdana"/>
          <w:sz w:val="20"/>
        </w:rPr>
      </w:pPr>
      <w:r w:rsidRPr="00AD1EB7">
        <w:rPr>
          <w:rFonts w:eastAsia="Verdana"/>
          <w:sz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0977DE8" w14:textId="156462EB" w:rsidR="00F56F87" w:rsidRPr="00AD1EB7" w:rsidRDefault="00F56F87">
      <w:pPr>
        <w:pStyle w:val="pkt"/>
        <w:numPr>
          <w:ilvl w:val="0"/>
          <w:numId w:val="72"/>
        </w:numPr>
        <w:spacing w:before="0" w:after="0" w:line="360" w:lineRule="auto"/>
        <w:rPr>
          <w:rFonts w:eastAsia="Verdana"/>
          <w:sz w:val="20"/>
        </w:rPr>
      </w:pPr>
      <w:r w:rsidRPr="00AD1EB7">
        <w:rPr>
          <w:sz w:val="20"/>
        </w:rPr>
        <w:t>przedmiotowego środka dowodowego, oświadczenia, o którym mowa w art. 117 ust. 4 Pzp, lub zobowiązania podmiotu udostępniającego zasoby – odpowiednio wykonawca lub wykonawca wspólnie ubiegający się o udzielenie zamówienia;</w:t>
      </w:r>
    </w:p>
    <w:p w14:paraId="3A472A89" w14:textId="0F5FA0AF" w:rsidR="00F56F87" w:rsidRPr="00AD1EB7" w:rsidRDefault="00F56F87">
      <w:pPr>
        <w:pStyle w:val="pkt"/>
        <w:numPr>
          <w:ilvl w:val="0"/>
          <w:numId w:val="72"/>
        </w:numPr>
        <w:spacing w:before="0" w:after="0" w:line="360" w:lineRule="auto"/>
        <w:rPr>
          <w:rFonts w:eastAsia="Verdana"/>
          <w:sz w:val="20"/>
        </w:rPr>
      </w:pPr>
      <w:r w:rsidRPr="00AD1EB7">
        <w:rPr>
          <w:sz w:val="20"/>
        </w:rPr>
        <w:t>pełnomocnictwa – mocodawca.</w:t>
      </w:r>
    </w:p>
    <w:p w14:paraId="20BE5417" w14:textId="62A4178A" w:rsidR="007F5A14" w:rsidRPr="00AD1EB7" w:rsidRDefault="007F5A14">
      <w:pPr>
        <w:pStyle w:val="pkt"/>
        <w:numPr>
          <w:ilvl w:val="0"/>
          <w:numId w:val="7"/>
        </w:numPr>
        <w:spacing w:before="0" w:after="0" w:line="360" w:lineRule="auto"/>
        <w:rPr>
          <w:rFonts w:eastAsia="Verdana"/>
          <w:sz w:val="20"/>
        </w:rPr>
      </w:pPr>
      <w:r w:rsidRPr="00AD1EB7">
        <w:rPr>
          <w:sz w:val="20"/>
        </w:rPr>
        <w:t xml:space="preserve">Poświadczenia zgodności cyfrowego odwzorowania z dokumentem w postaci papierowej, o którym mowa </w:t>
      </w:r>
      <w:r w:rsidR="00AD1EB7">
        <w:rPr>
          <w:sz w:val="20"/>
        </w:rPr>
        <w:br/>
      </w:r>
      <w:r w:rsidRPr="00AD1EB7">
        <w:rPr>
          <w:sz w:val="20"/>
        </w:rPr>
        <w:t xml:space="preserve">w ust. 12, może dokonać również notariusz. </w:t>
      </w:r>
    </w:p>
    <w:p w14:paraId="40ACBE10" w14:textId="5A1F9EDF" w:rsidR="007F5A14" w:rsidRPr="00AD1EB7" w:rsidRDefault="007F5A14">
      <w:pPr>
        <w:pStyle w:val="pkt"/>
        <w:numPr>
          <w:ilvl w:val="0"/>
          <w:numId w:val="7"/>
        </w:numPr>
        <w:spacing w:before="0" w:after="0" w:line="360" w:lineRule="auto"/>
        <w:rPr>
          <w:rFonts w:eastAsia="Verdana"/>
          <w:sz w:val="20"/>
        </w:rPr>
      </w:pPr>
      <w:r w:rsidRPr="00AD1EB7">
        <w:rPr>
          <w:sz w:val="20"/>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3E043F22" w14:textId="0549C2E2" w:rsidR="007F5A14" w:rsidRPr="00AD1EB7" w:rsidRDefault="007F5A14">
      <w:pPr>
        <w:pStyle w:val="pkt"/>
        <w:numPr>
          <w:ilvl w:val="0"/>
          <w:numId w:val="7"/>
        </w:numPr>
        <w:spacing w:before="0" w:after="0" w:line="360" w:lineRule="auto"/>
        <w:rPr>
          <w:rFonts w:eastAsia="Verdana"/>
          <w:sz w:val="20"/>
        </w:rPr>
      </w:pPr>
      <w:r w:rsidRPr="00AD1EB7">
        <w:rPr>
          <w:sz w:val="20"/>
        </w:rPr>
        <w:t xml:space="preserve">Dokumenty elektroniczne w postępowaniu lub w konkursie spełniają łącznie następujące wymagania: </w:t>
      </w:r>
    </w:p>
    <w:p w14:paraId="30F196BB" w14:textId="41258198" w:rsidR="00E309C1" w:rsidRPr="00AD1EB7" w:rsidRDefault="00E309C1">
      <w:pPr>
        <w:pStyle w:val="pkt"/>
        <w:numPr>
          <w:ilvl w:val="0"/>
          <w:numId w:val="73"/>
        </w:numPr>
        <w:spacing w:before="0" w:after="0" w:line="360" w:lineRule="auto"/>
        <w:rPr>
          <w:rFonts w:eastAsia="Verdana"/>
          <w:sz w:val="20"/>
        </w:rPr>
      </w:pPr>
      <w:r w:rsidRPr="00AD1EB7">
        <w:rPr>
          <w:rFonts w:eastAsia="Verdana"/>
          <w:sz w:val="20"/>
        </w:rPr>
        <w:t>są utrwalone w sposób umożliwiający ich wielokrotne odczytanie, zapisanie i powielenie, a także przekazanie przy użyciu środków komunikacji elektronicznej lub na informatycznym nośniku danych;</w:t>
      </w:r>
    </w:p>
    <w:p w14:paraId="53685BB8" w14:textId="643E2C84" w:rsidR="00E309C1" w:rsidRPr="00AD1EB7" w:rsidRDefault="00E309C1">
      <w:pPr>
        <w:pStyle w:val="pkt"/>
        <w:numPr>
          <w:ilvl w:val="0"/>
          <w:numId w:val="73"/>
        </w:numPr>
        <w:spacing w:before="0" w:after="0" w:line="360" w:lineRule="auto"/>
        <w:rPr>
          <w:rFonts w:eastAsia="Verdana"/>
          <w:sz w:val="20"/>
        </w:rPr>
      </w:pPr>
      <w:r w:rsidRPr="00AD1EB7">
        <w:rPr>
          <w:sz w:val="20"/>
        </w:rPr>
        <w:t>umożliwiają prezentację treści w postaci elektronicznej, w szczególności przez wyświetlenie tej treści na monitorze ekranowym;</w:t>
      </w:r>
    </w:p>
    <w:p w14:paraId="40E71C00" w14:textId="6134D740" w:rsidR="00E309C1" w:rsidRPr="00AD1EB7" w:rsidRDefault="00E309C1">
      <w:pPr>
        <w:pStyle w:val="pkt"/>
        <w:numPr>
          <w:ilvl w:val="0"/>
          <w:numId w:val="73"/>
        </w:numPr>
        <w:spacing w:before="0" w:after="0" w:line="360" w:lineRule="auto"/>
        <w:rPr>
          <w:rFonts w:eastAsia="Verdana"/>
          <w:sz w:val="20"/>
        </w:rPr>
      </w:pPr>
      <w:r w:rsidRPr="00AD1EB7">
        <w:rPr>
          <w:sz w:val="20"/>
        </w:rPr>
        <w:t>umożliwiają prezentację treści w postaci papierowej, w szczególności za pomocą wydruku;</w:t>
      </w:r>
    </w:p>
    <w:p w14:paraId="065A52D7" w14:textId="194A39A4" w:rsidR="00E309C1" w:rsidRPr="00AD1EB7" w:rsidRDefault="00E309C1">
      <w:pPr>
        <w:pStyle w:val="pkt"/>
        <w:numPr>
          <w:ilvl w:val="0"/>
          <w:numId w:val="73"/>
        </w:numPr>
        <w:spacing w:before="0" w:after="0" w:line="360" w:lineRule="auto"/>
        <w:rPr>
          <w:rFonts w:eastAsia="Verdana"/>
          <w:sz w:val="20"/>
        </w:rPr>
      </w:pPr>
      <w:r w:rsidRPr="00AD1EB7">
        <w:rPr>
          <w:rFonts w:eastAsia="Verdana"/>
          <w:sz w:val="20"/>
        </w:rPr>
        <w:t>zawierają dane w układzie niepozostawiającym wątpliwości co do treści i kontekstu zapisanych informacji.</w:t>
      </w:r>
    </w:p>
    <w:p w14:paraId="0E3B37A0" w14:textId="0AED5C20" w:rsidR="007F5A14" w:rsidRPr="00AD1EB7" w:rsidRDefault="007F5A14">
      <w:pPr>
        <w:pStyle w:val="pkt"/>
        <w:numPr>
          <w:ilvl w:val="0"/>
          <w:numId w:val="7"/>
        </w:numPr>
        <w:spacing w:before="0" w:after="0" w:line="360" w:lineRule="auto"/>
        <w:rPr>
          <w:rFonts w:eastAsia="Verdana"/>
          <w:sz w:val="20"/>
        </w:rPr>
      </w:pPr>
      <w:r w:rsidRPr="00AD1EB7">
        <w:rPr>
          <w:sz w:val="20"/>
        </w:rPr>
        <w:t xml:space="preserve">Wykonawca może przed upływem terminu składania ofert wycofać ofertę za pośrednictwem platformy zakupowej. </w:t>
      </w:r>
    </w:p>
    <w:p w14:paraId="10D1B066" w14:textId="4AC1E0A3" w:rsidR="007F5A14" w:rsidRPr="00AD1EB7" w:rsidRDefault="007F5A14">
      <w:pPr>
        <w:pStyle w:val="pkt"/>
        <w:numPr>
          <w:ilvl w:val="0"/>
          <w:numId w:val="7"/>
        </w:numPr>
        <w:spacing w:before="0" w:after="0" w:line="360" w:lineRule="auto"/>
        <w:rPr>
          <w:rFonts w:eastAsia="Verdana"/>
          <w:sz w:val="20"/>
        </w:rPr>
      </w:pPr>
      <w:r w:rsidRPr="00AD1EB7">
        <w:rPr>
          <w:sz w:val="20"/>
        </w:rPr>
        <w:t xml:space="preserve">Zamawiający nie wymaga złożenia ani nie przewiduje możliwości złożenia oferty w postaci katalogów elektronicznych lub dołączenia katalogów elektronicznych. </w:t>
      </w:r>
    </w:p>
    <w:p w14:paraId="5768E02B" w14:textId="4C27EB4A" w:rsidR="007F5A14" w:rsidRPr="00AD1EB7" w:rsidRDefault="007F5A14">
      <w:pPr>
        <w:pStyle w:val="pkt"/>
        <w:numPr>
          <w:ilvl w:val="0"/>
          <w:numId w:val="7"/>
        </w:numPr>
        <w:spacing w:before="0" w:after="0" w:line="360" w:lineRule="auto"/>
        <w:rPr>
          <w:rFonts w:eastAsia="Verdana"/>
          <w:sz w:val="20"/>
        </w:rPr>
      </w:pPr>
      <w:r w:rsidRPr="00AD1EB7">
        <w:rPr>
          <w:sz w:val="20"/>
        </w:rPr>
        <w:t xml:space="preserve">Wszelkie informacje stanowiące tajemnicę przedsiębiorstwa w rozumieniu ustawy z dnia 16 kwietnia 1993 r. o zwalczaniu nieuczciwej konkurencji, które Wykonawca zastrzeże jako tajemnicę przedsiębiorstwa, powinny zostać złożone w wydzielonym i odpowiednio oznaczonym pliku wraz z jednoczesnym zaznaczeniem </w:t>
      </w:r>
      <w:r w:rsidR="00AD1EB7">
        <w:rPr>
          <w:sz w:val="20"/>
        </w:rPr>
        <w:br/>
      </w:r>
      <w:r w:rsidRPr="00AD1EB7">
        <w:rPr>
          <w:sz w:val="20"/>
        </w:rPr>
        <w:t xml:space="preserve">w nazwie pliku „Załącznik stanowiący tajemnicę przedsiębiorstwa”, natomiast pozostała część jawna oferty winna być zawarta w osobnych plikach. </w:t>
      </w:r>
    </w:p>
    <w:p w14:paraId="6D6CA46A" w14:textId="6B32BF2B" w:rsidR="007F5A14" w:rsidRPr="00AD1EB7" w:rsidRDefault="007F5A14">
      <w:pPr>
        <w:pStyle w:val="pkt"/>
        <w:numPr>
          <w:ilvl w:val="0"/>
          <w:numId w:val="7"/>
        </w:numPr>
        <w:spacing w:before="0" w:after="0" w:line="360" w:lineRule="auto"/>
        <w:rPr>
          <w:rFonts w:eastAsia="Verdana"/>
          <w:sz w:val="20"/>
        </w:rPr>
      </w:pPr>
      <w:r w:rsidRPr="00AD1EB7">
        <w:rPr>
          <w:sz w:val="20"/>
        </w:rPr>
        <w:lastRenderedPageBreak/>
        <w:t xml:space="preserve">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 </w:t>
      </w:r>
    </w:p>
    <w:p w14:paraId="7BEC6BB1" w14:textId="2217B3A2" w:rsidR="007F5A14" w:rsidRPr="00AD1EB7" w:rsidRDefault="007F5A14">
      <w:pPr>
        <w:pStyle w:val="pkt"/>
        <w:numPr>
          <w:ilvl w:val="0"/>
          <w:numId w:val="7"/>
        </w:numPr>
        <w:spacing w:before="0" w:after="0" w:line="360" w:lineRule="auto"/>
        <w:rPr>
          <w:rFonts w:eastAsia="Verdana"/>
          <w:sz w:val="20"/>
        </w:rPr>
      </w:pPr>
      <w:r w:rsidRPr="00AD1EB7">
        <w:rPr>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7EC68CD" w14:textId="5262D07B" w:rsidR="007F5A14" w:rsidRPr="00AD1EB7" w:rsidRDefault="007F5A14">
      <w:pPr>
        <w:pStyle w:val="pkt"/>
        <w:numPr>
          <w:ilvl w:val="0"/>
          <w:numId w:val="7"/>
        </w:numPr>
        <w:spacing w:before="0" w:after="0" w:line="360" w:lineRule="auto"/>
        <w:rPr>
          <w:rFonts w:eastAsia="Verdana"/>
          <w:sz w:val="20"/>
        </w:rPr>
      </w:pPr>
      <w:r w:rsidRPr="00AD1EB7">
        <w:rPr>
          <w:sz w:val="20"/>
        </w:rPr>
        <w:t xml:space="preserve">Pliki w innych formatach niż PDF zaleca się opatrzyć zewnętrznym podpisem XAdES. Wykonawca powinien pamiętać, aby plik z podpisem przekazać łącznie z dokumentem podpisywanym. </w:t>
      </w:r>
    </w:p>
    <w:p w14:paraId="4AF188B1" w14:textId="0B8CF425" w:rsidR="007F5A14" w:rsidRPr="00AD1EB7" w:rsidRDefault="007F5A14">
      <w:pPr>
        <w:pStyle w:val="pkt"/>
        <w:numPr>
          <w:ilvl w:val="0"/>
          <w:numId w:val="7"/>
        </w:numPr>
        <w:spacing w:before="0" w:after="0" w:line="360" w:lineRule="auto"/>
        <w:rPr>
          <w:rFonts w:eastAsia="Verdana"/>
          <w:sz w:val="20"/>
        </w:rPr>
      </w:pPr>
      <w:r w:rsidRPr="00AD1EB7">
        <w:rPr>
          <w:sz w:val="20"/>
        </w:rPr>
        <w:t xml:space="preserve">Zamawiający zaleca aby nie wprowadzać jakichkolwiek zmian w plikach po podpisaniu ich podpisem kwalifikowanym. Może to skutkować naruszeniem integralności plików co równoważne będzie </w:t>
      </w:r>
      <w:r w:rsidR="00AD1EB7">
        <w:rPr>
          <w:sz w:val="20"/>
        </w:rPr>
        <w:br/>
        <w:t xml:space="preserve">z </w:t>
      </w:r>
      <w:r w:rsidRPr="00AD1EB7">
        <w:rPr>
          <w:sz w:val="20"/>
        </w:rPr>
        <w:t>koniecznością odrzucenia oferty w postępowaniu.</w:t>
      </w:r>
    </w:p>
    <w:p w14:paraId="7AD89B32" w14:textId="065F4511" w:rsidR="00D85E58" w:rsidRPr="002743EF" w:rsidRDefault="00B6582D"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6" w:name="_Toc144462644"/>
      <w:r>
        <w:rPr>
          <w:rFonts w:ascii="Times New Roman" w:hAnsi="Times New Roman" w:cs="Times New Roman"/>
          <w:caps/>
          <w:color w:val="FFFFFF" w:themeColor="background1"/>
          <w:sz w:val="20"/>
          <w:szCs w:val="20"/>
        </w:rPr>
        <w:t>termin sładania i otwarcia ofert</w:t>
      </w:r>
      <w:bookmarkEnd w:id="56"/>
    </w:p>
    <w:p w14:paraId="320DBFD8" w14:textId="178F2733"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Termin składania ofert upływa </w:t>
      </w:r>
      <w:r w:rsidRPr="004F7950">
        <w:rPr>
          <w:b/>
          <w:bCs/>
          <w:sz w:val="20"/>
          <w:szCs w:val="16"/>
        </w:rPr>
        <w:t>w dniu</w:t>
      </w:r>
      <w:r w:rsidR="009519A6">
        <w:rPr>
          <w:sz w:val="20"/>
          <w:szCs w:val="16"/>
        </w:rPr>
        <w:t xml:space="preserve"> </w:t>
      </w:r>
      <w:r w:rsidR="009519A6" w:rsidRPr="009519A6">
        <w:rPr>
          <w:b/>
          <w:bCs/>
          <w:sz w:val="20"/>
          <w:szCs w:val="16"/>
        </w:rPr>
        <w:t>18 września</w:t>
      </w:r>
      <w:r w:rsidRPr="004F7950">
        <w:rPr>
          <w:b/>
          <w:bCs/>
          <w:sz w:val="20"/>
          <w:szCs w:val="16"/>
        </w:rPr>
        <w:t xml:space="preserve"> 2023 r. o godz. 09:00.</w:t>
      </w:r>
      <w:r w:rsidRPr="004F7950">
        <w:rPr>
          <w:sz w:val="20"/>
          <w:szCs w:val="16"/>
        </w:rPr>
        <w:t xml:space="preserve"> Decyduje data oraz dokładny czas (hh:mm:ss) generowany wg czasu lokalnego serwera synchronizowanego zegarem Głównego Urzędu Miar. </w:t>
      </w:r>
    </w:p>
    <w:p w14:paraId="54859610" w14:textId="79F545C4"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Otwarcie ofert nastąpi niezwłocznie po upływie terminu składania ofert, tj. </w:t>
      </w:r>
      <w:r w:rsidRPr="004F7950">
        <w:rPr>
          <w:b/>
          <w:bCs/>
          <w:sz w:val="20"/>
          <w:szCs w:val="16"/>
        </w:rPr>
        <w:t xml:space="preserve">w dniu </w:t>
      </w:r>
      <w:r w:rsidR="009519A6">
        <w:rPr>
          <w:b/>
          <w:bCs/>
          <w:sz w:val="20"/>
          <w:szCs w:val="16"/>
        </w:rPr>
        <w:t xml:space="preserve">18 września </w:t>
      </w:r>
      <w:r w:rsidRPr="004F7950">
        <w:rPr>
          <w:b/>
          <w:bCs/>
          <w:sz w:val="20"/>
          <w:szCs w:val="16"/>
        </w:rPr>
        <w:t xml:space="preserve">2023 r. </w:t>
      </w:r>
      <w:r w:rsidR="009519A6">
        <w:rPr>
          <w:b/>
          <w:bCs/>
          <w:sz w:val="20"/>
          <w:szCs w:val="16"/>
        </w:rPr>
        <w:br/>
      </w:r>
      <w:r w:rsidRPr="004F7950">
        <w:rPr>
          <w:b/>
          <w:bCs/>
          <w:sz w:val="20"/>
          <w:szCs w:val="16"/>
        </w:rPr>
        <w:t>o godz. 09:30.</w:t>
      </w:r>
    </w:p>
    <w:p w14:paraId="23DAC06D" w14:textId="6B6FA0BF"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Oferta złożona po terminie zostanie odrzucona na podstawie art. 226 ust. 1 pkt 1 Pzp. </w:t>
      </w:r>
    </w:p>
    <w:p w14:paraId="1A14DC8F" w14:textId="08B3B268" w:rsidR="004F7950" w:rsidRPr="004F7950" w:rsidRDefault="004F7950">
      <w:pPr>
        <w:pStyle w:val="pkt"/>
        <w:numPr>
          <w:ilvl w:val="0"/>
          <w:numId w:val="8"/>
        </w:numPr>
        <w:spacing w:before="0" w:after="0" w:line="360" w:lineRule="auto"/>
        <w:ind w:hanging="357"/>
        <w:rPr>
          <w:rFonts w:eastAsia="Verdana"/>
          <w:sz w:val="16"/>
          <w:szCs w:val="16"/>
        </w:rPr>
      </w:pPr>
      <w:r w:rsidRPr="004F7950">
        <w:rPr>
          <w:rFonts w:eastAsia="TimesNewRomanPSMT"/>
          <w:color w:val="000000"/>
          <w:sz w:val="20"/>
          <w:szCs w:val="16"/>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2D5E0DF3" w14:textId="21226620"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Wykonawca nie może skutecznie wycofać oferty ani wprowadzić zmian w treści oferty po upływie terminu składania ofert. </w:t>
      </w:r>
    </w:p>
    <w:p w14:paraId="0C49FF5E" w14:textId="2E9C1B86"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Otwarcie ofert dokonywane jest przez odszyfrowanie i otwarcie ofert. </w:t>
      </w:r>
    </w:p>
    <w:p w14:paraId="0DD675B2" w14:textId="3AF4081D"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Zamawiający, najpóźniej przed otwarciem ofert, udostępni na stronie internetowej prowadzonego postępowania (Platformie) informację o kwocie, jaką zamierza przeznaczyć na sfinansowanie zamówienia. </w:t>
      </w:r>
    </w:p>
    <w:p w14:paraId="776DD825" w14:textId="25E1D17D"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4C0A0345" w14:textId="7DCAD5FD" w:rsidR="004F7950" w:rsidRPr="004F7950" w:rsidRDefault="004F7950">
      <w:pPr>
        <w:pStyle w:val="pkt"/>
        <w:numPr>
          <w:ilvl w:val="0"/>
          <w:numId w:val="8"/>
        </w:numPr>
        <w:spacing w:before="0" w:after="0" w:line="360" w:lineRule="auto"/>
        <w:ind w:hanging="357"/>
        <w:rPr>
          <w:rFonts w:eastAsia="Verdana"/>
          <w:sz w:val="16"/>
          <w:szCs w:val="16"/>
        </w:rPr>
      </w:pPr>
      <w:r w:rsidRPr="004F7950">
        <w:rPr>
          <w:sz w:val="20"/>
          <w:szCs w:val="16"/>
        </w:rPr>
        <w:t xml:space="preserve">Niezwłocznie po otwarciu ofert Zamawiający udostępni na stronie internetowej prowadzonego postępowania (Platformie) informacje o: </w:t>
      </w:r>
    </w:p>
    <w:p w14:paraId="372C4369" w14:textId="5B3F78C4" w:rsidR="004F7950" w:rsidRPr="004F7950" w:rsidRDefault="004F7950">
      <w:pPr>
        <w:pStyle w:val="pkt"/>
        <w:numPr>
          <w:ilvl w:val="0"/>
          <w:numId w:val="74"/>
        </w:numPr>
        <w:spacing w:before="0" w:after="0" w:line="360" w:lineRule="auto"/>
        <w:ind w:hanging="357"/>
        <w:rPr>
          <w:rFonts w:eastAsia="Verdana"/>
          <w:sz w:val="16"/>
          <w:szCs w:val="16"/>
        </w:rPr>
      </w:pPr>
      <w:r w:rsidRPr="004F7950">
        <w:rPr>
          <w:sz w:val="20"/>
          <w:szCs w:val="16"/>
        </w:rPr>
        <w:t xml:space="preserve"> nazwach albo imionach i nazwiskach oraz siedzibach lub miejscach prowadzonej działalności gospodarczej albo miejscach zamieszkania wykonawców, których oferty zostały otwarte; </w:t>
      </w:r>
    </w:p>
    <w:p w14:paraId="2A612A69" w14:textId="39A90FE6" w:rsidR="004F7950" w:rsidRPr="004F7950" w:rsidRDefault="004F7950">
      <w:pPr>
        <w:pStyle w:val="pkt"/>
        <w:numPr>
          <w:ilvl w:val="0"/>
          <w:numId w:val="74"/>
        </w:numPr>
        <w:spacing w:before="0" w:after="0" w:line="360" w:lineRule="auto"/>
        <w:ind w:hanging="357"/>
        <w:rPr>
          <w:rFonts w:eastAsia="Verdana"/>
          <w:sz w:val="16"/>
          <w:szCs w:val="16"/>
        </w:rPr>
      </w:pPr>
      <w:r w:rsidRPr="004F7950">
        <w:rPr>
          <w:sz w:val="20"/>
          <w:szCs w:val="16"/>
        </w:rPr>
        <w:t>cenach lub kosztach zawartych w ofertach.</w:t>
      </w:r>
    </w:p>
    <w:p w14:paraId="31B5D7ED" w14:textId="531257E1" w:rsidR="00F14B6C" w:rsidRPr="002743EF" w:rsidRDefault="00F14B6C"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7" w:name="_Toc103086031"/>
      <w:bookmarkStart w:id="58" w:name="_Toc144462645"/>
      <w:r w:rsidRPr="002743EF">
        <w:rPr>
          <w:rFonts w:ascii="Times New Roman" w:hAnsi="Times New Roman" w:cs="Times New Roman"/>
          <w:caps/>
          <w:color w:val="FFFFFF" w:themeColor="background1"/>
          <w:sz w:val="20"/>
          <w:szCs w:val="20"/>
        </w:rPr>
        <w:lastRenderedPageBreak/>
        <w:t>informacje dotyczące ofert wariantowych</w:t>
      </w:r>
      <w:bookmarkEnd w:id="57"/>
      <w:bookmarkEnd w:id="58"/>
    </w:p>
    <w:p w14:paraId="73296080" w14:textId="17988C49" w:rsidR="00D85E58" w:rsidRPr="00E20F0F" w:rsidRDefault="00F14B6C" w:rsidP="00E20F0F">
      <w:pPr>
        <w:pStyle w:val="pkt"/>
        <w:spacing w:before="0" w:after="0" w:line="276" w:lineRule="auto"/>
        <w:ind w:left="0" w:firstLine="0"/>
        <w:rPr>
          <w:sz w:val="20"/>
        </w:rPr>
      </w:pPr>
      <w:r w:rsidRPr="002743EF">
        <w:rPr>
          <w:sz w:val="20"/>
        </w:rPr>
        <w:t>Zamawiający nie dopuszcza składania ofert wariantowych.</w:t>
      </w:r>
    </w:p>
    <w:p w14:paraId="4746584E" w14:textId="3CA20362"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59" w:name="_Toc103086019"/>
      <w:bookmarkStart w:id="60" w:name="_Toc144462646"/>
      <w:r w:rsidRPr="002743EF">
        <w:rPr>
          <w:rFonts w:ascii="Times New Roman" w:hAnsi="Times New Roman" w:cs="Times New Roman"/>
          <w:caps/>
          <w:color w:val="FFFFFF" w:themeColor="background1"/>
          <w:sz w:val="20"/>
          <w:szCs w:val="20"/>
        </w:rPr>
        <w:t>termin związania ofertą</w:t>
      </w:r>
      <w:bookmarkEnd w:id="59"/>
      <w:bookmarkEnd w:id="60"/>
    </w:p>
    <w:p w14:paraId="10F729A1" w14:textId="082F828A" w:rsidR="006D2E3E" w:rsidRPr="00B6582D" w:rsidRDefault="006D2E3E">
      <w:pPr>
        <w:pStyle w:val="pkt"/>
        <w:numPr>
          <w:ilvl w:val="0"/>
          <w:numId w:val="6"/>
        </w:numPr>
        <w:spacing w:before="0" w:after="0" w:line="360" w:lineRule="auto"/>
        <w:ind w:left="357" w:hanging="357"/>
        <w:rPr>
          <w:b/>
          <w:bCs/>
          <w:sz w:val="16"/>
          <w:szCs w:val="16"/>
        </w:rPr>
      </w:pPr>
      <w:r w:rsidRPr="00B6582D">
        <w:rPr>
          <w:sz w:val="20"/>
          <w:szCs w:val="16"/>
        </w:rPr>
        <w:t xml:space="preserve">Wykonawca jest związany ofertą 90 dni od upływu terminu składania ofert, tj. </w:t>
      </w:r>
      <w:r w:rsidRPr="00B6582D">
        <w:rPr>
          <w:b/>
          <w:bCs/>
          <w:sz w:val="20"/>
          <w:szCs w:val="16"/>
        </w:rPr>
        <w:t>do dni</w:t>
      </w:r>
      <w:r w:rsidR="00B6582D" w:rsidRPr="00B6582D">
        <w:rPr>
          <w:b/>
          <w:bCs/>
          <w:sz w:val="20"/>
          <w:szCs w:val="16"/>
        </w:rPr>
        <w:t>a</w:t>
      </w:r>
      <w:r w:rsidR="0094564D">
        <w:rPr>
          <w:b/>
          <w:bCs/>
          <w:sz w:val="20"/>
          <w:szCs w:val="16"/>
        </w:rPr>
        <w:t xml:space="preserve"> 16 grudnia</w:t>
      </w:r>
      <w:r w:rsidR="00B6582D" w:rsidRPr="00B6582D">
        <w:rPr>
          <w:b/>
          <w:bCs/>
          <w:sz w:val="20"/>
          <w:szCs w:val="16"/>
        </w:rPr>
        <w:t xml:space="preserve"> </w:t>
      </w:r>
      <w:r w:rsidRPr="00B6582D">
        <w:rPr>
          <w:b/>
          <w:bCs/>
          <w:sz w:val="20"/>
          <w:szCs w:val="16"/>
        </w:rPr>
        <w:t>2023 r.,</w:t>
      </w:r>
      <w:r w:rsidRPr="00B6582D">
        <w:rPr>
          <w:sz w:val="20"/>
          <w:szCs w:val="16"/>
        </w:rPr>
        <w:t xml:space="preserve"> przy czym pierwszym dniem związania ofertą jest dzień, w którym upływa termin składania ofert. </w:t>
      </w:r>
    </w:p>
    <w:p w14:paraId="7504CAF2" w14:textId="795166AB" w:rsidR="006D2E3E" w:rsidRPr="00B6582D" w:rsidRDefault="006D2E3E">
      <w:pPr>
        <w:pStyle w:val="pkt"/>
        <w:numPr>
          <w:ilvl w:val="0"/>
          <w:numId w:val="6"/>
        </w:numPr>
        <w:spacing w:before="0" w:after="0" w:line="360" w:lineRule="auto"/>
        <w:ind w:left="357" w:hanging="357"/>
        <w:rPr>
          <w:b/>
          <w:bCs/>
          <w:sz w:val="16"/>
          <w:szCs w:val="16"/>
        </w:rPr>
      </w:pPr>
      <w:r w:rsidRPr="00B6582D">
        <w:rPr>
          <w:sz w:val="20"/>
          <w:szCs w:val="16"/>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53EA8E5D" w14:textId="44726B9E" w:rsidR="006D2E3E" w:rsidRPr="00B6582D" w:rsidRDefault="006D2E3E">
      <w:pPr>
        <w:pStyle w:val="pkt"/>
        <w:numPr>
          <w:ilvl w:val="0"/>
          <w:numId w:val="6"/>
        </w:numPr>
        <w:spacing w:before="0" w:after="0" w:line="360" w:lineRule="auto"/>
        <w:ind w:left="357" w:hanging="357"/>
        <w:rPr>
          <w:b/>
          <w:bCs/>
          <w:sz w:val="16"/>
          <w:szCs w:val="16"/>
        </w:rPr>
      </w:pPr>
      <w:r w:rsidRPr="00B6582D">
        <w:rPr>
          <w:sz w:val="20"/>
          <w:szCs w:val="16"/>
        </w:rPr>
        <w:t xml:space="preserve">Przedłużenie terminu związania ofertą, o którym mowa w ust. 2, wymaga złożenia przez wykonawcę pisemnego oświadczenia o wyrażeniu zgody na przedłużenie terminu związania ofertą. </w:t>
      </w:r>
    </w:p>
    <w:p w14:paraId="1880F792" w14:textId="5ACD6FD9" w:rsidR="006D2E3E" w:rsidRPr="00B6582D" w:rsidRDefault="006D2E3E">
      <w:pPr>
        <w:pStyle w:val="pkt"/>
        <w:numPr>
          <w:ilvl w:val="0"/>
          <w:numId w:val="6"/>
        </w:numPr>
        <w:spacing w:before="0" w:after="0" w:line="360" w:lineRule="auto"/>
        <w:ind w:left="357" w:hanging="357"/>
        <w:rPr>
          <w:b/>
          <w:bCs/>
          <w:sz w:val="16"/>
          <w:szCs w:val="16"/>
        </w:rPr>
      </w:pPr>
      <w:r w:rsidRPr="00B6582D">
        <w:rPr>
          <w:sz w:val="20"/>
          <w:szCs w:val="16"/>
        </w:rPr>
        <w:t xml:space="preserve">Jeżeli termin związania ofertą upłynie przed wyborem najkorzystniejszej oferty, Zamawiający wzywa </w:t>
      </w:r>
      <w:r w:rsidR="005657C2">
        <w:rPr>
          <w:sz w:val="20"/>
          <w:szCs w:val="16"/>
        </w:rPr>
        <w:t>W</w:t>
      </w:r>
      <w:r w:rsidRPr="00B6582D">
        <w:rPr>
          <w:sz w:val="20"/>
          <w:szCs w:val="16"/>
        </w:rPr>
        <w:t xml:space="preserve">ykonawcę, którego oferta otrzymała najwyższą ocenę, do wyrażenia w wyznaczonym przez Zamawiającego terminie pisemnej zgody na wybór jego oferty. W przypadku braku zgody Zamawiający zwraca się </w:t>
      </w:r>
      <w:r w:rsidR="00B6582D">
        <w:rPr>
          <w:sz w:val="20"/>
          <w:szCs w:val="16"/>
        </w:rPr>
        <w:br/>
      </w:r>
      <w:r w:rsidRPr="00B6582D">
        <w:rPr>
          <w:sz w:val="20"/>
          <w:szCs w:val="16"/>
        </w:rPr>
        <w:t xml:space="preserve">o wyrażenie takiej zgody do kolejnego </w:t>
      </w:r>
      <w:r w:rsidR="00BC6270">
        <w:rPr>
          <w:sz w:val="20"/>
          <w:szCs w:val="16"/>
        </w:rPr>
        <w:t>W</w:t>
      </w:r>
      <w:r w:rsidRPr="00B6582D">
        <w:rPr>
          <w:sz w:val="20"/>
          <w:szCs w:val="16"/>
        </w:rPr>
        <w:t>ykonawcy, którego oferta została najwyżej oceniona, chyba że zachodzą przesłanki do unieważnienia postępowania.</w:t>
      </w:r>
    </w:p>
    <w:p w14:paraId="6B596E65" w14:textId="20FB4778" w:rsidR="00E33ECE" w:rsidRPr="002743EF" w:rsidRDefault="00E33ECE" w:rsidP="00E33ECE">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1" w:name="_Toc144462647"/>
      <w:r w:rsidRPr="002743EF">
        <w:rPr>
          <w:rFonts w:ascii="Times New Roman" w:hAnsi="Times New Roman" w:cs="Times New Roman"/>
          <w:caps/>
          <w:color w:val="FFFFFF" w:themeColor="background1"/>
          <w:sz w:val="20"/>
          <w:szCs w:val="20"/>
        </w:rPr>
        <w:t>informacjE o uprzedniej ocenie ofert, zgodnie z art. 139</w:t>
      </w:r>
      <w:bookmarkEnd w:id="61"/>
    </w:p>
    <w:p w14:paraId="5AEEE4FE" w14:textId="42B0F22A" w:rsidR="00E33ECE" w:rsidRPr="002743EF" w:rsidRDefault="00E33ECE" w:rsidP="00B6582D">
      <w:pPr>
        <w:pStyle w:val="pkt"/>
        <w:spacing w:before="0" w:after="0" w:line="360" w:lineRule="auto"/>
        <w:ind w:left="0" w:firstLine="0"/>
        <w:rPr>
          <w:sz w:val="20"/>
        </w:rPr>
      </w:pPr>
      <w:r w:rsidRPr="002743EF">
        <w:rPr>
          <w:sz w:val="20"/>
        </w:rPr>
        <w:t xml:space="preserve">Zamawiający </w:t>
      </w:r>
      <w:r w:rsidR="00CC37AF" w:rsidRPr="002743EF">
        <w:rPr>
          <w:sz w:val="20"/>
        </w:rPr>
        <w:t>przewiduje zastosowanie tzw. Procedury odwróconej, czyli może</w:t>
      </w:r>
      <w:r w:rsidRPr="002743EF">
        <w:rPr>
          <w:sz w:val="20"/>
        </w:rPr>
        <w:t xml:space="preserve"> najpierw dokonać badania i oceny ofert, a następnie dokonać kwalifikacji podmiotowej Wykonawcy, którego oferta została najwyżej oceniona, </w:t>
      </w:r>
      <w:r w:rsidR="00B6582D">
        <w:rPr>
          <w:sz w:val="20"/>
        </w:rPr>
        <w:br/>
      </w:r>
      <w:r w:rsidRPr="002743EF">
        <w:rPr>
          <w:sz w:val="20"/>
        </w:rPr>
        <w:t xml:space="preserve">w zakresie braku podstaw wykluczenia oraz spełniania warunków udziału w postępowaniu. </w:t>
      </w:r>
    </w:p>
    <w:p w14:paraId="789A8352" w14:textId="6D59AB3F"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2" w:name="_Toc103086025"/>
      <w:bookmarkStart w:id="63" w:name="_Toc144462648"/>
      <w:r w:rsidRPr="002743EF">
        <w:rPr>
          <w:rFonts w:ascii="Times New Roman" w:hAnsi="Times New Roman" w:cs="Times New Roman"/>
          <w:caps/>
          <w:color w:val="FFFFFF" w:themeColor="background1"/>
          <w:sz w:val="20"/>
          <w:szCs w:val="20"/>
        </w:rPr>
        <w:t>informacje o formalnościach, jakie muszą zostać dopełnione po wyborze oferty w celu zawarcia umowy w sprawie zamówienia publicznego</w:t>
      </w:r>
      <w:bookmarkEnd w:id="62"/>
      <w:bookmarkEnd w:id="63"/>
    </w:p>
    <w:p w14:paraId="5AACCF4F" w14:textId="4EBFF000" w:rsidR="00D85E58" w:rsidRPr="002743EF" w:rsidRDefault="00D85E58">
      <w:pPr>
        <w:pStyle w:val="pkt"/>
        <w:numPr>
          <w:ilvl w:val="0"/>
          <w:numId w:val="14"/>
        </w:numPr>
        <w:spacing w:before="0" w:after="0" w:line="360" w:lineRule="auto"/>
        <w:ind w:left="357" w:hanging="357"/>
        <w:rPr>
          <w:sz w:val="20"/>
        </w:rPr>
      </w:pPr>
      <w:r w:rsidRPr="002743EF">
        <w:rPr>
          <w:sz w:val="20"/>
        </w:rPr>
        <w:t xml:space="preserve">Zamawiający zawiera umowę w sprawie zamówienia publicznego w terminie, o jakim mowa w art. </w:t>
      </w:r>
      <w:r w:rsidR="0078680B" w:rsidRPr="002743EF">
        <w:rPr>
          <w:sz w:val="20"/>
        </w:rPr>
        <w:t>264</w:t>
      </w:r>
      <w:r w:rsidRPr="002743EF">
        <w:rPr>
          <w:sz w:val="20"/>
        </w:rPr>
        <w:t xml:space="preserve"> </w:t>
      </w:r>
      <w:r w:rsidR="008147E0">
        <w:rPr>
          <w:sz w:val="20"/>
        </w:rPr>
        <w:t>Pzp</w:t>
      </w:r>
      <w:r w:rsidRPr="002743EF">
        <w:rPr>
          <w:sz w:val="20"/>
        </w:rPr>
        <w:t>.</w:t>
      </w:r>
    </w:p>
    <w:p w14:paraId="3299E08B" w14:textId="7227954C" w:rsidR="00D85E58" w:rsidRPr="002743EF" w:rsidRDefault="00D85E58">
      <w:pPr>
        <w:pStyle w:val="pkt"/>
        <w:numPr>
          <w:ilvl w:val="0"/>
          <w:numId w:val="14"/>
        </w:numPr>
        <w:spacing w:before="0" w:after="0" w:line="360" w:lineRule="auto"/>
        <w:ind w:left="357" w:hanging="357"/>
        <w:rPr>
          <w:sz w:val="20"/>
        </w:rPr>
      </w:pPr>
      <w:r w:rsidRPr="002743EF">
        <w:rPr>
          <w:sz w:val="20"/>
        </w:rPr>
        <w:t xml:space="preserve">Zamawiający może zawrzeć umowę w sprawie zamówienia publicznego przed upływem terminu, o którym mowa w ust. 1, jeżeli w postępowaniu o udzielenie zamówienia prowadzonym w trybie </w:t>
      </w:r>
      <w:r w:rsidR="0078680B" w:rsidRPr="002743EF">
        <w:rPr>
          <w:sz w:val="20"/>
        </w:rPr>
        <w:t>przetargu</w:t>
      </w:r>
      <w:r w:rsidR="008147E0">
        <w:rPr>
          <w:sz w:val="20"/>
        </w:rPr>
        <w:t xml:space="preserve"> </w:t>
      </w:r>
      <w:r w:rsidR="0078680B" w:rsidRPr="002743EF">
        <w:rPr>
          <w:sz w:val="20"/>
        </w:rPr>
        <w:t>nieograniczonego</w:t>
      </w:r>
      <w:r w:rsidRPr="002743EF">
        <w:rPr>
          <w:sz w:val="20"/>
        </w:rPr>
        <w:t xml:space="preserve"> złożono tylko jedną ofertę.</w:t>
      </w:r>
    </w:p>
    <w:p w14:paraId="5447FBFA" w14:textId="73977E24" w:rsidR="00D85E58" w:rsidRPr="002743EF" w:rsidRDefault="00D85E58">
      <w:pPr>
        <w:pStyle w:val="pkt"/>
        <w:numPr>
          <w:ilvl w:val="0"/>
          <w:numId w:val="14"/>
        </w:numPr>
        <w:spacing w:before="0" w:after="0" w:line="360" w:lineRule="auto"/>
        <w:ind w:left="357" w:hanging="357"/>
        <w:rPr>
          <w:sz w:val="20"/>
        </w:rPr>
      </w:pPr>
      <w:r w:rsidRPr="002743EF">
        <w:rPr>
          <w:sz w:val="20"/>
        </w:rPr>
        <w:t xml:space="preserve">Wykonawca, którego oferta zostanie uznana za najkorzystniejszą, będzie zobowiązany przed podpisaniem umowy do wniesienia zabezpieczenia należytego wykonania umowy w wysokości i formie określonej </w:t>
      </w:r>
      <w:r w:rsidR="008147E0">
        <w:rPr>
          <w:sz w:val="20"/>
        </w:rPr>
        <w:br/>
      </w:r>
      <w:r w:rsidRPr="002743EF">
        <w:rPr>
          <w:sz w:val="20"/>
        </w:rPr>
        <w:t xml:space="preserve">w </w:t>
      </w:r>
      <w:r w:rsidR="00E33ECE" w:rsidRPr="002743EF">
        <w:rPr>
          <w:sz w:val="20"/>
        </w:rPr>
        <w:t>niniejszej SWZ</w:t>
      </w:r>
      <w:r w:rsidRPr="002743EF">
        <w:rPr>
          <w:sz w:val="20"/>
        </w:rPr>
        <w:t>. W przypadku zabezpieczenia wnoszonego w formie innej niż pieniężna, Zamawiający wymaga aby Wykonawca przedstawił najpierw do akceptacji projekt w/w dokumentu.</w:t>
      </w:r>
    </w:p>
    <w:p w14:paraId="689A8A99" w14:textId="02DFBEF0" w:rsidR="00D85E58" w:rsidRPr="002743EF" w:rsidRDefault="00D85E58">
      <w:pPr>
        <w:pStyle w:val="pkt"/>
        <w:numPr>
          <w:ilvl w:val="0"/>
          <w:numId w:val="14"/>
        </w:numPr>
        <w:spacing w:before="0" w:after="0" w:line="360" w:lineRule="auto"/>
        <w:ind w:left="357" w:hanging="357"/>
        <w:rPr>
          <w:sz w:val="20"/>
        </w:rPr>
      </w:pPr>
      <w:r w:rsidRPr="002743EF">
        <w:rPr>
          <w:sz w:val="20"/>
        </w:rPr>
        <w:t xml:space="preserve">Przed podpisaniem umowy Wykonawca będzie zobowiązany przedstawić </w:t>
      </w:r>
      <w:r w:rsidRPr="002743EF">
        <w:rPr>
          <w:rFonts w:eastAsia="TimesNewRomanPSMT"/>
          <w:kern w:val="3"/>
          <w:sz w:val="20"/>
          <w:lang w:eastAsia="zh-CN" w:bidi="hi-IN"/>
        </w:rPr>
        <w:t>Harmonogram</w:t>
      </w:r>
      <w:r w:rsidR="0078680B" w:rsidRPr="002743EF">
        <w:rPr>
          <w:rFonts w:eastAsia="TimesNewRomanPSMT"/>
          <w:kern w:val="3"/>
          <w:sz w:val="20"/>
          <w:lang w:eastAsia="zh-CN" w:bidi="hi-IN"/>
        </w:rPr>
        <w:t xml:space="preserve"> usługi</w:t>
      </w:r>
      <w:r w:rsidRPr="002743EF">
        <w:rPr>
          <w:rFonts w:eastAsia="TimesNewRomanPSMT"/>
          <w:kern w:val="3"/>
          <w:sz w:val="20"/>
          <w:lang w:eastAsia="zh-CN" w:bidi="hi-IN"/>
        </w:rPr>
        <w:t xml:space="preserve">, który podlega akceptacji Zamawiającego. </w:t>
      </w:r>
    </w:p>
    <w:p w14:paraId="0BC3F530" w14:textId="77777777" w:rsidR="00D85E58" w:rsidRPr="002743EF" w:rsidRDefault="00D85E58">
      <w:pPr>
        <w:pStyle w:val="pkt"/>
        <w:numPr>
          <w:ilvl w:val="0"/>
          <w:numId w:val="14"/>
        </w:numPr>
        <w:spacing w:before="0" w:after="0" w:line="360" w:lineRule="auto"/>
        <w:ind w:left="357" w:hanging="357"/>
        <w:rPr>
          <w:sz w:val="20"/>
        </w:rPr>
      </w:pPr>
      <w:r w:rsidRPr="002743EF">
        <w:rPr>
          <w:sz w:val="20"/>
        </w:rPr>
        <w:t>Jeżeli została wybrana oferta Wykonawców wspólnie ubiegających się o udzielenie zamówienia, Zamawiający wymaga, aby przed zawarciem umowy w sprawie zamówienia publicznego, Wykonawca dostarczył kopię umowy regulującej współpracę tych Wykonawców.</w:t>
      </w:r>
    </w:p>
    <w:p w14:paraId="77A1F199" w14:textId="77777777" w:rsidR="00D85E58" w:rsidRPr="002743EF" w:rsidRDefault="00D85E58">
      <w:pPr>
        <w:pStyle w:val="pkt"/>
        <w:numPr>
          <w:ilvl w:val="0"/>
          <w:numId w:val="14"/>
        </w:numPr>
        <w:spacing w:before="0" w:after="0" w:line="360" w:lineRule="auto"/>
        <w:ind w:left="357" w:hanging="357"/>
        <w:rPr>
          <w:sz w:val="20"/>
        </w:rPr>
      </w:pPr>
      <w:r w:rsidRPr="002743EF">
        <w:rPr>
          <w:sz w:val="20"/>
        </w:rPr>
        <w:t>Wykonawca będzie zobowiązany do podpisania umowy w miejscu i terminie wskazanym przez Zamawiającego.</w:t>
      </w:r>
    </w:p>
    <w:p w14:paraId="06683093" w14:textId="5971A013"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4" w:name="_Toc103086043"/>
      <w:bookmarkStart w:id="65" w:name="_Toc144462649"/>
      <w:r w:rsidRPr="002743EF">
        <w:rPr>
          <w:rFonts w:ascii="Times New Roman" w:hAnsi="Times New Roman" w:cs="Times New Roman"/>
          <w:caps/>
          <w:color w:val="FFFFFF" w:themeColor="background1"/>
          <w:sz w:val="20"/>
          <w:szCs w:val="20"/>
        </w:rPr>
        <w:lastRenderedPageBreak/>
        <w:t>informacje dotyczące zabezpieczenia należytego wykonania umowy</w:t>
      </w:r>
      <w:bookmarkEnd w:id="64"/>
      <w:bookmarkEnd w:id="65"/>
    </w:p>
    <w:p w14:paraId="661C1FDD" w14:textId="080EA2D7" w:rsidR="00D85E58" w:rsidRPr="002743EF" w:rsidRDefault="00D85E58">
      <w:pPr>
        <w:pStyle w:val="pkt"/>
        <w:numPr>
          <w:ilvl w:val="0"/>
          <w:numId w:val="22"/>
        </w:numPr>
        <w:spacing w:before="0" w:after="0" w:line="360" w:lineRule="auto"/>
        <w:ind w:hanging="357"/>
        <w:rPr>
          <w:sz w:val="20"/>
        </w:rPr>
      </w:pPr>
      <w:r w:rsidRPr="002743EF">
        <w:rPr>
          <w:sz w:val="20"/>
        </w:rPr>
        <w:t xml:space="preserve">Zamawiający wymaga wniesienia zabezpieczenia należytego wykonania umowy w wysokości 5 % ceny całkowitej podanej w ofercie. </w:t>
      </w:r>
    </w:p>
    <w:p w14:paraId="5FFF3E6B" w14:textId="77777777" w:rsidR="00D85E58" w:rsidRPr="002743EF" w:rsidRDefault="00D85E58">
      <w:pPr>
        <w:pStyle w:val="pkt"/>
        <w:numPr>
          <w:ilvl w:val="0"/>
          <w:numId w:val="22"/>
        </w:numPr>
        <w:spacing w:before="0" w:after="0" w:line="360" w:lineRule="auto"/>
        <w:ind w:hanging="357"/>
        <w:rPr>
          <w:sz w:val="20"/>
        </w:rPr>
      </w:pPr>
      <w:r w:rsidRPr="002743EF">
        <w:rPr>
          <w:sz w:val="20"/>
        </w:rPr>
        <w:t>Zamawiający nie dopuszcza możliwości wniesienia zabezpieczenia należytego wykonania umowy w innej walucie niż złoty polski.</w:t>
      </w:r>
    </w:p>
    <w:p w14:paraId="5E0A869B" w14:textId="77777777" w:rsidR="00D85E58" w:rsidRPr="002743EF" w:rsidRDefault="00D85E58">
      <w:pPr>
        <w:pStyle w:val="pkt"/>
        <w:numPr>
          <w:ilvl w:val="0"/>
          <w:numId w:val="22"/>
        </w:numPr>
        <w:spacing w:before="0" w:after="0" w:line="360" w:lineRule="auto"/>
        <w:ind w:hanging="357"/>
        <w:rPr>
          <w:sz w:val="20"/>
        </w:rPr>
      </w:pPr>
      <w:bookmarkStart w:id="66" w:name="_Hlk1397797"/>
      <w:r w:rsidRPr="002743EF">
        <w:rPr>
          <w:sz w:val="20"/>
        </w:rPr>
        <w:t>Zabezpieczenie może być wnoszone, według wyboru Wykonawcy, w jednej lub w kilku następujących formach:</w:t>
      </w:r>
    </w:p>
    <w:p w14:paraId="54DACC30" w14:textId="77777777" w:rsidR="00D85E58" w:rsidRDefault="00D85E58">
      <w:pPr>
        <w:pStyle w:val="pkt"/>
        <w:numPr>
          <w:ilvl w:val="0"/>
          <w:numId w:val="75"/>
        </w:numPr>
        <w:spacing w:before="0" w:after="0" w:line="360" w:lineRule="auto"/>
        <w:rPr>
          <w:sz w:val="20"/>
        </w:rPr>
      </w:pPr>
      <w:r w:rsidRPr="002743EF">
        <w:rPr>
          <w:sz w:val="20"/>
        </w:rPr>
        <w:t>pieniądzu;</w:t>
      </w:r>
    </w:p>
    <w:p w14:paraId="7FD4C64E" w14:textId="77777777" w:rsidR="008147E0" w:rsidRDefault="008147E0">
      <w:pPr>
        <w:pStyle w:val="pkt"/>
        <w:numPr>
          <w:ilvl w:val="0"/>
          <w:numId w:val="75"/>
        </w:numPr>
        <w:spacing w:before="0" w:after="0" w:line="360" w:lineRule="auto"/>
        <w:rPr>
          <w:sz w:val="20"/>
        </w:rPr>
      </w:pPr>
      <w:r w:rsidRPr="008147E0">
        <w:rPr>
          <w:sz w:val="20"/>
        </w:rPr>
        <w:t xml:space="preserve">poręczeniach bankowych lub poręczeniach spółdzielczej kasy oszczędnościowo-kredytowej, </w:t>
      </w:r>
      <w:r w:rsidRPr="008147E0">
        <w:rPr>
          <w:sz w:val="20"/>
        </w:rPr>
        <w:br/>
        <w:t>z tym, że zobowiązanie kasy jest zawsze zobowiązaniem pieniężnym;</w:t>
      </w:r>
    </w:p>
    <w:p w14:paraId="62B1A136" w14:textId="2F98D4E4" w:rsidR="008147E0" w:rsidRPr="008147E0" w:rsidRDefault="008147E0">
      <w:pPr>
        <w:pStyle w:val="pkt"/>
        <w:numPr>
          <w:ilvl w:val="0"/>
          <w:numId w:val="75"/>
        </w:numPr>
        <w:spacing w:before="0" w:after="0" w:line="360" w:lineRule="auto"/>
        <w:rPr>
          <w:sz w:val="20"/>
        </w:rPr>
      </w:pPr>
      <w:r w:rsidRPr="008147E0">
        <w:rPr>
          <w:sz w:val="20"/>
        </w:rPr>
        <w:t>gwarancjach bankowych;</w:t>
      </w:r>
    </w:p>
    <w:p w14:paraId="46AE046E" w14:textId="77777777" w:rsidR="008147E0" w:rsidRPr="008147E0" w:rsidRDefault="008147E0">
      <w:pPr>
        <w:pStyle w:val="Akapitzlist"/>
        <w:numPr>
          <w:ilvl w:val="0"/>
          <w:numId w:val="75"/>
        </w:numPr>
        <w:rPr>
          <w:rFonts w:ascii="Times New Roman" w:eastAsia="Times New Roman" w:hAnsi="Times New Roman" w:cs="Times New Roman"/>
          <w:lang w:eastAsia="pl-PL"/>
        </w:rPr>
      </w:pPr>
      <w:r w:rsidRPr="008147E0">
        <w:rPr>
          <w:rFonts w:ascii="Times New Roman" w:eastAsia="Times New Roman" w:hAnsi="Times New Roman" w:cs="Times New Roman"/>
          <w:lang w:eastAsia="pl-PL"/>
        </w:rPr>
        <w:t>gwarancjach ubezpieczeniowych;</w:t>
      </w:r>
    </w:p>
    <w:p w14:paraId="01658FEC" w14:textId="765C4C12" w:rsidR="008147E0" w:rsidRPr="008147E0" w:rsidRDefault="008147E0">
      <w:pPr>
        <w:pStyle w:val="pkt"/>
        <w:numPr>
          <w:ilvl w:val="0"/>
          <w:numId w:val="75"/>
        </w:numPr>
        <w:spacing w:before="0" w:after="0" w:line="360" w:lineRule="auto"/>
        <w:rPr>
          <w:sz w:val="20"/>
        </w:rPr>
      </w:pPr>
      <w:r w:rsidRPr="002743EF">
        <w:rPr>
          <w:sz w:val="20"/>
        </w:rPr>
        <w:t xml:space="preserve">poręczeniach udzielanych przez podmioty, o których mowa w art. 6b ust. 5 pkt 2 ustawy z dnia </w:t>
      </w:r>
      <w:r>
        <w:rPr>
          <w:sz w:val="20"/>
        </w:rPr>
        <w:br/>
      </w:r>
      <w:r w:rsidRPr="002743EF">
        <w:rPr>
          <w:sz w:val="20"/>
        </w:rPr>
        <w:t>9 listopada 2000 r. o utworzeniu Polskiej Agencji Rozwoju Przedsiębiorczości.</w:t>
      </w:r>
    </w:p>
    <w:p w14:paraId="13D09FBA" w14:textId="0BA55BAF" w:rsidR="00D85E58" w:rsidRPr="002743EF" w:rsidRDefault="00D85E58">
      <w:pPr>
        <w:pStyle w:val="pkt"/>
        <w:numPr>
          <w:ilvl w:val="0"/>
          <w:numId w:val="22"/>
        </w:numPr>
        <w:spacing w:before="0" w:after="0" w:line="360" w:lineRule="auto"/>
        <w:ind w:hanging="357"/>
        <w:rPr>
          <w:sz w:val="20"/>
        </w:rPr>
      </w:pPr>
      <w:r w:rsidRPr="002743EF">
        <w:rPr>
          <w:sz w:val="20"/>
        </w:rPr>
        <w:t>Zamawiający nie wyraża zgody na wniesienie zabezpieczenia w formach określonych w art. 450 ust. 2 ustawy</w:t>
      </w:r>
      <w:r w:rsidR="008147E0">
        <w:rPr>
          <w:sz w:val="20"/>
        </w:rPr>
        <w:t xml:space="preserve"> Pzp</w:t>
      </w:r>
      <w:r w:rsidRPr="002743EF">
        <w:rPr>
          <w:sz w:val="20"/>
        </w:rPr>
        <w:t>.</w:t>
      </w:r>
    </w:p>
    <w:p w14:paraId="458C5286" w14:textId="1F1873F3" w:rsidR="00D85E58" w:rsidRPr="002743EF" w:rsidRDefault="00D85E58">
      <w:pPr>
        <w:pStyle w:val="pkt"/>
        <w:numPr>
          <w:ilvl w:val="0"/>
          <w:numId w:val="22"/>
        </w:numPr>
        <w:spacing w:before="0" w:after="0" w:line="360" w:lineRule="auto"/>
        <w:ind w:hanging="357"/>
        <w:rPr>
          <w:sz w:val="20"/>
        </w:rPr>
      </w:pPr>
      <w:r w:rsidRPr="002743EF">
        <w:rPr>
          <w:sz w:val="20"/>
        </w:rPr>
        <w:t xml:space="preserve">Zabezpieczenie należytego wykonania umowy wnoszone w pieniądzu Wykonawca wpłaca przelewem </w:t>
      </w:r>
      <w:r w:rsidR="008147E0">
        <w:rPr>
          <w:sz w:val="20"/>
        </w:rPr>
        <w:br/>
      </w:r>
      <w:r w:rsidRPr="002743EF">
        <w:rPr>
          <w:sz w:val="20"/>
        </w:rPr>
        <w:t>na rachunek bankowy Zamawiającego o numerze: 44 8173 0005 2002 0006 0017 0002 z dopiskiem</w:t>
      </w:r>
      <w:r w:rsidR="008147E0">
        <w:rPr>
          <w:sz w:val="20"/>
        </w:rPr>
        <w:t xml:space="preserve"> </w:t>
      </w:r>
      <w:r w:rsidRPr="002743EF">
        <w:rPr>
          <w:sz w:val="20"/>
        </w:rPr>
        <w:t>zabezpieczenie należytego wykonania umowy, znak sprawy:</w:t>
      </w:r>
      <w:r w:rsidR="008147E0">
        <w:rPr>
          <w:sz w:val="20"/>
        </w:rPr>
        <w:t xml:space="preserve"> RI.II</w:t>
      </w:r>
      <w:r w:rsidRPr="002743EF">
        <w:rPr>
          <w:sz w:val="20"/>
        </w:rPr>
        <w:t>.271.</w:t>
      </w:r>
      <w:r w:rsidR="008314C3" w:rsidRPr="002743EF">
        <w:rPr>
          <w:sz w:val="20"/>
        </w:rPr>
        <w:t>1</w:t>
      </w:r>
      <w:r w:rsidR="00473A36">
        <w:rPr>
          <w:sz w:val="20"/>
        </w:rPr>
        <w:t>4</w:t>
      </w:r>
      <w:r w:rsidRPr="002743EF">
        <w:rPr>
          <w:sz w:val="20"/>
        </w:rPr>
        <w:t>.202</w:t>
      </w:r>
      <w:r w:rsidR="008147E0">
        <w:rPr>
          <w:sz w:val="20"/>
        </w:rPr>
        <w:t>3</w:t>
      </w:r>
      <w:r w:rsidRPr="002743EF">
        <w:rPr>
          <w:sz w:val="20"/>
        </w:rPr>
        <w:t xml:space="preserve">. </w:t>
      </w:r>
      <w:bookmarkEnd w:id="66"/>
    </w:p>
    <w:p w14:paraId="3346C21C" w14:textId="2171D692" w:rsidR="00D85E58" w:rsidRPr="002743EF" w:rsidRDefault="00D85E58">
      <w:pPr>
        <w:pStyle w:val="pkt"/>
        <w:numPr>
          <w:ilvl w:val="0"/>
          <w:numId w:val="22"/>
        </w:numPr>
        <w:spacing w:before="0" w:after="0" w:line="360" w:lineRule="auto"/>
        <w:ind w:hanging="357"/>
        <w:rPr>
          <w:sz w:val="20"/>
        </w:rPr>
      </w:pPr>
      <w:r w:rsidRPr="002743EF">
        <w:rPr>
          <w:sz w:val="20"/>
          <w:shd w:val="clear" w:color="auto" w:fill="FFFFFF"/>
        </w:rPr>
        <w:t xml:space="preserve">Jeżeli </w:t>
      </w:r>
      <w:r w:rsidRPr="002743EF">
        <w:rPr>
          <w:sz w:val="20"/>
        </w:rPr>
        <w:t>zabezpieczenie</w:t>
      </w:r>
      <w:r w:rsidRPr="002743EF">
        <w:rPr>
          <w:sz w:val="20"/>
          <w:shd w:val="clear" w:color="auto" w:fill="FFFFFF"/>
        </w:rPr>
        <w:t xml:space="preserve"> </w:t>
      </w:r>
      <w:r w:rsidRPr="002743EF">
        <w:rPr>
          <w:sz w:val="20"/>
        </w:rPr>
        <w:t>wniesione zostanie</w:t>
      </w:r>
      <w:r w:rsidRPr="002743EF">
        <w:rPr>
          <w:sz w:val="20"/>
          <w:shd w:val="clear" w:color="auto" w:fill="FFFFFF"/>
        </w:rPr>
        <w:t xml:space="preserve"> w pieniądzu,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1876F" w14:textId="61BAFF58" w:rsidR="00D85E58" w:rsidRPr="002743EF" w:rsidRDefault="00D85E58">
      <w:pPr>
        <w:pStyle w:val="pkt"/>
        <w:numPr>
          <w:ilvl w:val="0"/>
          <w:numId w:val="22"/>
        </w:numPr>
        <w:spacing w:before="0" w:after="0" w:line="360" w:lineRule="auto"/>
        <w:ind w:hanging="357"/>
        <w:rPr>
          <w:sz w:val="20"/>
          <w:shd w:val="clear" w:color="auto" w:fill="FFFFFF"/>
        </w:rPr>
      </w:pPr>
      <w:r w:rsidRPr="002743EF">
        <w:rPr>
          <w:sz w:val="20"/>
        </w:rPr>
        <w:t>W przypadku zabezpieczenia wnoszonego w formie innej niż pieniężna, Zamawiający wymaga</w:t>
      </w:r>
      <w:r w:rsidR="008147E0">
        <w:rPr>
          <w:sz w:val="20"/>
        </w:rPr>
        <w:t>,</w:t>
      </w:r>
      <w:r w:rsidRPr="002743EF">
        <w:rPr>
          <w:sz w:val="20"/>
        </w:rPr>
        <w:t xml:space="preserve"> aby Wykonawca przedstawił najpierw do akceptacji projekt w/w dokumentu.</w:t>
      </w:r>
    </w:p>
    <w:p w14:paraId="0E7DD828" w14:textId="4C88B7AF" w:rsidR="00D85E58" w:rsidRPr="002743EF" w:rsidRDefault="00D85E58">
      <w:pPr>
        <w:pStyle w:val="pkt"/>
        <w:numPr>
          <w:ilvl w:val="0"/>
          <w:numId w:val="22"/>
        </w:numPr>
        <w:spacing w:before="0" w:after="0" w:line="360" w:lineRule="auto"/>
        <w:ind w:hanging="357"/>
        <w:rPr>
          <w:sz w:val="20"/>
          <w:shd w:val="clear" w:color="auto" w:fill="FFFFFF"/>
        </w:rPr>
      </w:pPr>
      <w:r w:rsidRPr="002743EF">
        <w:rPr>
          <w:sz w:val="20"/>
          <w:shd w:val="clear" w:color="auto" w:fill="FFFFFF"/>
        </w:rPr>
        <w:t xml:space="preserve">W trakcie </w:t>
      </w:r>
      <w:r w:rsidRPr="002743EF">
        <w:rPr>
          <w:sz w:val="20"/>
        </w:rPr>
        <w:t>realizacji</w:t>
      </w:r>
      <w:r w:rsidRPr="002743EF">
        <w:rPr>
          <w:sz w:val="20"/>
          <w:shd w:val="clear" w:color="auto" w:fill="FFFFFF"/>
        </w:rPr>
        <w:t xml:space="preserve"> umowy Wykonawca może dokonać zmiany formy zabezpieczenia na jedną lub kilka form, o których mowa w </w:t>
      </w:r>
      <w:r w:rsidR="00BC6270">
        <w:rPr>
          <w:sz w:val="20"/>
          <w:shd w:val="clear" w:color="auto" w:fill="FFFFFF"/>
        </w:rPr>
        <w:t>us</w:t>
      </w:r>
      <w:r w:rsidRPr="002743EF">
        <w:rPr>
          <w:sz w:val="20"/>
          <w:shd w:val="clear" w:color="auto" w:fill="FFFFFF"/>
        </w:rPr>
        <w:t>t 3.</w:t>
      </w:r>
    </w:p>
    <w:p w14:paraId="0CDA2584" w14:textId="6E2CC74E" w:rsidR="00D85E58" w:rsidRPr="002743EF" w:rsidRDefault="00D85E58">
      <w:pPr>
        <w:pStyle w:val="pkt"/>
        <w:numPr>
          <w:ilvl w:val="0"/>
          <w:numId w:val="22"/>
        </w:numPr>
        <w:spacing w:before="0" w:after="0" w:line="360" w:lineRule="auto"/>
        <w:ind w:hanging="357"/>
        <w:rPr>
          <w:sz w:val="20"/>
          <w:shd w:val="clear" w:color="auto" w:fill="FFFFFF"/>
        </w:rPr>
      </w:pPr>
      <w:r w:rsidRPr="002743EF">
        <w:rPr>
          <w:sz w:val="20"/>
          <w:shd w:val="clear" w:color="auto" w:fill="FFFFFF"/>
        </w:rPr>
        <w:t xml:space="preserve">Za </w:t>
      </w:r>
      <w:r w:rsidRPr="002743EF">
        <w:rPr>
          <w:sz w:val="20"/>
        </w:rPr>
        <w:t>zgodą</w:t>
      </w:r>
      <w:r w:rsidRPr="002743EF">
        <w:rPr>
          <w:sz w:val="20"/>
          <w:shd w:val="clear" w:color="auto" w:fill="FFFFFF"/>
        </w:rPr>
        <w:t xml:space="preserve"> zamawiającego wykonawca może dokonać zmiany formy zabezpieczenia na jedną lub kilka form, o których mowa w art. 450 ust. 2</w:t>
      </w:r>
      <w:r w:rsidR="00BC6270">
        <w:rPr>
          <w:sz w:val="20"/>
          <w:shd w:val="clear" w:color="auto" w:fill="FFFFFF"/>
        </w:rPr>
        <w:t xml:space="preserve"> ustawy</w:t>
      </w:r>
      <w:r w:rsidRPr="002743EF">
        <w:rPr>
          <w:sz w:val="20"/>
          <w:shd w:val="clear" w:color="auto" w:fill="FFFFFF"/>
        </w:rPr>
        <w:t>.</w:t>
      </w:r>
    </w:p>
    <w:p w14:paraId="27DDE829" w14:textId="5DE2CAB4" w:rsidR="00D85E58" w:rsidRPr="002743EF" w:rsidRDefault="00D85E58">
      <w:pPr>
        <w:pStyle w:val="pkt"/>
        <w:numPr>
          <w:ilvl w:val="0"/>
          <w:numId w:val="22"/>
        </w:numPr>
        <w:spacing w:before="0" w:after="0" w:line="360" w:lineRule="auto"/>
        <w:ind w:hanging="357"/>
        <w:rPr>
          <w:sz w:val="20"/>
          <w:shd w:val="clear" w:color="auto" w:fill="FFFFFF"/>
        </w:rPr>
      </w:pPr>
      <w:r w:rsidRPr="002743EF">
        <w:rPr>
          <w:sz w:val="20"/>
          <w:shd w:val="clear" w:color="auto" w:fill="FFFFFF"/>
        </w:rPr>
        <w:t xml:space="preserve">Zmiana </w:t>
      </w:r>
      <w:r w:rsidRPr="002743EF">
        <w:rPr>
          <w:sz w:val="20"/>
        </w:rPr>
        <w:t>formy</w:t>
      </w:r>
      <w:r w:rsidRPr="002743EF">
        <w:rPr>
          <w:sz w:val="20"/>
          <w:shd w:val="clear" w:color="auto" w:fill="FFFFFF"/>
        </w:rPr>
        <w:t xml:space="preserve"> zabezpieczenia jest dokonywana z zachowaniem ciągłości zabezpieczenia i bez zmniejszenia jego wysokości.</w:t>
      </w:r>
    </w:p>
    <w:p w14:paraId="48E4EE31" w14:textId="1A323C50" w:rsidR="00D85E58" w:rsidRPr="002743EF" w:rsidRDefault="00E33ECE">
      <w:pPr>
        <w:pStyle w:val="Akapitzlist"/>
        <w:numPr>
          <w:ilvl w:val="0"/>
          <w:numId w:val="22"/>
        </w:numPr>
        <w:spacing w:before="0" w:after="0" w:line="360" w:lineRule="auto"/>
        <w:ind w:hanging="357"/>
        <w:jc w:val="both"/>
        <w:rPr>
          <w:rFonts w:ascii="Times New Roman" w:eastAsia="Times New Roman" w:hAnsi="Times New Roman" w:cs="Times New Roman"/>
          <w:lang w:eastAsia="pl-PL"/>
        </w:rPr>
      </w:pPr>
      <w:r w:rsidRPr="002743EF">
        <w:rPr>
          <w:rFonts w:ascii="Times New Roman" w:eastAsia="Times New Roman" w:hAnsi="Times New Roman" w:cs="Times New Roman"/>
          <w:lang w:eastAsia="pl-PL"/>
        </w:rPr>
        <w:t>Zamawiający zwróci 100% kwoty zabezpieczenia w terminie 30 dni od dnia wykonania zamówienia, oraz</w:t>
      </w:r>
      <w:r w:rsidR="008147E0">
        <w:rPr>
          <w:rFonts w:ascii="Times New Roman" w:eastAsia="Times New Roman" w:hAnsi="Times New Roman" w:cs="Times New Roman"/>
          <w:lang w:eastAsia="pl-PL"/>
        </w:rPr>
        <w:t xml:space="preserve"> </w:t>
      </w:r>
      <w:r w:rsidRPr="002743EF">
        <w:rPr>
          <w:rFonts w:ascii="Times New Roman" w:eastAsia="Times New Roman" w:hAnsi="Times New Roman" w:cs="Times New Roman"/>
          <w:lang w:eastAsia="pl-PL"/>
        </w:rPr>
        <w:t xml:space="preserve">uznania przez Zamawiającego, że usługi zostały należycie wykonane. </w:t>
      </w:r>
    </w:p>
    <w:p w14:paraId="0DDD11A4" w14:textId="1D3C8C2C"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7" w:name="_Toc103086015"/>
      <w:bookmarkStart w:id="68" w:name="_Toc144462650"/>
      <w:r w:rsidRPr="002743EF">
        <w:rPr>
          <w:rFonts w:ascii="Times New Roman" w:hAnsi="Times New Roman" w:cs="Times New Roman"/>
          <w:caps/>
          <w:color w:val="FFFFFF" w:themeColor="background1"/>
          <w:sz w:val="20"/>
          <w:szCs w:val="20"/>
        </w:rPr>
        <w:t>postanowienia umowy w sprawie zamówienia publicznego, które zostaną wprowadzone do treści tej umowy</w:t>
      </w:r>
      <w:bookmarkEnd w:id="67"/>
      <w:bookmarkEnd w:id="68"/>
    </w:p>
    <w:p w14:paraId="74FA6A76" w14:textId="051F2FD2" w:rsidR="00D85E58" w:rsidRPr="002743EF" w:rsidRDefault="00D85E58">
      <w:pPr>
        <w:pStyle w:val="pkt"/>
        <w:numPr>
          <w:ilvl w:val="0"/>
          <w:numId w:val="15"/>
        </w:numPr>
        <w:spacing w:before="0" w:after="0" w:line="360" w:lineRule="auto"/>
        <w:ind w:left="357" w:hanging="357"/>
        <w:rPr>
          <w:sz w:val="20"/>
        </w:rPr>
      </w:pPr>
      <w:r w:rsidRPr="002743EF">
        <w:rPr>
          <w:sz w:val="20"/>
        </w:rPr>
        <w:t xml:space="preserve">Wybrany </w:t>
      </w:r>
      <w:r w:rsidRPr="002743EF">
        <w:rPr>
          <w:color w:val="333333"/>
          <w:sz w:val="20"/>
        </w:rPr>
        <w:t>W</w:t>
      </w:r>
      <w:r w:rsidRPr="002743EF">
        <w:rPr>
          <w:sz w:val="20"/>
        </w:rPr>
        <w:t xml:space="preserve">ykonawca jest zobowiązany do zawarcia umowy w sprawie zamówienia publicznego </w:t>
      </w:r>
      <w:r w:rsidR="00AF745B">
        <w:rPr>
          <w:sz w:val="20"/>
        </w:rPr>
        <w:br/>
      </w:r>
      <w:r w:rsidRPr="002743EF">
        <w:rPr>
          <w:sz w:val="20"/>
        </w:rPr>
        <w:t xml:space="preserve">na warunkach określonych we Wzorze Umowy, stanowiącym </w:t>
      </w:r>
      <w:r w:rsidRPr="002743EF">
        <w:rPr>
          <w:bCs/>
          <w:sz w:val="20"/>
        </w:rPr>
        <w:t xml:space="preserve">Załącznik nr </w:t>
      </w:r>
      <w:r w:rsidR="0078680B" w:rsidRPr="002743EF">
        <w:rPr>
          <w:bCs/>
          <w:sz w:val="20"/>
        </w:rPr>
        <w:t>1</w:t>
      </w:r>
      <w:r w:rsidRPr="002743EF">
        <w:rPr>
          <w:bCs/>
          <w:sz w:val="20"/>
        </w:rPr>
        <w:t xml:space="preserve"> do SWZ.</w:t>
      </w:r>
    </w:p>
    <w:p w14:paraId="45D31F50" w14:textId="252062C4" w:rsidR="00D85E58" w:rsidRPr="002743EF" w:rsidRDefault="00D85E58">
      <w:pPr>
        <w:pStyle w:val="pkt"/>
        <w:numPr>
          <w:ilvl w:val="0"/>
          <w:numId w:val="15"/>
        </w:numPr>
        <w:spacing w:before="0" w:after="0" w:line="360" w:lineRule="auto"/>
        <w:ind w:left="357" w:hanging="357"/>
        <w:rPr>
          <w:sz w:val="20"/>
        </w:rPr>
      </w:pPr>
      <w:r w:rsidRPr="002743EF">
        <w:rPr>
          <w:sz w:val="20"/>
        </w:rPr>
        <w:lastRenderedPageBreak/>
        <w:t xml:space="preserve">Zamawiający przewiduje możliwość zmiany zawartej umowy w stosunku do treści wybranej oferty w zakresie uregulowanym w art. 455 </w:t>
      </w:r>
      <w:r w:rsidR="00473A36">
        <w:rPr>
          <w:sz w:val="20"/>
        </w:rPr>
        <w:t>Pzp</w:t>
      </w:r>
      <w:r w:rsidRPr="002743EF">
        <w:rPr>
          <w:sz w:val="20"/>
        </w:rPr>
        <w:t xml:space="preserve"> oraz wskazanym we Wzorze Umowy, stanowiącym </w:t>
      </w:r>
      <w:r w:rsidRPr="002743EF">
        <w:rPr>
          <w:bCs/>
          <w:sz w:val="20"/>
        </w:rPr>
        <w:t xml:space="preserve">Załącznik nr </w:t>
      </w:r>
      <w:r w:rsidR="00C118FC" w:rsidRPr="002743EF">
        <w:rPr>
          <w:bCs/>
          <w:sz w:val="20"/>
        </w:rPr>
        <w:t xml:space="preserve">1 </w:t>
      </w:r>
      <w:r w:rsidRPr="002743EF">
        <w:rPr>
          <w:bCs/>
          <w:sz w:val="20"/>
        </w:rPr>
        <w:t>do SWZ.</w:t>
      </w:r>
    </w:p>
    <w:p w14:paraId="4F651003" w14:textId="315DEDFF" w:rsidR="00D85E58" w:rsidRPr="002743EF" w:rsidRDefault="00D85E58">
      <w:pPr>
        <w:pStyle w:val="pkt"/>
        <w:numPr>
          <w:ilvl w:val="0"/>
          <w:numId w:val="15"/>
        </w:numPr>
        <w:spacing w:before="0" w:after="0" w:line="360" w:lineRule="auto"/>
        <w:ind w:left="357" w:hanging="357"/>
        <w:rPr>
          <w:sz w:val="20"/>
        </w:rPr>
      </w:pPr>
      <w:r w:rsidRPr="002743EF">
        <w:rPr>
          <w:sz w:val="20"/>
        </w:rPr>
        <w:t>Zmiana umowy wymaga dla swej ważności, pod rygorem nieważności, zachowania formy pisemnej.</w:t>
      </w:r>
    </w:p>
    <w:p w14:paraId="33675A78" w14:textId="34136527" w:rsidR="00F14B6C" w:rsidRPr="002743EF" w:rsidRDefault="00F14B6C"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69" w:name="_Toc103086037"/>
      <w:bookmarkStart w:id="70" w:name="_Toc144462651"/>
      <w:r w:rsidRPr="002743EF">
        <w:rPr>
          <w:rFonts w:ascii="Times New Roman" w:hAnsi="Times New Roman" w:cs="Times New Roman"/>
          <w:caps/>
          <w:color w:val="FFFFFF" w:themeColor="background1"/>
          <w:sz w:val="20"/>
          <w:szCs w:val="20"/>
        </w:rPr>
        <w:t>informacje dotyczące walut obcych, w jakich mogą być prowadzone rozliczenia między zamawiającym a wykonawcą</w:t>
      </w:r>
      <w:bookmarkEnd w:id="69"/>
      <w:bookmarkEnd w:id="70"/>
    </w:p>
    <w:p w14:paraId="1F0679E0" w14:textId="77777777" w:rsidR="00F14B6C" w:rsidRPr="002743EF" w:rsidRDefault="00F14B6C">
      <w:pPr>
        <w:pStyle w:val="pkt"/>
        <w:numPr>
          <w:ilvl w:val="0"/>
          <w:numId w:val="24"/>
        </w:numPr>
        <w:spacing w:before="0" w:after="0" w:line="360" w:lineRule="auto"/>
        <w:ind w:left="357" w:hanging="357"/>
        <w:rPr>
          <w:sz w:val="20"/>
        </w:rPr>
      </w:pPr>
      <w:r w:rsidRPr="002743EF">
        <w:rPr>
          <w:sz w:val="20"/>
        </w:rPr>
        <w:t xml:space="preserve">Zamawiający nie przewiduje możliwości prowadzenia rozliczeń w walutach obcych. </w:t>
      </w:r>
    </w:p>
    <w:p w14:paraId="567E3667" w14:textId="2ACA3BC7" w:rsidR="00F14B6C" w:rsidRPr="002743EF" w:rsidRDefault="00F14B6C">
      <w:pPr>
        <w:pStyle w:val="pkt"/>
        <w:numPr>
          <w:ilvl w:val="0"/>
          <w:numId w:val="24"/>
        </w:numPr>
        <w:spacing w:before="0" w:after="0" w:line="360" w:lineRule="auto"/>
        <w:ind w:left="357" w:hanging="357"/>
        <w:rPr>
          <w:sz w:val="20"/>
        </w:rPr>
      </w:pPr>
      <w:r w:rsidRPr="002743EF">
        <w:rPr>
          <w:sz w:val="20"/>
        </w:rPr>
        <w:t xml:space="preserve">Rozliczenia </w:t>
      </w:r>
      <w:r w:rsidR="00B74DF8" w:rsidRPr="002743EF">
        <w:rPr>
          <w:sz w:val="20"/>
        </w:rPr>
        <w:t>między</w:t>
      </w:r>
      <w:r w:rsidRPr="002743EF">
        <w:rPr>
          <w:sz w:val="20"/>
        </w:rPr>
        <w:t xml:space="preserve"> Zamawiającym a Wykonawcą będą prowadzone w złotych polskich (PLN).</w:t>
      </w:r>
    </w:p>
    <w:p w14:paraId="3F6574F6" w14:textId="12962499" w:rsidR="00F14B6C" w:rsidRPr="002743EF" w:rsidRDefault="00F14B6C"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71" w:name="_Toc103086038"/>
      <w:bookmarkStart w:id="72" w:name="_Toc144462652"/>
      <w:r w:rsidRPr="002743EF">
        <w:rPr>
          <w:rFonts w:ascii="Times New Roman" w:hAnsi="Times New Roman" w:cs="Times New Roman"/>
          <w:caps/>
          <w:color w:val="FFFFFF" w:themeColor="background1"/>
          <w:sz w:val="20"/>
          <w:szCs w:val="20"/>
        </w:rPr>
        <w:t>informacje dotyczące zwrotu kosztów udziału w postępowaniu</w:t>
      </w:r>
      <w:bookmarkEnd w:id="71"/>
      <w:bookmarkEnd w:id="72"/>
    </w:p>
    <w:p w14:paraId="7B801791" w14:textId="1173B13D" w:rsidR="00F14B6C" w:rsidRPr="002743EF" w:rsidRDefault="00F14B6C" w:rsidP="004D6842">
      <w:pPr>
        <w:pStyle w:val="pkt"/>
        <w:spacing w:before="0" w:after="0" w:line="276" w:lineRule="auto"/>
        <w:ind w:left="0" w:firstLine="0"/>
        <w:rPr>
          <w:sz w:val="20"/>
        </w:rPr>
      </w:pPr>
      <w:r w:rsidRPr="002743EF">
        <w:rPr>
          <w:sz w:val="20"/>
        </w:rPr>
        <w:t>Zamawiający nie przewiduje zwrotu kosztów udziału w postępowaniu</w:t>
      </w:r>
      <w:r w:rsidR="00E33ECE" w:rsidRPr="002743EF">
        <w:rPr>
          <w:sz w:val="20"/>
        </w:rPr>
        <w:t>.</w:t>
      </w:r>
      <w:r w:rsidRPr="002743EF">
        <w:rPr>
          <w:sz w:val="20"/>
        </w:rPr>
        <w:t xml:space="preserve"> </w:t>
      </w:r>
    </w:p>
    <w:p w14:paraId="1960FD44" w14:textId="3DD873BA" w:rsidR="00EF0E45" w:rsidRPr="002743EF" w:rsidRDefault="00D85E58" w:rsidP="00EF0E45">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73" w:name="_Toc103086026"/>
      <w:bookmarkStart w:id="74" w:name="_Toc144462653"/>
      <w:r w:rsidRPr="002743EF">
        <w:rPr>
          <w:rFonts w:ascii="Times New Roman" w:hAnsi="Times New Roman" w:cs="Times New Roman"/>
          <w:caps/>
          <w:color w:val="FFFFFF" w:themeColor="background1"/>
          <w:sz w:val="20"/>
          <w:szCs w:val="20"/>
        </w:rPr>
        <w:t>pouczenie o środkach ochrony prawnej przysługujących wykonawcy</w:t>
      </w:r>
      <w:bookmarkEnd w:id="73"/>
      <w:bookmarkEnd w:id="74"/>
    </w:p>
    <w:p w14:paraId="26D82518" w14:textId="18B24C5A" w:rsidR="00EF0E45" w:rsidRPr="002743EF" w:rsidRDefault="00EF0E45">
      <w:pPr>
        <w:pStyle w:val="pkt"/>
        <w:numPr>
          <w:ilvl w:val="0"/>
          <w:numId w:val="16"/>
        </w:numPr>
        <w:spacing w:before="0" w:after="0" w:line="360" w:lineRule="auto"/>
        <w:ind w:hanging="357"/>
        <w:rPr>
          <w:sz w:val="20"/>
        </w:rPr>
      </w:pPr>
      <w:r w:rsidRPr="002743EF">
        <w:rPr>
          <w:sz w:val="20"/>
        </w:rPr>
        <w:t xml:space="preserve">Środki ochrony prawnej przysługują Wykonawcy oraz innemu podmiotowi, jeżeli ma lub miał interes </w:t>
      </w:r>
      <w:r w:rsidR="00AF745B">
        <w:rPr>
          <w:sz w:val="20"/>
        </w:rPr>
        <w:br/>
      </w:r>
      <w:r w:rsidRPr="002743EF">
        <w:rPr>
          <w:sz w:val="20"/>
        </w:rPr>
        <w:t>w uzyskaniu zamówienia oraz poniósł lub może ponieść szkodę w wyniku naruszenia przez Zamawiającego przepisów ustawy.</w:t>
      </w:r>
    </w:p>
    <w:p w14:paraId="4D13DE3D" w14:textId="05EDF62D" w:rsidR="00EF0E45" w:rsidRPr="002743EF" w:rsidRDefault="00EF0E45">
      <w:pPr>
        <w:pStyle w:val="pkt"/>
        <w:numPr>
          <w:ilvl w:val="0"/>
          <w:numId w:val="16"/>
        </w:numPr>
        <w:spacing w:before="0" w:after="0" w:line="360" w:lineRule="auto"/>
        <w:ind w:hanging="357"/>
        <w:rPr>
          <w:sz w:val="20"/>
        </w:rPr>
      </w:pPr>
      <w:r w:rsidRPr="002743EF">
        <w:rPr>
          <w:sz w:val="20"/>
        </w:rPr>
        <w:t xml:space="preserve">Środki ochrony prawnej wobec ogłoszenia wszczynającego postępowanie o udzielenie zamówienia oraz dokumentów zamówienia przysługują również organizacjom wpisanym na listę, o której mowa w art. 469 </w:t>
      </w:r>
      <w:r w:rsidR="00AF745B">
        <w:rPr>
          <w:sz w:val="20"/>
        </w:rPr>
        <w:br/>
      </w:r>
      <w:r w:rsidRPr="002743EF">
        <w:rPr>
          <w:sz w:val="20"/>
        </w:rPr>
        <w:t xml:space="preserve">pkt 15 </w:t>
      </w:r>
      <w:r w:rsidR="00AF745B">
        <w:rPr>
          <w:sz w:val="20"/>
        </w:rPr>
        <w:t>Pzp</w:t>
      </w:r>
      <w:r w:rsidRPr="002743EF">
        <w:rPr>
          <w:sz w:val="20"/>
        </w:rPr>
        <w:t>, oraz Rzecznikowi Małych i Średnich Przedsiębiorców.</w:t>
      </w:r>
    </w:p>
    <w:p w14:paraId="2F8EE8E0" w14:textId="57CCFEE7" w:rsidR="00D85E58" w:rsidRPr="002743EF" w:rsidRDefault="00D85E58">
      <w:pPr>
        <w:pStyle w:val="pkt"/>
        <w:numPr>
          <w:ilvl w:val="0"/>
          <w:numId w:val="16"/>
        </w:numPr>
        <w:spacing w:before="0" w:after="0" w:line="360" w:lineRule="auto"/>
        <w:ind w:hanging="357"/>
        <w:rPr>
          <w:sz w:val="20"/>
        </w:rPr>
      </w:pPr>
      <w:r w:rsidRPr="002743EF">
        <w:rPr>
          <w:sz w:val="20"/>
        </w:rPr>
        <w:t xml:space="preserve">Odwołanie, zgodnie z zasadami określonymi w Dziale IX Rozdział 2 ustawy </w:t>
      </w:r>
      <w:r w:rsidR="00AF745B">
        <w:rPr>
          <w:sz w:val="20"/>
        </w:rPr>
        <w:t>Pzp</w:t>
      </w:r>
      <w:r w:rsidRPr="002743EF">
        <w:rPr>
          <w:sz w:val="20"/>
        </w:rPr>
        <w:t xml:space="preserve">, przysługuje na: </w:t>
      </w:r>
    </w:p>
    <w:p w14:paraId="3821F3A8" w14:textId="6E5BCB3E" w:rsidR="004A6748" w:rsidRPr="002743EF" w:rsidRDefault="004A6748">
      <w:pPr>
        <w:pStyle w:val="pkt"/>
        <w:numPr>
          <w:ilvl w:val="0"/>
          <w:numId w:val="17"/>
        </w:numPr>
        <w:spacing w:before="0" w:after="0" w:line="360" w:lineRule="auto"/>
        <w:ind w:hanging="357"/>
        <w:rPr>
          <w:sz w:val="20"/>
        </w:rPr>
      </w:pPr>
      <w:r w:rsidRPr="002743EF">
        <w:rPr>
          <w:sz w:val="20"/>
        </w:rPr>
        <w:t>niezgodną z przepisami ustawy czynność Zamawiającego, podjętą w postępowaniu o udzielenie zamówienia, w tym na projektowane postanowienie umowy;</w:t>
      </w:r>
    </w:p>
    <w:p w14:paraId="50024EA2" w14:textId="4E632830" w:rsidR="00D85E58" w:rsidRPr="002743EF" w:rsidRDefault="004A6748">
      <w:pPr>
        <w:pStyle w:val="pkt"/>
        <w:numPr>
          <w:ilvl w:val="0"/>
          <w:numId w:val="17"/>
        </w:numPr>
        <w:spacing w:before="0" w:after="0" w:line="360" w:lineRule="auto"/>
        <w:ind w:hanging="357"/>
        <w:rPr>
          <w:sz w:val="20"/>
        </w:rPr>
      </w:pPr>
      <w:r w:rsidRPr="002743EF">
        <w:rPr>
          <w:sz w:val="20"/>
        </w:rPr>
        <w:t>zaniechanie czynności w postępowaniu o udzielenie zamówienia, do której Zamawiający był obowiązany na podstawie ustawy</w:t>
      </w:r>
      <w:r w:rsidR="00D85E58" w:rsidRPr="002743EF">
        <w:rPr>
          <w:sz w:val="20"/>
        </w:rPr>
        <w:t>.</w:t>
      </w:r>
    </w:p>
    <w:p w14:paraId="038F8348" w14:textId="77777777" w:rsidR="00D85E58" w:rsidRPr="002743EF" w:rsidRDefault="00D85E58">
      <w:pPr>
        <w:pStyle w:val="pkt"/>
        <w:numPr>
          <w:ilvl w:val="0"/>
          <w:numId w:val="16"/>
        </w:numPr>
        <w:spacing w:before="0" w:after="0" w:line="360" w:lineRule="auto"/>
        <w:ind w:hanging="357"/>
        <w:rPr>
          <w:sz w:val="20"/>
        </w:rPr>
      </w:pPr>
      <w:r w:rsidRPr="002743EF">
        <w:rPr>
          <w:sz w:val="20"/>
        </w:rPr>
        <w:t>Odwołanie wnosi się do Prezesa Izby.</w:t>
      </w:r>
    </w:p>
    <w:p w14:paraId="33AC203F" w14:textId="5290F5DE" w:rsidR="00D85E58" w:rsidRPr="002743EF" w:rsidRDefault="00D85E58">
      <w:pPr>
        <w:pStyle w:val="pkt"/>
        <w:numPr>
          <w:ilvl w:val="0"/>
          <w:numId w:val="16"/>
        </w:numPr>
        <w:spacing w:before="0" w:after="0" w:line="360" w:lineRule="auto"/>
        <w:ind w:hanging="357"/>
        <w:rPr>
          <w:sz w:val="20"/>
        </w:rPr>
      </w:pPr>
      <w:r w:rsidRPr="002743EF">
        <w:rPr>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5DE87A" w14:textId="77777777" w:rsidR="00D85E58" w:rsidRDefault="00D85E58">
      <w:pPr>
        <w:pStyle w:val="pkt"/>
        <w:numPr>
          <w:ilvl w:val="0"/>
          <w:numId w:val="16"/>
        </w:numPr>
        <w:spacing w:before="0" w:after="0" w:line="360" w:lineRule="auto"/>
        <w:ind w:hanging="357"/>
        <w:rPr>
          <w:sz w:val="20"/>
        </w:rPr>
      </w:pPr>
      <w:r w:rsidRPr="002743EF">
        <w:rPr>
          <w:sz w:val="20"/>
        </w:rPr>
        <w:t>Odwołanie wnosi się w terminie:</w:t>
      </w:r>
    </w:p>
    <w:p w14:paraId="7ACBA4A0" w14:textId="08BB95FC" w:rsidR="00AF745B" w:rsidRDefault="00AF745B">
      <w:pPr>
        <w:pStyle w:val="pkt"/>
        <w:numPr>
          <w:ilvl w:val="0"/>
          <w:numId w:val="76"/>
        </w:numPr>
        <w:spacing w:before="0" w:after="0" w:line="360" w:lineRule="auto"/>
        <w:rPr>
          <w:sz w:val="20"/>
        </w:rPr>
      </w:pPr>
      <w:r w:rsidRPr="00AF745B">
        <w:rPr>
          <w:sz w:val="20"/>
        </w:rPr>
        <w:t>10 dni od dnia przekazania informacji o czynności zamawiającego stanowiącej podstawę jego wniesienia, jeżeli informacja została przekazana przy użyciu środków komunikacji elektronicznej,</w:t>
      </w:r>
    </w:p>
    <w:p w14:paraId="7F80B6E3" w14:textId="530F7AA3" w:rsidR="00AF745B" w:rsidRPr="002743EF" w:rsidRDefault="00AF745B">
      <w:pPr>
        <w:pStyle w:val="pkt"/>
        <w:numPr>
          <w:ilvl w:val="0"/>
          <w:numId w:val="76"/>
        </w:numPr>
        <w:spacing w:before="0" w:after="0" w:line="360" w:lineRule="auto"/>
        <w:rPr>
          <w:sz w:val="20"/>
        </w:rPr>
      </w:pPr>
      <w:r w:rsidRPr="00AF745B">
        <w:rPr>
          <w:sz w:val="20"/>
        </w:rPr>
        <w:t xml:space="preserve">15 dni od dnia przekazania informacji o czynności zamawiającego stanowiącej podstawę jego wniesienia, jeżeli informacja została przekazana w sposób inny niż określony w </w:t>
      </w:r>
      <w:r w:rsidR="00BC6270">
        <w:rPr>
          <w:sz w:val="20"/>
        </w:rPr>
        <w:t>lit. a)</w:t>
      </w:r>
      <w:r w:rsidRPr="00AF745B">
        <w:rPr>
          <w:sz w:val="20"/>
        </w:rPr>
        <w:t>.</w:t>
      </w:r>
    </w:p>
    <w:p w14:paraId="24C0BB27" w14:textId="61EF5B72" w:rsidR="00D85E58" w:rsidRDefault="00D85E58" w:rsidP="00AF745B">
      <w:pPr>
        <w:pStyle w:val="pkt"/>
        <w:spacing w:before="0" w:after="0" w:line="360" w:lineRule="auto"/>
        <w:ind w:left="556" w:firstLine="0"/>
        <w:rPr>
          <w:sz w:val="20"/>
        </w:rPr>
      </w:pPr>
      <w:r w:rsidRPr="002743EF">
        <w:rPr>
          <w:sz w:val="20"/>
        </w:rPr>
        <w:t>Odwołanie wobec treści ogłoszenia wszczynającego postępowanie o udzielenie zamówienia lub wobec treści dokumentów zamówienia wnosi się w terminie</w:t>
      </w:r>
      <w:r w:rsidR="00AF745B" w:rsidRPr="00AF745B">
        <w:rPr>
          <w:sz w:val="20"/>
        </w:rPr>
        <w:t xml:space="preserve"> 10 dni od dnia publikacji ogłoszenia w Dzienniku Urzędowym Unii Europejskiej lub zamieszczenia dokumentów zamówienia na stronie internetowej.  </w:t>
      </w:r>
    </w:p>
    <w:p w14:paraId="5E1F0401" w14:textId="731C1FF8" w:rsidR="00D85E58" w:rsidRPr="002743EF" w:rsidRDefault="00D85E58" w:rsidP="00AF745B">
      <w:pPr>
        <w:pStyle w:val="pkt"/>
        <w:spacing w:before="0" w:after="0" w:line="360" w:lineRule="auto"/>
        <w:ind w:left="556" w:firstLine="0"/>
        <w:rPr>
          <w:sz w:val="20"/>
        </w:rPr>
      </w:pPr>
      <w:r w:rsidRPr="002743EF">
        <w:rPr>
          <w:sz w:val="20"/>
        </w:rPr>
        <w:t xml:space="preserve">Odwołanie w przypadkach innych niż określone w </w:t>
      </w:r>
      <w:r w:rsidR="00BC6270">
        <w:rPr>
          <w:sz w:val="20"/>
        </w:rPr>
        <w:t>us</w:t>
      </w:r>
      <w:r w:rsidRPr="002743EF">
        <w:rPr>
          <w:sz w:val="20"/>
        </w:rPr>
        <w:t>t. 6 i 7 wnosi się w terminie</w:t>
      </w:r>
      <w:r w:rsidR="00AF745B" w:rsidRPr="00AF745B">
        <w:rPr>
          <w:sz w:val="20"/>
        </w:rPr>
        <w:t xml:space="preserve"> </w:t>
      </w:r>
      <w:r w:rsidR="00AF745B" w:rsidRPr="002743EF">
        <w:rPr>
          <w:sz w:val="20"/>
        </w:rPr>
        <w:t xml:space="preserve">10 dni od dnia, w którym powzięto lub przy zachowaniu należytej staranności można było powziąć wiadomość o okolicznościach stanowiących podstawę jego wniesienia. </w:t>
      </w:r>
    </w:p>
    <w:p w14:paraId="577DB213" w14:textId="0FA1F32E" w:rsidR="004A6748" w:rsidRDefault="004A6748">
      <w:pPr>
        <w:pStyle w:val="pkt"/>
        <w:numPr>
          <w:ilvl w:val="0"/>
          <w:numId w:val="16"/>
        </w:numPr>
        <w:spacing w:before="0" w:after="0" w:line="360" w:lineRule="auto"/>
        <w:ind w:hanging="357"/>
        <w:rPr>
          <w:sz w:val="20"/>
        </w:rPr>
      </w:pPr>
      <w:r w:rsidRPr="002743EF">
        <w:rPr>
          <w:sz w:val="20"/>
        </w:rPr>
        <w:lastRenderedPageBreak/>
        <w:t>Jeżeli Zamawiający nie opublikował ogłoszenia o zamiarze zawarcia umowy lub mimo takiego obowiązku nie przesłał Wykonawcy zawiadomienia o wyborze najkorzystniejszej oferty, odwołanie wnosi się nie później niż w terminie:</w:t>
      </w:r>
    </w:p>
    <w:p w14:paraId="6F0DE7D2" w14:textId="422B361D" w:rsidR="00AF745B" w:rsidRDefault="00AF745B">
      <w:pPr>
        <w:pStyle w:val="pkt"/>
        <w:numPr>
          <w:ilvl w:val="0"/>
          <w:numId w:val="77"/>
        </w:numPr>
        <w:spacing w:before="0" w:after="0" w:line="360" w:lineRule="auto"/>
        <w:rPr>
          <w:sz w:val="20"/>
        </w:rPr>
      </w:pPr>
      <w:r w:rsidRPr="00AF745B">
        <w:rPr>
          <w:sz w:val="20"/>
        </w:rPr>
        <w:t>30 dni od dnia publikacji w Dzienniku Urzędowym Unii Europejskiej ogłoszenia o udzieleniu zamówienia;</w:t>
      </w:r>
    </w:p>
    <w:p w14:paraId="22020B04" w14:textId="5CF6278F" w:rsidR="00AF745B" w:rsidRPr="00AF745B" w:rsidRDefault="00AF745B">
      <w:pPr>
        <w:pStyle w:val="pkt"/>
        <w:numPr>
          <w:ilvl w:val="0"/>
          <w:numId w:val="77"/>
        </w:numPr>
        <w:spacing w:before="0" w:after="0" w:line="360" w:lineRule="auto"/>
        <w:rPr>
          <w:sz w:val="20"/>
        </w:rPr>
      </w:pPr>
      <w:r w:rsidRPr="00AF745B">
        <w:rPr>
          <w:sz w:val="20"/>
        </w:rPr>
        <w:t>6 miesięcy od dnia zawarcia umowy, jeżeli Zamawiający nie opublikował w Dzienniku Urzędowym Unii Europejskiej ogłoszenia o udzieleniu zamówienia</w:t>
      </w:r>
      <w:r>
        <w:rPr>
          <w:sz w:val="20"/>
        </w:rPr>
        <w:t>.</w:t>
      </w:r>
    </w:p>
    <w:p w14:paraId="572AE6B7" w14:textId="0C9C9E78" w:rsidR="00D85E58" w:rsidRPr="002743EF" w:rsidRDefault="00D85E58">
      <w:pPr>
        <w:pStyle w:val="pkt"/>
        <w:numPr>
          <w:ilvl w:val="0"/>
          <w:numId w:val="16"/>
        </w:numPr>
        <w:spacing w:before="0" w:after="0" w:line="360" w:lineRule="auto"/>
        <w:ind w:hanging="357"/>
        <w:rPr>
          <w:sz w:val="20"/>
        </w:rPr>
      </w:pPr>
      <w:r w:rsidRPr="002743EF">
        <w:rPr>
          <w:sz w:val="20"/>
        </w:rPr>
        <w:t xml:space="preserve">Na orzeczenie Izby oraz postanowienie Prezesa Izby, o którym mowa w art. 519 ust. 1 ustawy </w:t>
      </w:r>
      <w:r w:rsidR="00AF745B">
        <w:rPr>
          <w:sz w:val="20"/>
        </w:rPr>
        <w:t>Pzp</w:t>
      </w:r>
      <w:r w:rsidRPr="002743EF">
        <w:rPr>
          <w:sz w:val="20"/>
        </w:rPr>
        <w:t>, stronom oraz uczestnikom postępowania odwoławczego przysługuje skarga do sądu.</w:t>
      </w:r>
    </w:p>
    <w:p w14:paraId="23E1DA2A" w14:textId="6F781C09" w:rsidR="00D85E58" w:rsidRPr="002743EF" w:rsidRDefault="00D85E58">
      <w:pPr>
        <w:pStyle w:val="pkt"/>
        <w:numPr>
          <w:ilvl w:val="0"/>
          <w:numId w:val="16"/>
        </w:numPr>
        <w:spacing w:before="0" w:after="0" w:line="360" w:lineRule="auto"/>
        <w:ind w:hanging="357"/>
        <w:rPr>
          <w:sz w:val="20"/>
        </w:rPr>
      </w:pPr>
      <w:r w:rsidRPr="002743EF">
        <w:rPr>
          <w:sz w:val="20"/>
        </w:rPr>
        <w:t xml:space="preserve">W postępowaniu toczącym się wskutek wniesienia skargi stosuje się odpowiednio przepisy ustawy z dnia </w:t>
      </w:r>
      <w:r w:rsidR="00AF745B">
        <w:rPr>
          <w:sz w:val="20"/>
        </w:rPr>
        <w:br/>
      </w:r>
      <w:r w:rsidRPr="002743EF">
        <w:rPr>
          <w:sz w:val="20"/>
        </w:rPr>
        <w:t>17 listopada 1964 r. - Kodeks postępowania cywilnego o apelacji, jeżeli przepisy niniejszego rozdziału nie stanowią inaczej.</w:t>
      </w:r>
    </w:p>
    <w:p w14:paraId="2A7B5560" w14:textId="78D3B300" w:rsidR="00D85E58" w:rsidRPr="002743EF" w:rsidRDefault="00D85E58">
      <w:pPr>
        <w:pStyle w:val="pkt"/>
        <w:numPr>
          <w:ilvl w:val="0"/>
          <w:numId w:val="16"/>
        </w:numPr>
        <w:spacing w:before="0" w:after="0" w:line="360" w:lineRule="auto"/>
        <w:ind w:hanging="357"/>
        <w:rPr>
          <w:sz w:val="20"/>
        </w:rPr>
      </w:pPr>
      <w:r w:rsidRPr="002743EF">
        <w:rPr>
          <w:sz w:val="20"/>
        </w:rPr>
        <w:t xml:space="preserve">Skargę wnosi się do Sądu Okręgowego w Warszawie - sądu zamówień publicznych, zwanego dalej </w:t>
      </w:r>
      <w:r w:rsidR="00AF745B">
        <w:rPr>
          <w:sz w:val="20"/>
        </w:rPr>
        <w:t>„</w:t>
      </w:r>
      <w:r w:rsidRPr="002743EF">
        <w:rPr>
          <w:sz w:val="20"/>
        </w:rPr>
        <w:t>sądem zamówień publicznych</w:t>
      </w:r>
      <w:r w:rsidR="00AF745B">
        <w:rPr>
          <w:sz w:val="20"/>
        </w:rPr>
        <w:t>”</w:t>
      </w:r>
      <w:r w:rsidRPr="002743EF">
        <w:rPr>
          <w:sz w:val="20"/>
        </w:rPr>
        <w:t>.</w:t>
      </w:r>
    </w:p>
    <w:p w14:paraId="58870EBA" w14:textId="4F5271AD" w:rsidR="00D85E58" w:rsidRPr="002743EF" w:rsidRDefault="00D85E58">
      <w:pPr>
        <w:pStyle w:val="pkt"/>
        <w:numPr>
          <w:ilvl w:val="0"/>
          <w:numId w:val="16"/>
        </w:numPr>
        <w:spacing w:before="0" w:after="0" w:line="360" w:lineRule="auto"/>
        <w:ind w:hanging="357"/>
        <w:rPr>
          <w:sz w:val="20"/>
        </w:rPr>
      </w:pPr>
      <w:r w:rsidRPr="002743EF">
        <w:rPr>
          <w:sz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w:t>
      </w:r>
      <w:r w:rsidR="00AF745B">
        <w:rPr>
          <w:sz w:val="20"/>
        </w:rPr>
        <w:br/>
      </w:r>
      <w:r w:rsidRPr="002743EF">
        <w:rPr>
          <w:sz w:val="20"/>
        </w:rPr>
        <w:t>z jej wniesieniem.</w:t>
      </w:r>
    </w:p>
    <w:p w14:paraId="504CE104" w14:textId="28DFE00D" w:rsidR="00D85E58" w:rsidRPr="002743EF" w:rsidRDefault="00D85E58">
      <w:pPr>
        <w:pStyle w:val="pkt"/>
        <w:numPr>
          <w:ilvl w:val="0"/>
          <w:numId w:val="16"/>
        </w:numPr>
        <w:spacing w:before="0" w:after="0" w:line="360" w:lineRule="auto"/>
        <w:ind w:hanging="357"/>
        <w:rPr>
          <w:sz w:val="20"/>
        </w:rPr>
      </w:pPr>
      <w:r w:rsidRPr="002743EF">
        <w:rPr>
          <w:sz w:val="20"/>
        </w:rPr>
        <w:t xml:space="preserve">Prezes Izby przekazuje skargę wraz z aktami postępowania odwoławczego do sądu zamówień publicznych </w:t>
      </w:r>
      <w:r w:rsidR="00AF745B">
        <w:rPr>
          <w:sz w:val="20"/>
        </w:rPr>
        <w:br/>
      </w:r>
      <w:r w:rsidRPr="002743EF">
        <w:rPr>
          <w:sz w:val="20"/>
        </w:rPr>
        <w:t>w terminie 7 dni od dnia jej otrzymania.</w:t>
      </w:r>
    </w:p>
    <w:p w14:paraId="3061426D" w14:textId="2FA32346" w:rsidR="00D85E58" w:rsidRPr="002743EF" w:rsidRDefault="00D85E58">
      <w:pPr>
        <w:pStyle w:val="pkt"/>
        <w:numPr>
          <w:ilvl w:val="0"/>
          <w:numId w:val="16"/>
        </w:numPr>
        <w:spacing w:before="0" w:after="0" w:line="360" w:lineRule="auto"/>
        <w:ind w:hanging="357"/>
        <w:rPr>
          <w:sz w:val="20"/>
        </w:rPr>
      </w:pPr>
      <w:r w:rsidRPr="002743EF">
        <w:rPr>
          <w:sz w:val="20"/>
        </w:rPr>
        <w:t xml:space="preserve">Ewentualne spory w relacjach z Wykonawcą / Wykonawcami o roszczenia cywilnoprawne w sprawach, </w:t>
      </w:r>
      <w:r w:rsidR="00AF745B">
        <w:rPr>
          <w:sz w:val="20"/>
        </w:rPr>
        <w:br/>
      </w:r>
      <w:r w:rsidRPr="002743EF">
        <w:rPr>
          <w:sz w:val="20"/>
        </w:rPr>
        <w:t xml:space="preserve">w których zawarcie ugody jest dopuszczalne poddane będą mediacjom lub innemu polubownemu rozwiązaniu sporu przed Sądem Polubownym przy Prokuratorii Generalnej Rzeczypospolitej Polskiej, wybranym mediatorem albo osobą prowadzącą inne polubowne rozwiązanie sporu. </w:t>
      </w:r>
    </w:p>
    <w:p w14:paraId="1E3E1FA0" w14:textId="7202E323"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75" w:name="_Toc103086047"/>
      <w:bookmarkStart w:id="76" w:name="_Toc144462654"/>
      <w:r w:rsidRPr="002743EF">
        <w:rPr>
          <w:rFonts w:ascii="Times New Roman" w:hAnsi="Times New Roman" w:cs="Times New Roman"/>
          <w:caps/>
          <w:color w:val="FFFFFF" w:themeColor="background1"/>
          <w:sz w:val="20"/>
          <w:szCs w:val="20"/>
        </w:rPr>
        <w:t>OCHRONA DANYCH osobowych</w:t>
      </w:r>
      <w:bookmarkEnd w:id="75"/>
      <w:bookmarkEnd w:id="76"/>
    </w:p>
    <w:p w14:paraId="075C9010" w14:textId="1FA19F42" w:rsidR="00EC66E7" w:rsidRPr="00590B2E" w:rsidRDefault="00EC66E7" w:rsidP="00EC66E7">
      <w:pPr>
        <w:pStyle w:val="pkt"/>
        <w:spacing w:before="0" w:after="0" w:line="360" w:lineRule="auto"/>
        <w:ind w:left="0" w:firstLine="0"/>
        <w:rPr>
          <w:sz w:val="20"/>
        </w:rPr>
      </w:pPr>
      <w:bookmarkStart w:id="77" w:name="_Toc103086048"/>
      <w:r w:rsidRPr="00590B2E">
        <w:rPr>
          <w:sz w:val="20"/>
        </w:rPr>
        <w:t xml:space="preserve">Zgodnie z art. 13 ust. 1 i 2 rozporządzenia Parlamentu Europejskiego i Rady (UE) 2016/679 z dnia </w:t>
      </w:r>
      <w:r>
        <w:rPr>
          <w:sz w:val="20"/>
        </w:rPr>
        <w:br/>
      </w:r>
      <w:r w:rsidRPr="00590B2E">
        <w:rPr>
          <w:sz w:val="20"/>
        </w:rPr>
        <w:t xml:space="preserve">27 kwietnia 2016 r. w sprawie ochrony osób fizycznych w związku z przetwarzaniem danych osobowych </w:t>
      </w:r>
      <w:r>
        <w:rPr>
          <w:sz w:val="20"/>
        </w:rPr>
        <w:br/>
      </w:r>
      <w:r w:rsidRPr="00590B2E">
        <w:rPr>
          <w:sz w:val="20"/>
        </w:rPr>
        <w:t xml:space="preserve">i w sprawie swobodnego przepływu takich danych oraz uchylenia dyrektywy 95/46/WE (ogólne rozporządzenie </w:t>
      </w:r>
      <w:r>
        <w:rPr>
          <w:sz w:val="20"/>
        </w:rPr>
        <w:br/>
      </w:r>
      <w:r w:rsidRPr="00590B2E">
        <w:rPr>
          <w:sz w:val="20"/>
        </w:rPr>
        <w:t>o danych) (Dz. Urz. UE L 119 z dnia 4 maja 2016 r., str. 1; zwanym dalej „RODO”) informujemy, że:</w:t>
      </w:r>
    </w:p>
    <w:p w14:paraId="050F5B5B" w14:textId="77777777" w:rsidR="00EC66E7" w:rsidRPr="00590B2E" w:rsidRDefault="00EC66E7">
      <w:pPr>
        <w:pStyle w:val="pkt"/>
        <w:numPr>
          <w:ilvl w:val="0"/>
          <w:numId w:val="27"/>
        </w:numPr>
        <w:spacing w:before="0" w:after="0" w:line="360" w:lineRule="auto"/>
        <w:ind w:left="363"/>
        <w:rPr>
          <w:sz w:val="20"/>
        </w:rPr>
      </w:pPr>
      <w:r w:rsidRPr="00590B2E">
        <w:rPr>
          <w:sz w:val="20"/>
        </w:rPr>
        <w:t>administratorem Pani/Pana danych osobowych jest Gmina Warlubie</w:t>
      </w:r>
      <w:r>
        <w:rPr>
          <w:sz w:val="20"/>
        </w:rPr>
        <w:t>.</w:t>
      </w:r>
    </w:p>
    <w:p w14:paraId="3930659C" w14:textId="77777777" w:rsidR="00EC66E7" w:rsidRPr="00590B2E" w:rsidRDefault="00EC66E7">
      <w:pPr>
        <w:pStyle w:val="pkt"/>
        <w:numPr>
          <w:ilvl w:val="0"/>
          <w:numId w:val="27"/>
        </w:numPr>
        <w:spacing w:before="0" w:after="0" w:line="360" w:lineRule="auto"/>
        <w:ind w:left="363"/>
        <w:rPr>
          <w:sz w:val="20"/>
        </w:rPr>
      </w:pPr>
      <w:r w:rsidRPr="00590B2E">
        <w:rPr>
          <w:sz w:val="20"/>
        </w:rPr>
        <w:t>administrator wyznaczył Inspektora Danych Osobowych – Pana Krzysztofa Kiełbasę, z którym można się kontaktować pod adresem e-mail: inspektor@cbi24.pl</w:t>
      </w:r>
      <w:r>
        <w:rPr>
          <w:sz w:val="20"/>
        </w:rPr>
        <w:t>.</w:t>
      </w:r>
    </w:p>
    <w:p w14:paraId="10B6EA51" w14:textId="68381A79" w:rsidR="00EC66E7" w:rsidRPr="00590B2E" w:rsidRDefault="00EC66E7">
      <w:pPr>
        <w:pStyle w:val="pkt"/>
        <w:numPr>
          <w:ilvl w:val="0"/>
          <w:numId w:val="27"/>
        </w:numPr>
        <w:spacing w:before="0" w:after="0" w:line="360" w:lineRule="auto"/>
        <w:ind w:left="363"/>
        <w:rPr>
          <w:sz w:val="20"/>
        </w:rPr>
      </w:pPr>
      <w:r w:rsidRPr="00590B2E">
        <w:rPr>
          <w:sz w:val="20"/>
        </w:rPr>
        <w:t xml:space="preserve">Pani/Pana dane osobowe przetwarzane będą na podstawie art. 6 ust. 1 lit. c RODO w celu związanym </w:t>
      </w:r>
      <w:r>
        <w:rPr>
          <w:sz w:val="20"/>
        </w:rPr>
        <w:br/>
      </w:r>
      <w:r w:rsidRPr="00590B2E">
        <w:rPr>
          <w:sz w:val="20"/>
        </w:rPr>
        <w:t>z przedmiotowym postępowaniem o udzielenie zamówienia publicznego, znak sprawy: RI.II.271.1</w:t>
      </w:r>
      <w:r w:rsidR="00473A36">
        <w:rPr>
          <w:sz w:val="20"/>
        </w:rPr>
        <w:t>4</w:t>
      </w:r>
      <w:r w:rsidRPr="00590B2E">
        <w:rPr>
          <w:sz w:val="20"/>
        </w:rPr>
        <w:t>.2023, prowadzonym w trybie przetargu nieograniczonego</w:t>
      </w:r>
      <w:r>
        <w:rPr>
          <w:sz w:val="20"/>
        </w:rPr>
        <w:t>.</w:t>
      </w:r>
    </w:p>
    <w:p w14:paraId="5447D454" w14:textId="77777777" w:rsidR="00EC66E7" w:rsidRPr="00590B2E" w:rsidRDefault="00EC66E7">
      <w:pPr>
        <w:pStyle w:val="pkt"/>
        <w:numPr>
          <w:ilvl w:val="0"/>
          <w:numId w:val="27"/>
        </w:numPr>
        <w:spacing w:before="0" w:after="0" w:line="360" w:lineRule="auto"/>
        <w:ind w:left="363"/>
        <w:rPr>
          <w:sz w:val="20"/>
        </w:rPr>
      </w:pPr>
      <w:r w:rsidRPr="00590B2E">
        <w:rPr>
          <w:sz w:val="20"/>
        </w:rPr>
        <w:t>odbiorcami Pani/Pana danych osobowych będą osoby lub podmioty, którym udostępniona zostanie dokumentacja postępowania w oparciu o art. 74 ustawy Pzp</w:t>
      </w:r>
      <w:r>
        <w:rPr>
          <w:sz w:val="20"/>
        </w:rPr>
        <w:t>.</w:t>
      </w:r>
    </w:p>
    <w:p w14:paraId="62A98F7A" w14:textId="77777777" w:rsidR="00EC66E7" w:rsidRPr="00590B2E" w:rsidRDefault="00EC66E7">
      <w:pPr>
        <w:pStyle w:val="pkt"/>
        <w:numPr>
          <w:ilvl w:val="0"/>
          <w:numId w:val="27"/>
        </w:numPr>
        <w:spacing w:before="0" w:after="0" w:line="360" w:lineRule="auto"/>
        <w:ind w:left="363"/>
        <w:rPr>
          <w:sz w:val="20"/>
        </w:rPr>
      </w:pPr>
      <w:r w:rsidRPr="00590B2E">
        <w:rPr>
          <w:sz w:val="20"/>
        </w:rPr>
        <w:lastRenderedPageBreak/>
        <w:t>Pani/Pana dane osobowe będą przechowywane, zgodnie z art. 78 ust. 1</w:t>
      </w:r>
      <w:r>
        <w:rPr>
          <w:sz w:val="20"/>
        </w:rPr>
        <w:t xml:space="preserve"> Pzp</w:t>
      </w:r>
      <w:r w:rsidRPr="00590B2E">
        <w:rPr>
          <w:sz w:val="20"/>
        </w:rPr>
        <w:t xml:space="preserve"> przez okres 4 lat od dnia zakończenia postępowania o udzielenie zamówienia, a jeżeli czas trwania umowy przekracza 4 lata, okres przechowywania obejmuje cały czas trwania umowy</w:t>
      </w:r>
      <w:r>
        <w:rPr>
          <w:sz w:val="20"/>
        </w:rPr>
        <w:t>.</w:t>
      </w:r>
    </w:p>
    <w:p w14:paraId="1DF229EB" w14:textId="77777777" w:rsidR="00EC66E7" w:rsidRPr="00590B2E" w:rsidRDefault="00EC66E7">
      <w:pPr>
        <w:pStyle w:val="pkt"/>
        <w:numPr>
          <w:ilvl w:val="0"/>
          <w:numId w:val="27"/>
        </w:numPr>
        <w:spacing w:before="0" w:after="0" w:line="360" w:lineRule="auto"/>
        <w:ind w:left="363"/>
        <w:rPr>
          <w:sz w:val="20"/>
        </w:rPr>
      </w:pPr>
      <w:r w:rsidRPr="00590B2E">
        <w:rPr>
          <w:sz w:val="20"/>
        </w:rPr>
        <w:t>obowiązek podania przez Panią/Pana danych osobowych bezpośrednio Pani/Pana dotyczących jest wymogiem ustawowym określonym w przepisanych ustawy</w:t>
      </w:r>
      <w:r>
        <w:rPr>
          <w:sz w:val="20"/>
        </w:rPr>
        <w:t xml:space="preserve"> Pzp</w:t>
      </w:r>
      <w:r w:rsidRPr="00590B2E">
        <w:rPr>
          <w:sz w:val="20"/>
        </w:rPr>
        <w:t xml:space="preserve">, związanym z udziałem w postępowaniu </w:t>
      </w:r>
      <w:r>
        <w:rPr>
          <w:sz w:val="20"/>
        </w:rPr>
        <w:br/>
      </w:r>
      <w:r w:rsidRPr="00590B2E">
        <w:rPr>
          <w:sz w:val="20"/>
        </w:rPr>
        <w:t>o udzielenie zamówienia publicznego</w:t>
      </w:r>
      <w:r>
        <w:rPr>
          <w:sz w:val="20"/>
        </w:rPr>
        <w:t>.</w:t>
      </w:r>
    </w:p>
    <w:p w14:paraId="6E3ED3BE" w14:textId="77777777" w:rsidR="00EC66E7" w:rsidRPr="00590B2E" w:rsidRDefault="00EC66E7">
      <w:pPr>
        <w:pStyle w:val="pkt"/>
        <w:numPr>
          <w:ilvl w:val="0"/>
          <w:numId w:val="27"/>
        </w:numPr>
        <w:tabs>
          <w:tab w:val="num" w:pos="352"/>
        </w:tabs>
        <w:spacing w:before="0" w:after="0" w:line="360" w:lineRule="auto"/>
        <w:ind w:left="363"/>
        <w:rPr>
          <w:sz w:val="20"/>
        </w:rPr>
      </w:pPr>
      <w:r w:rsidRPr="00590B2E">
        <w:rPr>
          <w:sz w:val="20"/>
        </w:rPr>
        <w:t>w odniesieniu do Pani/Pana danych osobowych decyzje nie będą podejmowane w sposób zautomatyzowany, stosownie do art. 22 RODO</w:t>
      </w:r>
      <w:r>
        <w:rPr>
          <w:sz w:val="20"/>
        </w:rPr>
        <w:t>.</w:t>
      </w:r>
    </w:p>
    <w:p w14:paraId="7B4E02C7" w14:textId="77777777" w:rsidR="00EC66E7" w:rsidRPr="00590B2E" w:rsidRDefault="00EC66E7">
      <w:pPr>
        <w:pStyle w:val="pkt"/>
        <w:numPr>
          <w:ilvl w:val="0"/>
          <w:numId w:val="27"/>
        </w:numPr>
        <w:tabs>
          <w:tab w:val="num" w:pos="709"/>
        </w:tabs>
        <w:spacing w:before="0" w:after="0" w:line="360" w:lineRule="auto"/>
        <w:ind w:left="363"/>
        <w:rPr>
          <w:sz w:val="20"/>
        </w:rPr>
      </w:pPr>
      <w:r w:rsidRPr="00590B2E">
        <w:rPr>
          <w:sz w:val="20"/>
        </w:rPr>
        <w:t>posiada Pani/Pan:</w:t>
      </w:r>
    </w:p>
    <w:p w14:paraId="7ACD75B7" w14:textId="77777777" w:rsidR="00EC66E7" w:rsidRPr="00590B2E" w:rsidRDefault="00EC66E7">
      <w:pPr>
        <w:pStyle w:val="pkt"/>
        <w:numPr>
          <w:ilvl w:val="0"/>
          <w:numId w:val="28"/>
        </w:numPr>
        <w:spacing w:before="0" w:after="0" w:line="360" w:lineRule="auto"/>
        <w:ind w:left="723"/>
        <w:rPr>
          <w:sz w:val="20"/>
        </w:rPr>
      </w:pPr>
      <w:r w:rsidRPr="00590B2E">
        <w:rPr>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sz w:val="20"/>
        </w:rPr>
        <w:t>,</w:t>
      </w:r>
    </w:p>
    <w:p w14:paraId="3729DD33" w14:textId="77777777" w:rsidR="00EC66E7" w:rsidRPr="00590B2E" w:rsidRDefault="00EC66E7">
      <w:pPr>
        <w:pStyle w:val="pkt"/>
        <w:numPr>
          <w:ilvl w:val="0"/>
          <w:numId w:val="28"/>
        </w:numPr>
        <w:spacing w:before="0" w:after="0" w:line="360" w:lineRule="auto"/>
        <w:ind w:left="723"/>
        <w:rPr>
          <w:sz w:val="20"/>
        </w:rPr>
      </w:pPr>
      <w:r w:rsidRPr="00590B2E">
        <w:rPr>
          <w:sz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sz w:val="20"/>
        </w:rPr>
        <w:t>Pzp</w:t>
      </w:r>
      <w:r w:rsidRPr="00590B2E">
        <w:rPr>
          <w:sz w:val="20"/>
        </w:rPr>
        <w:t xml:space="preserve"> oraz nie może naruszać integralności protokołu oraz jego załączników)</w:t>
      </w:r>
      <w:r>
        <w:rPr>
          <w:sz w:val="20"/>
        </w:rPr>
        <w:t>,</w:t>
      </w:r>
    </w:p>
    <w:p w14:paraId="5C17C0C5" w14:textId="77777777" w:rsidR="00EC66E7" w:rsidRPr="00590B2E" w:rsidRDefault="00EC66E7">
      <w:pPr>
        <w:pStyle w:val="pkt"/>
        <w:numPr>
          <w:ilvl w:val="0"/>
          <w:numId w:val="28"/>
        </w:numPr>
        <w:spacing w:before="0" w:after="0" w:line="360" w:lineRule="auto"/>
        <w:ind w:left="723"/>
        <w:rPr>
          <w:sz w:val="20"/>
        </w:rPr>
      </w:pPr>
      <w:r w:rsidRPr="00590B2E">
        <w:rPr>
          <w:sz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w:t>
      </w:r>
      <w:r w:rsidRPr="00590B2E">
        <w:rPr>
          <w:sz w:val="20"/>
        </w:rPr>
        <w:br/>
        <w:t>z uwagi na ważne względy interesu publicznego Unii Europejskiej lub państwa członkowskiego)</w:t>
      </w:r>
      <w:r>
        <w:rPr>
          <w:sz w:val="20"/>
        </w:rPr>
        <w:t>,</w:t>
      </w:r>
    </w:p>
    <w:p w14:paraId="164B3E34" w14:textId="77777777" w:rsidR="00EC66E7" w:rsidRPr="00590B2E" w:rsidRDefault="00EC66E7">
      <w:pPr>
        <w:pStyle w:val="pkt"/>
        <w:numPr>
          <w:ilvl w:val="0"/>
          <w:numId w:val="28"/>
        </w:numPr>
        <w:spacing w:before="0" w:after="0" w:line="360" w:lineRule="auto"/>
        <w:ind w:left="723"/>
        <w:rPr>
          <w:sz w:val="20"/>
        </w:rPr>
      </w:pPr>
      <w:r w:rsidRPr="00590B2E">
        <w:rPr>
          <w:sz w:val="20"/>
        </w:rPr>
        <w:t xml:space="preserve">prawo do wniesienia skargi do Prezesa Urzędu Ochrony Danych Osobowych, gdy uzna Pani/Pan, </w:t>
      </w:r>
      <w:r>
        <w:rPr>
          <w:sz w:val="20"/>
        </w:rPr>
        <w:br/>
      </w:r>
      <w:r w:rsidRPr="00590B2E">
        <w:rPr>
          <w:sz w:val="20"/>
        </w:rPr>
        <w:t>że przetwarzanie danych osobowych Pani/Pana dotyczących narusza przepisy RODO</w:t>
      </w:r>
      <w:r>
        <w:rPr>
          <w:sz w:val="20"/>
        </w:rPr>
        <w:t>.</w:t>
      </w:r>
      <w:r w:rsidRPr="00590B2E">
        <w:rPr>
          <w:sz w:val="20"/>
        </w:rPr>
        <w:t xml:space="preserve"> </w:t>
      </w:r>
      <w:r w:rsidRPr="00590B2E">
        <w:rPr>
          <w:i/>
          <w:sz w:val="20"/>
        </w:rPr>
        <w:t xml:space="preserve"> </w:t>
      </w:r>
    </w:p>
    <w:p w14:paraId="5F9E154C" w14:textId="77777777" w:rsidR="00EC66E7" w:rsidRPr="00590B2E" w:rsidRDefault="00EC66E7">
      <w:pPr>
        <w:pStyle w:val="pkt"/>
        <w:numPr>
          <w:ilvl w:val="0"/>
          <w:numId w:val="27"/>
        </w:numPr>
        <w:tabs>
          <w:tab w:val="num" w:pos="709"/>
        </w:tabs>
        <w:spacing w:before="0" w:after="0" w:line="360" w:lineRule="auto"/>
        <w:ind w:left="363"/>
        <w:rPr>
          <w:sz w:val="20"/>
        </w:rPr>
      </w:pPr>
      <w:r w:rsidRPr="00590B2E">
        <w:rPr>
          <w:sz w:val="20"/>
        </w:rPr>
        <w:t>nie przysługuje Pani/Panu:</w:t>
      </w:r>
    </w:p>
    <w:p w14:paraId="4EA3FE98" w14:textId="77777777" w:rsidR="00EC66E7" w:rsidRPr="00590B2E" w:rsidRDefault="00EC66E7">
      <w:pPr>
        <w:pStyle w:val="pkt"/>
        <w:numPr>
          <w:ilvl w:val="0"/>
          <w:numId w:val="29"/>
        </w:numPr>
        <w:spacing w:before="0" w:after="0" w:line="360" w:lineRule="auto"/>
        <w:ind w:left="723"/>
        <w:rPr>
          <w:sz w:val="20"/>
        </w:rPr>
      </w:pPr>
      <w:r w:rsidRPr="00590B2E">
        <w:rPr>
          <w:sz w:val="20"/>
        </w:rPr>
        <w:t>w związku z art. 17 ust. 3 lit. b, d lub e RODO prawo do usunięcia danych osobowych</w:t>
      </w:r>
      <w:r>
        <w:rPr>
          <w:sz w:val="20"/>
        </w:rPr>
        <w:t>,</w:t>
      </w:r>
    </w:p>
    <w:p w14:paraId="046ADBF9" w14:textId="77777777" w:rsidR="00EC66E7" w:rsidRPr="00590B2E" w:rsidRDefault="00EC66E7">
      <w:pPr>
        <w:pStyle w:val="pkt"/>
        <w:numPr>
          <w:ilvl w:val="0"/>
          <w:numId w:val="29"/>
        </w:numPr>
        <w:spacing w:before="0" w:after="0" w:line="360" w:lineRule="auto"/>
        <w:ind w:left="723"/>
        <w:rPr>
          <w:sz w:val="20"/>
        </w:rPr>
      </w:pPr>
      <w:r w:rsidRPr="00590B2E">
        <w:rPr>
          <w:sz w:val="20"/>
        </w:rPr>
        <w:t>prawo do przenoszenia danych osobowych, o którym mowa w art. 20 RODO</w:t>
      </w:r>
      <w:r>
        <w:rPr>
          <w:sz w:val="20"/>
        </w:rPr>
        <w:t>,</w:t>
      </w:r>
    </w:p>
    <w:p w14:paraId="12858F44" w14:textId="77777777" w:rsidR="00EC66E7" w:rsidRPr="00590B2E" w:rsidRDefault="00EC66E7">
      <w:pPr>
        <w:pStyle w:val="pkt"/>
        <w:numPr>
          <w:ilvl w:val="0"/>
          <w:numId w:val="29"/>
        </w:numPr>
        <w:spacing w:before="0" w:after="0" w:line="360" w:lineRule="auto"/>
        <w:ind w:left="723"/>
        <w:rPr>
          <w:sz w:val="20"/>
        </w:rPr>
      </w:pPr>
      <w:r w:rsidRPr="00590B2E">
        <w:rPr>
          <w:sz w:val="20"/>
        </w:rPr>
        <w:t>na podstawie art. 21 RODO prawo sprzeciwu, wobec przetwarzania danych osobowych, gdyż podstawą prawną przetwarzania Pani/Pana danych osobowych jest art. 6 ust. 1 lit. c RODO</w:t>
      </w:r>
      <w:r>
        <w:rPr>
          <w:sz w:val="20"/>
        </w:rPr>
        <w:t>.</w:t>
      </w:r>
      <w:r w:rsidRPr="00590B2E">
        <w:rPr>
          <w:sz w:val="20"/>
        </w:rPr>
        <w:t xml:space="preserve"> </w:t>
      </w:r>
    </w:p>
    <w:p w14:paraId="28D5D2D6" w14:textId="77777777" w:rsidR="00EC66E7" w:rsidRDefault="00EC66E7">
      <w:pPr>
        <w:pStyle w:val="pkt"/>
        <w:numPr>
          <w:ilvl w:val="0"/>
          <w:numId w:val="27"/>
        </w:numPr>
        <w:tabs>
          <w:tab w:val="num" w:pos="709"/>
        </w:tabs>
        <w:spacing w:before="0" w:after="0" w:line="360" w:lineRule="auto"/>
        <w:ind w:left="363"/>
        <w:rPr>
          <w:sz w:val="20"/>
        </w:rPr>
      </w:pPr>
      <w:r w:rsidRPr="00590B2E">
        <w:rPr>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0D310B" w14:textId="1C7B8200" w:rsidR="00D85E58" w:rsidRPr="002743EF" w:rsidRDefault="00D85E58" w:rsidP="004D6842">
      <w:pPr>
        <w:pStyle w:val="Nagwek1"/>
        <w:numPr>
          <w:ilvl w:val="0"/>
          <w:numId w:val="1"/>
        </w:numPr>
        <w:shd w:val="clear" w:color="auto" w:fill="4472C4" w:themeFill="accent1"/>
        <w:spacing w:after="240"/>
        <w:jc w:val="both"/>
        <w:rPr>
          <w:rFonts w:ascii="Times New Roman" w:hAnsi="Times New Roman" w:cs="Times New Roman"/>
          <w:caps/>
          <w:color w:val="FFFFFF" w:themeColor="background1"/>
          <w:sz w:val="20"/>
          <w:szCs w:val="20"/>
        </w:rPr>
      </w:pPr>
      <w:bookmarkStart w:id="78" w:name="_Toc144462655"/>
      <w:r w:rsidRPr="002743EF">
        <w:rPr>
          <w:rFonts w:ascii="Times New Roman" w:hAnsi="Times New Roman" w:cs="Times New Roman"/>
          <w:caps/>
          <w:color w:val="FFFFFF" w:themeColor="background1"/>
          <w:sz w:val="20"/>
          <w:szCs w:val="20"/>
        </w:rPr>
        <w:t>WYKAZ ZAŁĄCZNIKÓW</w:t>
      </w:r>
      <w:bookmarkEnd w:id="78"/>
      <w:r w:rsidRPr="002743EF">
        <w:rPr>
          <w:rFonts w:ascii="Times New Roman" w:hAnsi="Times New Roman" w:cs="Times New Roman"/>
          <w:caps/>
          <w:color w:val="FFFFFF" w:themeColor="background1"/>
          <w:sz w:val="20"/>
          <w:szCs w:val="20"/>
        </w:rPr>
        <w:t xml:space="preserve"> </w:t>
      </w:r>
      <w:bookmarkEnd w:id="77"/>
    </w:p>
    <w:p w14:paraId="5326CB71" w14:textId="0C6C0E84" w:rsidR="00143086" w:rsidRPr="00EC66E7" w:rsidRDefault="00143086">
      <w:pPr>
        <w:pStyle w:val="pkt"/>
        <w:numPr>
          <w:ilvl w:val="0"/>
          <w:numId w:val="30"/>
        </w:numPr>
        <w:spacing w:before="0" w:after="0" w:line="360" w:lineRule="auto"/>
        <w:ind w:hanging="357"/>
        <w:rPr>
          <w:b/>
          <w:sz w:val="20"/>
        </w:rPr>
      </w:pPr>
      <w:bookmarkStart w:id="79" w:name="_Hlk94856352"/>
      <w:r w:rsidRPr="00EC66E7">
        <w:rPr>
          <w:b/>
          <w:sz w:val="20"/>
        </w:rPr>
        <w:t>Załączniki do SWZ:</w:t>
      </w:r>
    </w:p>
    <w:p w14:paraId="698033F7" w14:textId="6B3A4C90" w:rsidR="00143086" w:rsidRDefault="00143086">
      <w:pPr>
        <w:pStyle w:val="pkt"/>
        <w:numPr>
          <w:ilvl w:val="0"/>
          <w:numId w:val="32"/>
        </w:numPr>
        <w:spacing w:before="0" w:after="0" w:line="360" w:lineRule="auto"/>
        <w:ind w:hanging="357"/>
        <w:rPr>
          <w:bCs/>
          <w:sz w:val="20"/>
        </w:rPr>
      </w:pPr>
      <w:r w:rsidRPr="002743EF">
        <w:rPr>
          <w:sz w:val="20"/>
        </w:rPr>
        <w:t xml:space="preserve">Załącznik nr 1 </w:t>
      </w:r>
      <w:r w:rsidR="006B76A4" w:rsidRPr="002743EF">
        <w:rPr>
          <w:sz w:val="20"/>
        </w:rPr>
        <w:t>do SWZ</w:t>
      </w:r>
      <w:r w:rsidR="00515F4E" w:rsidRPr="002743EF">
        <w:rPr>
          <w:sz w:val="20"/>
        </w:rPr>
        <w:t xml:space="preserve"> </w:t>
      </w:r>
      <w:r w:rsidRPr="002743EF">
        <w:rPr>
          <w:sz w:val="20"/>
        </w:rPr>
        <w:t>–</w:t>
      </w:r>
      <w:r w:rsidR="00471966" w:rsidRPr="002743EF">
        <w:rPr>
          <w:bCs/>
          <w:sz w:val="20"/>
        </w:rPr>
        <w:t xml:space="preserve"> </w:t>
      </w:r>
      <w:r w:rsidR="00770F94" w:rsidRPr="002743EF">
        <w:rPr>
          <w:bCs/>
          <w:sz w:val="20"/>
        </w:rPr>
        <w:t>W</w:t>
      </w:r>
      <w:r w:rsidR="00D85E58" w:rsidRPr="002743EF">
        <w:rPr>
          <w:bCs/>
          <w:sz w:val="20"/>
        </w:rPr>
        <w:t>zór Umowy</w:t>
      </w:r>
    </w:p>
    <w:p w14:paraId="6CBA9F19" w14:textId="70624443" w:rsidR="008C677B" w:rsidRPr="002743EF" w:rsidRDefault="008C677B">
      <w:pPr>
        <w:pStyle w:val="pkt"/>
        <w:numPr>
          <w:ilvl w:val="0"/>
          <w:numId w:val="32"/>
        </w:numPr>
        <w:spacing w:before="0" w:after="0" w:line="360" w:lineRule="auto"/>
        <w:ind w:hanging="357"/>
        <w:rPr>
          <w:bCs/>
          <w:sz w:val="20"/>
        </w:rPr>
      </w:pPr>
      <w:r>
        <w:rPr>
          <w:bCs/>
          <w:sz w:val="20"/>
        </w:rPr>
        <w:t xml:space="preserve">Załącznik Nr 2 do SWZ – Formularz ofertowy </w:t>
      </w:r>
    </w:p>
    <w:p w14:paraId="6473FBB5" w14:textId="30F84423" w:rsidR="00143086" w:rsidRPr="00EC66E7" w:rsidRDefault="00143086">
      <w:pPr>
        <w:pStyle w:val="pkt"/>
        <w:numPr>
          <w:ilvl w:val="0"/>
          <w:numId w:val="30"/>
        </w:numPr>
        <w:spacing w:before="0" w:after="0" w:line="360" w:lineRule="auto"/>
        <w:ind w:hanging="357"/>
        <w:rPr>
          <w:b/>
          <w:sz w:val="20"/>
        </w:rPr>
      </w:pPr>
      <w:r w:rsidRPr="00EC66E7">
        <w:rPr>
          <w:b/>
          <w:sz w:val="20"/>
        </w:rPr>
        <w:lastRenderedPageBreak/>
        <w:t xml:space="preserve">Załączniki składane razem z Ofertą: </w:t>
      </w:r>
    </w:p>
    <w:p w14:paraId="155A9C04" w14:textId="36982A39" w:rsidR="00471966" w:rsidRPr="002743EF" w:rsidRDefault="00143086">
      <w:pPr>
        <w:pStyle w:val="pkt"/>
        <w:numPr>
          <w:ilvl w:val="0"/>
          <w:numId w:val="33"/>
        </w:numPr>
        <w:spacing w:before="0" w:after="0" w:line="360" w:lineRule="auto"/>
        <w:ind w:hanging="357"/>
        <w:rPr>
          <w:bCs/>
          <w:sz w:val="20"/>
        </w:rPr>
      </w:pPr>
      <w:r w:rsidRPr="002743EF">
        <w:rPr>
          <w:bCs/>
          <w:sz w:val="20"/>
        </w:rPr>
        <w:t xml:space="preserve">Załącznik nr 1 </w:t>
      </w:r>
      <w:r w:rsidR="005A5A89" w:rsidRPr="002743EF">
        <w:rPr>
          <w:bCs/>
          <w:sz w:val="20"/>
        </w:rPr>
        <w:t xml:space="preserve">do Oferty </w:t>
      </w:r>
      <w:r w:rsidRPr="002743EF">
        <w:rPr>
          <w:bCs/>
          <w:sz w:val="20"/>
        </w:rPr>
        <w:t xml:space="preserve">- </w:t>
      </w:r>
      <w:r w:rsidR="00471966" w:rsidRPr="002743EF">
        <w:rPr>
          <w:bCs/>
          <w:sz w:val="20"/>
        </w:rPr>
        <w:t>oświadczenie JEDZ</w:t>
      </w:r>
    </w:p>
    <w:p w14:paraId="0AF402B8" w14:textId="06989491" w:rsidR="00471966" w:rsidRPr="002743EF" w:rsidRDefault="00471966">
      <w:pPr>
        <w:pStyle w:val="pkt"/>
        <w:numPr>
          <w:ilvl w:val="0"/>
          <w:numId w:val="33"/>
        </w:numPr>
        <w:spacing w:before="0" w:after="0" w:line="360" w:lineRule="auto"/>
        <w:ind w:hanging="357"/>
        <w:rPr>
          <w:bCs/>
          <w:sz w:val="20"/>
        </w:rPr>
      </w:pPr>
      <w:r w:rsidRPr="002743EF">
        <w:rPr>
          <w:bCs/>
          <w:sz w:val="20"/>
        </w:rPr>
        <w:t>Załącznik nr 2 do Oferty – wycena do oferty</w:t>
      </w:r>
    </w:p>
    <w:p w14:paraId="6658A985" w14:textId="26883992" w:rsidR="00471966" w:rsidRPr="002743EF" w:rsidRDefault="00471966">
      <w:pPr>
        <w:pStyle w:val="pkt"/>
        <w:numPr>
          <w:ilvl w:val="0"/>
          <w:numId w:val="33"/>
        </w:numPr>
        <w:spacing w:before="0" w:after="0" w:line="360" w:lineRule="auto"/>
        <w:ind w:hanging="357"/>
        <w:rPr>
          <w:bCs/>
          <w:sz w:val="20"/>
        </w:rPr>
      </w:pPr>
      <w:r w:rsidRPr="002743EF">
        <w:rPr>
          <w:bCs/>
          <w:sz w:val="20"/>
        </w:rPr>
        <w:t>Załącznik nr 3 do Oferty - oświadczenie z art. 118 ust. 3 PZP</w:t>
      </w:r>
    </w:p>
    <w:p w14:paraId="561A5F71" w14:textId="111606B9" w:rsidR="007B5175" w:rsidRPr="00B74DF8" w:rsidRDefault="00471966" w:rsidP="00B74DF8">
      <w:pPr>
        <w:pStyle w:val="pkt"/>
        <w:numPr>
          <w:ilvl w:val="0"/>
          <w:numId w:val="33"/>
        </w:numPr>
        <w:spacing w:before="0" w:after="0" w:line="360" w:lineRule="auto"/>
        <w:ind w:hanging="357"/>
        <w:rPr>
          <w:bCs/>
          <w:sz w:val="20"/>
        </w:rPr>
      </w:pPr>
      <w:r w:rsidRPr="002743EF">
        <w:rPr>
          <w:bCs/>
          <w:sz w:val="20"/>
        </w:rPr>
        <w:t xml:space="preserve">Załącznik nr 4 do Oferty - </w:t>
      </w:r>
      <w:r w:rsidR="00143086" w:rsidRPr="002743EF">
        <w:rPr>
          <w:bCs/>
          <w:sz w:val="20"/>
        </w:rPr>
        <w:t>oświadczenie z art. 117 ust. 4 PZP</w:t>
      </w:r>
    </w:p>
    <w:p w14:paraId="63117F97" w14:textId="729E5C32" w:rsidR="006B76A4" w:rsidRPr="00EC66E7" w:rsidRDefault="006B76A4">
      <w:pPr>
        <w:pStyle w:val="pkt"/>
        <w:numPr>
          <w:ilvl w:val="0"/>
          <w:numId w:val="30"/>
        </w:numPr>
        <w:spacing w:before="0" w:after="0" w:line="360" w:lineRule="auto"/>
        <w:ind w:hanging="357"/>
        <w:rPr>
          <w:b/>
          <w:sz w:val="20"/>
        </w:rPr>
      </w:pPr>
      <w:r w:rsidRPr="00EC66E7">
        <w:rPr>
          <w:b/>
          <w:sz w:val="20"/>
        </w:rPr>
        <w:t xml:space="preserve">Załączniki Podmiotowe środki dowodowe: </w:t>
      </w:r>
    </w:p>
    <w:p w14:paraId="1EA56F7A" w14:textId="771EABAB" w:rsidR="006B76A4" w:rsidRPr="002743EF" w:rsidRDefault="00D85E58">
      <w:pPr>
        <w:pStyle w:val="pkt"/>
        <w:numPr>
          <w:ilvl w:val="0"/>
          <w:numId w:val="34"/>
        </w:numPr>
        <w:spacing w:before="0" w:after="0" w:line="360" w:lineRule="auto"/>
        <w:ind w:hanging="357"/>
        <w:rPr>
          <w:bCs/>
          <w:sz w:val="20"/>
        </w:rPr>
      </w:pPr>
      <w:r w:rsidRPr="002743EF">
        <w:rPr>
          <w:bCs/>
          <w:sz w:val="20"/>
        </w:rPr>
        <w:t xml:space="preserve">Załącznik nr </w:t>
      </w:r>
      <w:r w:rsidR="006B76A4" w:rsidRPr="002743EF">
        <w:rPr>
          <w:bCs/>
          <w:sz w:val="20"/>
        </w:rPr>
        <w:t>1</w:t>
      </w:r>
      <w:r w:rsidRPr="002743EF">
        <w:rPr>
          <w:bCs/>
          <w:sz w:val="20"/>
        </w:rPr>
        <w:t xml:space="preserve"> </w:t>
      </w:r>
      <w:r w:rsidR="006B76A4" w:rsidRPr="002743EF">
        <w:rPr>
          <w:bCs/>
          <w:sz w:val="20"/>
        </w:rPr>
        <w:t>PŚD - oświadczenie w zakresie art. 108 ust. 1 pkt 5 PZP</w:t>
      </w:r>
    </w:p>
    <w:p w14:paraId="17796A25" w14:textId="72463B24" w:rsidR="00D85E58" w:rsidRPr="002743EF" w:rsidRDefault="00D85E58">
      <w:pPr>
        <w:pStyle w:val="pkt"/>
        <w:numPr>
          <w:ilvl w:val="0"/>
          <w:numId w:val="34"/>
        </w:numPr>
        <w:spacing w:before="0" w:after="0" w:line="360" w:lineRule="auto"/>
        <w:ind w:hanging="357"/>
        <w:rPr>
          <w:bCs/>
          <w:sz w:val="20"/>
        </w:rPr>
      </w:pPr>
      <w:r w:rsidRPr="002743EF">
        <w:rPr>
          <w:bCs/>
          <w:sz w:val="20"/>
        </w:rPr>
        <w:t xml:space="preserve">Załącznik nr </w:t>
      </w:r>
      <w:r w:rsidR="006B76A4" w:rsidRPr="002743EF">
        <w:rPr>
          <w:bCs/>
          <w:sz w:val="20"/>
        </w:rPr>
        <w:t>2</w:t>
      </w:r>
      <w:r w:rsidRPr="002743EF">
        <w:rPr>
          <w:bCs/>
          <w:sz w:val="20"/>
        </w:rPr>
        <w:t xml:space="preserve"> </w:t>
      </w:r>
      <w:r w:rsidR="006B76A4" w:rsidRPr="002743EF">
        <w:rPr>
          <w:bCs/>
          <w:sz w:val="20"/>
        </w:rPr>
        <w:t xml:space="preserve">PŚD – oświadczenie o </w:t>
      </w:r>
      <w:r w:rsidR="008C6AAF" w:rsidRPr="002743EF">
        <w:rPr>
          <w:bCs/>
          <w:sz w:val="20"/>
        </w:rPr>
        <w:t xml:space="preserve">aktualności informacji zawartych w oświadczeniu </w:t>
      </w:r>
      <w:r w:rsidR="00471966" w:rsidRPr="002743EF">
        <w:rPr>
          <w:bCs/>
          <w:sz w:val="20"/>
        </w:rPr>
        <w:t>JEDZ</w:t>
      </w:r>
    </w:p>
    <w:p w14:paraId="1B2BDF5F" w14:textId="4172372F" w:rsidR="00397B0E" w:rsidRDefault="008C6AAF">
      <w:pPr>
        <w:pStyle w:val="pkt"/>
        <w:numPr>
          <w:ilvl w:val="0"/>
          <w:numId w:val="34"/>
        </w:numPr>
        <w:spacing w:before="0" w:after="0" w:line="360" w:lineRule="auto"/>
        <w:ind w:hanging="357"/>
        <w:rPr>
          <w:bCs/>
          <w:sz w:val="20"/>
        </w:rPr>
      </w:pPr>
      <w:r w:rsidRPr="002743EF">
        <w:rPr>
          <w:bCs/>
          <w:sz w:val="20"/>
        </w:rPr>
        <w:t xml:space="preserve">Załącznik nr 3 PŚD – </w:t>
      </w:r>
      <w:r w:rsidR="00471966" w:rsidRPr="002743EF">
        <w:rPr>
          <w:bCs/>
          <w:sz w:val="20"/>
        </w:rPr>
        <w:t>wykaz usług</w:t>
      </w:r>
      <w:bookmarkEnd w:id="79"/>
    </w:p>
    <w:p w14:paraId="4DEC0E92" w14:textId="77777777" w:rsidR="00394AB0" w:rsidRDefault="00394AB0" w:rsidP="00394AB0">
      <w:pPr>
        <w:shd w:val="clear" w:color="auto" w:fill="4472C4" w:themeFill="accent1"/>
        <w:autoSpaceDE w:val="0"/>
        <w:autoSpaceDN w:val="0"/>
        <w:adjustRightInd w:val="0"/>
        <w:spacing w:before="0" w:after="0" w:line="240" w:lineRule="auto"/>
        <w:rPr>
          <w:rFonts w:ascii="Times New Roman" w:hAnsi="Times New Roman" w:cs="Times New Roman"/>
          <w:color w:val="000000"/>
          <w:sz w:val="24"/>
          <w:szCs w:val="24"/>
        </w:rPr>
      </w:pPr>
    </w:p>
    <w:p w14:paraId="73F7E0FC" w14:textId="77777777" w:rsidR="00394AB0" w:rsidRDefault="00394AB0" w:rsidP="00394AB0">
      <w:pPr>
        <w:autoSpaceDE w:val="0"/>
        <w:autoSpaceDN w:val="0"/>
        <w:adjustRightInd w:val="0"/>
        <w:spacing w:before="0" w:after="0" w:line="240" w:lineRule="auto"/>
        <w:rPr>
          <w:rFonts w:ascii="Times New Roman" w:hAnsi="Times New Roman" w:cs="Times New Roman"/>
          <w:color w:val="000000"/>
          <w:sz w:val="24"/>
          <w:szCs w:val="24"/>
        </w:rPr>
      </w:pPr>
    </w:p>
    <w:p w14:paraId="72B7F418" w14:textId="0F23437F" w:rsidR="00394AB0" w:rsidRPr="002743EF" w:rsidRDefault="00394AB0" w:rsidP="00394AB0">
      <w:pPr>
        <w:pStyle w:val="pkt"/>
        <w:spacing w:before="0" w:after="0" w:line="360" w:lineRule="auto"/>
        <w:ind w:left="363" w:firstLine="0"/>
        <w:rPr>
          <w:bCs/>
          <w:sz w:val="20"/>
        </w:rPr>
      </w:pPr>
      <w:r>
        <w:rPr>
          <w:noProof/>
          <w:sz w:val="20"/>
        </w:rPr>
        <mc:AlternateContent>
          <mc:Choice Requires="wps">
            <w:drawing>
              <wp:anchor distT="0" distB="0" distL="114300" distR="114300" simplePos="0" relativeHeight="251661312" behindDoc="0" locked="0" layoutInCell="1" allowOverlap="1" wp14:anchorId="56E1104A" wp14:editId="694B8634">
                <wp:simplePos x="0" y="0"/>
                <wp:positionH relativeFrom="margin">
                  <wp:align>right</wp:align>
                </wp:positionH>
                <wp:positionV relativeFrom="paragraph">
                  <wp:posOffset>313690</wp:posOffset>
                </wp:positionV>
                <wp:extent cx="3124759" cy="1098644"/>
                <wp:effectExtent l="0" t="0" r="0" b="6350"/>
                <wp:wrapNone/>
                <wp:docPr id="1750210273" name="Pole tekstowe 1"/>
                <wp:cNvGraphicFramePr/>
                <a:graphic xmlns:a="http://schemas.openxmlformats.org/drawingml/2006/main">
                  <a:graphicData uri="http://schemas.microsoft.com/office/word/2010/wordprocessingShape">
                    <wps:wsp>
                      <wps:cNvSpPr txBox="1"/>
                      <wps:spPr>
                        <a:xfrm>
                          <a:off x="0" y="0"/>
                          <a:ext cx="3124759" cy="1098644"/>
                        </a:xfrm>
                        <a:prstGeom prst="rect">
                          <a:avLst/>
                        </a:prstGeom>
                        <a:solidFill>
                          <a:sysClr val="window" lastClr="FFFFFF"/>
                        </a:solidFill>
                        <a:ln w="6350">
                          <a:noFill/>
                        </a:ln>
                      </wps:spPr>
                      <wps:txbx>
                        <w:txbxContent>
                          <w:p w14:paraId="7C962457" w14:textId="77777777" w:rsidR="00394AB0" w:rsidRDefault="00394AB0" w:rsidP="00394AB0">
                            <w:pPr>
                              <w:jc w:val="center"/>
                              <w:rPr>
                                <w:rFonts w:ascii="Times New Roman" w:hAnsi="Times New Roman" w:cs="Times New Roman"/>
                                <w:b/>
                                <w:bCs/>
                              </w:rPr>
                            </w:pPr>
                            <w:r w:rsidRPr="00C72FA6">
                              <w:rPr>
                                <w:rFonts w:ascii="Times New Roman" w:hAnsi="Times New Roman" w:cs="Times New Roman"/>
                                <w:b/>
                                <w:bCs/>
                              </w:rPr>
                              <w:t>WÓJT GMINY WARLUBIE</w:t>
                            </w:r>
                          </w:p>
                          <w:p w14:paraId="26FD0C6D" w14:textId="77777777" w:rsidR="00394AB0" w:rsidRPr="00C72FA6" w:rsidRDefault="00394AB0" w:rsidP="00394AB0">
                            <w:pPr>
                              <w:jc w:val="center"/>
                              <w:rPr>
                                <w:rFonts w:ascii="Times New Roman" w:hAnsi="Times New Roman" w:cs="Times New Roman"/>
                                <w:b/>
                                <w:bCs/>
                                <w:sz w:val="2"/>
                                <w:szCs w:val="2"/>
                              </w:rPr>
                            </w:pPr>
                          </w:p>
                          <w:p w14:paraId="54D27DF3" w14:textId="77777777" w:rsidR="00394AB0" w:rsidRPr="00C72FA6" w:rsidRDefault="00394AB0" w:rsidP="00394AB0">
                            <w:pPr>
                              <w:jc w:val="center"/>
                              <w:rPr>
                                <w:rFonts w:ascii="Times New Roman" w:hAnsi="Times New Roman" w:cs="Times New Roman"/>
                                <w:b/>
                                <w:bCs/>
                              </w:rPr>
                            </w:pPr>
                            <w:r w:rsidRPr="00C72FA6">
                              <w:rPr>
                                <w:rFonts w:ascii="Times New Roman" w:hAnsi="Times New Roman" w:cs="Times New Roman"/>
                                <w:b/>
                                <w:bCs/>
                              </w:rPr>
                              <w:t>/-/ dr inż. Eugeniusz Kłopotek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1104A" id="_x0000_t202" coordsize="21600,21600" o:spt="202" path="m,l,21600r21600,l21600,xe">
                <v:stroke joinstyle="miter"/>
                <v:path gradientshapeok="t" o:connecttype="rect"/>
              </v:shapetype>
              <v:shape id="Pole tekstowe 1" o:spid="_x0000_s1026" type="#_x0000_t202" style="position:absolute;left:0;text-align:left;margin-left:194.85pt;margin-top:24.7pt;width:246.05pt;height:8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" fillcolor="window" stroked="f" strokeweight=".5pt">
                <v:textbox>
                  <w:txbxContent>
                    <w:p w14:paraId="7C962457" w14:textId="77777777" w:rsidR="00394AB0" w:rsidRDefault="00394AB0" w:rsidP="00394AB0">
                      <w:pPr>
                        <w:jc w:val="center"/>
                        <w:rPr>
                          <w:rFonts w:ascii="Times New Roman" w:hAnsi="Times New Roman" w:cs="Times New Roman"/>
                          <w:b/>
                          <w:bCs/>
                        </w:rPr>
                      </w:pPr>
                      <w:r w:rsidRPr="00C72FA6">
                        <w:rPr>
                          <w:rFonts w:ascii="Times New Roman" w:hAnsi="Times New Roman" w:cs="Times New Roman"/>
                          <w:b/>
                          <w:bCs/>
                        </w:rPr>
                        <w:t>WÓJT GMINY WARLUBIE</w:t>
                      </w:r>
                    </w:p>
                    <w:p w14:paraId="26FD0C6D" w14:textId="77777777" w:rsidR="00394AB0" w:rsidRPr="00C72FA6" w:rsidRDefault="00394AB0" w:rsidP="00394AB0">
                      <w:pPr>
                        <w:jc w:val="center"/>
                        <w:rPr>
                          <w:rFonts w:ascii="Times New Roman" w:hAnsi="Times New Roman" w:cs="Times New Roman"/>
                          <w:b/>
                          <w:bCs/>
                          <w:sz w:val="2"/>
                          <w:szCs w:val="2"/>
                        </w:rPr>
                      </w:pPr>
                    </w:p>
                    <w:p w14:paraId="54D27DF3" w14:textId="77777777" w:rsidR="00394AB0" w:rsidRPr="00C72FA6" w:rsidRDefault="00394AB0" w:rsidP="00394AB0">
                      <w:pPr>
                        <w:jc w:val="center"/>
                        <w:rPr>
                          <w:rFonts w:ascii="Times New Roman" w:hAnsi="Times New Roman" w:cs="Times New Roman"/>
                          <w:b/>
                          <w:bCs/>
                        </w:rPr>
                      </w:pPr>
                      <w:r w:rsidRPr="00C72FA6">
                        <w:rPr>
                          <w:rFonts w:ascii="Times New Roman" w:hAnsi="Times New Roman" w:cs="Times New Roman"/>
                          <w:b/>
                          <w:bCs/>
                        </w:rPr>
                        <w:t>/-/ dr inż. Eugeniusz Kłopotek</w:t>
                      </w:r>
                    </w:p>
                  </w:txbxContent>
                </v:textbox>
                <w10:wrap anchorx="margin"/>
              </v:shape>
            </w:pict>
          </mc:Fallback>
        </mc:AlternateContent>
      </w:r>
    </w:p>
    <w:sectPr w:rsidR="00394AB0" w:rsidRPr="002743EF" w:rsidSect="00217481">
      <w:footerReference w:type="default" r:id="rId79"/>
      <w:footerReference w:type="first" r:id="rId8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5FDB" w14:textId="77777777" w:rsidR="00C54762" w:rsidRDefault="00C54762" w:rsidP="00D24508">
      <w:pPr>
        <w:spacing w:before="0" w:after="0" w:line="240" w:lineRule="auto"/>
      </w:pPr>
      <w:r>
        <w:separator/>
      </w:r>
    </w:p>
  </w:endnote>
  <w:endnote w:type="continuationSeparator" w:id="0">
    <w:p w14:paraId="5601D815" w14:textId="77777777" w:rsidR="00C54762" w:rsidRDefault="00C54762" w:rsidP="00D245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imesNewRomanPSMT">
    <w:altName w:val="Klee On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735688"/>
      <w:docPartObj>
        <w:docPartGallery w:val="Page Numbers (Bottom of Page)"/>
        <w:docPartUnique/>
      </w:docPartObj>
    </w:sdtPr>
    <w:sdtContent>
      <w:sdt>
        <w:sdtPr>
          <w:id w:val="-1493019613"/>
          <w:docPartObj>
            <w:docPartGallery w:val="Page Numbers (Top of Page)"/>
            <w:docPartUnique/>
          </w:docPartObj>
        </w:sdtPr>
        <w:sdtContent>
          <w:p w14:paraId="13EB5A1B" w14:textId="5F4AB089" w:rsidR="00217481" w:rsidRPr="001E571C" w:rsidRDefault="001E571C">
            <w:pPr>
              <w:pStyle w:val="Stopka"/>
              <w:jc w:val="right"/>
            </w:pPr>
            <w:r>
              <w:rPr>
                <w:rFonts w:ascii="Times New Roman" w:hAnsi="Times New Roman" w:cs="Times New Roman"/>
              </w:rPr>
              <w:t>s</w:t>
            </w:r>
            <w:r w:rsidR="00217481" w:rsidRPr="001E571C">
              <w:rPr>
                <w:rFonts w:ascii="Times New Roman" w:hAnsi="Times New Roman" w:cs="Times New Roman"/>
              </w:rPr>
              <w:t>tr</w:t>
            </w:r>
            <w:r>
              <w:rPr>
                <w:rFonts w:ascii="Times New Roman" w:hAnsi="Times New Roman" w:cs="Times New Roman"/>
              </w:rPr>
              <w:t>.</w:t>
            </w:r>
            <w:r w:rsidR="00217481" w:rsidRPr="001E571C">
              <w:rPr>
                <w:rFonts w:ascii="Times New Roman" w:hAnsi="Times New Roman" w:cs="Times New Roman"/>
              </w:rPr>
              <w:t xml:space="preserve"> </w:t>
            </w:r>
            <w:r w:rsidR="00217481" w:rsidRPr="001E571C">
              <w:rPr>
                <w:rFonts w:ascii="Times New Roman" w:hAnsi="Times New Roman" w:cs="Times New Roman"/>
              </w:rPr>
              <w:fldChar w:fldCharType="begin"/>
            </w:r>
            <w:r w:rsidR="00217481" w:rsidRPr="001E571C">
              <w:rPr>
                <w:rFonts w:ascii="Times New Roman" w:hAnsi="Times New Roman" w:cs="Times New Roman"/>
              </w:rPr>
              <w:instrText>PAGE</w:instrText>
            </w:r>
            <w:r w:rsidR="00217481" w:rsidRPr="001E571C">
              <w:rPr>
                <w:rFonts w:ascii="Times New Roman" w:hAnsi="Times New Roman" w:cs="Times New Roman"/>
              </w:rPr>
              <w:fldChar w:fldCharType="separate"/>
            </w:r>
            <w:r w:rsidR="00217481" w:rsidRPr="001E571C">
              <w:rPr>
                <w:rFonts w:ascii="Times New Roman" w:hAnsi="Times New Roman" w:cs="Times New Roman"/>
              </w:rPr>
              <w:t>2</w:t>
            </w:r>
            <w:r w:rsidR="00217481" w:rsidRPr="001E571C">
              <w:rPr>
                <w:rFonts w:ascii="Times New Roman" w:hAnsi="Times New Roman" w:cs="Times New Roman"/>
              </w:rPr>
              <w:fldChar w:fldCharType="end"/>
            </w:r>
            <w:r w:rsidR="00217481" w:rsidRPr="001E571C">
              <w:rPr>
                <w:rFonts w:ascii="Times New Roman" w:hAnsi="Times New Roman" w:cs="Times New Roman"/>
              </w:rPr>
              <w:t xml:space="preserve"> z </w:t>
            </w:r>
            <w:r w:rsidR="00217481" w:rsidRPr="001E571C">
              <w:rPr>
                <w:rFonts w:ascii="Times New Roman" w:hAnsi="Times New Roman" w:cs="Times New Roman"/>
              </w:rPr>
              <w:fldChar w:fldCharType="begin"/>
            </w:r>
            <w:r w:rsidR="00217481" w:rsidRPr="001E571C">
              <w:rPr>
                <w:rFonts w:ascii="Times New Roman" w:hAnsi="Times New Roman" w:cs="Times New Roman"/>
              </w:rPr>
              <w:instrText>NUMPAGES</w:instrText>
            </w:r>
            <w:r w:rsidR="00217481" w:rsidRPr="001E571C">
              <w:rPr>
                <w:rFonts w:ascii="Times New Roman" w:hAnsi="Times New Roman" w:cs="Times New Roman"/>
              </w:rPr>
              <w:fldChar w:fldCharType="separate"/>
            </w:r>
            <w:r w:rsidR="00217481" w:rsidRPr="001E571C">
              <w:rPr>
                <w:rFonts w:ascii="Times New Roman" w:hAnsi="Times New Roman" w:cs="Times New Roman"/>
              </w:rPr>
              <w:t>2</w:t>
            </w:r>
            <w:r w:rsidR="00217481" w:rsidRPr="001E571C">
              <w:rPr>
                <w:rFonts w:ascii="Times New Roman" w:hAnsi="Times New Roman" w:cs="Times New Roman"/>
              </w:rPr>
              <w:fldChar w:fldCharType="end"/>
            </w:r>
          </w:p>
        </w:sdtContent>
      </w:sdt>
    </w:sdtContent>
  </w:sdt>
  <w:p w14:paraId="337F433A" w14:textId="77777777" w:rsidR="00217481" w:rsidRDefault="002174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2F2" w14:textId="7CE95145" w:rsidR="00217481" w:rsidRDefault="00217481">
    <w:pPr>
      <w:pStyle w:val="Stopka"/>
      <w:jc w:val="right"/>
    </w:pPr>
  </w:p>
  <w:p w14:paraId="487F7F4B" w14:textId="77777777" w:rsidR="00217481" w:rsidRDefault="00217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79F3" w14:textId="77777777" w:rsidR="00C54762" w:rsidRDefault="00C54762" w:rsidP="00D24508">
      <w:pPr>
        <w:spacing w:before="0" w:after="0" w:line="240" w:lineRule="auto"/>
      </w:pPr>
      <w:r>
        <w:separator/>
      </w:r>
    </w:p>
  </w:footnote>
  <w:footnote w:type="continuationSeparator" w:id="0">
    <w:p w14:paraId="05A2CB86" w14:textId="77777777" w:rsidR="00C54762" w:rsidRDefault="00C54762" w:rsidP="00D24508">
      <w:pPr>
        <w:spacing w:before="0" w:after="0" w:line="240" w:lineRule="auto"/>
      </w:pPr>
      <w:r>
        <w:continuationSeparator/>
      </w:r>
    </w:p>
  </w:footnote>
  <w:footnote w:id="1">
    <w:p w14:paraId="29E5214B" w14:textId="5DA97513" w:rsidR="000652B3" w:rsidRPr="00A63B81" w:rsidRDefault="000652B3" w:rsidP="00A63B81">
      <w:pPr>
        <w:pStyle w:val="Tekstprzypisudolnego"/>
        <w:jc w:val="both"/>
        <w:rPr>
          <w:rFonts w:ascii="Times New Roman" w:hAnsi="Times New Roman" w:cs="Times New Roman"/>
        </w:rPr>
      </w:pPr>
      <w:r w:rsidRPr="00A63B81">
        <w:rPr>
          <w:rStyle w:val="Odwoanieprzypisudolnego"/>
          <w:rFonts w:ascii="Times New Roman" w:hAnsi="Times New Roman" w:cs="Times New Roman"/>
        </w:rPr>
        <w:footnoteRef/>
      </w:r>
      <w:r w:rsidRPr="00A63B81">
        <w:rPr>
          <w:rFonts w:ascii="Times New Roman" w:hAnsi="Times New Roman" w:cs="Times New Roman"/>
        </w:rPr>
        <w:t xml:space="preserve"> </w:t>
      </w:r>
      <w:r w:rsidR="00A63B81" w:rsidRPr="00A63B81">
        <w:rPr>
          <w:rFonts w:ascii="Times New Roman" w:hAnsi="Times New Roman" w:cs="Times New Roman"/>
        </w:rPr>
        <w:t>Art. 5k dodany przez art. 1 pkt 23 rozporządzenia nr 2022/576 z dnia 8 kwietnia 2022 r.</w:t>
      </w:r>
      <w:r w:rsidR="00A63B81">
        <w:rPr>
          <w:rFonts w:ascii="Times New Roman" w:hAnsi="Times New Roman" w:cs="Times New Roman"/>
        </w:rPr>
        <w:t xml:space="preserve"> </w:t>
      </w:r>
      <w:r w:rsidR="00A63B81" w:rsidRPr="00A63B81">
        <w:rPr>
          <w:rFonts w:ascii="Times New Roman" w:hAnsi="Times New Roman" w:cs="Times New Roman"/>
        </w:rPr>
        <w:t>(Dz.U.UE.L.2022.111.1) zmieniającego nin. rozporządzenie z dniem 9 kwietnia 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B952EE06"/>
    <w:name w:val="WW8Num19"/>
    <w:lvl w:ilvl="0">
      <w:start w:val="1"/>
      <w:numFmt w:val="decimal"/>
      <w:lvlText w:val="%1."/>
      <w:lvlJc w:val="left"/>
      <w:pPr>
        <w:tabs>
          <w:tab w:val="num" w:pos="567"/>
        </w:tabs>
        <w:ind w:left="357" w:hanging="357"/>
      </w:pPr>
      <w:rPr>
        <w:rFonts w:hint="default"/>
        <w:b/>
        <w:bCs/>
      </w:rPr>
    </w:lvl>
    <w:lvl w:ilvl="1">
      <w:start w:val="1"/>
      <w:numFmt w:val="decimal"/>
      <w:lvlText w:val="1.%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00000025"/>
    <w:multiLevelType w:val="singleLevel"/>
    <w:tmpl w:val="00000025"/>
    <w:name w:val="WW8Num54"/>
    <w:lvl w:ilvl="0">
      <w:start w:val="1"/>
      <w:numFmt w:val="lowerLetter"/>
      <w:lvlText w:val="%1)"/>
      <w:lvlJc w:val="left"/>
      <w:pPr>
        <w:tabs>
          <w:tab w:val="num" w:pos="0"/>
        </w:tabs>
        <w:ind w:left="720" w:hanging="360"/>
      </w:pPr>
      <w:rPr>
        <w:b w:val="0"/>
        <w:bCs w:val="0"/>
        <w:sz w:val="22"/>
        <w:szCs w:val="22"/>
      </w:rPr>
    </w:lvl>
  </w:abstractNum>
  <w:abstractNum w:abstractNumId="2" w15:restartNumberingAfterBreak="0">
    <w:nsid w:val="00850C7E"/>
    <w:multiLevelType w:val="hybridMultilevel"/>
    <w:tmpl w:val="730039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09C1BE2"/>
    <w:multiLevelType w:val="hybridMultilevel"/>
    <w:tmpl w:val="DB585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A61449"/>
    <w:multiLevelType w:val="hybridMultilevel"/>
    <w:tmpl w:val="13006214"/>
    <w:lvl w:ilvl="0" w:tplc="17E8624C">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10132DF"/>
    <w:multiLevelType w:val="hybridMultilevel"/>
    <w:tmpl w:val="B0202D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1DB5CB4"/>
    <w:multiLevelType w:val="hybridMultilevel"/>
    <w:tmpl w:val="4C92F90A"/>
    <w:lvl w:ilvl="0" w:tplc="B5AC3136">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7B0815"/>
    <w:multiLevelType w:val="hybridMultilevel"/>
    <w:tmpl w:val="7300390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E24998"/>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2C4201"/>
    <w:multiLevelType w:val="hybridMultilevel"/>
    <w:tmpl w:val="A52049B0"/>
    <w:lvl w:ilvl="0" w:tplc="526457A0">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9F17DC"/>
    <w:multiLevelType w:val="hybridMultilevel"/>
    <w:tmpl w:val="FAAC4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146BED"/>
    <w:multiLevelType w:val="hybridMultilevel"/>
    <w:tmpl w:val="65A270CA"/>
    <w:lvl w:ilvl="0" w:tplc="8102B04C">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1D153A"/>
    <w:multiLevelType w:val="hybridMultilevel"/>
    <w:tmpl w:val="EB4EA896"/>
    <w:lvl w:ilvl="0" w:tplc="27847A18">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CB0703C"/>
    <w:multiLevelType w:val="hybridMultilevel"/>
    <w:tmpl w:val="6BBA431C"/>
    <w:lvl w:ilvl="0" w:tplc="FF6C9C24">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0E673852"/>
    <w:multiLevelType w:val="hybridMultilevel"/>
    <w:tmpl w:val="D8BC4D20"/>
    <w:name w:val="WW8Num52"/>
    <w:lvl w:ilvl="0" w:tplc="FF10D054">
      <w:start w:val="1"/>
      <w:numFmt w:val="bullet"/>
      <w:lvlText w:val=""/>
      <w:lvlJc w:val="left"/>
      <w:pPr>
        <w:ind w:left="1366" w:hanging="323"/>
      </w:pPr>
      <w:rPr>
        <w:rFonts w:ascii="Symbol" w:hAnsi="Symbol" w:hint="default"/>
      </w:rPr>
    </w:lvl>
    <w:lvl w:ilvl="1" w:tplc="04150003" w:tentative="1">
      <w:start w:val="1"/>
      <w:numFmt w:val="bullet"/>
      <w:lvlText w:val="o"/>
      <w:lvlJc w:val="left"/>
      <w:pPr>
        <w:ind w:left="2483" w:hanging="360"/>
      </w:pPr>
      <w:rPr>
        <w:rFonts w:ascii="Courier New" w:hAnsi="Courier New" w:cs="Courier New" w:hint="default"/>
      </w:rPr>
    </w:lvl>
    <w:lvl w:ilvl="2" w:tplc="04150005" w:tentative="1">
      <w:start w:val="1"/>
      <w:numFmt w:val="bullet"/>
      <w:lvlText w:val=""/>
      <w:lvlJc w:val="left"/>
      <w:pPr>
        <w:ind w:left="3203" w:hanging="360"/>
      </w:pPr>
      <w:rPr>
        <w:rFonts w:ascii="Wingdings" w:hAnsi="Wingdings" w:hint="default"/>
      </w:rPr>
    </w:lvl>
    <w:lvl w:ilvl="3" w:tplc="04150001" w:tentative="1">
      <w:start w:val="1"/>
      <w:numFmt w:val="bullet"/>
      <w:lvlText w:val=""/>
      <w:lvlJc w:val="left"/>
      <w:pPr>
        <w:ind w:left="3923" w:hanging="360"/>
      </w:pPr>
      <w:rPr>
        <w:rFonts w:ascii="Symbol" w:hAnsi="Symbol" w:hint="default"/>
      </w:rPr>
    </w:lvl>
    <w:lvl w:ilvl="4" w:tplc="04150003" w:tentative="1">
      <w:start w:val="1"/>
      <w:numFmt w:val="bullet"/>
      <w:lvlText w:val="o"/>
      <w:lvlJc w:val="left"/>
      <w:pPr>
        <w:ind w:left="4643" w:hanging="360"/>
      </w:pPr>
      <w:rPr>
        <w:rFonts w:ascii="Courier New" w:hAnsi="Courier New" w:cs="Courier New" w:hint="default"/>
      </w:rPr>
    </w:lvl>
    <w:lvl w:ilvl="5" w:tplc="04150005" w:tentative="1">
      <w:start w:val="1"/>
      <w:numFmt w:val="bullet"/>
      <w:lvlText w:val=""/>
      <w:lvlJc w:val="left"/>
      <w:pPr>
        <w:ind w:left="5363" w:hanging="360"/>
      </w:pPr>
      <w:rPr>
        <w:rFonts w:ascii="Wingdings" w:hAnsi="Wingdings" w:hint="default"/>
      </w:rPr>
    </w:lvl>
    <w:lvl w:ilvl="6" w:tplc="04150001" w:tentative="1">
      <w:start w:val="1"/>
      <w:numFmt w:val="bullet"/>
      <w:lvlText w:val=""/>
      <w:lvlJc w:val="left"/>
      <w:pPr>
        <w:ind w:left="6083" w:hanging="360"/>
      </w:pPr>
      <w:rPr>
        <w:rFonts w:ascii="Symbol" w:hAnsi="Symbol" w:hint="default"/>
      </w:rPr>
    </w:lvl>
    <w:lvl w:ilvl="7" w:tplc="04150003" w:tentative="1">
      <w:start w:val="1"/>
      <w:numFmt w:val="bullet"/>
      <w:lvlText w:val="o"/>
      <w:lvlJc w:val="left"/>
      <w:pPr>
        <w:ind w:left="6803" w:hanging="360"/>
      </w:pPr>
      <w:rPr>
        <w:rFonts w:ascii="Courier New" w:hAnsi="Courier New" w:cs="Courier New" w:hint="default"/>
      </w:rPr>
    </w:lvl>
    <w:lvl w:ilvl="8" w:tplc="04150005" w:tentative="1">
      <w:start w:val="1"/>
      <w:numFmt w:val="bullet"/>
      <w:lvlText w:val=""/>
      <w:lvlJc w:val="left"/>
      <w:pPr>
        <w:ind w:left="7523" w:hanging="360"/>
      </w:pPr>
      <w:rPr>
        <w:rFonts w:ascii="Wingdings" w:hAnsi="Wingdings" w:hint="default"/>
      </w:rPr>
    </w:lvl>
  </w:abstractNum>
  <w:abstractNum w:abstractNumId="15" w15:restartNumberingAfterBreak="0">
    <w:nsid w:val="0E823AA4"/>
    <w:multiLevelType w:val="hybridMultilevel"/>
    <w:tmpl w:val="D12055EE"/>
    <w:lvl w:ilvl="0" w:tplc="0F10164E">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EA62334"/>
    <w:multiLevelType w:val="hybridMultilevel"/>
    <w:tmpl w:val="719CF6B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F6D7F68"/>
    <w:multiLevelType w:val="hybridMultilevel"/>
    <w:tmpl w:val="DD9C46AC"/>
    <w:lvl w:ilvl="0" w:tplc="87380FAC">
      <w:start w:val="1"/>
      <w:numFmt w:val="decimal"/>
      <w:lvlText w:val="%1."/>
      <w:lvlJc w:val="left"/>
      <w:pPr>
        <w:ind w:left="360" w:hanging="360"/>
      </w:pPr>
      <w:rPr>
        <w:rFonts w:ascii="Times New Roman" w:eastAsia="Times New Roman" w:hAnsi="Times New Roman" w:cs="Times New Roman" w:hint="default"/>
        <w:b/>
        <w:bCs w:val="0"/>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204678E"/>
    <w:multiLevelType w:val="hybridMultilevel"/>
    <w:tmpl w:val="B2887FAC"/>
    <w:lvl w:ilvl="0" w:tplc="73284770">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34163C5"/>
    <w:multiLevelType w:val="hybridMultilevel"/>
    <w:tmpl w:val="6FDA707A"/>
    <w:lvl w:ilvl="0" w:tplc="C8CCE788">
      <w:start w:val="1"/>
      <w:numFmt w:val="decimal"/>
      <w:lvlText w:val="%1)"/>
      <w:lvlJc w:val="left"/>
      <w:pPr>
        <w:ind w:left="1077" w:hanging="360"/>
      </w:pPr>
      <w:rPr>
        <w:rFonts w:hint="default"/>
        <w:b w:val="0"/>
        <w:bCs w:val="0"/>
        <w:i w:val="0"/>
        <w:i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52728D4"/>
    <w:multiLevelType w:val="hybridMultilevel"/>
    <w:tmpl w:val="0DD2A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215A42"/>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FD3779"/>
    <w:multiLevelType w:val="hybridMultilevel"/>
    <w:tmpl w:val="E2E06D9C"/>
    <w:lvl w:ilvl="0" w:tplc="51B4ECC6">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D86D96"/>
    <w:multiLevelType w:val="hybridMultilevel"/>
    <w:tmpl w:val="01DC9E44"/>
    <w:lvl w:ilvl="0" w:tplc="2F74DC82">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0EC2C5C"/>
    <w:multiLevelType w:val="hybridMultilevel"/>
    <w:tmpl w:val="A31281C4"/>
    <w:lvl w:ilvl="0" w:tplc="A3AA33AC">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1F61C55"/>
    <w:multiLevelType w:val="hybridMultilevel"/>
    <w:tmpl w:val="AE686AF4"/>
    <w:lvl w:ilvl="0" w:tplc="A900D76E">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22AE1F59"/>
    <w:multiLevelType w:val="hybridMultilevel"/>
    <w:tmpl w:val="DB585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6A5795"/>
    <w:multiLevelType w:val="hybridMultilevel"/>
    <w:tmpl w:val="8446D2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444098"/>
    <w:multiLevelType w:val="hybridMultilevel"/>
    <w:tmpl w:val="338E4C4A"/>
    <w:lvl w:ilvl="0" w:tplc="20B41B3C">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968353E"/>
    <w:multiLevelType w:val="hybridMultilevel"/>
    <w:tmpl w:val="90A2F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802294"/>
    <w:multiLevelType w:val="hybridMultilevel"/>
    <w:tmpl w:val="40D8EA32"/>
    <w:lvl w:ilvl="0" w:tplc="197E7F64">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FD3F43"/>
    <w:multiLevelType w:val="hybridMultilevel"/>
    <w:tmpl w:val="F8102870"/>
    <w:lvl w:ilvl="0" w:tplc="D8E44F88">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068405D"/>
    <w:multiLevelType w:val="hybridMultilevel"/>
    <w:tmpl w:val="2EC82FC2"/>
    <w:lvl w:ilvl="0" w:tplc="9356E456">
      <w:start w:val="1"/>
      <w:numFmt w:val="decimal"/>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39732723"/>
    <w:multiLevelType w:val="hybridMultilevel"/>
    <w:tmpl w:val="1C1CBA96"/>
    <w:lvl w:ilvl="0" w:tplc="B6F2FEC2">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A771948"/>
    <w:multiLevelType w:val="hybridMultilevel"/>
    <w:tmpl w:val="0040FBC6"/>
    <w:lvl w:ilvl="0" w:tplc="6F2691B4">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BFF614B"/>
    <w:multiLevelType w:val="hybridMultilevel"/>
    <w:tmpl w:val="94027792"/>
    <w:lvl w:ilvl="0" w:tplc="BBCCF0D6">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3CE72E9E"/>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887260"/>
    <w:multiLevelType w:val="hybridMultilevel"/>
    <w:tmpl w:val="651EB8CA"/>
    <w:lvl w:ilvl="0" w:tplc="C1F09772">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C15536"/>
    <w:multiLevelType w:val="hybridMultilevel"/>
    <w:tmpl w:val="1D98B1A4"/>
    <w:lvl w:ilvl="0" w:tplc="970883CA">
      <w:start w:val="1"/>
      <w:numFmt w:val="decimal"/>
      <w:lvlText w:val="%1)"/>
      <w:lvlJc w:val="left"/>
      <w:pPr>
        <w:ind w:left="720" w:hanging="360"/>
      </w:pPr>
      <w:rPr>
        <w:rFonts w:hint="default"/>
        <w:b w:val="0"/>
        <w:bCs w:val="0"/>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1D3923"/>
    <w:multiLevelType w:val="hybridMultilevel"/>
    <w:tmpl w:val="68922DCE"/>
    <w:lvl w:ilvl="0" w:tplc="A3266192">
      <w:start w:val="1"/>
      <w:numFmt w:val="lowerLetter"/>
      <w:lvlText w:val="%1)"/>
      <w:lvlJc w:val="left"/>
      <w:pPr>
        <w:ind w:left="1068" w:hanging="360"/>
      </w:pPr>
      <w:rPr>
        <w:rFonts w:hint="default"/>
        <w:b w:val="0"/>
        <w:bCs w:val="0"/>
        <w:i w:val="0"/>
        <w:i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464B6334"/>
    <w:multiLevelType w:val="hybridMultilevel"/>
    <w:tmpl w:val="2772A468"/>
    <w:lvl w:ilvl="0" w:tplc="C33A2828">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0DD7BF1"/>
    <w:multiLevelType w:val="hybridMultilevel"/>
    <w:tmpl w:val="384E841E"/>
    <w:lvl w:ilvl="0" w:tplc="D780F5B4">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1D35638"/>
    <w:multiLevelType w:val="hybridMultilevel"/>
    <w:tmpl w:val="BC886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D66831"/>
    <w:multiLevelType w:val="hybridMultilevel"/>
    <w:tmpl w:val="C92C14FE"/>
    <w:lvl w:ilvl="0" w:tplc="D264BF44">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73E3381"/>
    <w:multiLevelType w:val="hybridMultilevel"/>
    <w:tmpl w:val="50820E08"/>
    <w:lvl w:ilvl="0" w:tplc="B1CECD30">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78A1D5F"/>
    <w:multiLevelType w:val="hybridMultilevel"/>
    <w:tmpl w:val="AD9224E4"/>
    <w:lvl w:ilvl="0" w:tplc="81365DD2">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15:restartNumberingAfterBreak="0">
    <w:nsid w:val="58EA5B06"/>
    <w:multiLevelType w:val="hybridMultilevel"/>
    <w:tmpl w:val="E0DCEAE2"/>
    <w:lvl w:ilvl="0" w:tplc="04150011">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9537CF2"/>
    <w:multiLevelType w:val="hybridMultilevel"/>
    <w:tmpl w:val="0CAA2284"/>
    <w:lvl w:ilvl="0" w:tplc="FFFFFFFF">
      <w:start w:val="1"/>
      <w:numFmt w:val="lowerLetter"/>
      <w:lvlText w:val="%1)"/>
      <w:lvlJc w:val="left"/>
      <w:pPr>
        <w:ind w:left="683" w:hanging="323"/>
      </w:pPr>
      <w:rPr>
        <w:rFonts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48" w15:restartNumberingAfterBreak="0">
    <w:nsid w:val="59AE39E7"/>
    <w:multiLevelType w:val="hybridMultilevel"/>
    <w:tmpl w:val="2E46BA3A"/>
    <w:lvl w:ilvl="0" w:tplc="D02805E0">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A677032"/>
    <w:multiLevelType w:val="hybridMultilevel"/>
    <w:tmpl w:val="ACBC200A"/>
    <w:lvl w:ilvl="0" w:tplc="928202E8">
      <w:start w:val="1"/>
      <w:numFmt w:val="decimal"/>
      <w:lvlText w:val="%1."/>
      <w:lvlJc w:val="left"/>
      <w:pPr>
        <w:ind w:left="360" w:hanging="360"/>
      </w:pPr>
      <w:rPr>
        <w:rFonts w:ascii="Times New Roman" w:eastAsia="Times New Roman" w:hAnsi="Times New Roman" w:cs="Times New Roman" w:hint="default"/>
        <w:b w:val="0"/>
        <w:bCs/>
        <w:color w:val="auto"/>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C062CEF"/>
    <w:multiLevelType w:val="hybridMultilevel"/>
    <w:tmpl w:val="8926D832"/>
    <w:lvl w:ilvl="0" w:tplc="79F65EC4">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D2356E4"/>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EDE2731"/>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F895A5C"/>
    <w:multiLevelType w:val="hybridMultilevel"/>
    <w:tmpl w:val="2446E880"/>
    <w:lvl w:ilvl="0" w:tplc="2B8C210A">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1BB0A7E"/>
    <w:multiLevelType w:val="hybridMultilevel"/>
    <w:tmpl w:val="72DE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CB5DAB"/>
    <w:multiLevelType w:val="hybridMultilevel"/>
    <w:tmpl w:val="9BE2DADC"/>
    <w:lvl w:ilvl="0" w:tplc="C7FC9F2A">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544812"/>
    <w:multiLevelType w:val="hybridMultilevel"/>
    <w:tmpl w:val="329022D0"/>
    <w:lvl w:ilvl="0" w:tplc="FF10D05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3C831E3"/>
    <w:multiLevelType w:val="hybridMultilevel"/>
    <w:tmpl w:val="36467E94"/>
    <w:lvl w:ilvl="0" w:tplc="FC8C2B36">
      <w:start w:val="1"/>
      <w:numFmt w:val="upperRoman"/>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F05C7"/>
    <w:multiLevelType w:val="hybridMultilevel"/>
    <w:tmpl w:val="92D812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74B6428"/>
    <w:multiLevelType w:val="hybridMultilevel"/>
    <w:tmpl w:val="9558DC72"/>
    <w:lvl w:ilvl="0" w:tplc="B994F98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553EA"/>
    <w:multiLevelType w:val="hybridMultilevel"/>
    <w:tmpl w:val="788069F4"/>
    <w:lvl w:ilvl="0" w:tplc="57F2655C">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1" w15:restartNumberingAfterBreak="0">
    <w:nsid w:val="67E75717"/>
    <w:multiLevelType w:val="hybridMultilevel"/>
    <w:tmpl w:val="2D64CE7A"/>
    <w:lvl w:ilvl="0" w:tplc="A22031E2">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9146099"/>
    <w:multiLevelType w:val="hybridMultilevel"/>
    <w:tmpl w:val="FF120698"/>
    <w:lvl w:ilvl="0" w:tplc="79C4C490">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9F07173"/>
    <w:multiLevelType w:val="hybridMultilevel"/>
    <w:tmpl w:val="921CACB0"/>
    <w:lvl w:ilvl="0" w:tplc="4AC2564C">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EB7835"/>
    <w:multiLevelType w:val="hybridMultilevel"/>
    <w:tmpl w:val="B1801C04"/>
    <w:lvl w:ilvl="0" w:tplc="23FE227A">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E353343"/>
    <w:multiLevelType w:val="hybridMultilevel"/>
    <w:tmpl w:val="7ABE36D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6EA16640"/>
    <w:multiLevelType w:val="hybridMultilevel"/>
    <w:tmpl w:val="ECA034CE"/>
    <w:lvl w:ilvl="0" w:tplc="1618E68C">
      <w:start w:val="1"/>
      <w:numFmt w:val="lowerLetter"/>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7" w15:restartNumberingAfterBreak="0">
    <w:nsid w:val="6EEE6E1C"/>
    <w:multiLevelType w:val="hybridMultilevel"/>
    <w:tmpl w:val="0CAA2284"/>
    <w:lvl w:ilvl="0" w:tplc="04150017">
      <w:start w:val="1"/>
      <w:numFmt w:val="lowerLetter"/>
      <w:lvlText w:val="%1)"/>
      <w:lvlJc w:val="left"/>
      <w:pPr>
        <w:ind w:left="683" w:hanging="323"/>
      </w:pPr>
      <w:rPr>
        <w:rFonts w:hint="default"/>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68" w15:restartNumberingAfterBreak="0">
    <w:nsid w:val="70B80DDD"/>
    <w:multiLevelType w:val="hybridMultilevel"/>
    <w:tmpl w:val="D6E6D02A"/>
    <w:lvl w:ilvl="0" w:tplc="69463506">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0F23B94"/>
    <w:multiLevelType w:val="hybridMultilevel"/>
    <w:tmpl w:val="400C7728"/>
    <w:lvl w:ilvl="0" w:tplc="04150011">
      <w:start w:val="1"/>
      <w:numFmt w:val="decimal"/>
      <w:lvlText w:val="%1)"/>
      <w:lvlJc w:val="left"/>
      <w:pPr>
        <w:ind w:left="683" w:hanging="323"/>
      </w:pPr>
      <w:rPr>
        <w:rFonts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70" w15:restartNumberingAfterBreak="0">
    <w:nsid w:val="77455181"/>
    <w:multiLevelType w:val="hybridMultilevel"/>
    <w:tmpl w:val="274A9E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A0678B5"/>
    <w:multiLevelType w:val="hybridMultilevel"/>
    <w:tmpl w:val="DB585AE0"/>
    <w:lvl w:ilvl="0" w:tplc="C2E8B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4200C"/>
    <w:multiLevelType w:val="hybridMultilevel"/>
    <w:tmpl w:val="F184D9A6"/>
    <w:lvl w:ilvl="0" w:tplc="49E89A2A">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C1218F"/>
    <w:multiLevelType w:val="hybridMultilevel"/>
    <w:tmpl w:val="6200F44A"/>
    <w:lvl w:ilvl="0" w:tplc="5D0AAE6E">
      <w:start w:val="1"/>
      <w:numFmt w:val="decimal"/>
      <w:lvlText w:val="%1."/>
      <w:lvlJc w:val="left"/>
      <w:pPr>
        <w:ind w:left="360" w:hanging="360"/>
      </w:pPr>
      <w:rPr>
        <w:rFonts w:ascii="Times New Roman" w:eastAsia="Times New Roman" w:hAnsi="Times New Roman" w:cs="Times New Roman" w:hint="default"/>
        <w:b w:val="0"/>
        <w:bCs/>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E3470E1"/>
    <w:multiLevelType w:val="hybridMultilevel"/>
    <w:tmpl w:val="5220F724"/>
    <w:lvl w:ilvl="0" w:tplc="5568D0BA">
      <w:start w:val="1"/>
      <w:numFmt w:val="decimal"/>
      <w:lvlText w:val="%1."/>
      <w:lvlJc w:val="left"/>
      <w:pPr>
        <w:ind w:left="360" w:hanging="360"/>
      </w:pPr>
      <w:rPr>
        <w:rFonts w:ascii="Times New Roman" w:eastAsia="Times New Roman" w:hAnsi="Times New Roman" w:cs="Times New Roman" w:hint="default"/>
        <w:b w:val="0"/>
        <w:bCs/>
        <w:sz w:val="20"/>
        <w:szCs w:val="20"/>
      </w:rPr>
    </w:lvl>
    <w:lvl w:ilvl="1" w:tplc="FFFFFFFF">
      <w:start w:val="1"/>
      <w:numFmt w:val="lowerLetter"/>
      <w:lvlText w:val="%2."/>
      <w:lvlJc w:val="left"/>
      <w:pPr>
        <w:ind w:left="1080" w:hanging="360"/>
      </w:pPr>
    </w:lvl>
    <w:lvl w:ilvl="2" w:tplc="FFFFFFFF">
      <w:start w:val="1"/>
      <w:numFmt w:val="lowerLetter"/>
      <w:lvlText w:val="%3)"/>
      <w:lvlJc w:val="left"/>
      <w:pPr>
        <w:ind w:left="1980" w:hanging="360"/>
      </w:pPr>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EDD335B"/>
    <w:multiLevelType w:val="hybridMultilevel"/>
    <w:tmpl w:val="AB624B0E"/>
    <w:lvl w:ilvl="0" w:tplc="E8D48EC0">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F2203CF"/>
    <w:multiLevelType w:val="hybridMultilevel"/>
    <w:tmpl w:val="1A0C831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F3F77D2"/>
    <w:multiLevelType w:val="hybridMultilevel"/>
    <w:tmpl w:val="009EFE76"/>
    <w:lvl w:ilvl="0" w:tplc="7D9AEA36">
      <w:start w:val="1"/>
      <w:numFmt w:val="decimal"/>
      <w:lvlText w:val="%1."/>
      <w:lvlJc w:val="left"/>
      <w:pPr>
        <w:ind w:left="360" w:hanging="360"/>
      </w:pPr>
      <w:rPr>
        <w:rFonts w:ascii="Times New Roman" w:eastAsia="Times New Roman" w:hAnsi="Times New Roman" w:cs="Times New Roman" w:hint="default"/>
        <w:b w:val="0"/>
        <w:bCs/>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FB471F8"/>
    <w:multiLevelType w:val="hybridMultilevel"/>
    <w:tmpl w:val="0E3C51FC"/>
    <w:lvl w:ilvl="0" w:tplc="8AA66A1A">
      <w:start w:val="1"/>
      <w:numFmt w:val="lowerLetter"/>
      <w:lvlText w:val="%1)"/>
      <w:lvlJc w:val="left"/>
      <w:pPr>
        <w:ind w:left="1068" w:hanging="360"/>
      </w:pPr>
      <w:rPr>
        <w:rFonts w:hint="default"/>
        <w:b w:val="0"/>
        <w:bCs w:val="0"/>
        <w:i w:val="0"/>
        <w:i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295139308">
    <w:abstractNumId w:val="57"/>
  </w:num>
  <w:num w:numId="2" w16cid:durableId="299458599">
    <w:abstractNumId w:val="63"/>
  </w:num>
  <w:num w:numId="3" w16cid:durableId="461459687">
    <w:abstractNumId w:val="62"/>
  </w:num>
  <w:num w:numId="4" w16cid:durableId="1703169039">
    <w:abstractNumId w:val="33"/>
  </w:num>
  <w:num w:numId="5" w16cid:durableId="2007200242">
    <w:abstractNumId w:val="61"/>
  </w:num>
  <w:num w:numId="6" w16cid:durableId="25524997">
    <w:abstractNumId w:val="24"/>
  </w:num>
  <w:num w:numId="7" w16cid:durableId="1867056434">
    <w:abstractNumId w:val="23"/>
  </w:num>
  <w:num w:numId="8" w16cid:durableId="2035224454">
    <w:abstractNumId w:val="12"/>
  </w:num>
  <w:num w:numId="9" w16cid:durableId="1432816884">
    <w:abstractNumId w:val="18"/>
  </w:num>
  <w:num w:numId="10" w16cid:durableId="248319342">
    <w:abstractNumId w:val="51"/>
  </w:num>
  <w:num w:numId="11" w16cid:durableId="258412043">
    <w:abstractNumId w:val="15"/>
  </w:num>
  <w:num w:numId="12" w16cid:durableId="1915896137">
    <w:abstractNumId w:val="21"/>
  </w:num>
  <w:num w:numId="13" w16cid:durableId="1261571213">
    <w:abstractNumId w:val="52"/>
  </w:num>
  <w:num w:numId="14" w16cid:durableId="1080447757">
    <w:abstractNumId w:val="43"/>
  </w:num>
  <w:num w:numId="15" w16cid:durableId="282538959">
    <w:abstractNumId w:val="34"/>
  </w:num>
  <w:num w:numId="16" w16cid:durableId="869301357">
    <w:abstractNumId w:val="74"/>
  </w:num>
  <w:num w:numId="17" w16cid:durableId="1062559187">
    <w:abstractNumId w:val="36"/>
  </w:num>
  <w:num w:numId="18" w16cid:durableId="195116736">
    <w:abstractNumId w:val="77"/>
  </w:num>
  <w:num w:numId="19" w16cid:durableId="329262917">
    <w:abstractNumId w:val="44"/>
  </w:num>
  <w:num w:numId="20" w16cid:durableId="897010840">
    <w:abstractNumId w:val="76"/>
  </w:num>
  <w:num w:numId="21" w16cid:durableId="456988869">
    <w:abstractNumId w:val="8"/>
  </w:num>
  <w:num w:numId="22" w16cid:durableId="749279767">
    <w:abstractNumId w:val="31"/>
  </w:num>
  <w:num w:numId="23" w16cid:durableId="594555833">
    <w:abstractNumId w:val="41"/>
  </w:num>
  <w:num w:numId="24" w16cid:durableId="374815786">
    <w:abstractNumId w:val="40"/>
  </w:num>
  <w:num w:numId="25" w16cid:durableId="145586582">
    <w:abstractNumId w:val="49"/>
  </w:num>
  <w:num w:numId="26" w16cid:durableId="1136145035">
    <w:abstractNumId w:val="53"/>
  </w:num>
  <w:num w:numId="27" w16cid:durableId="572862090">
    <w:abstractNumId w:val="46"/>
  </w:num>
  <w:num w:numId="28" w16cid:durableId="798916097">
    <w:abstractNumId w:val="7"/>
  </w:num>
  <w:num w:numId="29" w16cid:durableId="1132942231">
    <w:abstractNumId w:val="2"/>
  </w:num>
  <w:num w:numId="30" w16cid:durableId="53699182">
    <w:abstractNumId w:val="17"/>
  </w:num>
  <w:num w:numId="31" w16cid:durableId="2049406337">
    <w:abstractNumId w:val="50"/>
  </w:num>
  <w:num w:numId="32" w16cid:durableId="2065987210">
    <w:abstractNumId w:val="71"/>
  </w:num>
  <w:num w:numId="33" w16cid:durableId="1362507913">
    <w:abstractNumId w:val="26"/>
  </w:num>
  <w:num w:numId="34" w16cid:durableId="1364939906">
    <w:abstractNumId w:val="3"/>
  </w:num>
  <w:num w:numId="35" w16cid:durableId="52587765">
    <w:abstractNumId w:val="59"/>
  </w:num>
  <w:num w:numId="36" w16cid:durableId="1036547017">
    <w:abstractNumId w:val="16"/>
  </w:num>
  <w:num w:numId="37" w16cid:durableId="831330439">
    <w:abstractNumId w:val="11"/>
  </w:num>
  <w:num w:numId="38" w16cid:durableId="399837597">
    <w:abstractNumId w:val="72"/>
  </w:num>
  <w:num w:numId="39" w16cid:durableId="777981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3221122">
    <w:abstractNumId w:val="14"/>
  </w:num>
  <w:num w:numId="41" w16cid:durableId="4453868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27486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3631863">
    <w:abstractNumId w:val="32"/>
  </w:num>
  <w:num w:numId="44" w16cid:durableId="634146340">
    <w:abstractNumId w:val="5"/>
  </w:num>
  <w:num w:numId="45" w16cid:durableId="1458572870">
    <w:abstractNumId w:val="64"/>
  </w:num>
  <w:num w:numId="46" w16cid:durableId="1541355023">
    <w:abstractNumId w:val="28"/>
  </w:num>
  <w:num w:numId="47" w16cid:durableId="1050419013">
    <w:abstractNumId w:val="39"/>
  </w:num>
  <w:num w:numId="48" w16cid:durableId="612177052">
    <w:abstractNumId w:val="55"/>
  </w:num>
  <w:num w:numId="49" w16cid:durableId="1063061788">
    <w:abstractNumId w:val="30"/>
  </w:num>
  <w:num w:numId="50" w16cid:durableId="2011711147">
    <w:abstractNumId w:val="66"/>
  </w:num>
  <w:num w:numId="51" w16cid:durableId="1834174865">
    <w:abstractNumId w:val="75"/>
  </w:num>
  <w:num w:numId="52" w16cid:durableId="1890607895">
    <w:abstractNumId w:val="13"/>
  </w:num>
  <w:num w:numId="53" w16cid:durableId="1617054414">
    <w:abstractNumId w:val="9"/>
  </w:num>
  <w:num w:numId="54" w16cid:durableId="312486079">
    <w:abstractNumId w:val="78"/>
  </w:num>
  <w:num w:numId="55" w16cid:durableId="1733843706">
    <w:abstractNumId w:val="22"/>
  </w:num>
  <w:num w:numId="56" w16cid:durableId="1009716751">
    <w:abstractNumId w:val="38"/>
  </w:num>
  <w:num w:numId="57" w16cid:durableId="2070347861">
    <w:abstractNumId w:val="60"/>
  </w:num>
  <w:num w:numId="58" w16cid:durableId="801122129">
    <w:abstractNumId w:val="37"/>
  </w:num>
  <w:num w:numId="59" w16cid:durableId="521480165">
    <w:abstractNumId w:val="6"/>
  </w:num>
  <w:num w:numId="60" w16cid:durableId="433094352">
    <w:abstractNumId w:val="48"/>
  </w:num>
  <w:num w:numId="61" w16cid:durableId="181556275">
    <w:abstractNumId w:val="56"/>
  </w:num>
  <w:num w:numId="62" w16cid:durableId="798383378">
    <w:abstractNumId w:val="42"/>
  </w:num>
  <w:num w:numId="63" w16cid:durableId="362874299">
    <w:abstractNumId w:val="73"/>
  </w:num>
  <w:num w:numId="64" w16cid:durableId="923998305">
    <w:abstractNumId w:val="67"/>
  </w:num>
  <w:num w:numId="65" w16cid:durableId="564339499">
    <w:abstractNumId w:val="47"/>
  </w:num>
  <w:num w:numId="66" w16cid:durableId="1553880320">
    <w:abstractNumId w:val="4"/>
  </w:num>
  <w:num w:numId="67" w16cid:durableId="1768112820">
    <w:abstractNumId w:val="69"/>
  </w:num>
  <w:num w:numId="68" w16cid:durableId="1340235474">
    <w:abstractNumId w:val="54"/>
  </w:num>
  <w:num w:numId="69" w16cid:durableId="922179302">
    <w:abstractNumId w:val="65"/>
  </w:num>
  <w:num w:numId="70" w16cid:durableId="412624331">
    <w:abstractNumId w:val="19"/>
  </w:num>
  <w:num w:numId="71" w16cid:durableId="1603147056">
    <w:abstractNumId w:val="20"/>
  </w:num>
  <w:num w:numId="72" w16cid:durableId="1212962171">
    <w:abstractNumId w:val="10"/>
  </w:num>
  <w:num w:numId="73" w16cid:durableId="949623861">
    <w:abstractNumId w:val="58"/>
  </w:num>
  <w:num w:numId="74" w16cid:durableId="802189969">
    <w:abstractNumId w:val="68"/>
  </w:num>
  <w:num w:numId="75" w16cid:durableId="661855971">
    <w:abstractNumId w:val="29"/>
  </w:num>
  <w:num w:numId="76" w16cid:durableId="653145549">
    <w:abstractNumId w:val="27"/>
  </w:num>
  <w:num w:numId="77" w16cid:durableId="82915020">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46"/>
    <w:rsid w:val="00001BC9"/>
    <w:rsid w:val="0000446E"/>
    <w:rsid w:val="0001791D"/>
    <w:rsid w:val="00017B58"/>
    <w:rsid w:val="00017F73"/>
    <w:rsid w:val="00024F4B"/>
    <w:rsid w:val="00030F85"/>
    <w:rsid w:val="00035A40"/>
    <w:rsid w:val="000376EE"/>
    <w:rsid w:val="00042EFF"/>
    <w:rsid w:val="000533C4"/>
    <w:rsid w:val="00056247"/>
    <w:rsid w:val="000652B3"/>
    <w:rsid w:val="00070A5D"/>
    <w:rsid w:val="00073068"/>
    <w:rsid w:val="00086D0E"/>
    <w:rsid w:val="00092FD6"/>
    <w:rsid w:val="00095C3A"/>
    <w:rsid w:val="00097C90"/>
    <w:rsid w:val="000D0843"/>
    <w:rsid w:val="000E3ACE"/>
    <w:rsid w:val="000E3E03"/>
    <w:rsid w:val="000E4DC7"/>
    <w:rsid w:val="000F64F5"/>
    <w:rsid w:val="000F78D6"/>
    <w:rsid w:val="001018C3"/>
    <w:rsid w:val="00103161"/>
    <w:rsid w:val="00103E5D"/>
    <w:rsid w:val="001045C8"/>
    <w:rsid w:val="00114BF3"/>
    <w:rsid w:val="00115925"/>
    <w:rsid w:val="0012673D"/>
    <w:rsid w:val="00132EDD"/>
    <w:rsid w:val="00137BD5"/>
    <w:rsid w:val="00141867"/>
    <w:rsid w:val="00143086"/>
    <w:rsid w:val="0014585A"/>
    <w:rsid w:val="00146D41"/>
    <w:rsid w:val="00152404"/>
    <w:rsid w:val="0015491D"/>
    <w:rsid w:val="00165DB1"/>
    <w:rsid w:val="00174346"/>
    <w:rsid w:val="00181F76"/>
    <w:rsid w:val="00185940"/>
    <w:rsid w:val="00185A06"/>
    <w:rsid w:val="00185E57"/>
    <w:rsid w:val="001908F2"/>
    <w:rsid w:val="001916C1"/>
    <w:rsid w:val="00191FDE"/>
    <w:rsid w:val="00193728"/>
    <w:rsid w:val="00193804"/>
    <w:rsid w:val="001A6A35"/>
    <w:rsid w:val="001B5D5C"/>
    <w:rsid w:val="001B63C9"/>
    <w:rsid w:val="001C580F"/>
    <w:rsid w:val="001C701C"/>
    <w:rsid w:val="001D277B"/>
    <w:rsid w:val="001E3C17"/>
    <w:rsid w:val="001E4775"/>
    <w:rsid w:val="001E571C"/>
    <w:rsid w:val="001F0AB7"/>
    <w:rsid w:val="0020465C"/>
    <w:rsid w:val="002078AF"/>
    <w:rsid w:val="002078C4"/>
    <w:rsid w:val="0021010F"/>
    <w:rsid w:val="00211BFE"/>
    <w:rsid w:val="00217481"/>
    <w:rsid w:val="00221E46"/>
    <w:rsid w:val="002266DE"/>
    <w:rsid w:val="002311E7"/>
    <w:rsid w:val="0023405E"/>
    <w:rsid w:val="002406A0"/>
    <w:rsid w:val="00241D3A"/>
    <w:rsid w:val="00247188"/>
    <w:rsid w:val="00251453"/>
    <w:rsid w:val="002615F0"/>
    <w:rsid w:val="0027183B"/>
    <w:rsid w:val="002743EF"/>
    <w:rsid w:val="002760A8"/>
    <w:rsid w:val="00276B3A"/>
    <w:rsid w:val="00283356"/>
    <w:rsid w:val="00286C18"/>
    <w:rsid w:val="00290891"/>
    <w:rsid w:val="0029443F"/>
    <w:rsid w:val="00295557"/>
    <w:rsid w:val="00296CDE"/>
    <w:rsid w:val="002A280A"/>
    <w:rsid w:val="002A32D3"/>
    <w:rsid w:val="002B23F9"/>
    <w:rsid w:val="002B42E7"/>
    <w:rsid w:val="002B468C"/>
    <w:rsid w:val="002B7638"/>
    <w:rsid w:val="002C7E9B"/>
    <w:rsid w:val="002D5BA9"/>
    <w:rsid w:val="002E3A93"/>
    <w:rsid w:val="002E4AC3"/>
    <w:rsid w:val="002E631A"/>
    <w:rsid w:val="002F3FF5"/>
    <w:rsid w:val="00304A02"/>
    <w:rsid w:val="00304B06"/>
    <w:rsid w:val="00314225"/>
    <w:rsid w:val="003149C1"/>
    <w:rsid w:val="00316951"/>
    <w:rsid w:val="003169C1"/>
    <w:rsid w:val="003234DF"/>
    <w:rsid w:val="00323DB7"/>
    <w:rsid w:val="00330EC3"/>
    <w:rsid w:val="00335805"/>
    <w:rsid w:val="00336C97"/>
    <w:rsid w:val="00356AAF"/>
    <w:rsid w:val="00373E58"/>
    <w:rsid w:val="00374B43"/>
    <w:rsid w:val="00376D7E"/>
    <w:rsid w:val="00382626"/>
    <w:rsid w:val="003843D9"/>
    <w:rsid w:val="00394AB0"/>
    <w:rsid w:val="00397B0E"/>
    <w:rsid w:val="003B1A84"/>
    <w:rsid w:val="003B6DB0"/>
    <w:rsid w:val="003D2B6D"/>
    <w:rsid w:val="003D4BA1"/>
    <w:rsid w:val="003E2197"/>
    <w:rsid w:val="003E7DA6"/>
    <w:rsid w:val="003F3DC6"/>
    <w:rsid w:val="00401E7D"/>
    <w:rsid w:val="00403A19"/>
    <w:rsid w:val="00413130"/>
    <w:rsid w:val="00420A12"/>
    <w:rsid w:val="00424A33"/>
    <w:rsid w:val="00454E73"/>
    <w:rsid w:val="00463EE7"/>
    <w:rsid w:val="00471966"/>
    <w:rsid w:val="004729C7"/>
    <w:rsid w:val="00473A36"/>
    <w:rsid w:val="00475008"/>
    <w:rsid w:val="00475D9A"/>
    <w:rsid w:val="004773DF"/>
    <w:rsid w:val="00477B5A"/>
    <w:rsid w:val="00480A43"/>
    <w:rsid w:val="00484CEA"/>
    <w:rsid w:val="0049500F"/>
    <w:rsid w:val="004A205A"/>
    <w:rsid w:val="004A4CF5"/>
    <w:rsid w:val="004A4E61"/>
    <w:rsid w:val="004A6748"/>
    <w:rsid w:val="004A729C"/>
    <w:rsid w:val="004B4645"/>
    <w:rsid w:val="004C41B6"/>
    <w:rsid w:val="004D5872"/>
    <w:rsid w:val="004D6842"/>
    <w:rsid w:val="004E7C1E"/>
    <w:rsid w:val="004F26B7"/>
    <w:rsid w:val="004F453D"/>
    <w:rsid w:val="004F45C0"/>
    <w:rsid w:val="004F5272"/>
    <w:rsid w:val="004F7950"/>
    <w:rsid w:val="00500D43"/>
    <w:rsid w:val="00503C97"/>
    <w:rsid w:val="005045A0"/>
    <w:rsid w:val="00506014"/>
    <w:rsid w:val="00510E3A"/>
    <w:rsid w:val="00515F4E"/>
    <w:rsid w:val="005172AE"/>
    <w:rsid w:val="0053034A"/>
    <w:rsid w:val="00532CFA"/>
    <w:rsid w:val="005376FB"/>
    <w:rsid w:val="0054202B"/>
    <w:rsid w:val="0054748C"/>
    <w:rsid w:val="005568A1"/>
    <w:rsid w:val="00560374"/>
    <w:rsid w:val="00563E39"/>
    <w:rsid w:val="005657C2"/>
    <w:rsid w:val="00571DF3"/>
    <w:rsid w:val="0058563E"/>
    <w:rsid w:val="005A1912"/>
    <w:rsid w:val="005A340D"/>
    <w:rsid w:val="005A5A89"/>
    <w:rsid w:val="005B23BC"/>
    <w:rsid w:val="005B5AF5"/>
    <w:rsid w:val="005C078E"/>
    <w:rsid w:val="005C54D3"/>
    <w:rsid w:val="005D256F"/>
    <w:rsid w:val="005D2C44"/>
    <w:rsid w:val="005D414F"/>
    <w:rsid w:val="005E2DBF"/>
    <w:rsid w:val="005F2ADC"/>
    <w:rsid w:val="005F45B9"/>
    <w:rsid w:val="005F73B0"/>
    <w:rsid w:val="006003F4"/>
    <w:rsid w:val="00607078"/>
    <w:rsid w:val="00610865"/>
    <w:rsid w:val="00613B34"/>
    <w:rsid w:val="00614C87"/>
    <w:rsid w:val="00620394"/>
    <w:rsid w:val="0062312A"/>
    <w:rsid w:val="00624B7F"/>
    <w:rsid w:val="006273BB"/>
    <w:rsid w:val="006310D7"/>
    <w:rsid w:val="00634023"/>
    <w:rsid w:val="00642E69"/>
    <w:rsid w:val="006433E7"/>
    <w:rsid w:val="006450C9"/>
    <w:rsid w:val="00645670"/>
    <w:rsid w:val="00646CAF"/>
    <w:rsid w:val="00647D4A"/>
    <w:rsid w:val="006611E2"/>
    <w:rsid w:val="00662669"/>
    <w:rsid w:val="006643C6"/>
    <w:rsid w:val="00665467"/>
    <w:rsid w:val="00670C44"/>
    <w:rsid w:val="006741C2"/>
    <w:rsid w:val="006822C1"/>
    <w:rsid w:val="006825C5"/>
    <w:rsid w:val="006936D9"/>
    <w:rsid w:val="00695176"/>
    <w:rsid w:val="006A2863"/>
    <w:rsid w:val="006A7C5C"/>
    <w:rsid w:val="006B6325"/>
    <w:rsid w:val="006B76A4"/>
    <w:rsid w:val="006C4B5F"/>
    <w:rsid w:val="006C5411"/>
    <w:rsid w:val="006C5E6A"/>
    <w:rsid w:val="006D08EE"/>
    <w:rsid w:val="006D2E3E"/>
    <w:rsid w:val="006E111E"/>
    <w:rsid w:val="006E24CB"/>
    <w:rsid w:val="006F1A7D"/>
    <w:rsid w:val="006F3C49"/>
    <w:rsid w:val="007037DF"/>
    <w:rsid w:val="00704195"/>
    <w:rsid w:val="00710F54"/>
    <w:rsid w:val="00711E46"/>
    <w:rsid w:val="007133AF"/>
    <w:rsid w:val="007260D6"/>
    <w:rsid w:val="0073508E"/>
    <w:rsid w:val="00741E95"/>
    <w:rsid w:val="00745FF7"/>
    <w:rsid w:val="00751C51"/>
    <w:rsid w:val="00763500"/>
    <w:rsid w:val="0076508A"/>
    <w:rsid w:val="00765CAC"/>
    <w:rsid w:val="00765ECA"/>
    <w:rsid w:val="00770F94"/>
    <w:rsid w:val="00783821"/>
    <w:rsid w:val="0078680B"/>
    <w:rsid w:val="0079260D"/>
    <w:rsid w:val="00794238"/>
    <w:rsid w:val="00796A7A"/>
    <w:rsid w:val="007A0A73"/>
    <w:rsid w:val="007B5175"/>
    <w:rsid w:val="007B5D0C"/>
    <w:rsid w:val="007C099C"/>
    <w:rsid w:val="007C1BD1"/>
    <w:rsid w:val="007C387E"/>
    <w:rsid w:val="007D059F"/>
    <w:rsid w:val="007D2616"/>
    <w:rsid w:val="007D5FF2"/>
    <w:rsid w:val="007E38D6"/>
    <w:rsid w:val="007E5F1A"/>
    <w:rsid w:val="007F023D"/>
    <w:rsid w:val="007F3584"/>
    <w:rsid w:val="007F5A14"/>
    <w:rsid w:val="00806264"/>
    <w:rsid w:val="00813C4E"/>
    <w:rsid w:val="00813D72"/>
    <w:rsid w:val="00814671"/>
    <w:rsid w:val="008147E0"/>
    <w:rsid w:val="00821868"/>
    <w:rsid w:val="008250F9"/>
    <w:rsid w:val="00827482"/>
    <w:rsid w:val="008314C3"/>
    <w:rsid w:val="00835D22"/>
    <w:rsid w:val="00840890"/>
    <w:rsid w:val="00843CD6"/>
    <w:rsid w:val="00844B88"/>
    <w:rsid w:val="00846AA6"/>
    <w:rsid w:val="0084718B"/>
    <w:rsid w:val="00850F3F"/>
    <w:rsid w:val="00854A27"/>
    <w:rsid w:val="00861002"/>
    <w:rsid w:val="00862636"/>
    <w:rsid w:val="00866391"/>
    <w:rsid w:val="00875D27"/>
    <w:rsid w:val="0088502A"/>
    <w:rsid w:val="00890BDA"/>
    <w:rsid w:val="008938BF"/>
    <w:rsid w:val="008A0579"/>
    <w:rsid w:val="008A23D4"/>
    <w:rsid w:val="008B39B9"/>
    <w:rsid w:val="008C3749"/>
    <w:rsid w:val="008C677B"/>
    <w:rsid w:val="008C67D8"/>
    <w:rsid w:val="008C6AAF"/>
    <w:rsid w:val="008D3B2E"/>
    <w:rsid w:val="008D6054"/>
    <w:rsid w:val="008E12DC"/>
    <w:rsid w:val="008F7463"/>
    <w:rsid w:val="009011C5"/>
    <w:rsid w:val="009012A3"/>
    <w:rsid w:val="009019C3"/>
    <w:rsid w:val="00912390"/>
    <w:rsid w:val="00914546"/>
    <w:rsid w:val="00921E9B"/>
    <w:rsid w:val="00922AAD"/>
    <w:rsid w:val="0092360A"/>
    <w:rsid w:val="00923E75"/>
    <w:rsid w:val="00934D6E"/>
    <w:rsid w:val="0093556D"/>
    <w:rsid w:val="0093577C"/>
    <w:rsid w:val="009368BF"/>
    <w:rsid w:val="00943196"/>
    <w:rsid w:val="0094564D"/>
    <w:rsid w:val="0094639F"/>
    <w:rsid w:val="009519A6"/>
    <w:rsid w:val="009562F3"/>
    <w:rsid w:val="00962369"/>
    <w:rsid w:val="00962E98"/>
    <w:rsid w:val="00963A1E"/>
    <w:rsid w:val="00964A90"/>
    <w:rsid w:val="00966CD8"/>
    <w:rsid w:val="00971984"/>
    <w:rsid w:val="00973750"/>
    <w:rsid w:val="00986822"/>
    <w:rsid w:val="00987091"/>
    <w:rsid w:val="00992325"/>
    <w:rsid w:val="009937E4"/>
    <w:rsid w:val="009953A4"/>
    <w:rsid w:val="00995463"/>
    <w:rsid w:val="009A52AC"/>
    <w:rsid w:val="009A5BC8"/>
    <w:rsid w:val="009B605B"/>
    <w:rsid w:val="009B7226"/>
    <w:rsid w:val="009C34E9"/>
    <w:rsid w:val="009C47FA"/>
    <w:rsid w:val="009C6A8A"/>
    <w:rsid w:val="009D3E4C"/>
    <w:rsid w:val="009D55EE"/>
    <w:rsid w:val="009D5E62"/>
    <w:rsid w:val="009E38A4"/>
    <w:rsid w:val="009E5C13"/>
    <w:rsid w:val="009F0499"/>
    <w:rsid w:val="009F18C5"/>
    <w:rsid w:val="00A02C92"/>
    <w:rsid w:val="00A10088"/>
    <w:rsid w:val="00A20460"/>
    <w:rsid w:val="00A33C2C"/>
    <w:rsid w:val="00A37790"/>
    <w:rsid w:val="00A37D68"/>
    <w:rsid w:val="00A4696C"/>
    <w:rsid w:val="00A46A55"/>
    <w:rsid w:val="00A55C7F"/>
    <w:rsid w:val="00A616DD"/>
    <w:rsid w:val="00A63B81"/>
    <w:rsid w:val="00A63E66"/>
    <w:rsid w:val="00A849BC"/>
    <w:rsid w:val="00A91090"/>
    <w:rsid w:val="00AB0B37"/>
    <w:rsid w:val="00AB14D3"/>
    <w:rsid w:val="00AB52FD"/>
    <w:rsid w:val="00AC0FBA"/>
    <w:rsid w:val="00AC6FB7"/>
    <w:rsid w:val="00AC7AFB"/>
    <w:rsid w:val="00AD1EB7"/>
    <w:rsid w:val="00AD413F"/>
    <w:rsid w:val="00AD7DDF"/>
    <w:rsid w:val="00AF6518"/>
    <w:rsid w:val="00AF745B"/>
    <w:rsid w:val="00B10129"/>
    <w:rsid w:val="00B12B9E"/>
    <w:rsid w:val="00B34937"/>
    <w:rsid w:val="00B422BE"/>
    <w:rsid w:val="00B43A65"/>
    <w:rsid w:val="00B44056"/>
    <w:rsid w:val="00B56201"/>
    <w:rsid w:val="00B565EE"/>
    <w:rsid w:val="00B6582D"/>
    <w:rsid w:val="00B7214A"/>
    <w:rsid w:val="00B72963"/>
    <w:rsid w:val="00B74DF8"/>
    <w:rsid w:val="00B75CC9"/>
    <w:rsid w:val="00B81F65"/>
    <w:rsid w:val="00B83EC9"/>
    <w:rsid w:val="00B90057"/>
    <w:rsid w:val="00B95662"/>
    <w:rsid w:val="00BA5824"/>
    <w:rsid w:val="00BB455B"/>
    <w:rsid w:val="00BC2A98"/>
    <w:rsid w:val="00BC31F4"/>
    <w:rsid w:val="00BC6270"/>
    <w:rsid w:val="00BC79E5"/>
    <w:rsid w:val="00C0436E"/>
    <w:rsid w:val="00C0439F"/>
    <w:rsid w:val="00C118FC"/>
    <w:rsid w:val="00C16A6C"/>
    <w:rsid w:val="00C21F9A"/>
    <w:rsid w:val="00C27D7E"/>
    <w:rsid w:val="00C32BFD"/>
    <w:rsid w:val="00C37F85"/>
    <w:rsid w:val="00C42C5F"/>
    <w:rsid w:val="00C4401F"/>
    <w:rsid w:val="00C54202"/>
    <w:rsid w:val="00C54762"/>
    <w:rsid w:val="00C604A7"/>
    <w:rsid w:val="00C60587"/>
    <w:rsid w:val="00C60685"/>
    <w:rsid w:val="00C63449"/>
    <w:rsid w:val="00C7124D"/>
    <w:rsid w:val="00C72851"/>
    <w:rsid w:val="00C74416"/>
    <w:rsid w:val="00C856A5"/>
    <w:rsid w:val="00C94AE2"/>
    <w:rsid w:val="00CA12A3"/>
    <w:rsid w:val="00CA5257"/>
    <w:rsid w:val="00CA6EF3"/>
    <w:rsid w:val="00CB0704"/>
    <w:rsid w:val="00CB1FE9"/>
    <w:rsid w:val="00CB57FD"/>
    <w:rsid w:val="00CC37AF"/>
    <w:rsid w:val="00CC3C89"/>
    <w:rsid w:val="00CC4D30"/>
    <w:rsid w:val="00CD126F"/>
    <w:rsid w:val="00CD61BF"/>
    <w:rsid w:val="00CD7FBE"/>
    <w:rsid w:val="00CE299C"/>
    <w:rsid w:val="00CE2BA8"/>
    <w:rsid w:val="00CF05A3"/>
    <w:rsid w:val="00CF2DD0"/>
    <w:rsid w:val="00CF47DC"/>
    <w:rsid w:val="00CF64B1"/>
    <w:rsid w:val="00D00232"/>
    <w:rsid w:val="00D01F6D"/>
    <w:rsid w:val="00D0315E"/>
    <w:rsid w:val="00D03BC2"/>
    <w:rsid w:val="00D11164"/>
    <w:rsid w:val="00D20E26"/>
    <w:rsid w:val="00D2186B"/>
    <w:rsid w:val="00D24508"/>
    <w:rsid w:val="00D25F7A"/>
    <w:rsid w:val="00D329A6"/>
    <w:rsid w:val="00D41C76"/>
    <w:rsid w:val="00D43DA3"/>
    <w:rsid w:val="00D51CEF"/>
    <w:rsid w:val="00D56142"/>
    <w:rsid w:val="00D56D5E"/>
    <w:rsid w:val="00D57517"/>
    <w:rsid w:val="00D60559"/>
    <w:rsid w:val="00D727CC"/>
    <w:rsid w:val="00D7720F"/>
    <w:rsid w:val="00D82AFE"/>
    <w:rsid w:val="00D85E58"/>
    <w:rsid w:val="00D91B87"/>
    <w:rsid w:val="00D932D6"/>
    <w:rsid w:val="00D95164"/>
    <w:rsid w:val="00DB29FA"/>
    <w:rsid w:val="00DB47B7"/>
    <w:rsid w:val="00DC1B02"/>
    <w:rsid w:val="00DC1E43"/>
    <w:rsid w:val="00DC40CB"/>
    <w:rsid w:val="00DC7FA5"/>
    <w:rsid w:val="00DD2A3A"/>
    <w:rsid w:val="00DF0095"/>
    <w:rsid w:val="00DF0AA4"/>
    <w:rsid w:val="00DF47D0"/>
    <w:rsid w:val="00DF4D2A"/>
    <w:rsid w:val="00DF5350"/>
    <w:rsid w:val="00E20F0F"/>
    <w:rsid w:val="00E25E3F"/>
    <w:rsid w:val="00E309C1"/>
    <w:rsid w:val="00E30C82"/>
    <w:rsid w:val="00E31397"/>
    <w:rsid w:val="00E33ECE"/>
    <w:rsid w:val="00E41948"/>
    <w:rsid w:val="00E4318A"/>
    <w:rsid w:val="00E54880"/>
    <w:rsid w:val="00E553C0"/>
    <w:rsid w:val="00E56BA4"/>
    <w:rsid w:val="00E64A97"/>
    <w:rsid w:val="00E66FA4"/>
    <w:rsid w:val="00E7135B"/>
    <w:rsid w:val="00EA0B19"/>
    <w:rsid w:val="00EA59A8"/>
    <w:rsid w:val="00EB1E49"/>
    <w:rsid w:val="00EB6257"/>
    <w:rsid w:val="00EC27B4"/>
    <w:rsid w:val="00EC66E7"/>
    <w:rsid w:val="00ED6893"/>
    <w:rsid w:val="00ED7D4C"/>
    <w:rsid w:val="00EE1419"/>
    <w:rsid w:val="00EF0E45"/>
    <w:rsid w:val="00EF74D4"/>
    <w:rsid w:val="00F00C68"/>
    <w:rsid w:val="00F03B33"/>
    <w:rsid w:val="00F049F0"/>
    <w:rsid w:val="00F07EC4"/>
    <w:rsid w:val="00F07EC6"/>
    <w:rsid w:val="00F10F74"/>
    <w:rsid w:val="00F13E65"/>
    <w:rsid w:val="00F14B6C"/>
    <w:rsid w:val="00F24D79"/>
    <w:rsid w:val="00F24E7F"/>
    <w:rsid w:val="00F27672"/>
    <w:rsid w:val="00F315CE"/>
    <w:rsid w:val="00F40DE3"/>
    <w:rsid w:val="00F42B4F"/>
    <w:rsid w:val="00F459EC"/>
    <w:rsid w:val="00F521CA"/>
    <w:rsid w:val="00F56F87"/>
    <w:rsid w:val="00F61968"/>
    <w:rsid w:val="00F80B9A"/>
    <w:rsid w:val="00F84AE1"/>
    <w:rsid w:val="00FA1788"/>
    <w:rsid w:val="00FA3500"/>
    <w:rsid w:val="00FA4D0D"/>
    <w:rsid w:val="00FC7DFC"/>
    <w:rsid w:val="00FD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34B9"/>
  <w15:chartTrackingRefBased/>
  <w15:docId w15:val="{7E8737E2-60C2-4E2F-AADB-F8F6519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346"/>
    <w:pPr>
      <w:spacing w:before="100" w:after="200" w:line="276" w:lineRule="auto"/>
    </w:pPr>
    <w:rPr>
      <w:rFonts w:eastAsiaTheme="minorEastAsia"/>
      <w:sz w:val="20"/>
      <w:szCs w:val="20"/>
    </w:rPr>
  </w:style>
  <w:style w:type="paragraph" w:styleId="Nagwek1">
    <w:name w:val="heading 1"/>
    <w:basedOn w:val="Normalny"/>
    <w:next w:val="Normalny"/>
    <w:link w:val="Nagwek1Znak"/>
    <w:uiPriority w:val="9"/>
    <w:qFormat/>
    <w:rsid w:val="00174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link w:val="Nagwek8Znak"/>
    <w:uiPriority w:val="9"/>
    <w:semiHidden/>
    <w:unhideWhenUsed/>
    <w:qFormat/>
    <w:rsid w:val="009D5E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346"/>
    <w:rPr>
      <w:color w:val="0563C1" w:themeColor="hyperlink"/>
      <w:u w:val="single"/>
    </w:rPr>
  </w:style>
  <w:style w:type="character" w:customStyle="1" w:styleId="Nagwek1Znak">
    <w:name w:val="Nagłówek 1 Znak"/>
    <w:basedOn w:val="Domylnaczcionkaakapitu"/>
    <w:link w:val="Nagwek1"/>
    <w:uiPriority w:val="9"/>
    <w:rsid w:val="0017434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74346"/>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Spistreci1">
    <w:name w:val="toc 1"/>
    <w:basedOn w:val="Normalny"/>
    <w:next w:val="Normalny"/>
    <w:autoRedefine/>
    <w:uiPriority w:val="39"/>
    <w:unhideWhenUsed/>
    <w:rsid w:val="00217481"/>
    <w:pPr>
      <w:tabs>
        <w:tab w:val="left" w:pos="440"/>
        <w:tab w:val="right" w:leader="dot" w:pos="9062"/>
      </w:tabs>
      <w:spacing w:after="100"/>
      <w:jc w:val="both"/>
    </w:pPr>
  </w:style>
  <w:style w:type="paragraph" w:styleId="Bezodstpw">
    <w:name w:val="No Spacing"/>
    <w:uiPriority w:val="1"/>
    <w:qFormat/>
    <w:rsid w:val="002078C4"/>
    <w:pPr>
      <w:spacing w:before="100" w:after="0" w:line="240" w:lineRule="auto"/>
    </w:pPr>
    <w:rPr>
      <w:rFonts w:eastAsiaTheme="minorEastAsia"/>
      <w:sz w:val="20"/>
      <w:szCs w:val="20"/>
    </w:rPr>
  </w:style>
  <w:style w:type="character" w:styleId="Nierozpoznanawzmianka">
    <w:name w:val="Unresolved Mention"/>
    <w:basedOn w:val="Domylnaczcionkaakapitu"/>
    <w:uiPriority w:val="99"/>
    <w:semiHidden/>
    <w:unhideWhenUsed/>
    <w:rsid w:val="0000446E"/>
    <w:rPr>
      <w:color w:val="605E5C"/>
      <w:shd w:val="clear" w:color="auto" w:fill="E1DFDD"/>
    </w:rPr>
  </w:style>
  <w:style w:type="paragraph" w:customStyle="1" w:styleId="pkt">
    <w:name w:val="pkt"/>
    <w:basedOn w:val="Normalny"/>
    <w:link w:val="pktZnak"/>
    <w:rsid w:val="00D91B87"/>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link w:val="pkt"/>
    <w:rsid w:val="00D91B8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D2450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24508"/>
    <w:rPr>
      <w:rFonts w:eastAsiaTheme="minorEastAsia"/>
      <w:sz w:val="20"/>
      <w:szCs w:val="20"/>
    </w:rPr>
  </w:style>
  <w:style w:type="paragraph" w:styleId="Stopka">
    <w:name w:val="footer"/>
    <w:basedOn w:val="Normalny"/>
    <w:link w:val="StopkaZnak"/>
    <w:uiPriority w:val="99"/>
    <w:unhideWhenUsed/>
    <w:rsid w:val="00D2450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24508"/>
    <w:rPr>
      <w:rFonts w:eastAsiaTheme="minorEastAsia"/>
      <w:sz w:val="20"/>
      <w:szCs w:val="20"/>
    </w:rPr>
  </w:style>
  <w:style w:type="character" w:styleId="UyteHipercze">
    <w:name w:val="FollowedHyperlink"/>
    <w:basedOn w:val="Domylnaczcionkaakapitu"/>
    <w:uiPriority w:val="99"/>
    <w:semiHidden/>
    <w:unhideWhenUsed/>
    <w:rsid w:val="00132EDD"/>
    <w:rPr>
      <w:color w:val="954F72" w:themeColor="followedHyperlink"/>
      <w:u w:val="single"/>
    </w:rPr>
  </w:style>
  <w:style w:type="paragraph" w:styleId="Akapitzlist">
    <w:name w:val="List Paragraph"/>
    <w:aliases w:val="L1,Numerowanie,2 heading,A_wyliczenie,K-P_odwolanie,Akapit z listą5,maz_wyliczenie,opis dzialania,List Paragraph,CW_Lista"/>
    <w:basedOn w:val="Normalny"/>
    <w:link w:val="AkapitzlistZnak"/>
    <w:uiPriority w:val="99"/>
    <w:qFormat/>
    <w:rsid w:val="003169C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CW_Lista Znak"/>
    <w:link w:val="Akapitzlist"/>
    <w:uiPriority w:val="99"/>
    <w:locked/>
    <w:rsid w:val="001C580F"/>
    <w:rPr>
      <w:rFonts w:eastAsiaTheme="minorEastAsia"/>
      <w:sz w:val="20"/>
      <w:szCs w:val="20"/>
    </w:rPr>
  </w:style>
  <w:style w:type="character" w:customStyle="1" w:styleId="TeksttreciPogrubienie">
    <w:name w:val="Tekst treści + Pogrubienie"/>
    <w:rsid w:val="001C580F"/>
    <w:rPr>
      <w:rFonts w:ascii="Verdana" w:eastAsia="Verdana" w:hAnsi="Verdana" w:cs="Verdana"/>
      <w:b/>
      <w:bCs/>
      <w:i w:val="0"/>
      <w:iCs w:val="0"/>
      <w:smallCaps w:val="0"/>
      <w:strike w:val="0"/>
      <w:spacing w:val="0"/>
      <w:sz w:val="19"/>
      <w:szCs w:val="19"/>
      <w:shd w:val="clear" w:color="auto" w:fill="FFFFFF"/>
    </w:rPr>
  </w:style>
  <w:style w:type="paragraph" w:customStyle="1" w:styleId="11">
    <w:name w:val="1.1"/>
    <w:basedOn w:val="Normalny"/>
    <w:rsid w:val="001C580F"/>
    <w:pPr>
      <w:suppressAutoHyphens/>
      <w:spacing w:before="0" w:after="0" w:line="240" w:lineRule="auto"/>
      <w:ind w:left="425" w:hanging="425"/>
      <w:jc w:val="both"/>
    </w:pPr>
    <w:rPr>
      <w:rFonts w:ascii="Times New Roman" w:eastAsia="SimSun" w:hAnsi="Times New Roman" w:cs="Mangal"/>
      <w:kern w:val="1"/>
      <w:sz w:val="24"/>
      <w:szCs w:val="21"/>
      <w:lang w:eastAsia="hi-IN" w:bidi="hi-IN"/>
    </w:rPr>
  </w:style>
  <w:style w:type="paragraph" w:styleId="Spistreci2">
    <w:name w:val="toc 2"/>
    <w:basedOn w:val="Normalny"/>
    <w:next w:val="Normalny"/>
    <w:autoRedefine/>
    <w:uiPriority w:val="39"/>
    <w:unhideWhenUsed/>
    <w:rsid w:val="00217481"/>
    <w:pPr>
      <w:spacing w:before="0" w:after="100" w:line="259" w:lineRule="auto"/>
      <w:ind w:left="220"/>
    </w:pPr>
    <w:rPr>
      <w:rFonts w:cs="Times New Roman"/>
      <w:sz w:val="22"/>
      <w:szCs w:val="22"/>
      <w:lang w:eastAsia="pl-PL"/>
    </w:rPr>
  </w:style>
  <w:style w:type="paragraph" w:styleId="Spistreci3">
    <w:name w:val="toc 3"/>
    <w:basedOn w:val="Normalny"/>
    <w:next w:val="Normalny"/>
    <w:autoRedefine/>
    <w:uiPriority w:val="39"/>
    <w:unhideWhenUsed/>
    <w:rsid w:val="00217481"/>
    <w:pPr>
      <w:spacing w:before="0" w:after="100" w:line="259" w:lineRule="auto"/>
      <w:ind w:left="440"/>
    </w:pPr>
    <w:rPr>
      <w:rFonts w:cs="Times New Roman"/>
      <w:sz w:val="22"/>
      <w:szCs w:val="22"/>
      <w:lang w:eastAsia="pl-PL"/>
    </w:rPr>
  </w:style>
  <w:style w:type="character" w:styleId="Odwoaniedokomentarza">
    <w:name w:val="annotation reference"/>
    <w:basedOn w:val="Domylnaczcionkaakapitu"/>
    <w:uiPriority w:val="99"/>
    <w:semiHidden/>
    <w:unhideWhenUsed/>
    <w:rsid w:val="00E56BA4"/>
    <w:rPr>
      <w:sz w:val="16"/>
      <w:szCs w:val="16"/>
    </w:rPr>
  </w:style>
  <w:style w:type="paragraph" w:styleId="Tekstkomentarza">
    <w:name w:val="annotation text"/>
    <w:basedOn w:val="Normalny"/>
    <w:link w:val="TekstkomentarzaZnak"/>
    <w:uiPriority w:val="99"/>
    <w:semiHidden/>
    <w:unhideWhenUsed/>
    <w:rsid w:val="00E56BA4"/>
    <w:pPr>
      <w:spacing w:line="240" w:lineRule="auto"/>
    </w:pPr>
  </w:style>
  <w:style w:type="character" w:customStyle="1" w:styleId="TekstkomentarzaZnak">
    <w:name w:val="Tekst komentarza Znak"/>
    <w:basedOn w:val="Domylnaczcionkaakapitu"/>
    <w:link w:val="Tekstkomentarza"/>
    <w:uiPriority w:val="99"/>
    <w:semiHidden/>
    <w:rsid w:val="00E56BA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E56BA4"/>
    <w:rPr>
      <w:b/>
      <w:bCs/>
    </w:rPr>
  </w:style>
  <w:style w:type="character" w:customStyle="1" w:styleId="TematkomentarzaZnak">
    <w:name w:val="Temat komentarza Znak"/>
    <w:basedOn w:val="TekstkomentarzaZnak"/>
    <w:link w:val="Tematkomentarza"/>
    <w:uiPriority w:val="99"/>
    <w:semiHidden/>
    <w:rsid w:val="00E56BA4"/>
    <w:rPr>
      <w:rFonts w:eastAsiaTheme="minorEastAsia"/>
      <w:b/>
      <w:bCs/>
      <w:sz w:val="20"/>
      <w:szCs w:val="20"/>
    </w:rPr>
  </w:style>
  <w:style w:type="table" w:styleId="Tabela-Siatka">
    <w:name w:val="Table Grid"/>
    <w:basedOn w:val="Standardowy"/>
    <w:uiPriority w:val="59"/>
    <w:rsid w:val="008F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rsid w:val="009D5E62"/>
    <w:rPr>
      <w:rFonts w:asciiTheme="majorHAnsi" w:eastAsiaTheme="majorEastAsia" w:hAnsiTheme="majorHAnsi" w:cstheme="majorBidi"/>
      <w:color w:val="272727" w:themeColor="text1" w:themeTint="D8"/>
      <w:sz w:val="21"/>
      <w:szCs w:val="21"/>
    </w:rPr>
  </w:style>
  <w:style w:type="paragraph" w:customStyle="1" w:styleId="Default">
    <w:name w:val="Default"/>
    <w:rsid w:val="009F04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9F0499"/>
    <w:pPr>
      <w:suppressAutoHyphens/>
      <w:spacing w:before="0" w:after="0" w:line="100" w:lineRule="atLeast"/>
      <w:ind w:left="720"/>
    </w:pPr>
    <w:rPr>
      <w:rFonts w:ascii="Times New Roman" w:eastAsia="Times New Roman" w:hAnsi="Times New Roman" w:cs="Times New Roman"/>
      <w:color w:val="000000"/>
      <w:sz w:val="24"/>
      <w:szCs w:val="24"/>
      <w:lang w:eastAsia="ar-SA"/>
    </w:rPr>
  </w:style>
  <w:style w:type="character" w:customStyle="1" w:styleId="markedcontent">
    <w:name w:val="markedcontent"/>
    <w:basedOn w:val="Domylnaczcionkaakapitu"/>
    <w:rsid w:val="009F0499"/>
  </w:style>
  <w:style w:type="paragraph" w:customStyle="1" w:styleId="text-justify">
    <w:name w:val="text-justify"/>
    <w:basedOn w:val="Normalny"/>
    <w:rsid w:val="00987091"/>
    <w:pPr>
      <w:spacing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652B3"/>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0652B3"/>
    <w:rPr>
      <w:rFonts w:eastAsiaTheme="minorEastAsia"/>
      <w:sz w:val="20"/>
      <w:szCs w:val="20"/>
    </w:rPr>
  </w:style>
  <w:style w:type="character" w:styleId="Odwoanieprzypisudolnego">
    <w:name w:val="footnote reference"/>
    <w:basedOn w:val="Domylnaczcionkaakapitu"/>
    <w:uiPriority w:val="99"/>
    <w:semiHidden/>
    <w:unhideWhenUsed/>
    <w:rsid w:val="000652B3"/>
    <w:rPr>
      <w:vertAlign w:val="superscript"/>
    </w:rPr>
  </w:style>
  <w:style w:type="character" w:styleId="Uwydatnienie">
    <w:name w:val="Emphasis"/>
    <w:basedOn w:val="Domylnaczcionkaakapitu"/>
    <w:uiPriority w:val="20"/>
    <w:qFormat/>
    <w:rsid w:val="00A63B81"/>
    <w:rPr>
      <w:i/>
      <w:iCs/>
    </w:rPr>
  </w:style>
  <w:style w:type="paragraph" w:customStyle="1" w:styleId="text-justify1">
    <w:name w:val="text-justify1"/>
    <w:basedOn w:val="Normalny"/>
    <w:rsid w:val="00A63B8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t">
    <w:name w:val="act"/>
    <w:basedOn w:val="Domylnaczcionkaakapitu"/>
    <w:rsid w:val="00A37D68"/>
  </w:style>
  <w:style w:type="paragraph" w:styleId="Tekstpodstawowy">
    <w:name w:val="Body Text"/>
    <w:basedOn w:val="Normalny"/>
    <w:link w:val="TekstpodstawowyZnak"/>
    <w:uiPriority w:val="99"/>
    <w:rsid w:val="0027183B"/>
    <w:pPr>
      <w:spacing w:before="0" w:after="0" w:line="240" w:lineRule="auto"/>
      <w:jc w:val="both"/>
    </w:pPr>
    <w:rPr>
      <w:rFonts w:ascii="Arial" w:eastAsia="Times New Roman" w:hAnsi="Arial" w:cs="Times New Roman"/>
      <w:b/>
      <w:sz w:val="22"/>
      <w:lang w:eastAsia="pl-PL"/>
    </w:rPr>
  </w:style>
  <w:style w:type="character" w:customStyle="1" w:styleId="TekstpodstawowyZnak">
    <w:name w:val="Tekst podstawowy Znak"/>
    <w:basedOn w:val="Domylnaczcionkaakapitu"/>
    <w:link w:val="Tekstpodstawowy"/>
    <w:uiPriority w:val="99"/>
    <w:rsid w:val="0027183B"/>
    <w:rPr>
      <w:rFonts w:ascii="Arial" w:eastAsia="Times New Roman" w:hAnsi="Arial" w:cs="Times New Roman"/>
      <w:b/>
      <w:szCs w:val="20"/>
      <w:lang w:eastAsia="pl-PL"/>
    </w:rPr>
  </w:style>
  <w:style w:type="character" w:customStyle="1" w:styleId="alb-s">
    <w:name w:val="a_lb-s"/>
    <w:basedOn w:val="Domylnaczcionkaakapitu"/>
    <w:rsid w:val="00D727CC"/>
  </w:style>
  <w:style w:type="paragraph" w:styleId="NormalnyWeb">
    <w:name w:val="Normal (Web)"/>
    <w:basedOn w:val="Normalny"/>
    <w:uiPriority w:val="99"/>
    <w:semiHidden/>
    <w:unhideWhenUsed/>
    <w:rsid w:val="00D727CC"/>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harStyle14">
    <w:name w:val="CharStyle14"/>
    <w:rsid w:val="00152404"/>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pl-PL" w:eastAsia="pl-PL" w:bidi="pl-PL"/>
    </w:rPr>
  </w:style>
  <w:style w:type="paragraph" w:customStyle="1" w:styleId="Akapitzlist4">
    <w:name w:val="Akapit z listą4"/>
    <w:basedOn w:val="Normalny"/>
    <w:rsid w:val="00152404"/>
    <w:pPr>
      <w:suppressAutoHyphens/>
      <w:spacing w:before="0" w:after="0" w:line="240" w:lineRule="auto"/>
      <w:ind w:left="720"/>
    </w:pPr>
    <w:rPr>
      <w:rFonts w:ascii="Times New Roman" w:eastAsia="SimSun" w:hAnsi="Times New Roman" w:cs="Mangal"/>
      <w:kern w:val="1"/>
      <w:sz w:val="24"/>
      <w:szCs w:val="21"/>
      <w:lang w:eastAsia="hi-IN" w:bidi="hi-IN"/>
    </w:rPr>
  </w:style>
  <w:style w:type="paragraph" w:customStyle="1" w:styleId="NormalnyWeb2">
    <w:name w:val="Normalny (Web)2"/>
    <w:basedOn w:val="Normalny"/>
    <w:rsid w:val="00CA5257"/>
    <w:pPr>
      <w:suppressAutoHyphens/>
      <w:spacing w:after="100" w:line="240" w:lineRule="auto"/>
    </w:pPr>
    <w:rPr>
      <w:rFonts w:ascii="Times New Roman" w:eastAsia="MS Mincho" w:hAnsi="Times New Roman" w:cs="Times New Roman"/>
      <w:kern w:val="1"/>
      <w:sz w:val="24"/>
      <w:szCs w:val="24"/>
      <w:lang w:eastAsia="ar-SA"/>
    </w:rPr>
  </w:style>
  <w:style w:type="paragraph" w:styleId="Tekstprzypisukocowego">
    <w:name w:val="endnote text"/>
    <w:basedOn w:val="Normalny"/>
    <w:link w:val="TekstprzypisukocowegoZnak"/>
    <w:uiPriority w:val="99"/>
    <w:semiHidden/>
    <w:unhideWhenUsed/>
    <w:rsid w:val="00B5620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B56201"/>
    <w:rPr>
      <w:rFonts w:eastAsiaTheme="minorEastAsia"/>
      <w:sz w:val="20"/>
      <w:szCs w:val="20"/>
    </w:rPr>
  </w:style>
  <w:style w:type="character" w:styleId="Odwoanieprzypisukocowego">
    <w:name w:val="endnote reference"/>
    <w:basedOn w:val="Domylnaczcionkaakapitu"/>
    <w:uiPriority w:val="99"/>
    <w:semiHidden/>
    <w:unhideWhenUsed/>
    <w:rsid w:val="00B56201"/>
    <w:rPr>
      <w:vertAlign w:val="superscript"/>
    </w:rPr>
  </w:style>
  <w:style w:type="character" w:styleId="Tekstzastpczy">
    <w:name w:val="Placeholder Text"/>
    <w:basedOn w:val="Domylnaczcionkaakapitu"/>
    <w:uiPriority w:val="99"/>
    <w:semiHidden/>
    <w:rsid w:val="00B42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54">
      <w:bodyDiv w:val="1"/>
      <w:marLeft w:val="0"/>
      <w:marRight w:val="0"/>
      <w:marTop w:val="0"/>
      <w:marBottom w:val="0"/>
      <w:divBdr>
        <w:top w:val="none" w:sz="0" w:space="0" w:color="auto"/>
        <w:left w:val="none" w:sz="0" w:space="0" w:color="auto"/>
        <w:bottom w:val="none" w:sz="0" w:space="0" w:color="auto"/>
        <w:right w:val="none" w:sz="0" w:space="0" w:color="auto"/>
      </w:divBdr>
      <w:divsChild>
        <w:div w:id="684065114">
          <w:marLeft w:val="0"/>
          <w:marRight w:val="0"/>
          <w:marTop w:val="0"/>
          <w:marBottom w:val="0"/>
          <w:divBdr>
            <w:top w:val="none" w:sz="0" w:space="0" w:color="auto"/>
            <w:left w:val="none" w:sz="0" w:space="0" w:color="auto"/>
            <w:bottom w:val="none" w:sz="0" w:space="0" w:color="auto"/>
            <w:right w:val="none" w:sz="0" w:space="0" w:color="auto"/>
          </w:divBdr>
        </w:div>
        <w:div w:id="257257026">
          <w:marLeft w:val="0"/>
          <w:marRight w:val="0"/>
          <w:marTop w:val="0"/>
          <w:marBottom w:val="0"/>
          <w:divBdr>
            <w:top w:val="none" w:sz="0" w:space="0" w:color="auto"/>
            <w:left w:val="none" w:sz="0" w:space="0" w:color="auto"/>
            <w:bottom w:val="none" w:sz="0" w:space="0" w:color="auto"/>
            <w:right w:val="none" w:sz="0" w:space="0" w:color="auto"/>
          </w:divBdr>
          <w:divsChild>
            <w:div w:id="1865702020">
              <w:marLeft w:val="0"/>
              <w:marRight w:val="0"/>
              <w:marTop w:val="0"/>
              <w:marBottom w:val="0"/>
              <w:divBdr>
                <w:top w:val="none" w:sz="0" w:space="0" w:color="auto"/>
                <w:left w:val="none" w:sz="0" w:space="0" w:color="auto"/>
                <w:bottom w:val="none" w:sz="0" w:space="0" w:color="auto"/>
                <w:right w:val="none" w:sz="0" w:space="0" w:color="auto"/>
              </w:divBdr>
            </w:div>
          </w:divsChild>
        </w:div>
        <w:div w:id="557010466">
          <w:marLeft w:val="0"/>
          <w:marRight w:val="0"/>
          <w:marTop w:val="0"/>
          <w:marBottom w:val="0"/>
          <w:divBdr>
            <w:top w:val="none" w:sz="0" w:space="0" w:color="auto"/>
            <w:left w:val="none" w:sz="0" w:space="0" w:color="auto"/>
            <w:bottom w:val="none" w:sz="0" w:space="0" w:color="auto"/>
            <w:right w:val="none" w:sz="0" w:space="0" w:color="auto"/>
          </w:divBdr>
          <w:divsChild>
            <w:div w:id="2071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28">
      <w:bodyDiv w:val="1"/>
      <w:marLeft w:val="0"/>
      <w:marRight w:val="0"/>
      <w:marTop w:val="0"/>
      <w:marBottom w:val="0"/>
      <w:divBdr>
        <w:top w:val="none" w:sz="0" w:space="0" w:color="auto"/>
        <w:left w:val="none" w:sz="0" w:space="0" w:color="auto"/>
        <w:bottom w:val="none" w:sz="0" w:space="0" w:color="auto"/>
        <w:right w:val="none" w:sz="0" w:space="0" w:color="auto"/>
      </w:divBdr>
      <w:divsChild>
        <w:div w:id="965085549">
          <w:marLeft w:val="360"/>
          <w:marRight w:val="0"/>
          <w:marTop w:val="72"/>
          <w:marBottom w:val="72"/>
          <w:divBdr>
            <w:top w:val="none" w:sz="0" w:space="0" w:color="auto"/>
            <w:left w:val="none" w:sz="0" w:space="0" w:color="auto"/>
            <w:bottom w:val="none" w:sz="0" w:space="0" w:color="auto"/>
            <w:right w:val="none" w:sz="0" w:space="0" w:color="auto"/>
          </w:divBdr>
          <w:divsChild>
            <w:div w:id="219874102">
              <w:marLeft w:val="0"/>
              <w:marRight w:val="0"/>
              <w:marTop w:val="0"/>
              <w:marBottom w:val="0"/>
              <w:divBdr>
                <w:top w:val="none" w:sz="0" w:space="0" w:color="auto"/>
                <w:left w:val="none" w:sz="0" w:space="0" w:color="auto"/>
                <w:bottom w:val="none" w:sz="0" w:space="0" w:color="auto"/>
                <w:right w:val="none" w:sz="0" w:space="0" w:color="auto"/>
              </w:divBdr>
            </w:div>
          </w:divsChild>
        </w:div>
        <w:div w:id="2112120059">
          <w:marLeft w:val="360"/>
          <w:marRight w:val="0"/>
          <w:marTop w:val="0"/>
          <w:marBottom w:val="72"/>
          <w:divBdr>
            <w:top w:val="none" w:sz="0" w:space="0" w:color="auto"/>
            <w:left w:val="none" w:sz="0" w:space="0" w:color="auto"/>
            <w:bottom w:val="none" w:sz="0" w:space="0" w:color="auto"/>
            <w:right w:val="none" w:sz="0" w:space="0" w:color="auto"/>
          </w:divBdr>
          <w:divsChild>
            <w:div w:id="578641433">
              <w:marLeft w:val="0"/>
              <w:marRight w:val="0"/>
              <w:marTop w:val="0"/>
              <w:marBottom w:val="0"/>
              <w:divBdr>
                <w:top w:val="none" w:sz="0" w:space="0" w:color="auto"/>
                <w:left w:val="none" w:sz="0" w:space="0" w:color="auto"/>
                <w:bottom w:val="none" w:sz="0" w:space="0" w:color="auto"/>
                <w:right w:val="none" w:sz="0" w:space="0" w:color="auto"/>
              </w:divBdr>
            </w:div>
          </w:divsChild>
        </w:div>
        <w:div w:id="1462990239">
          <w:marLeft w:val="360"/>
          <w:marRight w:val="0"/>
          <w:marTop w:val="0"/>
          <w:marBottom w:val="72"/>
          <w:divBdr>
            <w:top w:val="none" w:sz="0" w:space="0" w:color="auto"/>
            <w:left w:val="none" w:sz="0" w:space="0" w:color="auto"/>
            <w:bottom w:val="none" w:sz="0" w:space="0" w:color="auto"/>
            <w:right w:val="none" w:sz="0" w:space="0" w:color="auto"/>
          </w:divBdr>
          <w:divsChild>
            <w:div w:id="221409361">
              <w:marLeft w:val="0"/>
              <w:marRight w:val="0"/>
              <w:marTop w:val="0"/>
              <w:marBottom w:val="0"/>
              <w:divBdr>
                <w:top w:val="none" w:sz="0" w:space="0" w:color="auto"/>
                <w:left w:val="none" w:sz="0" w:space="0" w:color="auto"/>
                <w:bottom w:val="none" w:sz="0" w:space="0" w:color="auto"/>
                <w:right w:val="none" w:sz="0" w:space="0" w:color="auto"/>
              </w:divBdr>
            </w:div>
            <w:div w:id="822312662">
              <w:marLeft w:val="360"/>
              <w:marRight w:val="0"/>
              <w:marTop w:val="0"/>
              <w:marBottom w:val="0"/>
              <w:divBdr>
                <w:top w:val="none" w:sz="0" w:space="0" w:color="auto"/>
                <w:left w:val="none" w:sz="0" w:space="0" w:color="auto"/>
                <w:bottom w:val="none" w:sz="0" w:space="0" w:color="auto"/>
                <w:right w:val="none" w:sz="0" w:space="0" w:color="auto"/>
              </w:divBdr>
              <w:divsChild>
                <w:div w:id="2119642610">
                  <w:marLeft w:val="0"/>
                  <w:marRight w:val="0"/>
                  <w:marTop w:val="0"/>
                  <w:marBottom w:val="0"/>
                  <w:divBdr>
                    <w:top w:val="none" w:sz="0" w:space="0" w:color="auto"/>
                    <w:left w:val="none" w:sz="0" w:space="0" w:color="auto"/>
                    <w:bottom w:val="none" w:sz="0" w:space="0" w:color="auto"/>
                    <w:right w:val="none" w:sz="0" w:space="0" w:color="auto"/>
                  </w:divBdr>
                </w:div>
              </w:divsChild>
            </w:div>
            <w:div w:id="216473082">
              <w:marLeft w:val="360"/>
              <w:marRight w:val="0"/>
              <w:marTop w:val="0"/>
              <w:marBottom w:val="0"/>
              <w:divBdr>
                <w:top w:val="none" w:sz="0" w:space="0" w:color="auto"/>
                <w:left w:val="none" w:sz="0" w:space="0" w:color="auto"/>
                <w:bottom w:val="none" w:sz="0" w:space="0" w:color="auto"/>
                <w:right w:val="none" w:sz="0" w:space="0" w:color="auto"/>
              </w:divBdr>
              <w:divsChild>
                <w:div w:id="279454115">
                  <w:marLeft w:val="0"/>
                  <w:marRight w:val="0"/>
                  <w:marTop w:val="0"/>
                  <w:marBottom w:val="0"/>
                  <w:divBdr>
                    <w:top w:val="none" w:sz="0" w:space="0" w:color="auto"/>
                    <w:left w:val="none" w:sz="0" w:space="0" w:color="auto"/>
                    <w:bottom w:val="none" w:sz="0" w:space="0" w:color="auto"/>
                    <w:right w:val="none" w:sz="0" w:space="0" w:color="auto"/>
                  </w:divBdr>
                </w:div>
              </w:divsChild>
            </w:div>
            <w:div w:id="782921745">
              <w:marLeft w:val="360"/>
              <w:marRight w:val="0"/>
              <w:marTop w:val="0"/>
              <w:marBottom w:val="0"/>
              <w:divBdr>
                <w:top w:val="none" w:sz="0" w:space="0" w:color="auto"/>
                <w:left w:val="none" w:sz="0" w:space="0" w:color="auto"/>
                <w:bottom w:val="none" w:sz="0" w:space="0" w:color="auto"/>
                <w:right w:val="none" w:sz="0" w:space="0" w:color="auto"/>
              </w:divBdr>
              <w:divsChild>
                <w:div w:id="2123182568">
                  <w:marLeft w:val="0"/>
                  <w:marRight w:val="0"/>
                  <w:marTop w:val="0"/>
                  <w:marBottom w:val="0"/>
                  <w:divBdr>
                    <w:top w:val="none" w:sz="0" w:space="0" w:color="auto"/>
                    <w:left w:val="none" w:sz="0" w:space="0" w:color="auto"/>
                    <w:bottom w:val="none" w:sz="0" w:space="0" w:color="auto"/>
                    <w:right w:val="none" w:sz="0" w:space="0" w:color="auto"/>
                  </w:divBdr>
                </w:div>
              </w:divsChild>
            </w:div>
            <w:div w:id="109056446">
              <w:marLeft w:val="360"/>
              <w:marRight w:val="0"/>
              <w:marTop w:val="0"/>
              <w:marBottom w:val="0"/>
              <w:divBdr>
                <w:top w:val="none" w:sz="0" w:space="0" w:color="auto"/>
                <w:left w:val="none" w:sz="0" w:space="0" w:color="auto"/>
                <w:bottom w:val="none" w:sz="0" w:space="0" w:color="auto"/>
                <w:right w:val="none" w:sz="0" w:space="0" w:color="auto"/>
              </w:divBdr>
              <w:divsChild>
                <w:div w:id="1635478642">
                  <w:marLeft w:val="0"/>
                  <w:marRight w:val="0"/>
                  <w:marTop w:val="0"/>
                  <w:marBottom w:val="0"/>
                  <w:divBdr>
                    <w:top w:val="none" w:sz="0" w:space="0" w:color="auto"/>
                    <w:left w:val="none" w:sz="0" w:space="0" w:color="auto"/>
                    <w:bottom w:val="none" w:sz="0" w:space="0" w:color="auto"/>
                    <w:right w:val="none" w:sz="0" w:space="0" w:color="auto"/>
                  </w:divBdr>
                </w:div>
              </w:divsChild>
            </w:div>
            <w:div w:id="1693650574">
              <w:marLeft w:val="360"/>
              <w:marRight w:val="0"/>
              <w:marTop w:val="0"/>
              <w:marBottom w:val="0"/>
              <w:divBdr>
                <w:top w:val="none" w:sz="0" w:space="0" w:color="auto"/>
                <w:left w:val="none" w:sz="0" w:space="0" w:color="auto"/>
                <w:bottom w:val="none" w:sz="0" w:space="0" w:color="auto"/>
                <w:right w:val="none" w:sz="0" w:space="0" w:color="auto"/>
              </w:divBdr>
              <w:divsChild>
                <w:div w:id="6421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1622">
      <w:bodyDiv w:val="1"/>
      <w:marLeft w:val="0"/>
      <w:marRight w:val="0"/>
      <w:marTop w:val="0"/>
      <w:marBottom w:val="0"/>
      <w:divBdr>
        <w:top w:val="none" w:sz="0" w:space="0" w:color="auto"/>
        <w:left w:val="none" w:sz="0" w:space="0" w:color="auto"/>
        <w:bottom w:val="none" w:sz="0" w:space="0" w:color="auto"/>
        <w:right w:val="none" w:sz="0" w:space="0" w:color="auto"/>
      </w:divBdr>
    </w:div>
    <w:div w:id="192617601">
      <w:bodyDiv w:val="1"/>
      <w:marLeft w:val="0"/>
      <w:marRight w:val="0"/>
      <w:marTop w:val="0"/>
      <w:marBottom w:val="0"/>
      <w:divBdr>
        <w:top w:val="none" w:sz="0" w:space="0" w:color="auto"/>
        <w:left w:val="none" w:sz="0" w:space="0" w:color="auto"/>
        <w:bottom w:val="none" w:sz="0" w:space="0" w:color="auto"/>
        <w:right w:val="none" w:sz="0" w:space="0" w:color="auto"/>
      </w:divBdr>
      <w:divsChild>
        <w:div w:id="1235048361">
          <w:marLeft w:val="360"/>
          <w:marRight w:val="0"/>
          <w:marTop w:val="0"/>
          <w:marBottom w:val="0"/>
          <w:divBdr>
            <w:top w:val="none" w:sz="0" w:space="0" w:color="auto"/>
            <w:left w:val="none" w:sz="0" w:space="0" w:color="auto"/>
            <w:bottom w:val="none" w:sz="0" w:space="0" w:color="auto"/>
            <w:right w:val="none" w:sz="0" w:space="0" w:color="auto"/>
          </w:divBdr>
          <w:divsChild>
            <w:div w:id="984243192">
              <w:marLeft w:val="0"/>
              <w:marRight w:val="0"/>
              <w:marTop w:val="0"/>
              <w:marBottom w:val="0"/>
              <w:divBdr>
                <w:top w:val="none" w:sz="0" w:space="0" w:color="auto"/>
                <w:left w:val="none" w:sz="0" w:space="0" w:color="auto"/>
                <w:bottom w:val="none" w:sz="0" w:space="0" w:color="auto"/>
                <w:right w:val="none" w:sz="0" w:space="0" w:color="auto"/>
              </w:divBdr>
            </w:div>
          </w:divsChild>
        </w:div>
        <w:div w:id="1318804742">
          <w:marLeft w:val="360"/>
          <w:marRight w:val="0"/>
          <w:marTop w:val="0"/>
          <w:marBottom w:val="0"/>
          <w:divBdr>
            <w:top w:val="none" w:sz="0" w:space="0" w:color="auto"/>
            <w:left w:val="none" w:sz="0" w:space="0" w:color="auto"/>
            <w:bottom w:val="none" w:sz="0" w:space="0" w:color="auto"/>
            <w:right w:val="none" w:sz="0" w:space="0" w:color="auto"/>
          </w:divBdr>
          <w:divsChild>
            <w:div w:id="535433132">
              <w:marLeft w:val="0"/>
              <w:marRight w:val="0"/>
              <w:marTop w:val="0"/>
              <w:marBottom w:val="0"/>
              <w:divBdr>
                <w:top w:val="none" w:sz="0" w:space="0" w:color="auto"/>
                <w:left w:val="none" w:sz="0" w:space="0" w:color="auto"/>
                <w:bottom w:val="none" w:sz="0" w:space="0" w:color="auto"/>
                <w:right w:val="none" w:sz="0" w:space="0" w:color="auto"/>
              </w:divBdr>
            </w:div>
          </w:divsChild>
        </w:div>
        <w:div w:id="1266621078">
          <w:marLeft w:val="360"/>
          <w:marRight w:val="0"/>
          <w:marTop w:val="0"/>
          <w:marBottom w:val="0"/>
          <w:divBdr>
            <w:top w:val="none" w:sz="0" w:space="0" w:color="auto"/>
            <w:left w:val="none" w:sz="0" w:space="0" w:color="auto"/>
            <w:bottom w:val="none" w:sz="0" w:space="0" w:color="auto"/>
            <w:right w:val="none" w:sz="0" w:space="0" w:color="auto"/>
          </w:divBdr>
          <w:divsChild>
            <w:div w:id="1125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120">
      <w:bodyDiv w:val="1"/>
      <w:marLeft w:val="0"/>
      <w:marRight w:val="0"/>
      <w:marTop w:val="0"/>
      <w:marBottom w:val="0"/>
      <w:divBdr>
        <w:top w:val="none" w:sz="0" w:space="0" w:color="auto"/>
        <w:left w:val="none" w:sz="0" w:space="0" w:color="auto"/>
        <w:bottom w:val="none" w:sz="0" w:space="0" w:color="auto"/>
        <w:right w:val="none" w:sz="0" w:space="0" w:color="auto"/>
      </w:divBdr>
    </w:div>
    <w:div w:id="371224727">
      <w:bodyDiv w:val="1"/>
      <w:marLeft w:val="0"/>
      <w:marRight w:val="0"/>
      <w:marTop w:val="0"/>
      <w:marBottom w:val="0"/>
      <w:divBdr>
        <w:top w:val="none" w:sz="0" w:space="0" w:color="auto"/>
        <w:left w:val="none" w:sz="0" w:space="0" w:color="auto"/>
        <w:bottom w:val="none" w:sz="0" w:space="0" w:color="auto"/>
        <w:right w:val="none" w:sz="0" w:space="0" w:color="auto"/>
      </w:divBdr>
    </w:div>
    <w:div w:id="473715952">
      <w:bodyDiv w:val="1"/>
      <w:marLeft w:val="0"/>
      <w:marRight w:val="0"/>
      <w:marTop w:val="0"/>
      <w:marBottom w:val="0"/>
      <w:divBdr>
        <w:top w:val="none" w:sz="0" w:space="0" w:color="auto"/>
        <w:left w:val="none" w:sz="0" w:space="0" w:color="auto"/>
        <w:bottom w:val="none" w:sz="0" w:space="0" w:color="auto"/>
        <w:right w:val="none" w:sz="0" w:space="0" w:color="auto"/>
      </w:divBdr>
      <w:divsChild>
        <w:div w:id="422143286">
          <w:marLeft w:val="0"/>
          <w:marRight w:val="0"/>
          <w:marTop w:val="72"/>
          <w:marBottom w:val="0"/>
          <w:divBdr>
            <w:top w:val="none" w:sz="0" w:space="0" w:color="auto"/>
            <w:left w:val="none" w:sz="0" w:space="0" w:color="auto"/>
            <w:bottom w:val="none" w:sz="0" w:space="0" w:color="auto"/>
            <w:right w:val="none" w:sz="0" w:space="0" w:color="auto"/>
          </w:divBdr>
        </w:div>
        <w:div w:id="686058708">
          <w:marLeft w:val="0"/>
          <w:marRight w:val="0"/>
          <w:marTop w:val="72"/>
          <w:marBottom w:val="0"/>
          <w:divBdr>
            <w:top w:val="none" w:sz="0" w:space="0" w:color="auto"/>
            <w:left w:val="none" w:sz="0" w:space="0" w:color="auto"/>
            <w:bottom w:val="none" w:sz="0" w:space="0" w:color="auto"/>
            <w:right w:val="none" w:sz="0" w:space="0" w:color="auto"/>
          </w:divBdr>
          <w:divsChild>
            <w:div w:id="4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0070">
      <w:bodyDiv w:val="1"/>
      <w:marLeft w:val="0"/>
      <w:marRight w:val="0"/>
      <w:marTop w:val="0"/>
      <w:marBottom w:val="0"/>
      <w:divBdr>
        <w:top w:val="none" w:sz="0" w:space="0" w:color="auto"/>
        <w:left w:val="none" w:sz="0" w:space="0" w:color="auto"/>
        <w:bottom w:val="none" w:sz="0" w:space="0" w:color="auto"/>
        <w:right w:val="none" w:sz="0" w:space="0" w:color="auto"/>
      </w:divBdr>
      <w:divsChild>
        <w:div w:id="143398749">
          <w:marLeft w:val="360"/>
          <w:marRight w:val="0"/>
          <w:marTop w:val="72"/>
          <w:marBottom w:val="72"/>
          <w:divBdr>
            <w:top w:val="none" w:sz="0" w:space="0" w:color="auto"/>
            <w:left w:val="none" w:sz="0" w:space="0" w:color="auto"/>
            <w:bottom w:val="none" w:sz="0" w:space="0" w:color="auto"/>
            <w:right w:val="none" w:sz="0" w:space="0" w:color="auto"/>
          </w:divBdr>
          <w:divsChild>
            <w:div w:id="61030141">
              <w:marLeft w:val="0"/>
              <w:marRight w:val="0"/>
              <w:marTop w:val="0"/>
              <w:marBottom w:val="0"/>
              <w:divBdr>
                <w:top w:val="none" w:sz="0" w:space="0" w:color="auto"/>
                <w:left w:val="none" w:sz="0" w:space="0" w:color="auto"/>
                <w:bottom w:val="none" w:sz="0" w:space="0" w:color="auto"/>
                <w:right w:val="none" w:sz="0" w:space="0" w:color="auto"/>
              </w:divBdr>
            </w:div>
          </w:divsChild>
        </w:div>
        <w:div w:id="1443839751">
          <w:marLeft w:val="360"/>
          <w:marRight w:val="0"/>
          <w:marTop w:val="0"/>
          <w:marBottom w:val="72"/>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 w:id="183132216">
              <w:marLeft w:val="36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
              </w:divsChild>
            </w:div>
            <w:div w:id="1809546714">
              <w:marLeft w:val="36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
              </w:divsChild>
            </w:div>
            <w:div w:id="1037897791">
              <w:marLeft w:val="360"/>
              <w:marRight w:val="0"/>
              <w:marTop w:val="0"/>
              <w:marBottom w:val="0"/>
              <w:divBdr>
                <w:top w:val="none" w:sz="0" w:space="0" w:color="auto"/>
                <w:left w:val="none" w:sz="0" w:space="0" w:color="auto"/>
                <w:bottom w:val="none" w:sz="0" w:space="0" w:color="auto"/>
                <w:right w:val="none" w:sz="0" w:space="0" w:color="auto"/>
              </w:divBdr>
              <w:divsChild>
                <w:div w:id="870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6118">
          <w:marLeft w:val="360"/>
          <w:marRight w:val="0"/>
          <w:marTop w:val="0"/>
          <w:marBottom w:val="72"/>
          <w:divBdr>
            <w:top w:val="none" w:sz="0" w:space="0" w:color="auto"/>
            <w:left w:val="none" w:sz="0" w:space="0" w:color="auto"/>
            <w:bottom w:val="none" w:sz="0" w:space="0" w:color="auto"/>
            <w:right w:val="none" w:sz="0" w:space="0" w:color="auto"/>
          </w:divBdr>
          <w:divsChild>
            <w:div w:id="98842321">
              <w:marLeft w:val="0"/>
              <w:marRight w:val="0"/>
              <w:marTop w:val="0"/>
              <w:marBottom w:val="0"/>
              <w:divBdr>
                <w:top w:val="none" w:sz="0" w:space="0" w:color="auto"/>
                <w:left w:val="none" w:sz="0" w:space="0" w:color="auto"/>
                <w:bottom w:val="none" w:sz="0" w:space="0" w:color="auto"/>
                <w:right w:val="none" w:sz="0" w:space="0" w:color="auto"/>
              </w:divBdr>
            </w:div>
          </w:divsChild>
        </w:div>
        <w:div w:id="671251687">
          <w:marLeft w:val="360"/>
          <w:marRight w:val="0"/>
          <w:marTop w:val="0"/>
          <w:marBottom w:val="72"/>
          <w:divBdr>
            <w:top w:val="none" w:sz="0" w:space="0" w:color="auto"/>
            <w:left w:val="none" w:sz="0" w:space="0" w:color="auto"/>
            <w:bottom w:val="none" w:sz="0" w:space="0" w:color="auto"/>
            <w:right w:val="none" w:sz="0" w:space="0" w:color="auto"/>
          </w:divBdr>
          <w:divsChild>
            <w:div w:id="341591016">
              <w:marLeft w:val="0"/>
              <w:marRight w:val="0"/>
              <w:marTop w:val="0"/>
              <w:marBottom w:val="0"/>
              <w:divBdr>
                <w:top w:val="none" w:sz="0" w:space="0" w:color="auto"/>
                <w:left w:val="none" w:sz="0" w:space="0" w:color="auto"/>
                <w:bottom w:val="none" w:sz="0" w:space="0" w:color="auto"/>
                <w:right w:val="none" w:sz="0" w:space="0" w:color="auto"/>
              </w:divBdr>
            </w:div>
          </w:divsChild>
        </w:div>
        <w:div w:id="816723981">
          <w:marLeft w:val="360"/>
          <w:marRight w:val="0"/>
          <w:marTop w:val="0"/>
          <w:marBottom w:val="72"/>
          <w:divBdr>
            <w:top w:val="none" w:sz="0" w:space="0" w:color="auto"/>
            <w:left w:val="none" w:sz="0" w:space="0" w:color="auto"/>
            <w:bottom w:val="none" w:sz="0" w:space="0" w:color="auto"/>
            <w:right w:val="none" w:sz="0" w:space="0" w:color="auto"/>
          </w:divBdr>
          <w:divsChild>
            <w:div w:id="1557400855">
              <w:marLeft w:val="0"/>
              <w:marRight w:val="0"/>
              <w:marTop w:val="0"/>
              <w:marBottom w:val="0"/>
              <w:divBdr>
                <w:top w:val="none" w:sz="0" w:space="0" w:color="auto"/>
                <w:left w:val="none" w:sz="0" w:space="0" w:color="auto"/>
                <w:bottom w:val="none" w:sz="0" w:space="0" w:color="auto"/>
                <w:right w:val="none" w:sz="0" w:space="0" w:color="auto"/>
              </w:divBdr>
            </w:div>
          </w:divsChild>
        </w:div>
        <w:div w:id="684670713">
          <w:marLeft w:val="360"/>
          <w:marRight w:val="0"/>
          <w:marTop w:val="0"/>
          <w:marBottom w:val="72"/>
          <w:divBdr>
            <w:top w:val="none" w:sz="0" w:space="0" w:color="auto"/>
            <w:left w:val="none" w:sz="0" w:space="0" w:color="auto"/>
            <w:bottom w:val="none" w:sz="0" w:space="0" w:color="auto"/>
            <w:right w:val="none" w:sz="0" w:space="0" w:color="auto"/>
          </w:divBdr>
          <w:divsChild>
            <w:div w:id="1748304787">
              <w:marLeft w:val="0"/>
              <w:marRight w:val="0"/>
              <w:marTop w:val="0"/>
              <w:marBottom w:val="0"/>
              <w:divBdr>
                <w:top w:val="none" w:sz="0" w:space="0" w:color="auto"/>
                <w:left w:val="none" w:sz="0" w:space="0" w:color="auto"/>
                <w:bottom w:val="none" w:sz="0" w:space="0" w:color="auto"/>
                <w:right w:val="none" w:sz="0" w:space="0" w:color="auto"/>
              </w:divBdr>
            </w:div>
          </w:divsChild>
        </w:div>
        <w:div w:id="279653243">
          <w:marLeft w:val="360"/>
          <w:marRight w:val="0"/>
          <w:marTop w:val="0"/>
          <w:marBottom w:val="72"/>
          <w:divBdr>
            <w:top w:val="none" w:sz="0" w:space="0" w:color="auto"/>
            <w:left w:val="none" w:sz="0" w:space="0" w:color="auto"/>
            <w:bottom w:val="none" w:sz="0" w:space="0" w:color="auto"/>
            <w:right w:val="none" w:sz="0" w:space="0" w:color="auto"/>
          </w:divBdr>
          <w:divsChild>
            <w:div w:id="2021156271">
              <w:marLeft w:val="0"/>
              <w:marRight w:val="0"/>
              <w:marTop w:val="0"/>
              <w:marBottom w:val="0"/>
              <w:divBdr>
                <w:top w:val="none" w:sz="0" w:space="0" w:color="auto"/>
                <w:left w:val="none" w:sz="0" w:space="0" w:color="auto"/>
                <w:bottom w:val="none" w:sz="0" w:space="0" w:color="auto"/>
                <w:right w:val="none" w:sz="0" w:space="0" w:color="auto"/>
              </w:divBdr>
            </w:div>
          </w:divsChild>
        </w:div>
        <w:div w:id="1571576566">
          <w:marLeft w:val="360"/>
          <w:marRight w:val="0"/>
          <w:marTop w:val="0"/>
          <w:marBottom w:val="72"/>
          <w:divBdr>
            <w:top w:val="none" w:sz="0" w:space="0" w:color="auto"/>
            <w:left w:val="none" w:sz="0" w:space="0" w:color="auto"/>
            <w:bottom w:val="none" w:sz="0" w:space="0" w:color="auto"/>
            <w:right w:val="none" w:sz="0" w:space="0" w:color="auto"/>
          </w:divBdr>
          <w:divsChild>
            <w:div w:id="857500121">
              <w:marLeft w:val="0"/>
              <w:marRight w:val="0"/>
              <w:marTop w:val="0"/>
              <w:marBottom w:val="0"/>
              <w:divBdr>
                <w:top w:val="none" w:sz="0" w:space="0" w:color="auto"/>
                <w:left w:val="none" w:sz="0" w:space="0" w:color="auto"/>
                <w:bottom w:val="none" w:sz="0" w:space="0" w:color="auto"/>
                <w:right w:val="none" w:sz="0" w:space="0" w:color="auto"/>
              </w:divBdr>
            </w:div>
          </w:divsChild>
        </w:div>
        <w:div w:id="380061582">
          <w:marLeft w:val="360"/>
          <w:marRight w:val="0"/>
          <w:marTop w:val="0"/>
          <w:marBottom w:val="72"/>
          <w:divBdr>
            <w:top w:val="none" w:sz="0" w:space="0" w:color="auto"/>
            <w:left w:val="none" w:sz="0" w:space="0" w:color="auto"/>
            <w:bottom w:val="none" w:sz="0" w:space="0" w:color="auto"/>
            <w:right w:val="none" w:sz="0" w:space="0" w:color="auto"/>
          </w:divBdr>
          <w:divsChild>
            <w:div w:id="884022481">
              <w:marLeft w:val="0"/>
              <w:marRight w:val="0"/>
              <w:marTop w:val="0"/>
              <w:marBottom w:val="0"/>
              <w:divBdr>
                <w:top w:val="none" w:sz="0" w:space="0" w:color="auto"/>
                <w:left w:val="none" w:sz="0" w:space="0" w:color="auto"/>
                <w:bottom w:val="none" w:sz="0" w:space="0" w:color="auto"/>
                <w:right w:val="none" w:sz="0" w:space="0" w:color="auto"/>
              </w:divBdr>
            </w:div>
          </w:divsChild>
        </w:div>
        <w:div w:id="697582224">
          <w:marLeft w:val="360"/>
          <w:marRight w:val="0"/>
          <w:marTop w:val="0"/>
          <w:marBottom w:val="72"/>
          <w:divBdr>
            <w:top w:val="none" w:sz="0" w:space="0" w:color="auto"/>
            <w:left w:val="none" w:sz="0" w:space="0" w:color="auto"/>
            <w:bottom w:val="none" w:sz="0" w:space="0" w:color="auto"/>
            <w:right w:val="none" w:sz="0" w:space="0" w:color="auto"/>
          </w:divBdr>
          <w:divsChild>
            <w:div w:id="95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3">
      <w:bodyDiv w:val="1"/>
      <w:marLeft w:val="0"/>
      <w:marRight w:val="0"/>
      <w:marTop w:val="0"/>
      <w:marBottom w:val="0"/>
      <w:divBdr>
        <w:top w:val="none" w:sz="0" w:space="0" w:color="auto"/>
        <w:left w:val="none" w:sz="0" w:space="0" w:color="auto"/>
        <w:bottom w:val="none" w:sz="0" w:space="0" w:color="auto"/>
        <w:right w:val="none" w:sz="0" w:space="0" w:color="auto"/>
      </w:divBdr>
    </w:div>
    <w:div w:id="582497024">
      <w:bodyDiv w:val="1"/>
      <w:marLeft w:val="0"/>
      <w:marRight w:val="0"/>
      <w:marTop w:val="0"/>
      <w:marBottom w:val="0"/>
      <w:divBdr>
        <w:top w:val="none" w:sz="0" w:space="0" w:color="auto"/>
        <w:left w:val="none" w:sz="0" w:space="0" w:color="auto"/>
        <w:bottom w:val="none" w:sz="0" w:space="0" w:color="auto"/>
        <w:right w:val="none" w:sz="0" w:space="0" w:color="auto"/>
      </w:divBdr>
      <w:divsChild>
        <w:div w:id="45614085">
          <w:marLeft w:val="360"/>
          <w:marRight w:val="0"/>
          <w:marTop w:val="0"/>
          <w:marBottom w:val="0"/>
          <w:divBdr>
            <w:top w:val="none" w:sz="0" w:space="0" w:color="auto"/>
            <w:left w:val="none" w:sz="0" w:space="0" w:color="auto"/>
            <w:bottom w:val="none" w:sz="0" w:space="0" w:color="auto"/>
            <w:right w:val="none" w:sz="0" w:space="0" w:color="auto"/>
          </w:divBdr>
        </w:div>
        <w:div w:id="354385579">
          <w:marLeft w:val="360"/>
          <w:marRight w:val="0"/>
          <w:marTop w:val="0"/>
          <w:marBottom w:val="0"/>
          <w:divBdr>
            <w:top w:val="none" w:sz="0" w:space="0" w:color="auto"/>
            <w:left w:val="none" w:sz="0" w:space="0" w:color="auto"/>
            <w:bottom w:val="none" w:sz="0" w:space="0" w:color="auto"/>
            <w:right w:val="none" w:sz="0" w:space="0" w:color="auto"/>
          </w:divBdr>
          <w:divsChild>
            <w:div w:id="1135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889">
      <w:bodyDiv w:val="1"/>
      <w:marLeft w:val="0"/>
      <w:marRight w:val="0"/>
      <w:marTop w:val="0"/>
      <w:marBottom w:val="0"/>
      <w:divBdr>
        <w:top w:val="none" w:sz="0" w:space="0" w:color="auto"/>
        <w:left w:val="none" w:sz="0" w:space="0" w:color="auto"/>
        <w:bottom w:val="none" w:sz="0" w:space="0" w:color="auto"/>
        <w:right w:val="none" w:sz="0" w:space="0" w:color="auto"/>
      </w:divBdr>
    </w:div>
    <w:div w:id="663556497">
      <w:bodyDiv w:val="1"/>
      <w:marLeft w:val="0"/>
      <w:marRight w:val="0"/>
      <w:marTop w:val="0"/>
      <w:marBottom w:val="0"/>
      <w:divBdr>
        <w:top w:val="none" w:sz="0" w:space="0" w:color="auto"/>
        <w:left w:val="none" w:sz="0" w:space="0" w:color="auto"/>
        <w:bottom w:val="none" w:sz="0" w:space="0" w:color="auto"/>
        <w:right w:val="none" w:sz="0" w:space="0" w:color="auto"/>
      </w:divBdr>
      <w:divsChild>
        <w:div w:id="216472911">
          <w:marLeft w:val="360"/>
          <w:marRight w:val="0"/>
          <w:marTop w:val="72"/>
          <w:marBottom w:val="72"/>
          <w:divBdr>
            <w:top w:val="none" w:sz="0" w:space="0" w:color="auto"/>
            <w:left w:val="none" w:sz="0" w:space="0" w:color="auto"/>
            <w:bottom w:val="none" w:sz="0" w:space="0" w:color="auto"/>
            <w:right w:val="none" w:sz="0" w:space="0" w:color="auto"/>
          </w:divBdr>
          <w:divsChild>
            <w:div w:id="1983996655">
              <w:marLeft w:val="0"/>
              <w:marRight w:val="0"/>
              <w:marTop w:val="0"/>
              <w:marBottom w:val="0"/>
              <w:divBdr>
                <w:top w:val="none" w:sz="0" w:space="0" w:color="auto"/>
                <w:left w:val="none" w:sz="0" w:space="0" w:color="auto"/>
                <w:bottom w:val="none" w:sz="0" w:space="0" w:color="auto"/>
                <w:right w:val="none" w:sz="0" w:space="0" w:color="auto"/>
              </w:divBdr>
            </w:div>
          </w:divsChild>
        </w:div>
        <w:div w:id="1621640594">
          <w:marLeft w:val="360"/>
          <w:marRight w:val="0"/>
          <w:marTop w:val="0"/>
          <w:marBottom w:val="72"/>
          <w:divBdr>
            <w:top w:val="none" w:sz="0" w:space="0" w:color="auto"/>
            <w:left w:val="none" w:sz="0" w:space="0" w:color="auto"/>
            <w:bottom w:val="none" w:sz="0" w:space="0" w:color="auto"/>
            <w:right w:val="none" w:sz="0" w:space="0" w:color="auto"/>
          </w:divBdr>
          <w:divsChild>
            <w:div w:id="1848325296">
              <w:marLeft w:val="0"/>
              <w:marRight w:val="0"/>
              <w:marTop w:val="0"/>
              <w:marBottom w:val="0"/>
              <w:divBdr>
                <w:top w:val="none" w:sz="0" w:space="0" w:color="auto"/>
                <w:left w:val="none" w:sz="0" w:space="0" w:color="auto"/>
                <w:bottom w:val="none" w:sz="0" w:space="0" w:color="auto"/>
                <w:right w:val="none" w:sz="0" w:space="0" w:color="auto"/>
              </w:divBdr>
            </w:div>
          </w:divsChild>
        </w:div>
        <w:div w:id="274871894">
          <w:marLeft w:val="360"/>
          <w:marRight w:val="0"/>
          <w:marTop w:val="0"/>
          <w:marBottom w:val="72"/>
          <w:divBdr>
            <w:top w:val="none" w:sz="0" w:space="0" w:color="auto"/>
            <w:left w:val="none" w:sz="0" w:space="0" w:color="auto"/>
            <w:bottom w:val="none" w:sz="0" w:space="0" w:color="auto"/>
            <w:right w:val="none" w:sz="0" w:space="0" w:color="auto"/>
          </w:divBdr>
          <w:divsChild>
            <w:div w:id="4037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354">
      <w:bodyDiv w:val="1"/>
      <w:marLeft w:val="0"/>
      <w:marRight w:val="0"/>
      <w:marTop w:val="0"/>
      <w:marBottom w:val="0"/>
      <w:divBdr>
        <w:top w:val="none" w:sz="0" w:space="0" w:color="auto"/>
        <w:left w:val="none" w:sz="0" w:space="0" w:color="auto"/>
        <w:bottom w:val="none" w:sz="0" w:space="0" w:color="auto"/>
        <w:right w:val="none" w:sz="0" w:space="0" w:color="auto"/>
      </w:divBdr>
      <w:divsChild>
        <w:div w:id="239757955">
          <w:marLeft w:val="0"/>
          <w:marRight w:val="0"/>
          <w:marTop w:val="72"/>
          <w:marBottom w:val="0"/>
          <w:divBdr>
            <w:top w:val="none" w:sz="0" w:space="0" w:color="auto"/>
            <w:left w:val="none" w:sz="0" w:space="0" w:color="auto"/>
            <w:bottom w:val="none" w:sz="0" w:space="0" w:color="auto"/>
            <w:right w:val="none" w:sz="0" w:space="0" w:color="auto"/>
          </w:divBdr>
          <w:divsChild>
            <w:div w:id="21635356">
              <w:marLeft w:val="360"/>
              <w:marRight w:val="0"/>
              <w:marTop w:val="72"/>
              <w:marBottom w:val="72"/>
              <w:divBdr>
                <w:top w:val="none" w:sz="0" w:space="0" w:color="auto"/>
                <w:left w:val="none" w:sz="0" w:space="0" w:color="auto"/>
                <w:bottom w:val="none" w:sz="0" w:space="0" w:color="auto"/>
                <w:right w:val="none" w:sz="0" w:space="0" w:color="auto"/>
              </w:divBdr>
              <w:divsChild>
                <w:div w:id="1313288082">
                  <w:marLeft w:val="0"/>
                  <w:marRight w:val="0"/>
                  <w:marTop w:val="0"/>
                  <w:marBottom w:val="0"/>
                  <w:divBdr>
                    <w:top w:val="none" w:sz="0" w:space="0" w:color="auto"/>
                    <w:left w:val="none" w:sz="0" w:space="0" w:color="auto"/>
                    <w:bottom w:val="none" w:sz="0" w:space="0" w:color="auto"/>
                    <w:right w:val="none" w:sz="0" w:space="0" w:color="auto"/>
                  </w:divBdr>
                </w:div>
              </w:divsChild>
            </w:div>
            <w:div w:id="973489084">
              <w:marLeft w:val="360"/>
              <w:marRight w:val="0"/>
              <w:marTop w:val="0"/>
              <w:marBottom w:val="72"/>
              <w:divBdr>
                <w:top w:val="none" w:sz="0" w:space="0" w:color="auto"/>
                <w:left w:val="none" w:sz="0" w:space="0" w:color="auto"/>
                <w:bottom w:val="none" w:sz="0" w:space="0" w:color="auto"/>
                <w:right w:val="none" w:sz="0" w:space="0" w:color="auto"/>
              </w:divBdr>
              <w:divsChild>
                <w:div w:id="1156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398">
          <w:marLeft w:val="0"/>
          <w:marRight w:val="0"/>
          <w:marTop w:val="72"/>
          <w:marBottom w:val="0"/>
          <w:divBdr>
            <w:top w:val="none" w:sz="0" w:space="0" w:color="auto"/>
            <w:left w:val="none" w:sz="0" w:space="0" w:color="auto"/>
            <w:bottom w:val="none" w:sz="0" w:space="0" w:color="auto"/>
            <w:right w:val="none" w:sz="0" w:space="0" w:color="auto"/>
          </w:divBdr>
          <w:divsChild>
            <w:div w:id="1371956122">
              <w:marLeft w:val="0"/>
              <w:marRight w:val="0"/>
              <w:marTop w:val="0"/>
              <w:marBottom w:val="0"/>
              <w:divBdr>
                <w:top w:val="none" w:sz="0" w:space="0" w:color="auto"/>
                <w:left w:val="none" w:sz="0" w:space="0" w:color="auto"/>
                <w:bottom w:val="none" w:sz="0" w:space="0" w:color="auto"/>
                <w:right w:val="none" w:sz="0" w:space="0" w:color="auto"/>
              </w:divBdr>
            </w:div>
          </w:divsChild>
        </w:div>
        <w:div w:id="1734347065">
          <w:marLeft w:val="0"/>
          <w:marRight w:val="0"/>
          <w:marTop w:val="72"/>
          <w:marBottom w:val="0"/>
          <w:divBdr>
            <w:top w:val="none" w:sz="0" w:space="0" w:color="auto"/>
            <w:left w:val="none" w:sz="0" w:space="0" w:color="auto"/>
            <w:bottom w:val="none" w:sz="0" w:space="0" w:color="auto"/>
            <w:right w:val="none" w:sz="0" w:space="0" w:color="auto"/>
          </w:divBdr>
          <w:divsChild>
            <w:div w:id="397941751">
              <w:marLeft w:val="0"/>
              <w:marRight w:val="0"/>
              <w:marTop w:val="0"/>
              <w:marBottom w:val="0"/>
              <w:divBdr>
                <w:top w:val="none" w:sz="0" w:space="0" w:color="auto"/>
                <w:left w:val="none" w:sz="0" w:space="0" w:color="auto"/>
                <w:bottom w:val="none" w:sz="0" w:space="0" w:color="auto"/>
                <w:right w:val="none" w:sz="0" w:space="0" w:color="auto"/>
              </w:divBdr>
            </w:div>
          </w:divsChild>
        </w:div>
        <w:div w:id="1603029938">
          <w:marLeft w:val="0"/>
          <w:marRight w:val="0"/>
          <w:marTop w:val="72"/>
          <w:marBottom w:val="0"/>
          <w:divBdr>
            <w:top w:val="none" w:sz="0" w:space="0" w:color="auto"/>
            <w:left w:val="none" w:sz="0" w:space="0" w:color="auto"/>
            <w:bottom w:val="none" w:sz="0" w:space="0" w:color="auto"/>
            <w:right w:val="none" w:sz="0" w:space="0" w:color="auto"/>
          </w:divBdr>
          <w:divsChild>
            <w:div w:id="1576822580">
              <w:marLeft w:val="0"/>
              <w:marRight w:val="0"/>
              <w:marTop w:val="0"/>
              <w:marBottom w:val="0"/>
              <w:divBdr>
                <w:top w:val="none" w:sz="0" w:space="0" w:color="auto"/>
                <w:left w:val="none" w:sz="0" w:space="0" w:color="auto"/>
                <w:bottom w:val="none" w:sz="0" w:space="0" w:color="auto"/>
                <w:right w:val="none" w:sz="0" w:space="0" w:color="auto"/>
              </w:divBdr>
            </w:div>
          </w:divsChild>
        </w:div>
        <w:div w:id="665287296">
          <w:marLeft w:val="0"/>
          <w:marRight w:val="0"/>
          <w:marTop w:val="72"/>
          <w:marBottom w:val="0"/>
          <w:divBdr>
            <w:top w:val="none" w:sz="0" w:space="0" w:color="auto"/>
            <w:left w:val="none" w:sz="0" w:space="0" w:color="auto"/>
            <w:bottom w:val="none" w:sz="0" w:space="0" w:color="auto"/>
            <w:right w:val="none" w:sz="0" w:space="0" w:color="auto"/>
          </w:divBdr>
          <w:divsChild>
            <w:div w:id="245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751">
      <w:bodyDiv w:val="1"/>
      <w:marLeft w:val="0"/>
      <w:marRight w:val="0"/>
      <w:marTop w:val="0"/>
      <w:marBottom w:val="0"/>
      <w:divBdr>
        <w:top w:val="none" w:sz="0" w:space="0" w:color="auto"/>
        <w:left w:val="none" w:sz="0" w:space="0" w:color="auto"/>
        <w:bottom w:val="none" w:sz="0" w:space="0" w:color="auto"/>
        <w:right w:val="none" w:sz="0" w:space="0" w:color="auto"/>
      </w:divBdr>
    </w:div>
    <w:div w:id="759180771">
      <w:bodyDiv w:val="1"/>
      <w:marLeft w:val="0"/>
      <w:marRight w:val="0"/>
      <w:marTop w:val="0"/>
      <w:marBottom w:val="0"/>
      <w:divBdr>
        <w:top w:val="none" w:sz="0" w:space="0" w:color="auto"/>
        <w:left w:val="none" w:sz="0" w:space="0" w:color="auto"/>
        <w:bottom w:val="none" w:sz="0" w:space="0" w:color="auto"/>
        <w:right w:val="none" w:sz="0" w:space="0" w:color="auto"/>
      </w:divBdr>
    </w:div>
    <w:div w:id="796678594">
      <w:bodyDiv w:val="1"/>
      <w:marLeft w:val="0"/>
      <w:marRight w:val="0"/>
      <w:marTop w:val="0"/>
      <w:marBottom w:val="0"/>
      <w:divBdr>
        <w:top w:val="none" w:sz="0" w:space="0" w:color="auto"/>
        <w:left w:val="none" w:sz="0" w:space="0" w:color="auto"/>
        <w:bottom w:val="none" w:sz="0" w:space="0" w:color="auto"/>
        <w:right w:val="none" w:sz="0" w:space="0" w:color="auto"/>
      </w:divBdr>
    </w:div>
    <w:div w:id="827786586">
      <w:bodyDiv w:val="1"/>
      <w:marLeft w:val="0"/>
      <w:marRight w:val="0"/>
      <w:marTop w:val="0"/>
      <w:marBottom w:val="0"/>
      <w:divBdr>
        <w:top w:val="none" w:sz="0" w:space="0" w:color="auto"/>
        <w:left w:val="none" w:sz="0" w:space="0" w:color="auto"/>
        <w:bottom w:val="none" w:sz="0" w:space="0" w:color="auto"/>
        <w:right w:val="none" w:sz="0" w:space="0" w:color="auto"/>
      </w:divBdr>
    </w:div>
    <w:div w:id="979965836">
      <w:bodyDiv w:val="1"/>
      <w:marLeft w:val="0"/>
      <w:marRight w:val="0"/>
      <w:marTop w:val="0"/>
      <w:marBottom w:val="0"/>
      <w:divBdr>
        <w:top w:val="none" w:sz="0" w:space="0" w:color="auto"/>
        <w:left w:val="none" w:sz="0" w:space="0" w:color="auto"/>
        <w:bottom w:val="none" w:sz="0" w:space="0" w:color="auto"/>
        <w:right w:val="none" w:sz="0" w:space="0" w:color="auto"/>
      </w:divBdr>
      <w:divsChild>
        <w:div w:id="879126120">
          <w:marLeft w:val="0"/>
          <w:marRight w:val="0"/>
          <w:marTop w:val="72"/>
          <w:marBottom w:val="0"/>
          <w:divBdr>
            <w:top w:val="none" w:sz="0" w:space="0" w:color="auto"/>
            <w:left w:val="none" w:sz="0" w:space="0" w:color="auto"/>
            <w:bottom w:val="none" w:sz="0" w:space="0" w:color="auto"/>
            <w:right w:val="none" w:sz="0" w:space="0" w:color="auto"/>
          </w:divBdr>
          <w:divsChild>
            <w:div w:id="1455948595">
              <w:marLeft w:val="0"/>
              <w:marRight w:val="0"/>
              <w:marTop w:val="0"/>
              <w:marBottom w:val="0"/>
              <w:divBdr>
                <w:top w:val="none" w:sz="0" w:space="0" w:color="auto"/>
                <w:left w:val="none" w:sz="0" w:space="0" w:color="auto"/>
                <w:bottom w:val="none" w:sz="0" w:space="0" w:color="auto"/>
                <w:right w:val="none" w:sz="0" w:space="0" w:color="auto"/>
              </w:divBdr>
            </w:div>
          </w:divsChild>
        </w:div>
        <w:div w:id="822769422">
          <w:marLeft w:val="0"/>
          <w:marRight w:val="0"/>
          <w:marTop w:val="72"/>
          <w:marBottom w:val="0"/>
          <w:divBdr>
            <w:top w:val="none" w:sz="0" w:space="0" w:color="auto"/>
            <w:left w:val="none" w:sz="0" w:space="0" w:color="auto"/>
            <w:bottom w:val="none" w:sz="0" w:space="0" w:color="auto"/>
            <w:right w:val="none" w:sz="0" w:space="0" w:color="auto"/>
          </w:divBdr>
          <w:divsChild>
            <w:div w:id="1268778816">
              <w:marLeft w:val="0"/>
              <w:marRight w:val="0"/>
              <w:marTop w:val="0"/>
              <w:marBottom w:val="0"/>
              <w:divBdr>
                <w:top w:val="none" w:sz="0" w:space="0" w:color="auto"/>
                <w:left w:val="none" w:sz="0" w:space="0" w:color="auto"/>
                <w:bottom w:val="none" w:sz="0" w:space="0" w:color="auto"/>
                <w:right w:val="none" w:sz="0" w:space="0" w:color="auto"/>
              </w:divBdr>
            </w:div>
          </w:divsChild>
        </w:div>
        <w:div w:id="591164993">
          <w:marLeft w:val="0"/>
          <w:marRight w:val="0"/>
          <w:marTop w:val="72"/>
          <w:marBottom w:val="0"/>
          <w:divBdr>
            <w:top w:val="none" w:sz="0" w:space="0" w:color="auto"/>
            <w:left w:val="none" w:sz="0" w:space="0" w:color="auto"/>
            <w:bottom w:val="none" w:sz="0" w:space="0" w:color="auto"/>
            <w:right w:val="none" w:sz="0" w:space="0" w:color="auto"/>
          </w:divBdr>
          <w:divsChild>
            <w:div w:id="84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354">
      <w:bodyDiv w:val="1"/>
      <w:marLeft w:val="0"/>
      <w:marRight w:val="0"/>
      <w:marTop w:val="0"/>
      <w:marBottom w:val="0"/>
      <w:divBdr>
        <w:top w:val="none" w:sz="0" w:space="0" w:color="auto"/>
        <w:left w:val="none" w:sz="0" w:space="0" w:color="auto"/>
        <w:bottom w:val="none" w:sz="0" w:space="0" w:color="auto"/>
        <w:right w:val="none" w:sz="0" w:space="0" w:color="auto"/>
      </w:divBdr>
    </w:div>
    <w:div w:id="1038629818">
      <w:bodyDiv w:val="1"/>
      <w:marLeft w:val="0"/>
      <w:marRight w:val="0"/>
      <w:marTop w:val="0"/>
      <w:marBottom w:val="0"/>
      <w:divBdr>
        <w:top w:val="none" w:sz="0" w:space="0" w:color="auto"/>
        <w:left w:val="none" w:sz="0" w:space="0" w:color="auto"/>
        <w:bottom w:val="none" w:sz="0" w:space="0" w:color="auto"/>
        <w:right w:val="none" w:sz="0" w:space="0" w:color="auto"/>
      </w:divBdr>
      <w:divsChild>
        <w:div w:id="57561976">
          <w:marLeft w:val="0"/>
          <w:marRight w:val="0"/>
          <w:marTop w:val="72"/>
          <w:marBottom w:val="0"/>
          <w:divBdr>
            <w:top w:val="none" w:sz="0" w:space="0" w:color="auto"/>
            <w:left w:val="none" w:sz="0" w:space="0" w:color="auto"/>
            <w:bottom w:val="none" w:sz="0" w:space="0" w:color="auto"/>
            <w:right w:val="none" w:sz="0" w:space="0" w:color="auto"/>
          </w:divBdr>
          <w:divsChild>
            <w:div w:id="1823547435">
              <w:marLeft w:val="360"/>
              <w:marRight w:val="0"/>
              <w:marTop w:val="72"/>
              <w:marBottom w:val="72"/>
              <w:divBdr>
                <w:top w:val="none" w:sz="0" w:space="0" w:color="auto"/>
                <w:left w:val="none" w:sz="0" w:space="0" w:color="auto"/>
                <w:bottom w:val="none" w:sz="0" w:space="0" w:color="auto"/>
                <w:right w:val="none" w:sz="0" w:space="0" w:color="auto"/>
              </w:divBdr>
              <w:divsChild>
                <w:div w:id="1762338668">
                  <w:marLeft w:val="0"/>
                  <w:marRight w:val="0"/>
                  <w:marTop w:val="0"/>
                  <w:marBottom w:val="0"/>
                  <w:divBdr>
                    <w:top w:val="none" w:sz="0" w:space="0" w:color="auto"/>
                    <w:left w:val="none" w:sz="0" w:space="0" w:color="auto"/>
                    <w:bottom w:val="none" w:sz="0" w:space="0" w:color="auto"/>
                    <w:right w:val="none" w:sz="0" w:space="0" w:color="auto"/>
                  </w:divBdr>
                </w:div>
              </w:divsChild>
            </w:div>
            <w:div w:id="1524784940">
              <w:marLeft w:val="360"/>
              <w:marRight w:val="0"/>
              <w:marTop w:val="0"/>
              <w:marBottom w:val="72"/>
              <w:divBdr>
                <w:top w:val="none" w:sz="0" w:space="0" w:color="auto"/>
                <w:left w:val="none" w:sz="0" w:space="0" w:color="auto"/>
                <w:bottom w:val="none" w:sz="0" w:space="0" w:color="auto"/>
                <w:right w:val="none" w:sz="0" w:space="0" w:color="auto"/>
              </w:divBdr>
              <w:divsChild>
                <w:div w:id="377163739">
                  <w:marLeft w:val="0"/>
                  <w:marRight w:val="0"/>
                  <w:marTop w:val="0"/>
                  <w:marBottom w:val="0"/>
                  <w:divBdr>
                    <w:top w:val="none" w:sz="0" w:space="0" w:color="auto"/>
                    <w:left w:val="none" w:sz="0" w:space="0" w:color="auto"/>
                    <w:bottom w:val="none" w:sz="0" w:space="0" w:color="auto"/>
                    <w:right w:val="none" w:sz="0" w:space="0" w:color="auto"/>
                  </w:divBdr>
                </w:div>
              </w:divsChild>
            </w:div>
            <w:div w:id="224949266">
              <w:marLeft w:val="360"/>
              <w:marRight w:val="0"/>
              <w:marTop w:val="0"/>
              <w:marBottom w:val="72"/>
              <w:divBdr>
                <w:top w:val="none" w:sz="0" w:space="0" w:color="auto"/>
                <w:left w:val="none" w:sz="0" w:space="0" w:color="auto"/>
                <w:bottom w:val="none" w:sz="0" w:space="0" w:color="auto"/>
                <w:right w:val="none" w:sz="0" w:space="0" w:color="auto"/>
              </w:divBdr>
              <w:divsChild>
                <w:div w:id="1374229856">
                  <w:marLeft w:val="0"/>
                  <w:marRight w:val="0"/>
                  <w:marTop w:val="0"/>
                  <w:marBottom w:val="0"/>
                  <w:divBdr>
                    <w:top w:val="none" w:sz="0" w:space="0" w:color="auto"/>
                    <w:left w:val="none" w:sz="0" w:space="0" w:color="auto"/>
                    <w:bottom w:val="none" w:sz="0" w:space="0" w:color="auto"/>
                    <w:right w:val="none" w:sz="0" w:space="0" w:color="auto"/>
                  </w:divBdr>
                </w:div>
                <w:div w:id="1002273667">
                  <w:marLeft w:val="360"/>
                  <w:marRight w:val="0"/>
                  <w:marTop w:val="0"/>
                  <w:marBottom w:val="0"/>
                  <w:divBdr>
                    <w:top w:val="none" w:sz="0" w:space="0" w:color="auto"/>
                    <w:left w:val="none" w:sz="0" w:space="0" w:color="auto"/>
                    <w:bottom w:val="none" w:sz="0" w:space="0" w:color="auto"/>
                    <w:right w:val="none" w:sz="0" w:space="0" w:color="auto"/>
                  </w:divBdr>
                  <w:divsChild>
                    <w:div w:id="583220823">
                      <w:marLeft w:val="0"/>
                      <w:marRight w:val="0"/>
                      <w:marTop w:val="0"/>
                      <w:marBottom w:val="0"/>
                      <w:divBdr>
                        <w:top w:val="none" w:sz="0" w:space="0" w:color="auto"/>
                        <w:left w:val="none" w:sz="0" w:space="0" w:color="auto"/>
                        <w:bottom w:val="none" w:sz="0" w:space="0" w:color="auto"/>
                        <w:right w:val="none" w:sz="0" w:space="0" w:color="auto"/>
                      </w:divBdr>
                    </w:div>
                  </w:divsChild>
                </w:div>
                <w:div w:id="827332867">
                  <w:marLeft w:val="360"/>
                  <w:marRight w:val="0"/>
                  <w:marTop w:val="0"/>
                  <w:marBottom w:val="0"/>
                  <w:divBdr>
                    <w:top w:val="none" w:sz="0" w:space="0" w:color="auto"/>
                    <w:left w:val="none" w:sz="0" w:space="0" w:color="auto"/>
                    <w:bottom w:val="none" w:sz="0" w:space="0" w:color="auto"/>
                    <w:right w:val="none" w:sz="0" w:space="0" w:color="auto"/>
                  </w:divBdr>
                  <w:divsChild>
                    <w:div w:id="1085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759">
          <w:marLeft w:val="0"/>
          <w:marRight w:val="0"/>
          <w:marTop w:val="72"/>
          <w:marBottom w:val="0"/>
          <w:divBdr>
            <w:top w:val="none" w:sz="0" w:space="0" w:color="auto"/>
            <w:left w:val="none" w:sz="0" w:space="0" w:color="auto"/>
            <w:bottom w:val="none" w:sz="0" w:space="0" w:color="auto"/>
            <w:right w:val="none" w:sz="0" w:space="0" w:color="auto"/>
          </w:divBdr>
          <w:divsChild>
            <w:div w:id="990864082">
              <w:marLeft w:val="0"/>
              <w:marRight w:val="0"/>
              <w:marTop w:val="0"/>
              <w:marBottom w:val="0"/>
              <w:divBdr>
                <w:top w:val="none" w:sz="0" w:space="0" w:color="auto"/>
                <w:left w:val="none" w:sz="0" w:space="0" w:color="auto"/>
                <w:bottom w:val="none" w:sz="0" w:space="0" w:color="auto"/>
                <w:right w:val="none" w:sz="0" w:space="0" w:color="auto"/>
              </w:divBdr>
            </w:div>
          </w:divsChild>
        </w:div>
        <w:div w:id="1908371032">
          <w:marLeft w:val="0"/>
          <w:marRight w:val="0"/>
          <w:marTop w:val="72"/>
          <w:marBottom w:val="0"/>
          <w:divBdr>
            <w:top w:val="none" w:sz="0" w:space="0" w:color="auto"/>
            <w:left w:val="none" w:sz="0" w:space="0" w:color="auto"/>
            <w:bottom w:val="none" w:sz="0" w:space="0" w:color="auto"/>
            <w:right w:val="none" w:sz="0" w:space="0" w:color="auto"/>
          </w:divBdr>
          <w:divsChild>
            <w:div w:id="2106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6739">
      <w:bodyDiv w:val="1"/>
      <w:marLeft w:val="0"/>
      <w:marRight w:val="0"/>
      <w:marTop w:val="0"/>
      <w:marBottom w:val="0"/>
      <w:divBdr>
        <w:top w:val="none" w:sz="0" w:space="0" w:color="auto"/>
        <w:left w:val="none" w:sz="0" w:space="0" w:color="auto"/>
        <w:bottom w:val="none" w:sz="0" w:space="0" w:color="auto"/>
        <w:right w:val="none" w:sz="0" w:space="0" w:color="auto"/>
      </w:divBdr>
      <w:divsChild>
        <w:div w:id="224149651">
          <w:marLeft w:val="360"/>
          <w:marRight w:val="0"/>
          <w:marTop w:val="72"/>
          <w:marBottom w:val="72"/>
          <w:divBdr>
            <w:top w:val="none" w:sz="0" w:space="0" w:color="auto"/>
            <w:left w:val="none" w:sz="0" w:space="0" w:color="auto"/>
            <w:bottom w:val="none" w:sz="0" w:space="0" w:color="auto"/>
            <w:right w:val="none" w:sz="0" w:space="0" w:color="auto"/>
          </w:divBdr>
          <w:divsChild>
            <w:div w:id="692918024">
              <w:marLeft w:val="0"/>
              <w:marRight w:val="0"/>
              <w:marTop w:val="0"/>
              <w:marBottom w:val="0"/>
              <w:divBdr>
                <w:top w:val="none" w:sz="0" w:space="0" w:color="auto"/>
                <w:left w:val="none" w:sz="0" w:space="0" w:color="auto"/>
                <w:bottom w:val="none" w:sz="0" w:space="0" w:color="auto"/>
                <w:right w:val="none" w:sz="0" w:space="0" w:color="auto"/>
              </w:divBdr>
            </w:div>
          </w:divsChild>
        </w:div>
        <w:div w:id="1401371597">
          <w:marLeft w:val="360"/>
          <w:marRight w:val="0"/>
          <w:marTop w:val="0"/>
          <w:marBottom w:val="72"/>
          <w:divBdr>
            <w:top w:val="none" w:sz="0" w:space="0" w:color="auto"/>
            <w:left w:val="none" w:sz="0" w:space="0" w:color="auto"/>
            <w:bottom w:val="none" w:sz="0" w:space="0" w:color="auto"/>
            <w:right w:val="none" w:sz="0" w:space="0" w:color="auto"/>
          </w:divBdr>
          <w:divsChild>
            <w:div w:id="1613438570">
              <w:marLeft w:val="0"/>
              <w:marRight w:val="0"/>
              <w:marTop w:val="0"/>
              <w:marBottom w:val="0"/>
              <w:divBdr>
                <w:top w:val="none" w:sz="0" w:space="0" w:color="auto"/>
                <w:left w:val="none" w:sz="0" w:space="0" w:color="auto"/>
                <w:bottom w:val="none" w:sz="0" w:space="0" w:color="auto"/>
                <w:right w:val="none" w:sz="0" w:space="0" w:color="auto"/>
              </w:divBdr>
            </w:div>
          </w:divsChild>
        </w:div>
        <w:div w:id="2076077122">
          <w:marLeft w:val="360"/>
          <w:marRight w:val="0"/>
          <w:marTop w:val="0"/>
          <w:marBottom w:val="72"/>
          <w:divBdr>
            <w:top w:val="none" w:sz="0" w:space="0" w:color="auto"/>
            <w:left w:val="none" w:sz="0" w:space="0" w:color="auto"/>
            <w:bottom w:val="none" w:sz="0" w:space="0" w:color="auto"/>
            <w:right w:val="none" w:sz="0" w:space="0" w:color="auto"/>
          </w:divBdr>
          <w:divsChild>
            <w:div w:id="811290810">
              <w:marLeft w:val="0"/>
              <w:marRight w:val="0"/>
              <w:marTop w:val="0"/>
              <w:marBottom w:val="0"/>
              <w:divBdr>
                <w:top w:val="none" w:sz="0" w:space="0" w:color="auto"/>
                <w:left w:val="none" w:sz="0" w:space="0" w:color="auto"/>
                <w:bottom w:val="none" w:sz="0" w:space="0" w:color="auto"/>
                <w:right w:val="none" w:sz="0" w:space="0" w:color="auto"/>
              </w:divBdr>
            </w:div>
            <w:div w:id="244993079">
              <w:marLeft w:val="360"/>
              <w:marRight w:val="0"/>
              <w:marTop w:val="0"/>
              <w:marBottom w:val="0"/>
              <w:divBdr>
                <w:top w:val="none" w:sz="0" w:space="0" w:color="auto"/>
                <w:left w:val="none" w:sz="0" w:space="0" w:color="auto"/>
                <w:bottom w:val="none" w:sz="0" w:space="0" w:color="auto"/>
                <w:right w:val="none" w:sz="0" w:space="0" w:color="auto"/>
              </w:divBdr>
              <w:divsChild>
                <w:div w:id="2106605780">
                  <w:marLeft w:val="0"/>
                  <w:marRight w:val="0"/>
                  <w:marTop w:val="0"/>
                  <w:marBottom w:val="0"/>
                  <w:divBdr>
                    <w:top w:val="none" w:sz="0" w:space="0" w:color="auto"/>
                    <w:left w:val="none" w:sz="0" w:space="0" w:color="auto"/>
                    <w:bottom w:val="none" w:sz="0" w:space="0" w:color="auto"/>
                    <w:right w:val="none" w:sz="0" w:space="0" w:color="auto"/>
                  </w:divBdr>
                </w:div>
              </w:divsChild>
            </w:div>
            <w:div w:id="1234463065">
              <w:marLeft w:val="360"/>
              <w:marRight w:val="0"/>
              <w:marTop w:val="0"/>
              <w:marBottom w:val="0"/>
              <w:divBdr>
                <w:top w:val="none" w:sz="0" w:space="0" w:color="auto"/>
                <w:left w:val="none" w:sz="0" w:space="0" w:color="auto"/>
                <w:bottom w:val="none" w:sz="0" w:space="0" w:color="auto"/>
                <w:right w:val="none" w:sz="0" w:space="0" w:color="auto"/>
              </w:divBdr>
              <w:divsChild>
                <w:div w:id="1778794589">
                  <w:marLeft w:val="0"/>
                  <w:marRight w:val="0"/>
                  <w:marTop w:val="0"/>
                  <w:marBottom w:val="0"/>
                  <w:divBdr>
                    <w:top w:val="none" w:sz="0" w:space="0" w:color="auto"/>
                    <w:left w:val="none" w:sz="0" w:space="0" w:color="auto"/>
                    <w:bottom w:val="none" w:sz="0" w:space="0" w:color="auto"/>
                    <w:right w:val="none" w:sz="0" w:space="0" w:color="auto"/>
                  </w:divBdr>
                </w:div>
              </w:divsChild>
            </w:div>
            <w:div w:id="273371410">
              <w:marLeft w:val="360"/>
              <w:marRight w:val="0"/>
              <w:marTop w:val="0"/>
              <w:marBottom w:val="0"/>
              <w:divBdr>
                <w:top w:val="none" w:sz="0" w:space="0" w:color="auto"/>
                <w:left w:val="none" w:sz="0" w:space="0" w:color="auto"/>
                <w:bottom w:val="none" w:sz="0" w:space="0" w:color="auto"/>
                <w:right w:val="none" w:sz="0" w:space="0" w:color="auto"/>
              </w:divBdr>
              <w:divsChild>
                <w:div w:id="468599172">
                  <w:marLeft w:val="0"/>
                  <w:marRight w:val="0"/>
                  <w:marTop w:val="0"/>
                  <w:marBottom w:val="0"/>
                  <w:divBdr>
                    <w:top w:val="none" w:sz="0" w:space="0" w:color="auto"/>
                    <w:left w:val="none" w:sz="0" w:space="0" w:color="auto"/>
                    <w:bottom w:val="none" w:sz="0" w:space="0" w:color="auto"/>
                    <w:right w:val="none" w:sz="0" w:space="0" w:color="auto"/>
                  </w:divBdr>
                </w:div>
              </w:divsChild>
            </w:div>
            <w:div w:id="1868521594">
              <w:marLeft w:val="360"/>
              <w:marRight w:val="0"/>
              <w:marTop w:val="0"/>
              <w:marBottom w:val="0"/>
              <w:divBdr>
                <w:top w:val="none" w:sz="0" w:space="0" w:color="auto"/>
                <w:left w:val="none" w:sz="0" w:space="0" w:color="auto"/>
                <w:bottom w:val="none" w:sz="0" w:space="0" w:color="auto"/>
                <w:right w:val="none" w:sz="0" w:space="0" w:color="auto"/>
              </w:divBdr>
              <w:divsChild>
                <w:div w:id="904414990">
                  <w:marLeft w:val="0"/>
                  <w:marRight w:val="0"/>
                  <w:marTop w:val="0"/>
                  <w:marBottom w:val="0"/>
                  <w:divBdr>
                    <w:top w:val="none" w:sz="0" w:space="0" w:color="auto"/>
                    <w:left w:val="none" w:sz="0" w:space="0" w:color="auto"/>
                    <w:bottom w:val="none" w:sz="0" w:space="0" w:color="auto"/>
                    <w:right w:val="none" w:sz="0" w:space="0" w:color="auto"/>
                  </w:divBdr>
                </w:div>
              </w:divsChild>
            </w:div>
            <w:div w:id="186522736">
              <w:marLeft w:val="360"/>
              <w:marRight w:val="0"/>
              <w:marTop w:val="0"/>
              <w:marBottom w:val="0"/>
              <w:divBdr>
                <w:top w:val="none" w:sz="0" w:space="0" w:color="auto"/>
                <w:left w:val="none" w:sz="0" w:space="0" w:color="auto"/>
                <w:bottom w:val="none" w:sz="0" w:space="0" w:color="auto"/>
                <w:right w:val="none" w:sz="0" w:space="0" w:color="auto"/>
              </w:divBdr>
              <w:divsChild>
                <w:div w:id="13260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8350">
      <w:bodyDiv w:val="1"/>
      <w:marLeft w:val="0"/>
      <w:marRight w:val="0"/>
      <w:marTop w:val="0"/>
      <w:marBottom w:val="0"/>
      <w:divBdr>
        <w:top w:val="none" w:sz="0" w:space="0" w:color="auto"/>
        <w:left w:val="none" w:sz="0" w:space="0" w:color="auto"/>
        <w:bottom w:val="none" w:sz="0" w:space="0" w:color="auto"/>
        <w:right w:val="none" w:sz="0" w:space="0" w:color="auto"/>
      </w:divBdr>
    </w:div>
    <w:div w:id="1197353923">
      <w:bodyDiv w:val="1"/>
      <w:marLeft w:val="0"/>
      <w:marRight w:val="0"/>
      <w:marTop w:val="0"/>
      <w:marBottom w:val="0"/>
      <w:divBdr>
        <w:top w:val="none" w:sz="0" w:space="0" w:color="auto"/>
        <w:left w:val="none" w:sz="0" w:space="0" w:color="auto"/>
        <w:bottom w:val="none" w:sz="0" w:space="0" w:color="auto"/>
        <w:right w:val="none" w:sz="0" w:space="0" w:color="auto"/>
      </w:divBdr>
    </w:div>
    <w:div w:id="1220291356">
      <w:bodyDiv w:val="1"/>
      <w:marLeft w:val="0"/>
      <w:marRight w:val="0"/>
      <w:marTop w:val="0"/>
      <w:marBottom w:val="0"/>
      <w:divBdr>
        <w:top w:val="none" w:sz="0" w:space="0" w:color="auto"/>
        <w:left w:val="none" w:sz="0" w:space="0" w:color="auto"/>
        <w:bottom w:val="none" w:sz="0" w:space="0" w:color="auto"/>
        <w:right w:val="none" w:sz="0" w:space="0" w:color="auto"/>
      </w:divBdr>
    </w:div>
    <w:div w:id="1410082074">
      <w:bodyDiv w:val="1"/>
      <w:marLeft w:val="0"/>
      <w:marRight w:val="0"/>
      <w:marTop w:val="0"/>
      <w:marBottom w:val="0"/>
      <w:divBdr>
        <w:top w:val="none" w:sz="0" w:space="0" w:color="auto"/>
        <w:left w:val="none" w:sz="0" w:space="0" w:color="auto"/>
        <w:bottom w:val="none" w:sz="0" w:space="0" w:color="auto"/>
        <w:right w:val="none" w:sz="0" w:space="0" w:color="auto"/>
      </w:divBdr>
    </w:div>
    <w:div w:id="1425610346">
      <w:bodyDiv w:val="1"/>
      <w:marLeft w:val="0"/>
      <w:marRight w:val="0"/>
      <w:marTop w:val="0"/>
      <w:marBottom w:val="0"/>
      <w:divBdr>
        <w:top w:val="none" w:sz="0" w:space="0" w:color="auto"/>
        <w:left w:val="none" w:sz="0" w:space="0" w:color="auto"/>
        <w:bottom w:val="none" w:sz="0" w:space="0" w:color="auto"/>
        <w:right w:val="none" w:sz="0" w:space="0" w:color="auto"/>
      </w:divBdr>
      <w:divsChild>
        <w:div w:id="1454403290">
          <w:marLeft w:val="360"/>
          <w:marRight w:val="0"/>
          <w:marTop w:val="72"/>
          <w:marBottom w:val="72"/>
          <w:divBdr>
            <w:top w:val="none" w:sz="0" w:space="0" w:color="auto"/>
            <w:left w:val="none" w:sz="0" w:space="0" w:color="auto"/>
            <w:bottom w:val="none" w:sz="0" w:space="0" w:color="auto"/>
            <w:right w:val="none" w:sz="0" w:space="0" w:color="auto"/>
          </w:divBdr>
          <w:divsChild>
            <w:div w:id="1436248797">
              <w:marLeft w:val="0"/>
              <w:marRight w:val="0"/>
              <w:marTop w:val="0"/>
              <w:marBottom w:val="0"/>
              <w:divBdr>
                <w:top w:val="none" w:sz="0" w:space="0" w:color="auto"/>
                <w:left w:val="none" w:sz="0" w:space="0" w:color="auto"/>
                <w:bottom w:val="none" w:sz="0" w:space="0" w:color="auto"/>
                <w:right w:val="none" w:sz="0" w:space="0" w:color="auto"/>
              </w:divBdr>
            </w:div>
          </w:divsChild>
        </w:div>
        <w:div w:id="1685093215">
          <w:marLeft w:val="360"/>
          <w:marRight w:val="0"/>
          <w:marTop w:val="0"/>
          <w:marBottom w:val="72"/>
          <w:divBdr>
            <w:top w:val="none" w:sz="0" w:space="0" w:color="auto"/>
            <w:left w:val="none" w:sz="0" w:space="0" w:color="auto"/>
            <w:bottom w:val="none" w:sz="0" w:space="0" w:color="auto"/>
            <w:right w:val="none" w:sz="0" w:space="0" w:color="auto"/>
          </w:divBdr>
          <w:divsChild>
            <w:div w:id="1024013181">
              <w:marLeft w:val="0"/>
              <w:marRight w:val="0"/>
              <w:marTop w:val="0"/>
              <w:marBottom w:val="0"/>
              <w:divBdr>
                <w:top w:val="none" w:sz="0" w:space="0" w:color="auto"/>
                <w:left w:val="none" w:sz="0" w:space="0" w:color="auto"/>
                <w:bottom w:val="none" w:sz="0" w:space="0" w:color="auto"/>
                <w:right w:val="none" w:sz="0" w:space="0" w:color="auto"/>
              </w:divBdr>
            </w:div>
            <w:div w:id="2079941204">
              <w:marLeft w:val="360"/>
              <w:marRight w:val="0"/>
              <w:marTop w:val="0"/>
              <w:marBottom w:val="0"/>
              <w:divBdr>
                <w:top w:val="none" w:sz="0" w:space="0" w:color="auto"/>
                <w:left w:val="none" w:sz="0" w:space="0" w:color="auto"/>
                <w:bottom w:val="none" w:sz="0" w:space="0" w:color="auto"/>
                <w:right w:val="none" w:sz="0" w:space="0" w:color="auto"/>
              </w:divBdr>
              <w:divsChild>
                <w:div w:id="1786388238">
                  <w:marLeft w:val="0"/>
                  <w:marRight w:val="0"/>
                  <w:marTop w:val="0"/>
                  <w:marBottom w:val="0"/>
                  <w:divBdr>
                    <w:top w:val="none" w:sz="0" w:space="0" w:color="auto"/>
                    <w:left w:val="none" w:sz="0" w:space="0" w:color="auto"/>
                    <w:bottom w:val="none" w:sz="0" w:space="0" w:color="auto"/>
                    <w:right w:val="none" w:sz="0" w:space="0" w:color="auto"/>
                  </w:divBdr>
                </w:div>
              </w:divsChild>
            </w:div>
            <w:div w:id="360710991">
              <w:marLeft w:val="360"/>
              <w:marRight w:val="0"/>
              <w:marTop w:val="0"/>
              <w:marBottom w:val="0"/>
              <w:divBdr>
                <w:top w:val="none" w:sz="0" w:space="0" w:color="auto"/>
                <w:left w:val="none" w:sz="0" w:space="0" w:color="auto"/>
                <w:bottom w:val="none" w:sz="0" w:space="0" w:color="auto"/>
                <w:right w:val="none" w:sz="0" w:space="0" w:color="auto"/>
              </w:divBdr>
              <w:divsChild>
                <w:div w:id="15730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78">
          <w:marLeft w:val="360"/>
          <w:marRight w:val="0"/>
          <w:marTop w:val="0"/>
          <w:marBottom w:val="72"/>
          <w:divBdr>
            <w:top w:val="none" w:sz="0" w:space="0" w:color="auto"/>
            <w:left w:val="none" w:sz="0" w:space="0" w:color="auto"/>
            <w:bottom w:val="none" w:sz="0" w:space="0" w:color="auto"/>
            <w:right w:val="none" w:sz="0" w:space="0" w:color="auto"/>
          </w:divBdr>
          <w:divsChild>
            <w:div w:id="381948855">
              <w:marLeft w:val="0"/>
              <w:marRight w:val="0"/>
              <w:marTop w:val="0"/>
              <w:marBottom w:val="0"/>
              <w:divBdr>
                <w:top w:val="none" w:sz="0" w:space="0" w:color="auto"/>
                <w:left w:val="none" w:sz="0" w:space="0" w:color="auto"/>
                <w:bottom w:val="none" w:sz="0" w:space="0" w:color="auto"/>
                <w:right w:val="none" w:sz="0" w:space="0" w:color="auto"/>
              </w:divBdr>
            </w:div>
            <w:div w:id="1993677777">
              <w:marLeft w:val="360"/>
              <w:marRight w:val="0"/>
              <w:marTop w:val="0"/>
              <w:marBottom w:val="0"/>
              <w:divBdr>
                <w:top w:val="none" w:sz="0" w:space="0" w:color="auto"/>
                <w:left w:val="none" w:sz="0" w:space="0" w:color="auto"/>
                <w:bottom w:val="none" w:sz="0" w:space="0" w:color="auto"/>
                <w:right w:val="none" w:sz="0" w:space="0" w:color="auto"/>
              </w:divBdr>
              <w:divsChild>
                <w:div w:id="1419213492">
                  <w:marLeft w:val="0"/>
                  <w:marRight w:val="0"/>
                  <w:marTop w:val="0"/>
                  <w:marBottom w:val="0"/>
                  <w:divBdr>
                    <w:top w:val="none" w:sz="0" w:space="0" w:color="auto"/>
                    <w:left w:val="none" w:sz="0" w:space="0" w:color="auto"/>
                    <w:bottom w:val="none" w:sz="0" w:space="0" w:color="auto"/>
                    <w:right w:val="none" w:sz="0" w:space="0" w:color="auto"/>
                  </w:divBdr>
                </w:div>
              </w:divsChild>
            </w:div>
            <w:div w:id="1114179034">
              <w:marLeft w:val="360"/>
              <w:marRight w:val="0"/>
              <w:marTop w:val="0"/>
              <w:marBottom w:val="0"/>
              <w:divBdr>
                <w:top w:val="none" w:sz="0" w:space="0" w:color="auto"/>
                <w:left w:val="none" w:sz="0" w:space="0" w:color="auto"/>
                <w:bottom w:val="none" w:sz="0" w:space="0" w:color="auto"/>
                <w:right w:val="none" w:sz="0" w:space="0" w:color="auto"/>
              </w:divBdr>
              <w:divsChild>
                <w:div w:id="8257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78171">
      <w:bodyDiv w:val="1"/>
      <w:marLeft w:val="0"/>
      <w:marRight w:val="0"/>
      <w:marTop w:val="0"/>
      <w:marBottom w:val="0"/>
      <w:divBdr>
        <w:top w:val="none" w:sz="0" w:space="0" w:color="auto"/>
        <w:left w:val="none" w:sz="0" w:space="0" w:color="auto"/>
        <w:bottom w:val="none" w:sz="0" w:space="0" w:color="auto"/>
        <w:right w:val="none" w:sz="0" w:space="0" w:color="auto"/>
      </w:divBdr>
      <w:divsChild>
        <w:div w:id="135340964">
          <w:marLeft w:val="360"/>
          <w:marRight w:val="0"/>
          <w:marTop w:val="72"/>
          <w:marBottom w:val="72"/>
          <w:divBdr>
            <w:top w:val="none" w:sz="0" w:space="0" w:color="auto"/>
            <w:left w:val="none" w:sz="0" w:space="0" w:color="auto"/>
            <w:bottom w:val="none" w:sz="0" w:space="0" w:color="auto"/>
            <w:right w:val="none" w:sz="0" w:space="0" w:color="auto"/>
          </w:divBdr>
          <w:divsChild>
            <w:div w:id="1511875598">
              <w:marLeft w:val="0"/>
              <w:marRight w:val="0"/>
              <w:marTop w:val="0"/>
              <w:marBottom w:val="0"/>
              <w:divBdr>
                <w:top w:val="none" w:sz="0" w:space="0" w:color="auto"/>
                <w:left w:val="none" w:sz="0" w:space="0" w:color="auto"/>
                <w:bottom w:val="none" w:sz="0" w:space="0" w:color="auto"/>
                <w:right w:val="none" w:sz="0" w:space="0" w:color="auto"/>
              </w:divBdr>
            </w:div>
            <w:div w:id="347487734">
              <w:marLeft w:val="360"/>
              <w:marRight w:val="0"/>
              <w:marTop w:val="0"/>
              <w:marBottom w:val="0"/>
              <w:divBdr>
                <w:top w:val="none" w:sz="0" w:space="0" w:color="auto"/>
                <w:left w:val="none" w:sz="0" w:space="0" w:color="auto"/>
                <w:bottom w:val="none" w:sz="0" w:space="0" w:color="auto"/>
                <w:right w:val="none" w:sz="0" w:space="0" w:color="auto"/>
              </w:divBdr>
              <w:divsChild>
                <w:div w:id="34741117">
                  <w:marLeft w:val="0"/>
                  <w:marRight w:val="0"/>
                  <w:marTop w:val="0"/>
                  <w:marBottom w:val="0"/>
                  <w:divBdr>
                    <w:top w:val="none" w:sz="0" w:space="0" w:color="auto"/>
                    <w:left w:val="none" w:sz="0" w:space="0" w:color="auto"/>
                    <w:bottom w:val="none" w:sz="0" w:space="0" w:color="auto"/>
                    <w:right w:val="none" w:sz="0" w:space="0" w:color="auto"/>
                  </w:divBdr>
                </w:div>
              </w:divsChild>
            </w:div>
            <w:div w:id="1313172599">
              <w:marLeft w:val="360"/>
              <w:marRight w:val="0"/>
              <w:marTop w:val="0"/>
              <w:marBottom w:val="0"/>
              <w:divBdr>
                <w:top w:val="none" w:sz="0" w:space="0" w:color="auto"/>
                <w:left w:val="none" w:sz="0" w:space="0" w:color="auto"/>
                <w:bottom w:val="none" w:sz="0" w:space="0" w:color="auto"/>
                <w:right w:val="none" w:sz="0" w:space="0" w:color="auto"/>
              </w:divBdr>
              <w:divsChild>
                <w:div w:id="419183615">
                  <w:marLeft w:val="0"/>
                  <w:marRight w:val="0"/>
                  <w:marTop w:val="0"/>
                  <w:marBottom w:val="0"/>
                  <w:divBdr>
                    <w:top w:val="none" w:sz="0" w:space="0" w:color="auto"/>
                    <w:left w:val="none" w:sz="0" w:space="0" w:color="auto"/>
                    <w:bottom w:val="none" w:sz="0" w:space="0" w:color="auto"/>
                    <w:right w:val="none" w:sz="0" w:space="0" w:color="auto"/>
                  </w:divBdr>
                </w:div>
              </w:divsChild>
            </w:div>
            <w:div w:id="2009792538">
              <w:marLeft w:val="360"/>
              <w:marRight w:val="0"/>
              <w:marTop w:val="0"/>
              <w:marBottom w:val="0"/>
              <w:divBdr>
                <w:top w:val="none" w:sz="0" w:space="0" w:color="auto"/>
                <w:left w:val="none" w:sz="0" w:space="0" w:color="auto"/>
                <w:bottom w:val="none" w:sz="0" w:space="0" w:color="auto"/>
                <w:right w:val="none" w:sz="0" w:space="0" w:color="auto"/>
              </w:divBdr>
              <w:divsChild>
                <w:div w:id="1027216719">
                  <w:marLeft w:val="0"/>
                  <w:marRight w:val="0"/>
                  <w:marTop w:val="0"/>
                  <w:marBottom w:val="0"/>
                  <w:divBdr>
                    <w:top w:val="none" w:sz="0" w:space="0" w:color="auto"/>
                    <w:left w:val="none" w:sz="0" w:space="0" w:color="auto"/>
                    <w:bottom w:val="none" w:sz="0" w:space="0" w:color="auto"/>
                    <w:right w:val="none" w:sz="0" w:space="0" w:color="auto"/>
                  </w:divBdr>
                </w:div>
              </w:divsChild>
            </w:div>
            <w:div w:id="1082025810">
              <w:marLeft w:val="360"/>
              <w:marRight w:val="0"/>
              <w:marTop w:val="0"/>
              <w:marBottom w:val="0"/>
              <w:divBdr>
                <w:top w:val="none" w:sz="0" w:space="0" w:color="auto"/>
                <w:left w:val="none" w:sz="0" w:space="0" w:color="auto"/>
                <w:bottom w:val="none" w:sz="0" w:space="0" w:color="auto"/>
                <w:right w:val="none" w:sz="0" w:space="0" w:color="auto"/>
              </w:divBdr>
              <w:divsChild>
                <w:div w:id="1852259327">
                  <w:marLeft w:val="0"/>
                  <w:marRight w:val="0"/>
                  <w:marTop w:val="0"/>
                  <w:marBottom w:val="0"/>
                  <w:divBdr>
                    <w:top w:val="none" w:sz="0" w:space="0" w:color="auto"/>
                    <w:left w:val="none" w:sz="0" w:space="0" w:color="auto"/>
                    <w:bottom w:val="none" w:sz="0" w:space="0" w:color="auto"/>
                    <w:right w:val="none" w:sz="0" w:space="0" w:color="auto"/>
                  </w:divBdr>
                </w:div>
              </w:divsChild>
            </w:div>
            <w:div w:id="379744015">
              <w:marLeft w:val="360"/>
              <w:marRight w:val="0"/>
              <w:marTop w:val="0"/>
              <w:marBottom w:val="0"/>
              <w:divBdr>
                <w:top w:val="none" w:sz="0" w:space="0" w:color="auto"/>
                <w:left w:val="none" w:sz="0" w:space="0" w:color="auto"/>
                <w:bottom w:val="none" w:sz="0" w:space="0" w:color="auto"/>
                <w:right w:val="none" w:sz="0" w:space="0" w:color="auto"/>
              </w:divBdr>
              <w:divsChild>
                <w:div w:id="1339889619">
                  <w:marLeft w:val="0"/>
                  <w:marRight w:val="0"/>
                  <w:marTop w:val="0"/>
                  <w:marBottom w:val="0"/>
                  <w:divBdr>
                    <w:top w:val="none" w:sz="0" w:space="0" w:color="auto"/>
                    <w:left w:val="none" w:sz="0" w:space="0" w:color="auto"/>
                    <w:bottom w:val="none" w:sz="0" w:space="0" w:color="auto"/>
                    <w:right w:val="none" w:sz="0" w:space="0" w:color="auto"/>
                  </w:divBdr>
                </w:div>
              </w:divsChild>
            </w:div>
            <w:div w:id="1885214245">
              <w:marLeft w:val="360"/>
              <w:marRight w:val="0"/>
              <w:marTop w:val="0"/>
              <w:marBottom w:val="0"/>
              <w:divBdr>
                <w:top w:val="none" w:sz="0" w:space="0" w:color="auto"/>
                <w:left w:val="none" w:sz="0" w:space="0" w:color="auto"/>
                <w:bottom w:val="none" w:sz="0" w:space="0" w:color="auto"/>
                <w:right w:val="none" w:sz="0" w:space="0" w:color="auto"/>
              </w:divBdr>
              <w:divsChild>
                <w:div w:id="1271208371">
                  <w:marLeft w:val="0"/>
                  <w:marRight w:val="0"/>
                  <w:marTop w:val="0"/>
                  <w:marBottom w:val="0"/>
                  <w:divBdr>
                    <w:top w:val="none" w:sz="0" w:space="0" w:color="auto"/>
                    <w:left w:val="none" w:sz="0" w:space="0" w:color="auto"/>
                    <w:bottom w:val="none" w:sz="0" w:space="0" w:color="auto"/>
                    <w:right w:val="none" w:sz="0" w:space="0" w:color="auto"/>
                  </w:divBdr>
                </w:div>
              </w:divsChild>
            </w:div>
            <w:div w:id="1755202891">
              <w:marLeft w:val="360"/>
              <w:marRight w:val="0"/>
              <w:marTop w:val="0"/>
              <w:marBottom w:val="0"/>
              <w:divBdr>
                <w:top w:val="none" w:sz="0" w:space="0" w:color="auto"/>
                <w:left w:val="none" w:sz="0" w:space="0" w:color="auto"/>
                <w:bottom w:val="none" w:sz="0" w:space="0" w:color="auto"/>
                <w:right w:val="none" w:sz="0" w:space="0" w:color="auto"/>
              </w:divBdr>
              <w:divsChild>
                <w:div w:id="691611623">
                  <w:marLeft w:val="0"/>
                  <w:marRight w:val="0"/>
                  <w:marTop w:val="0"/>
                  <w:marBottom w:val="0"/>
                  <w:divBdr>
                    <w:top w:val="none" w:sz="0" w:space="0" w:color="auto"/>
                    <w:left w:val="none" w:sz="0" w:space="0" w:color="auto"/>
                    <w:bottom w:val="none" w:sz="0" w:space="0" w:color="auto"/>
                    <w:right w:val="none" w:sz="0" w:space="0" w:color="auto"/>
                  </w:divBdr>
                </w:div>
              </w:divsChild>
            </w:div>
            <w:div w:id="1195387944">
              <w:marLeft w:val="360"/>
              <w:marRight w:val="0"/>
              <w:marTop w:val="0"/>
              <w:marBottom w:val="0"/>
              <w:divBdr>
                <w:top w:val="none" w:sz="0" w:space="0" w:color="auto"/>
                <w:left w:val="none" w:sz="0" w:space="0" w:color="auto"/>
                <w:bottom w:val="none" w:sz="0" w:space="0" w:color="auto"/>
                <w:right w:val="none" w:sz="0" w:space="0" w:color="auto"/>
              </w:divBdr>
              <w:divsChild>
                <w:div w:id="17993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2382">
          <w:marLeft w:val="360"/>
          <w:marRight w:val="0"/>
          <w:marTop w:val="0"/>
          <w:marBottom w:val="72"/>
          <w:divBdr>
            <w:top w:val="none" w:sz="0" w:space="0" w:color="auto"/>
            <w:left w:val="none" w:sz="0" w:space="0" w:color="auto"/>
            <w:bottom w:val="none" w:sz="0" w:space="0" w:color="auto"/>
            <w:right w:val="none" w:sz="0" w:space="0" w:color="auto"/>
          </w:divBdr>
          <w:divsChild>
            <w:div w:id="1311325185">
              <w:marLeft w:val="0"/>
              <w:marRight w:val="0"/>
              <w:marTop w:val="0"/>
              <w:marBottom w:val="0"/>
              <w:divBdr>
                <w:top w:val="none" w:sz="0" w:space="0" w:color="auto"/>
                <w:left w:val="none" w:sz="0" w:space="0" w:color="auto"/>
                <w:bottom w:val="none" w:sz="0" w:space="0" w:color="auto"/>
                <w:right w:val="none" w:sz="0" w:space="0" w:color="auto"/>
              </w:divBdr>
            </w:div>
          </w:divsChild>
        </w:div>
        <w:div w:id="630593591">
          <w:marLeft w:val="360"/>
          <w:marRight w:val="0"/>
          <w:marTop w:val="0"/>
          <w:marBottom w:val="72"/>
          <w:divBdr>
            <w:top w:val="none" w:sz="0" w:space="0" w:color="auto"/>
            <w:left w:val="none" w:sz="0" w:space="0" w:color="auto"/>
            <w:bottom w:val="none" w:sz="0" w:space="0" w:color="auto"/>
            <w:right w:val="none" w:sz="0" w:space="0" w:color="auto"/>
          </w:divBdr>
          <w:divsChild>
            <w:div w:id="1894582023">
              <w:marLeft w:val="0"/>
              <w:marRight w:val="0"/>
              <w:marTop w:val="0"/>
              <w:marBottom w:val="0"/>
              <w:divBdr>
                <w:top w:val="none" w:sz="0" w:space="0" w:color="auto"/>
                <w:left w:val="none" w:sz="0" w:space="0" w:color="auto"/>
                <w:bottom w:val="none" w:sz="0" w:space="0" w:color="auto"/>
                <w:right w:val="none" w:sz="0" w:space="0" w:color="auto"/>
              </w:divBdr>
            </w:div>
          </w:divsChild>
        </w:div>
        <w:div w:id="769282388">
          <w:marLeft w:val="360"/>
          <w:marRight w:val="0"/>
          <w:marTop w:val="0"/>
          <w:marBottom w:val="72"/>
          <w:divBdr>
            <w:top w:val="none" w:sz="0" w:space="0" w:color="auto"/>
            <w:left w:val="none" w:sz="0" w:space="0" w:color="auto"/>
            <w:bottom w:val="none" w:sz="0" w:space="0" w:color="auto"/>
            <w:right w:val="none" w:sz="0" w:space="0" w:color="auto"/>
          </w:divBdr>
          <w:divsChild>
            <w:div w:id="209923403">
              <w:marLeft w:val="0"/>
              <w:marRight w:val="0"/>
              <w:marTop w:val="0"/>
              <w:marBottom w:val="0"/>
              <w:divBdr>
                <w:top w:val="none" w:sz="0" w:space="0" w:color="auto"/>
                <w:left w:val="none" w:sz="0" w:space="0" w:color="auto"/>
                <w:bottom w:val="none" w:sz="0" w:space="0" w:color="auto"/>
                <w:right w:val="none" w:sz="0" w:space="0" w:color="auto"/>
              </w:divBdr>
            </w:div>
          </w:divsChild>
        </w:div>
        <w:div w:id="480197695">
          <w:marLeft w:val="360"/>
          <w:marRight w:val="0"/>
          <w:marTop w:val="0"/>
          <w:marBottom w:val="72"/>
          <w:divBdr>
            <w:top w:val="none" w:sz="0" w:space="0" w:color="auto"/>
            <w:left w:val="none" w:sz="0" w:space="0" w:color="auto"/>
            <w:bottom w:val="none" w:sz="0" w:space="0" w:color="auto"/>
            <w:right w:val="none" w:sz="0" w:space="0" w:color="auto"/>
          </w:divBdr>
          <w:divsChild>
            <w:div w:id="311718187">
              <w:marLeft w:val="0"/>
              <w:marRight w:val="0"/>
              <w:marTop w:val="0"/>
              <w:marBottom w:val="0"/>
              <w:divBdr>
                <w:top w:val="none" w:sz="0" w:space="0" w:color="auto"/>
                <w:left w:val="none" w:sz="0" w:space="0" w:color="auto"/>
                <w:bottom w:val="none" w:sz="0" w:space="0" w:color="auto"/>
                <w:right w:val="none" w:sz="0" w:space="0" w:color="auto"/>
              </w:divBdr>
            </w:div>
          </w:divsChild>
        </w:div>
        <w:div w:id="1878156354">
          <w:marLeft w:val="360"/>
          <w:marRight w:val="0"/>
          <w:marTop w:val="0"/>
          <w:marBottom w:val="72"/>
          <w:divBdr>
            <w:top w:val="none" w:sz="0" w:space="0" w:color="auto"/>
            <w:left w:val="none" w:sz="0" w:space="0" w:color="auto"/>
            <w:bottom w:val="none" w:sz="0" w:space="0" w:color="auto"/>
            <w:right w:val="none" w:sz="0" w:space="0" w:color="auto"/>
          </w:divBdr>
          <w:divsChild>
            <w:div w:id="114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670">
      <w:bodyDiv w:val="1"/>
      <w:marLeft w:val="0"/>
      <w:marRight w:val="0"/>
      <w:marTop w:val="0"/>
      <w:marBottom w:val="0"/>
      <w:divBdr>
        <w:top w:val="none" w:sz="0" w:space="0" w:color="auto"/>
        <w:left w:val="none" w:sz="0" w:space="0" w:color="auto"/>
        <w:bottom w:val="none" w:sz="0" w:space="0" w:color="auto"/>
        <w:right w:val="none" w:sz="0" w:space="0" w:color="auto"/>
      </w:divBdr>
    </w:div>
    <w:div w:id="1563324660">
      <w:bodyDiv w:val="1"/>
      <w:marLeft w:val="0"/>
      <w:marRight w:val="0"/>
      <w:marTop w:val="0"/>
      <w:marBottom w:val="0"/>
      <w:divBdr>
        <w:top w:val="none" w:sz="0" w:space="0" w:color="auto"/>
        <w:left w:val="none" w:sz="0" w:space="0" w:color="auto"/>
        <w:bottom w:val="none" w:sz="0" w:space="0" w:color="auto"/>
        <w:right w:val="none" w:sz="0" w:space="0" w:color="auto"/>
      </w:divBdr>
      <w:divsChild>
        <w:div w:id="6031353">
          <w:marLeft w:val="0"/>
          <w:marRight w:val="0"/>
          <w:marTop w:val="72"/>
          <w:marBottom w:val="0"/>
          <w:divBdr>
            <w:top w:val="none" w:sz="0" w:space="0" w:color="auto"/>
            <w:left w:val="none" w:sz="0" w:space="0" w:color="auto"/>
            <w:bottom w:val="none" w:sz="0" w:space="0" w:color="auto"/>
            <w:right w:val="none" w:sz="0" w:space="0" w:color="auto"/>
          </w:divBdr>
          <w:divsChild>
            <w:div w:id="2041202476">
              <w:marLeft w:val="360"/>
              <w:marRight w:val="0"/>
              <w:marTop w:val="72"/>
              <w:marBottom w:val="72"/>
              <w:divBdr>
                <w:top w:val="none" w:sz="0" w:space="0" w:color="auto"/>
                <w:left w:val="none" w:sz="0" w:space="0" w:color="auto"/>
                <w:bottom w:val="none" w:sz="0" w:space="0" w:color="auto"/>
                <w:right w:val="none" w:sz="0" w:space="0" w:color="auto"/>
              </w:divBdr>
              <w:divsChild>
                <w:div w:id="1313946367">
                  <w:marLeft w:val="0"/>
                  <w:marRight w:val="0"/>
                  <w:marTop w:val="0"/>
                  <w:marBottom w:val="0"/>
                  <w:divBdr>
                    <w:top w:val="none" w:sz="0" w:space="0" w:color="auto"/>
                    <w:left w:val="none" w:sz="0" w:space="0" w:color="auto"/>
                    <w:bottom w:val="none" w:sz="0" w:space="0" w:color="auto"/>
                    <w:right w:val="none" w:sz="0" w:space="0" w:color="auto"/>
                  </w:divBdr>
                </w:div>
                <w:div w:id="752900177">
                  <w:marLeft w:val="360"/>
                  <w:marRight w:val="0"/>
                  <w:marTop w:val="0"/>
                  <w:marBottom w:val="0"/>
                  <w:divBdr>
                    <w:top w:val="none" w:sz="0" w:space="0" w:color="auto"/>
                    <w:left w:val="none" w:sz="0" w:space="0" w:color="auto"/>
                    <w:bottom w:val="none" w:sz="0" w:space="0" w:color="auto"/>
                    <w:right w:val="none" w:sz="0" w:space="0" w:color="auto"/>
                  </w:divBdr>
                  <w:divsChild>
                    <w:div w:id="1394310057">
                      <w:marLeft w:val="0"/>
                      <w:marRight w:val="0"/>
                      <w:marTop w:val="0"/>
                      <w:marBottom w:val="0"/>
                      <w:divBdr>
                        <w:top w:val="none" w:sz="0" w:space="0" w:color="auto"/>
                        <w:left w:val="none" w:sz="0" w:space="0" w:color="auto"/>
                        <w:bottom w:val="none" w:sz="0" w:space="0" w:color="auto"/>
                        <w:right w:val="none" w:sz="0" w:space="0" w:color="auto"/>
                      </w:divBdr>
                    </w:div>
                  </w:divsChild>
                </w:div>
                <w:div w:id="1218475075">
                  <w:marLeft w:val="360"/>
                  <w:marRight w:val="0"/>
                  <w:marTop w:val="0"/>
                  <w:marBottom w:val="0"/>
                  <w:divBdr>
                    <w:top w:val="none" w:sz="0" w:space="0" w:color="auto"/>
                    <w:left w:val="none" w:sz="0" w:space="0" w:color="auto"/>
                    <w:bottom w:val="none" w:sz="0" w:space="0" w:color="auto"/>
                    <w:right w:val="none" w:sz="0" w:space="0" w:color="auto"/>
                  </w:divBdr>
                  <w:divsChild>
                    <w:div w:id="1253051641">
                      <w:marLeft w:val="0"/>
                      <w:marRight w:val="0"/>
                      <w:marTop w:val="0"/>
                      <w:marBottom w:val="0"/>
                      <w:divBdr>
                        <w:top w:val="none" w:sz="0" w:space="0" w:color="auto"/>
                        <w:left w:val="none" w:sz="0" w:space="0" w:color="auto"/>
                        <w:bottom w:val="none" w:sz="0" w:space="0" w:color="auto"/>
                        <w:right w:val="none" w:sz="0" w:space="0" w:color="auto"/>
                      </w:divBdr>
                    </w:div>
                  </w:divsChild>
                </w:div>
                <w:div w:id="1395857597">
                  <w:marLeft w:val="360"/>
                  <w:marRight w:val="0"/>
                  <w:marTop w:val="0"/>
                  <w:marBottom w:val="0"/>
                  <w:divBdr>
                    <w:top w:val="none" w:sz="0" w:space="0" w:color="auto"/>
                    <w:left w:val="none" w:sz="0" w:space="0" w:color="auto"/>
                    <w:bottom w:val="none" w:sz="0" w:space="0" w:color="auto"/>
                    <w:right w:val="none" w:sz="0" w:space="0" w:color="auto"/>
                  </w:divBdr>
                  <w:divsChild>
                    <w:div w:id="1311595508">
                      <w:marLeft w:val="0"/>
                      <w:marRight w:val="0"/>
                      <w:marTop w:val="0"/>
                      <w:marBottom w:val="0"/>
                      <w:divBdr>
                        <w:top w:val="none" w:sz="0" w:space="0" w:color="auto"/>
                        <w:left w:val="none" w:sz="0" w:space="0" w:color="auto"/>
                        <w:bottom w:val="none" w:sz="0" w:space="0" w:color="auto"/>
                        <w:right w:val="none" w:sz="0" w:space="0" w:color="auto"/>
                      </w:divBdr>
                    </w:div>
                  </w:divsChild>
                </w:div>
                <w:div w:id="1293973743">
                  <w:marLeft w:val="360"/>
                  <w:marRight w:val="0"/>
                  <w:marTop w:val="0"/>
                  <w:marBottom w:val="0"/>
                  <w:divBdr>
                    <w:top w:val="none" w:sz="0" w:space="0" w:color="auto"/>
                    <w:left w:val="none" w:sz="0" w:space="0" w:color="auto"/>
                    <w:bottom w:val="none" w:sz="0" w:space="0" w:color="auto"/>
                    <w:right w:val="none" w:sz="0" w:space="0" w:color="auto"/>
                  </w:divBdr>
                  <w:divsChild>
                    <w:div w:id="366569972">
                      <w:marLeft w:val="0"/>
                      <w:marRight w:val="0"/>
                      <w:marTop w:val="0"/>
                      <w:marBottom w:val="0"/>
                      <w:divBdr>
                        <w:top w:val="none" w:sz="0" w:space="0" w:color="auto"/>
                        <w:left w:val="none" w:sz="0" w:space="0" w:color="auto"/>
                        <w:bottom w:val="none" w:sz="0" w:space="0" w:color="auto"/>
                        <w:right w:val="none" w:sz="0" w:space="0" w:color="auto"/>
                      </w:divBdr>
                    </w:div>
                  </w:divsChild>
                </w:div>
                <w:div w:id="1436555599">
                  <w:marLeft w:val="360"/>
                  <w:marRight w:val="0"/>
                  <w:marTop w:val="0"/>
                  <w:marBottom w:val="0"/>
                  <w:divBdr>
                    <w:top w:val="none" w:sz="0" w:space="0" w:color="auto"/>
                    <w:left w:val="none" w:sz="0" w:space="0" w:color="auto"/>
                    <w:bottom w:val="none" w:sz="0" w:space="0" w:color="auto"/>
                    <w:right w:val="none" w:sz="0" w:space="0" w:color="auto"/>
                  </w:divBdr>
                  <w:divsChild>
                    <w:div w:id="666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265">
              <w:marLeft w:val="360"/>
              <w:marRight w:val="0"/>
              <w:marTop w:val="0"/>
              <w:marBottom w:val="72"/>
              <w:divBdr>
                <w:top w:val="none" w:sz="0" w:space="0" w:color="auto"/>
                <w:left w:val="none" w:sz="0" w:space="0" w:color="auto"/>
                <w:bottom w:val="none" w:sz="0" w:space="0" w:color="auto"/>
                <w:right w:val="none" w:sz="0" w:space="0" w:color="auto"/>
              </w:divBdr>
              <w:divsChild>
                <w:div w:id="1832213837">
                  <w:marLeft w:val="0"/>
                  <w:marRight w:val="0"/>
                  <w:marTop w:val="0"/>
                  <w:marBottom w:val="0"/>
                  <w:divBdr>
                    <w:top w:val="none" w:sz="0" w:space="0" w:color="auto"/>
                    <w:left w:val="none" w:sz="0" w:space="0" w:color="auto"/>
                    <w:bottom w:val="none" w:sz="0" w:space="0" w:color="auto"/>
                    <w:right w:val="none" w:sz="0" w:space="0" w:color="auto"/>
                  </w:divBdr>
                </w:div>
              </w:divsChild>
            </w:div>
            <w:div w:id="1895266844">
              <w:marLeft w:val="360"/>
              <w:marRight w:val="0"/>
              <w:marTop w:val="0"/>
              <w:marBottom w:val="72"/>
              <w:divBdr>
                <w:top w:val="none" w:sz="0" w:space="0" w:color="auto"/>
                <w:left w:val="none" w:sz="0" w:space="0" w:color="auto"/>
                <w:bottom w:val="none" w:sz="0" w:space="0" w:color="auto"/>
                <w:right w:val="none" w:sz="0" w:space="0" w:color="auto"/>
              </w:divBdr>
              <w:divsChild>
                <w:div w:id="112679935">
                  <w:marLeft w:val="0"/>
                  <w:marRight w:val="0"/>
                  <w:marTop w:val="0"/>
                  <w:marBottom w:val="0"/>
                  <w:divBdr>
                    <w:top w:val="none" w:sz="0" w:space="0" w:color="auto"/>
                    <w:left w:val="none" w:sz="0" w:space="0" w:color="auto"/>
                    <w:bottom w:val="none" w:sz="0" w:space="0" w:color="auto"/>
                    <w:right w:val="none" w:sz="0" w:space="0" w:color="auto"/>
                  </w:divBdr>
                </w:div>
              </w:divsChild>
            </w:div>
            <w:div w:id="1251082597">
              <w:marLeft w:val="360"/>
              <w:marRight w:val="0"/>
              <w:marTop w:val="0"/>
              <w:marBottom w:val="72"/>
              <w:divBdr>
                <w:top w:val="none" w:sz="0" w:space="0" w:color="auto"/>
                <w:left w:val="none" w:sz="0" w:space="0" w:color="auto"/>
                <w:bottom w:val="none" w:sz="0" w:space="0" w:color="auto"/>
                <w:right w:val="none" w:sz="0" w:space="0" w:color="auto"/>
              </w:divBdr>
              <w:divsChild>
                <w:div w:id="968508653">
                  <w:marLeft w:val="0"/>
                  <w:marRight w:val="0"/>
                  <w:marTop w:val="0"/>
                  <w:marBottom w:val="0"/>
                  <w:divBdr>
                    <w:top w:val="none" w:sz="0" w:space="0" w:color="auto"/>
                    <w:left w:val="none" w:sz="0" w:space="0" w:color="auto"/>
                    <w:bottom w:val="none" w:sz="0" w:space="0" w:color="auto"/>
                    <w:right w:val="none" w:sz="0" w:space="0" w:color="auto"/>
                  </w:divBdr>
                </w:div>
              </w:divsChild>
            </w:div>
            <w:div w:id="674914641">
              <w:marLeft w:val="360"/>
              <w:marRight w:val="0"/>
              <w:marTop w:val="0"/>
              <w:marBottom w:val="72"/>
              <w:divBdr>
                <w:top w:val="none" w:sz="0" w:space="0" w:color="auto"/>
                <w:left w:val="none" w:sz="0" w:space="0" w:color="auto"/>
                <w:bottom w:val="none" w:sz="0" w:space="0" w:color="auto"/>
                <w:right w:val="none" w:sz="0" w:space="0" w:color="auto"/>
              </w:divBdr>
              <w:divsChild>
                <w:div w:id="85227139">
                  <w:marLeft w:val="0"/>
                  <w:marRight w:val="0"/>
                  <w:marTop w:val="0"/>
                  <w:marBottom w:val="0"/>
                  <w:divBdr>
                    <w:top w:val="none" w:sz="0" w:space="0" w:color="auto"/>
                    <w:left w:val="none" w:sz="0" w:space="0" w:color="auto"/>
                    <w:bottom w:val="none" w:sz="0" w:space="0" w:color="auto"/>
                    <w:right w:val="none" w:sz="0" w:space="0" w:color="auto"/>
                  </w:divBdr>
                </w:div>
              </w:divsChild>
            </w:div>
            <w:div w:id="2124298071">
              <w:marLeft w:val="360"/>
              <w:marRight w:val="0"/>
              <w:marTop w:val="0"/>
              <w:marBottom w:val="72"/>
              <w:divBdr>
                <w:top w:val="none" w:sz="0" w:space="0" w:color="auto"/>
                <w:left w:val="none" w:sz="0" w:space="0" w:color="auto"/>
                <w:bottom w:val="none" w:sz="0" w:space="0" w:color="auto"/>
                <w:right w:val="none" w:sz="0" w:space="0" w:color="auto"/>
              </w:divBdr>
              <w:divsChild>
                <w:div w:id="1920558234">
                  <w:marLeft w:val="0"/>
                  <w:marRight w:val="0"/>
                  <w:marTop w:val="0"/>
                  <w:marBottom w:val="0"/>
                  <w:divBdr>
                    <w:top w:val="none" w:sz="0" w:space="0" w:color="auto"/>
                    <w:left w:val="none" w:sz="0" w:space="0" w:color="auto"/>
                    <w:bottom w:val="none" w:sz="0" w:space="0" w:color="auto"/>
                    <w:right w:val="none" w:sz="0" w:space="0" w:color="auto"/>
                  </w:divBdr>
                </w:div>
              </w:divsChild>
            </w:div>
            <w:div w:id="1914193428">
              <w:marLeft w:val="360"/>
              <w:marRight w:val="0"/>
              <w:marTop w:val="0"/>
              <w:marBottom w:val="72"/>
              <w:divBdr>
                <w:top w:val="none" w:sz="0" w:space="0" w:color="auto"/>
                <w:left w:val="none" w:sz="0" w:space="0" w:color="auto"/>
                <w:bottom w:val="none" w:sz="0" w:space="0" w:color="auto"/>
                <w:right w:val="none" w:sz="0" w:space="0" w:color="auto"/>
              </w:divBdr>
              <w:divsChild>
                <w:div w:id="443504097">
                  <w:marLeft w:val="0"/>
                  <w:marRight w:val="0"/>
                  <w:marTop w:val="0"/>
                  <w:marBottom w:val="0"/>
                  <w:divBdr>
                    <w:top w:val="none" w:sz="0" w:space="0" w:color="auto"/>
                    <w:left w:val="none" w:sz="0" w:space="0" w:color="auto"/>
                    <w:bottom w:val="none" w:sz="0" w:space="0" w:color="auto"/>
                    <w:right w:val="none" w:sz="0" w:space="0" w:color="auto"/>
                  </w:divBdr>
                </w:div>
                <w:div w:id="1906911310">
                  <w:marLeft w:val="360"/>
                  <w:marRight w:val="0"/>
                  <w:marTop w:val="0"/>
                  <w:marBottom w:val="0"/>
                  <w:divBdr>
                    <w:top w:val="none" w:sz="0" w:space="0" w:color="auto"/>
                    <w:left w:val="none" w:sz="0" w:space="0" w:color="auto"/>
                    <w:bottom w:val="none" w:sz="0" w:space="0" w:color="auto"/>
                    <w:right w:val="none" w:sz="0" w:space="0" w:color="auto"/>
                  </w:divBdr>
                  <w:divsChild>
                    <w:div w:id="1213928255">
                      <w:marLeft w:val="0"/>
                      <w:marRight w:val="0"/>
                      <w:marTop w:val="0"/>
                      <w:marBottom w:val="0"/>
                      <w:divBdr>
                        <w:top w:val="none" w:sz="0" w:space="0" w:color="auto"/>
                        <w:left w:val="none" w:sz="0" w:space="0" w:color="auto"/>
                        <w:bottom w:val="none" w:sz="0" w:space="0" w:color="auto"/>
                        <w:right w:val="none" w:sz="0" w:space="0" w:color="auto"/>
                      </w:divBdr>
                    </w:div>
                  </w:divsChild>
                </w:div>
                <w:div w:id="1149251623">
                  <w:marLeft w:val="360"/>
                  <w:marRight w:val="0"/>
                  <w:marTop w:val="0"/>
                  <w:marBottom w:val="0"/>
                  <w:divBdr>
                    <w:top w:val="none" w:sz="0" w:space="0" w:color="auto"/>
                    <w:left w:val="none" w:sz="0" w:space="0" w:color="auto"/>
                    <w:bottom w:val="none" w:sz="0" w:space="0" w:color="auto"/>
                    <w:right w:val="none" w:sz="0" w:space="0" w:color="auto"/>
                  </w:divBdr>
                  <w:divsChild>
                    <w:div w:id="1074013592">
                      <w:marLeft w:val="0"/>
                      <w:marRight w:val="0"/>
                      <w:marTop w:val="0"/>
                      <w:marBottom w:val="0"/>
                      <w:divBdr>
                        <w:top w:val="none" w:sz="0" w:space="0" w:color="auto"/>
                        <w:left w:val="none" w:sz="0" w:space="0" w:color="auto"/>
                        <w:bottom w:val="none" w:sz="0" w:space="0" w:color="auto"/>
                        <w:right w:val="none" w:sz="0" w:space="0" w:color="auto"/>
                      </w:divBdr>
                    </w:div>
                  </w:divsChild>
                </w:div>
                <w:div w:id="649478355">
                  <w:marLeft w:val="360"/>
                  <w:marRight w:val="0"/>
                  <w:marTop w:val="0"/>
                  <w:marBottom w:val="0"/>
                  <w:divBdr>
                    <w:top w:val="none" w:sz="0" w:space="0" w:color="auto"/>
                    <w:left w:val="none" w:sz="0" w:space="0" w:color="auto"/>
                    <w:bottom w:val="none" w:sz="0" w:space="0" w:color="auto"/>
                    <w:right w:val="none" w:sz="0" w:space="0" w:color="auto"/>
                  </w:divBdr>
                  <w:divsChild>
                    <w:div w:id="1712534639">
                      <w:marLeft w:val="0"/>
                      <w:marRight w:val="0"/>
                      <w:marTop w:val="0"/>
                      <w:marBottom w:val="0"/>
                      <w:divBdr>
                        <w:top w:val="none" w:sz="0" w:space="0" w:color="auto"/>
                        <w:left w:val="none" w:sz="0" w:space="0" w:color="auto"/>
                        <w:bottom w:val="none" w:sz="0" w:space="0" w:color="auto"/>
                        <w:right w:val="none" w:sz="0" w:space="0" w:color="auto"/>
                      </w:divBdr>
                    </w:div>
                  </w:divsChild>
                </w:div>
                <w:div w:id="1651977380">
                  <w:marLeft w:val="360"/>
                  <w:marRight w:val="0"/>
                  <w:marTop w:val="0"/>
                  <w:marBottom w:val="0"/>
                  <w:divBdr>
                    <w:top w:val="none" w:sz="0" w:space="0" w:color="auto"/>
                    <w:left w:val="none" w:sz="0" w:space="0" w:color="auto"/>
                    <w:bottom w:val="none" w:sz="0" w:space="0" w:color="auto"/>
                    <w:right w:val="none" w:sz="0" w:space="0" w:color="auto"/>
                  </w:divBdr>
                  <w:divsChild>
                    <w:div w:id="125317076">
                      <w:marLeft w:val="0"/>
                      <w:marRight w:val="0"/>
                      <w:marTop w:val="0"/>
                      <w:marBottom w:val="0"/>
                      <w:divBdr>
                        <w:top w:val="none" w:sz="0" w:space="0" w:color="auto"/>
                        <w:left w:val="none" w:sz="0" w:space="0" w:color="auto"/>
                        <w:bottom w:val="none" w:sz="0" w:space="0" w:color="auto"/>
                        <w:right w:val="none" w:sz="0" w:space="0" w:color="auto"/>
                      </w:divBdr>
                    </w:div>
                  </w:divsChild>
                </w:div>
                <w:div w:id="782379137">
                  <w:marLeft w:val="360"/>
                  <w:marRight w:val="0"/>
                  <w:marTop w:val="0"/>
                  <w:marBottom w:val="0"/>
                  <w:divBdr>
                    <w:top w:val="none" w:sz="0" w:space="0" w:color="auto"/>
                    <w:left w:val="none" w:sz="0" w:space="0" w:color="auto"/>
                    <w:bottom w:val="none" w:sz="0" w:space="0" w:color="auto"/>
                    <w:right w:val="none" w:sz="0" w:space="0" w:color="auto"/>
                  </w:divBdr>
                  <w:divsChild>
                    <w:div w:id="906376967">
                      <w:marLeft w:val="0"/>
                      <w:marRight w:val="0"/>
                      <w:marTop w:val="0"/>
                      <w:marBottom w:val="0"/>
                      <w:divBdr>
                        <w:top w:val="none" w:sz="0" w:space="0" w:color="auto"/>
                        <w:left w:val="none" w:sz="0" w:space="0" w:color="auto"/>
                        <w:bottom w:val="none" w:sz="0" w:space="0" w:color="auto"/>
                        <w:right w:val="none" w:sz="0" w:space="0" w:color="auto"/>
                      </w:divBdr>
                    </w:div>
                  </w:divsChild>
                </w:div>
                <w:div w:id="1357341456">
                  <w:marLeft w:val="360"/>
                  <w:marRight w:val="0"/>
                  <w:marTop w:val="0"/>
                  <w:marBottom w:val="0"/>
                  <w:divBdr>
                    <w:top w:val="none" w:sz="0" w:space="0" w:color="auto"/>
                    <w:left w:val="none" w:sz="0" w:space="0" w:color="auto"/>
                    <w:bottom w:val="none" w:sz="0" w:space="0" w:color="auto"/>
                    <w:right w:val="none" w:sz="0" w:space="0" w:color="auto"/>
                  </w:divBdr>
                  <w:divsChild>
                    <w:div w:id="1753315625">
                      <w:marLeft w:val="0"/>
                      <w:marRight w:val="0"/>
                      <w:marTop w:val="0"/>
                      <w:marBottom w:val="0"/>
                      <w:divBdr>
                        <w:top w:val="none" w:sz="0" w:space="0" w:color="auto"/>
                        <w:left w:val="none" w:sz="0" w:space="0" w:color="auto"/>
                        <w:bottom w:val="none" w:sz="0" w:space="0" w:color="auto"/>
                        <w:right w:val="none" w:sz="0" w:space="0" w:color="auto"/>
                      </w:divBdr>
                    </w:div>
                  </w:divsChild>
                </w:div>
                <w:div w:id="8920834">
                  <w:marLeft w:val="360"/>
                  <w:marRight w:val="0"/>
                  <w:marTop w:val="0"/>
                  <w:marBottom w:val="0"/>
                  <w:divBdr>
                    <w:top w:val="none" w:sz="0" w:space="0" w:color="auto"/>
                    <w:left w:val="none" w:sz="0" w:space="0" w:color="auto"/>
                    <w:bottom w:val="none" w:sz="0" w:space="0" w:color="auto"/>
                    <w:right w:val="none" w:sz="0" w:space="0" w:color="auto"/>
                  </w:divBdr>
                  <w:divsChild>
                    <w:div w:id="18362218">
                      <w:marLeft w:val="0"/>
                      <w:marRight w:val="0"/>
                      <w:marTop w:val="0"/>
                      <w:marBottom w:val="0"/>
                      <w:divBdr>
                        <w:top w:val="none" w:sz="0" w:space="0" w:color="auto"/>
                        <w:left w:val="none" w:sz="0" w:space="0" w:color="auto"/>
                        <w:bottom w:val="none" w:sz="0" w:space="0" w:color="auto"/>
                        <w:right w:val="none" w:sz="0" w:space="0" w:color="auto"/>
                      </w:divBdr>
                    </w:div>
                  </w:divsChild>
                </w:div>
                <w:div w:id="2141722009">
                  <w:marLeft w:val="360"/>
                  <w:marRight w:val="0"/>
                  <w:marTop w:val="0"/>
                  <w:marBottom w:val="0"/>
                  <w:divBdr>
                    <w:top w:val="none" w:sz="0" w:space="0" w:color="auto"/>
                    <w:left w:val="none" w:sz="0" w:space="0" w:color="auto"/>
                    <w:bottom w:val="none" w:sz="0" w:space="0" w:color="auto"/>
                    <w:right w:val="none" w:sz="0" w:space="0" w:color="auto"/>
                  </w:divBdr>
                  <w:divsChild>
                    <w:div w:id="387581675">
                      <w:marLeft w:val="0"/>
                      <w:marRight w:val="0"/>
                      <w:marTop w:val="0"/>
                      <w:marBottom w:val="0"/>
                      <w:divBdr>
                        <w:top w:val="none" w:sz="0" w:space="0" w:color="auto"/>
                        <w:left w:val="none" w:sz="0" w:space="0" w:color="auto"/>
                        <w:bottom w:val="none" w:sz="0" w:space="0" w:color="auto"/>
                        <w:right w:val="none" w:sz="0" w:space="0" w:color="auto"/>
                      </w:divBdr>
                    </w:div>
                  </w:divsChild>
                </w:div>
                <w:div w:id="1679455607">
                  <w:marLeft w:val="360"/>
                  <w:marRight w:val="0"/>
                  <w:marTop w:val="0"/>
                  <w:marBottom w:val="0"/>
                  <w:divBdr>
                    <w:top w:val="none" w:sz="0" w:space="0" w:color="auto"/>
                    <w:left w:val="none" w:sz="0" w:space="0" w:color="auto"/>
                    <w:bottom w:val="none" w:sz="0" w:space="0" w:color="auto"/>
                    <w:right w:val="none" w:sz="0" w:space="0" w:color="auto"/>
                  </w:divBdr>
                  <w:divsChild>
                    <w:div w:id="534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2">
          <w:marLeft w:val="0"/>
          <w:marRight w:val="0"/>
          <w:marTop w:val="72"/>
          <w:marBottom w:val="0"/>
          <w:divBdr>
            <w:top w:val="none" w:sz="0" w:space="0" w:color="auto"/>
            <w:left w:val="none" w:sz="0" w:space="0" w:color="auto"/>
            <w:bottom w:val="none" w:sz="0" w:space="0" w:color="auto"/>
            <w:right w:val="none" w:sz="0" w:space="0" w:color="auto"/>
          </w:divBdr>
          <w:divsChild>
            <w:div w:id="19033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6907">
      <w:bodyDiv w:val="1"/>
      <w:marLeft w:val="0"/>
      <w:marRight w:val="0"/>
      <w:marTop w:val="0"/>
      <w:marBottom w:val="0"/>
      <w:divBdr>
        <w:top w:val="none" w:sz="0" w:space="0" w:color="auto"/>
        <w:left w:val="none" w:sz="0" w:space="0" w:color="auto"/>
        <w:bottom w:val="none" w:sz="0" w:space="0" w:color="auto"/>
        <w:right w:val="none" w:sz="0" w:space="0" w:color="auto"/>
      </w:divBdr>
      <w:divsChild>
        <w:div w:id="1821076269">
          <w:marLeft w:val="0"/>
          <w:marRight w:val="0"/>
          <w:marTop w:val="0"/>
          <w:marBottom w:val="0"/>
          <w:divBdr>
            <w:top w:val="none" w:sz="0" w:space="0" w:color="auto"/>
            <w:left w:val="none" w:sz="0" w:space="0" w:color="auto"/>
            <w:bottom w:val="none" w:sz="0" w:space="0" w:color="auto"/>
            <w:right w:val="none" w:sz="0" w:space="0" w:color="auto"/>
          </w:divBdr>
          <w:divsChild>
            <w:div w:id="1655790257">
              <w:marLeft w:val="0"/>
              <w:marRight w:val="0"/>
              <w:marTop w:val="0"/>
              <w:marBottom w:val="0"/>
              <w:divBdr>
                <w:top w:val="none" w:sz="0" w:space="0" w:color="auto"/>
                <w:left w:val="none" w:sz="0" w:space="0" w:color="auto"/>
                <w:bottom w:val="none" w:sz="0" w:space="0" w:color="auto"/>
                <w:right w:val="none" w:sz="0" w:space="0" w:color="auto"/>
              </w:divBdr>
            </w:div>
          </w:divsChild>
        </w:div>
        <w:div w:id="706444236">
          <w:marLeft w:val="0"/>
          <w:marRight w:val="0"/>
          <w:marTop w:val="0"/>
          <w:marBottom w:val="0"/>
          <w:divBdr>
            <w:top w:val="none" w:sz="0" w:space="0" w:color="auto"/>
            <w:left w:val="none" w:sz="0" w:space="0" w:color="auto"/>
            <w:bottom w:val="none" w:sz="0" w:space="0" w:color="auto"/>
            <w:right w:val="none" w:sz="0" w:space="0" w:color="auto"/>
          </w:divBdr>
          <w:divsChild>
            <w:div w:id="146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660235078">
      <w:bodyDiv w:val="1"/>
      <w:marLeft w:val="0"/>
      <w:marRight w:val="0"/>
      <w:marTop w:val="0"/>
      <w:marBottom w:val="0"/>
      <w:divBdr>
        <w:top w:val="none" w:sz="0" w:space="0" w:color="auto"/>
        <w:left w:val="none" w:sz="0" w:space="0" w:color="auto"/>
        <w:bottom w:val="none" w:sz="0" w:space="0" w:color="auto"/>
        <w:right w:val="none" w:sz="0" w:space="0" w:color="auto"/>
      </w:divBdr>
      <w:divsChild>
        <w:div w:id="1219317435">
          <w:marLeft w:val="0"/>
          <w:marRight w:val="0"/>
          <w:marTop w:val="0"/>
          <w:marBottom w:val="0"/>
          <w:divBdr>
            <w:top w:val="none" w:sz="0" w:space="0" w:color="auto"/>
            <w:left w:val="none" w:sz="0" w:space="0" w:color="auto"/>
            <w:bottom w:val="none" w:sz="0" w:space="0" w:color="auto"/>
            <w:right w:val="none" w:sz="0" w:space="0" w:color="auto"/>
          </w:divBdr>
          <w:divsChild>
            <w:div w:id="1991518993">
              <w:marLeft w:val="0"/>
              <w:marRight w:val="0"/>
              <w:marTop w:val="0"/>
              <w:marBottom w:val="0"/>
              <w:divBdr>
                <w:top w:val="none" w:sz="0" w:space="0" w:color="auto"/>
                <w:left w:val="none" w:sz="0" w:space="0" w:color="auto"/>
                <w:bottom w:val="none" w:sz="0" w:space="0" w:color="auto"/>
                <w:right w:val="none" w:sz="0" w:space="0" w:color="auto"/>
              </w:divBdr>
            </w:div>
            <w:div w:id="2121335817">
              <w:marLeft w:val="0"/>
              <w:marRight w:val="0"/>
              <w:marTop w:val="0"/>
              <w:marBottom w:val="0"/>
              <w:divBdr>
                <w:top w:val="none" w:sz="0" w:space="0" w:color="auto"/>
                <w:left w:val="none" w:sz="0" w:space="0" w:color="auto"/>
                <w:bottom w:val="none" w:sz="0" w:space="0" w:color="auto"/>
                <w:right w:val="none" w:sz="0" w:space="0" w:color="auto"/>
              </w:divBdr>
              <w:divsChild>
                <w:div w:id="13030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965">
          <w:marLeft w:val="0"/>
          <w:marRight w:val="0"/>
          <w:marTop w:val="0"/>
          <w:marBottom w:val="0"/>
          <w:divBdr>
            <w:top w:val="none" w:sz="0" w:space="0" w:color="auto"/>
            <w:left w:val="none" w:sz="0" w:space="0" w:color="auto"/>
            <w:bottom w:val="none" w:sz="0" w:space="0" w:color="auto"/>
            <w:right w:val="none" w:sz="0" w:space="0" w:color="auto"/>
          </w:divBdr>
          <w:divsChild>
            <w:div w:id="179324428">
              <w:marLeft w:val="0"/>
              <w:marRight w:val="0"/>
              <w:marTop w:val="0"/>
              <w:marBottom w:val="0"/>
              <w:divBdr>
                <w:top w:val="none" w:sz="0" w:space="0" w:color="auto"/>
                <w:left w:val="none" w:sz="0" w:space="0" w:color="auto"/>
                <w:bottom w:val="none" w:sz="0" w:space="0" w:color="auto"/>
                <w:right w:val="none" w:sz="0" w:space="0" w:color="auto"/>
              </w:divBdr>
            </w:div>
            <w:div w:id="145246107">
              <w:marLeft w:val="0"/>
              <w:marRight w:val="0"/>
              <w:marTop w:val="0"/>
              <w:marBottom w:val="0"/>
              <w:divBdr>
                <w:top w:val="none" w:sz="0" w:space="0" w:color="auto"/>
                <w:left w:val="none" w:sz="0" w:space="0" w:color="auto"/>
                <w:bottom w:val="none" w:sz="0" w:space="0" w:color="auto"/>
                <w:right w:val="none" w:sz="0" w:space="0" w:color="auto"/>
              </w:divBdr>
              <w:divsChild>
                <w:div w:id="1172449001">
                  <w:marLeft w:val="0"/>
                  <w:marRight w:val="0"/>
                  <w:marTop w:val="0"/>
                  <w:marBottom w:val="0"/>
                  <w:divBdr>
                    <w:top w:val="none" w:sz="0" w:space="0" w:color="auto"/>
                    <w:left w:val="none" w:sz="0" w:space="0" w:color="auto"/>
                    <w:bottom w:val="none" w:sz="0" w:space="0" w:color="auto"/>
                    <w:right w:val="none" w:sz="0" w:space="0" w:color="auto"/>
                  </w:divBdr>
                </w:div>
                <w:div w:id="1858040264">
                  <w:marLeft w:val="0"/>
                  <w:marRight w:val="0"/>
                  <w:marTop w:val="0"/>
                  <w:marBottom w:val="0"/>
                  <w:divBdr>
                    <w:top w:val="none" w:sz="0" w:space="0" w:color="auto"/>
                    <w:left w:val="none" w:sz="0" w:space="0" w:color="auto"/>
                    <w:bottom w:val="none" w:sz="0" w:space="0" w:color="auto"/>
                    <w:right w:val="none" w:sz="0" w:space="0" w:color="auto"/>
                  </w:divBdr>
                  <w:divsChild>
                    <w:div w:id="1179193138">
                      <w:marLeft w:val="0"/>
                      <w:marRight w:val="0"/>
                      <w:marTop w:val="0"/>
                      <w:marBottom w:val="0"/>
                      <w:divBdr>
                        <w:top w:val="none" w:sz="0" w:space="0" w:color="auto"/>
                        <w:left w:val="none" w:sz="0" w:space="0" w:color="auto"/>
                        <w:bottom w:val="none" w:sz="0" w:space="0" w:color="auto"/>
                        <w:right w:val="none" w:sz="0" w:space="0" w:color="auto"/>
                      </w:divBdr>
                    </w:div>
                  </w:divsChild>
                </w:div>
                <w:div w:id="1483541108">
                  <w:marLeft w:val="0"/>
                  <w:marRight w:val="0"/>
                  <w:marTop w:val="0"/>
                  <w:marBottom w:val="0"/>
                  <w:divBdr>
                    <w:top w:val="none" w:sz="0" w:space="0" w:color="auto"/>
                    <w:left w:val="none" w:sz="0" w:space="0" w:color="auto"/>
                    <w:bottom w:val="none" w:sz="0" w:space="0" w:color="auto"/>
                    <w:right w:val="none" w:sz="0" w:space="0" w:color="auto"/>
                  </w:divBdr>
                  <w:divsChild>
                    <w:div w:id="923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4767">
              <w:marLeft w:val="0"/>
              <w:marRight w:val="0"/>
              <w:marTop w:val="0"/>
              <w:marBottom w:val="0"/>
              <w:divBdr>
                <w:top w:val="none" w:sz="0" w:space="0" w:color="auto"/>
                <w:left w:val="none" w:sz="0" w:space="0" w:color="auto"/>
                <w:bottom w:val="none" w:sz="0" w:space="0" w:color="auto"/>
                <w:right w:val="none" w:sz="0" w:space="0" w:color="auto"/>
              </w:divBdr>
              <w:divsChild>
                <w:div w:id="669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6338">
      <w:bodyDiv w:val="1"/>
      <w:marLeft w:val="0"/>
      <w:marRight w:val="0"/>
      <w:marTop w:val="0"/>
      <w:marBottom w:val="0"/>
      <w:divBdr>
        <w:top w:val="none" w:sz="0" w:space="0" w:color="auto"/>
        <w:left w:val="none" w:sz="0" w:space="0" w:color="auto"/>
        <w:bottom w:val="none" w:sz="0" w:space="0" w:color="auto"/>
        <w:right w:val="none" w:sz="0" w:space="0" w:color="auto"/>
      </w:divBdr>
    </w:div>
    <w:div w:id="1740857462">
      <w:bodyDiv w:val="1"/>
      <w:marLeft w:val="0"/>
      <w:marRight w:val="0"/>
      <w:marTop w:val="0"/>
      <w:marBottom w:val="0"/>
      <w:divBdr>
        <w:top w:val="none" w:sz="0" w:space="0" w:color="auto"/>
        <w:left w:val="none" w:sz="0" w:space="0" w:color="auto"/>
        <w:bottom w:val="none" w:sz="0" w:space="0" w:color="auto"/>
        <w:right w:val="none" w:sz="0" w:space="0" w:color="auto"/>
      </w:divBdr>
    </w:div>
    <w:div w:id="1741978725">
      <w:bodyDiv w:val="1"/>
      <w:marLeft w:val="0"/>
      <w:marRight w:val="0"/>
      <w:marTop w:val="0"/>
      <w:marBottom w:val="0"/>
      <w:divBdr>
        <w:top w:val="none" w:sz="0" w:space="0" w:color="auto"/>
        <w:left w:val="none" w:sz="0" w:space="0" w:color="auto"/>
        <w:bottom w:val="none" w:sz="0" w:space="0" w:color="auto"/>
        <w:right w:val="none" w:sz="0" w:space="0" w:color="auto"/>
      </w:divBdr>
    </w:div>
    <w:div w:id="1788158993">
      <w:bodyDiv w:val="1"/>
      <w:marLeft w:val="0"/>
      <w:marRight w:val="0"/>
      <w:marTop w:val="0"/>
      <w:marBottom w:val="0"/>
      <w:divBdr>
        <w:top w:val="none" w:sz="0" w:space="0" w:color="auto"/>
        <w:left w:val="none" w:sz="0" w:space="0" w:color="auto"/>
        <w:bottom w:val="none" w:sz="0" w:space="0" w:color="auto"/>
        <w:right w:val="none" w:sz="0" w:space="0" w:color="auto"/>
      </w:divBdr>
    </w:div>
    <w:div w:id="1796017676">
      <w:bodyDiv w:val="1"/>
      <w:marLeft w:val="0"/>
      <w:marRight w:val="0"/>
      <w:marTop w:val="0"/>
      <w:marBottom w:val="0"/>
      <w:divBdr>
        <w:top w:val="none" w:sz="0" w:space="0" w:color="auto"/>
        <w:left w:val="none" w:sz="0" w:space="0" w:color="auto"/>
        <w:bottom w:val="none" w:sz="0" w:space="0" w:color="auto"/>
        <w:right w:val="none" w:sz="0" w:space="0" w:color="auto"/>
      </w:divBdr>
      <w:divsChild>
        <w:div w:id="528109410">
          <w:marLeft w:val="0"/>
          <w:marRight w:val="0"/>
          <w:marTop w:val="0"/>
          <w:marBottom w:val="240"/>
          <w:divBdr>
            <w:top w:val="none" w:sz="0" w:space="0" w:color="auto"/>
            <w:left w:val="none" w:sz="0" w:space="0" w:color="auto"/>
            <w:bottom w:val="none" w:sz="0" w:space="0" w:color="auto"/>
            <w:right w:val="none" w:sz="0" w:space="0" w:color="auto"/>
          </w:divBdr>
          <w:divsChild>
            <w:div w:id="145782927">
              <w:marLeft w:val="0"/>
              <w:marRight w:val="0"/>
              <w:marTop w:val="72"/>
              <w:marBottom w:val="0"/>
              <w:divBdr>
                <w:top w:val="none" w:sz="0" w:space="0" w:color="auto"/>
                <w:left w:val="none" w:sz="0" w:space="0" w:color="auto"/>
                <w:bottom w:val="none" w:sz="0" w:space="0" w:color="auto"/>
                <w:right w:val="none" w:sz="0" w:space="0" w:color="auto"/>
              </w:divBdr>
            </w:div>
            <w:div w:id="2069301629">
              <w:marLeft w:val="0"/>
              <w:marRight w:val="0"/>
              <w:marTop w:val="72"/>
              <w:marBottom w:val="0"/>
              <w:divBdr>
                <w:top w:val="none" w:sz="0" w:space="0" w:color="auto"/>
                <w:left w:val="none" w:sz="0" w:space="0" w:color="auto"/>
                <w:bottom w:val="none" w:sz="0" w:space="0" w:color="auto"/>
                <w:right w:val="none" w:sz="0" w:space="0" w:color="auto"/>
              </w:divBdr>
              <w:divsChild>
                <w:div w:id="744374667">
                  <w:marLeft w:val="0"/>
                  <w:marRight w:val="0"/>
                  <w:marTop w:val="0"/>
                  <w:marBottom w:val="0"/>
                  <w:divBdr>
                    <w:top w:val="none" w:sz="0" w:space="0" w:color="auto"/>
                    <w:left w:val="none" w:sz="0" w:space="0" w:color="auto"/>
                    <w:bottom w:val="none" w:sz="0" w:space="0" w:color="auto"/>
                    <w:right w:val="none" w:sz="0" w:space="0" w:color="auto"/>
                  </w:divBdr>
                </w:div>
              </w:divsChild>
            </w:div>
            <w:div w:id="995376369">
              <w:marLeft w:val="0"/>
              <w:marRight w:val="0"/>
              <w:marTop w:val="72"/>
              <w:marBottom w:val="0"/>
              <w:divBdr>
                <w:top w:val="none" w:sz="0" w:space="0" w:color="auto"/>
                <w:left w:val="none" w:sz="0" w:space="0" w:color="auto"/>
                <w:bottom w:val="none" w:sz="0" w:space="0" w:color="auto"/>
                <w:right w:val="none" w:sz="0" w:space="0" w:color="auto"/>
              </w:divBdr>
              <w:divsChild>
                <w:div w:id="348261702">
                  <w:marLeft w:val="0"/>
                  <w:marRight w:val="0"/>
                  <w:marTop w:val="0"/>
                  <w:marBottom w:val="0"/>
                  <w:divBdr>
                    <w:top w:val="none" w:sz="0" w:space="0" w:color="auto"/>
                    <w:left w:val="none" w:sz="0" w:space="0" w:color="auto"/>
                    <w:bottom w:val="none" w:sz="0" w:space="0" w:color="auto"/>
                    <w:right w:val="none" w:sz="0" w:space="0" w:color="auto"/>
                  </w:divBdr>
                </w:div>
              </w:divsChild>
            </w:div>
            <w:div w:id="1881093324">
              <w:marLeft w:val="0"/>
              <w:marRight w:val="0"/>
              <w:marTop w:val="72"/>
              <w:marBottom w:val="0"/>
              <w:divBdr>
                <w:top w:val="none" w:sz="0" w:space="0" w:color="auto"/>
                <w:left w:val="none" w:sz="0" w:space="0" w:color="auto"/>
                <w:bottom w:val="none" w:sz="0" w:space="0" w:color="auto"/>
                <w:right w:val="none" w:sz="0" w:space="0" w:color="auto"/>
              </w:divBdr>
              <w:divsChild>
                <w:div w:id="370423765">
                  <w:marLeft w:val="0"/>
                  <w:marRight w:val="0"/>
                  <w:marTop w:val="0"/>
                  <w:marBottom w:val="0"/>
                  <w:divBdr>
                    <w:top w:val="none" w:sz="0" w:space="0" w:color="auto"/>
                    <w:left w:val="none" w:sz="0" w:space="0" w:color="auto"/>
                    <w:bottom w:val="none" w:sz="0" w:space="0" w:color="auto"/>
                    <w:right w:val="none" w:sz="0" w:space="0" w:color="auto"/>
                  </w:divBdr>
                </w:div>
                <w:div w:id="1150899423">
                  <w:marLeft w:val="360"/>
                  <w:marRight w:val="0"/>
                  <w:marTop w:val="72"/>
                  <w:marBottom w:val="72"/>
                  <w:divBdr>
                    <w:top w:val="none" w:sz="0" w:space="0" w:color="auto"/>
                    <w:left w:val="none" w:sz="0" w:space="0" w:color="auto"/>
                    <w:bottom w:val="none" w:sz="0" w:space="0" w:color="auto"/>
                    <w:right w:val="none" w:sz="0" w:space="0" w:color="auto"/>
                  </w:divBdr>
                  <w:divsChild>
                    <w:div w:id="2069650824">
                      <w:marLeft w:val="0"/>
                      <w:marRight w:val="0"/>
                      <w:marTop w:val="0"/>
                      <w:marBottom w:val="0"/>
                      <w:divBdr>
                        <w:top w:val="none" w:sz="0" w:space="0" w:color="auto"/>
                        <w:left w:val="none" w:sz="0" w:space="0" w:color="auto"/>
                        <w:bottom w:val="none" w:sz="0" w:space="0" w:color="auto"/>
                        <w:right w:val="none" w:sz="0" w:space="0" w:color="auto"/>
                      </w:divBdr>
                    </w:div>
                  </w:divsChild>
                </w:div>
                <w:div w:id="643968432">
                  <w:marLeft w:val="360"/>
                  <w:marRight w:val="0"/>
                  <w:marTop w:val="0"/>
                  <w:marBottom w:val="72"/>
                  <w:divBdr>
                    <w:top w:val="none" w:sz="0" w:space="0" w:color="auto"/>
                    <w:left w:val="none" w:sz="0" w:space="0" w:color="auto"/>
                    <w:bottom w:val="none" w:sz="0" w:space="0" w:color="auto"/>
                    <w:right w:val="none" w:sz="0" w:space="0" w:color="auto"/>
                  </w:divBdr>
                  <w:divsChild>
                    <w:div w:id="324095136">
                      <w:marLeft w:val="0"/>
                      <w:marRight w:val="0"/>
                      <w:marTop w:val="0"/>
                      <w:marBottom w:val="0"/>
                      <w:divBdr>
                        <w:top w:val="none" w:sz="0" w:space="0" w:color="auto"/>
                        <w:left w:val="none" w:sz="0" w:space="0" w:color="auto"/>
                        <w:bottom w:val="none" w:sz="0" w:space="0" w:color="auto"/>
                        <w:right w:val="none" w:sz="0" w:space="0" w:color="auto"/>
                      </w:divBdr>
                    </w:div>
                  </w:divsChild>
                </w:div>
                <w:div w:id="145780923">
                  <w:marLeft w:val="360"/>
                  <w:marRight w:val="0"/>
                  <w:marTop w:val="0"/>
                  <w:marBottom w:val="72"/>
                  <w:divBdr>
                    <w:top w:val="none" w:sz="0" w:space="0" w:color="auto"/>
                    <w:left w:val="none" w:sz="0" w:space="0" w:color="auto"/>
                    <w:bottom w:val="none" w:sz="0" w:space="0" w:color="auto"/>
                    <w:right w:val="none" w:sz="0" w:space="0" w:color="auto"/>
                  </w:divBdr>
                  <w:divsChild>
                    <w:div w:id="1467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1947">
          <w:marLeft w:val="0"/>
          <w:marRight w:val="0"/>
          <w:marTop w:val="0"/>
          <w:marBottom w:val="240"/>
          <w:divBdr>
            <w:top w:val="none" w:sz="0" w:space="0" w:color="auto"/>
            <w:left w:val="none" w:sz="0" w:space="0" w:color="auto"/>
            <w:bottom w:val="none" w:sz="0" w:space="0" w:color="auto"/>
            <w:right w:val="none" w:sz="0" w:space="0" w:color="auto"/>
          </w:divBdr>
          <w:divsChild>
            <w:div w:id="1943875200">
              <w:marLeft w:val="0"/>
              <w:marRight w:val="0"/>
              <w:marTop w:val="0"/>
              <w:marBottom w:val="0"/>
              <w:divBdr>
                <w:top w:val="none" w:sz="0" w:space="0" w:color="auto"/>
                <w:left w:val="none" w:sz="0" w:space="0" w:color="auto"/>
                <w:bottom w:val="none" w:sz="0" w:space="0" w:color="auto"/>
                <w:right w:val="none" w:sz="0" w:space="0" w:color="auto"/>
              </w:divBdr>
            </w:div>
          </w:divsChild>
        </w:div>
        <w:div w:id="1612861615">
          <w:marLeft w:val="0"/>
          <w:marRight w:val="0"/>
          <w:marTop w:val="0"/>
          <w:marBottom w:val="240"/>
          <w:divBdr>
            <w:top w:val="none" w:sz="0" w:space="0" w:color="auto"/>
            <w:left w:val="none" w:sz="0" w:space="0" w:color="auto"/>
            <w:bottom w:val="none" w:sz="0" w:space="0" w:color="auto"/>
            <w:right w:val="none" w:sz="0" w:space="0" w:color="auto"/>
          </w:divBdr>
          <w:divsChild>
            <w:div w:id="96565532">
              <w:marLeft w:val="0"/>
              <w:marRight w:val="0"/>
              <w:marTop w:val="0"/>
              <w:marBottom w:val="0"/>
              <w:divBdr>
                <w:top w:val="none" w:sz="0" w:space="0" w:color="auto"/>
                <w:left w:val="none" w:sz="0" w:space="0" w:color="auto"/>
                <w:bottom w:val="none" w:sz="0" w:space="0" w:color="auto"/>
                <w:right w:val="none" w:sz="0" w:space="0" w:color="auto"/>
              </w:divBdr>
            </w:div>
          </w:divsChild>
        </w:div>
        <w:div w:id="835343115">
          <w:marLeft w:val="0"/>
          <w:marRight w:val="0"/>
          <w:marTop w:val="0"/>
          <w:marBottom w:val="240"/>
          <w:divBdr>
            <w:top w:val="none" w:sz="0" w:space="0" w:color="auto"/>
            <w:left w:val="none" w:sz="0" w:space="0" w:color="auto"/>
            <w:bottom w:val="none" w:sz="0" w:space="0" w:color="auto"/>
            <w:right w:val="none" w:sz="0" w:space="0" w:color="auto"/>
          </w:divBdr>
          <w:divsChild>
            <w:div w:id="1951934519">
              <w:marLeft w:val="0"/>
              <w:marRight w:val="0"/>
              <w:marTop w:val="0"/>
              <w:marBottom w:val="0"/>
              <w:divBdr>
                <w:top w:val="none" w:sz="0" w:space="0" w:color="auto"/>
                <w:left w:val="none" w:sz="0" w:space="0" w:color="auto"/>
                <w:bottom w:val="none" w:sz="0" w:space="0" w:color="auto"/>
                <w:right w:val="none" w:sz="0" w:space="0" w:color="auto"/>
              </w:divBdr>
            </w:div>
            <w:div w:id="1902015472">
              <w:marLeft w:val="360"/>
              <w:marRight w:val="0"/>
              <w:marTop w:val="72"/>
              <w:marBottom w:val="72"/>
              <w:divBdr>
                <w:top w:val="none" w:sz="0" w:space="0" w:color="auto"/>
                <w:left w:val="none" w:sz="0" w:space="0" w:color="auto"/>
                <w:bottom w:val="none" w:sz="0" w:space="0" w:color="auto"/>
                <w:right w:val="none" w:sz="0" w:space="0" w:color="auto"/>
              </w:divBdr>
              <w:divsChild>
                <w:div w:id="1794858100">
                  <w:marLeft w:val="0"/>
                  <w:marRight w:val="0"/>
                  <w:marTop w:val="0"/>
                  <w:marBottom w:val="0"/>
                  <w:divBdr>
                    <w:top w:val="none" w:sz="0" w:space="0" w:color="auto"/>
                    <w:left w:val="none" w:sz="0" w:space="0" w:color="auto"/>
                    <w:bottom w:val="none" w:sz="0" w:space="0" w:color="auto"/>
                    <w:right w:val="none" w:sz="0" w:space="0" w:color="auto"/>
                  </w:divBdr>
                </w:div>
              </w:divsChild>
            </w:div>
            <w:div w:id="1528903638">
              <w:marLeft w:val="360"/>
              <w:marRight w:val="0"/>
              <w:marTop w:val="0"/>
              <w:marBottom w:val="72"/>
              <w:divBdr>
                <w:top w:val="none" w:sz="0" w:space="0" w:color="auto"/>
                <w:left w:val="none" w:sz="0" w:space="0" w:color="auto"/>
                <w:bottom w:val="none" w:sz="0" w:space="0" w:color="auto"/>
                <w:right w:val="none" w:sz="0" w:space="0" w:color="auto"/>
              </w:divBdr>
              <w:divsChild>
                <w:div w:id="19391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11">
          <w:marLeft w:val="0"/>
          <w:marRight w:val="0"/>
          <w:marTop w:val="0"/>
          <w:marBottom w:val="240"/>
          <w:divBdr>
            <w:top w:val="none" w:sz="0" w:space="0" w:color="auto"/>
            <w:left w:val="none" w:sz="0" w:space="0" w:color="auto"/>
            <w:bottom w:val="none" w:sz="0" w:space="0" w:color="auto"/>
            <w:right w:val="none" w:sz="0" w:space="0" w:color="auto"/>
          </w:divBdr>
          <w:divsChild>
            <w:div w:id="1567835271">
              <w:marLeft w:val="0"/>
              <w:marRight w:val="0"/>
              <w:marTop w:val="0"/>
              <w:marBottom w:val="0"/>
              <w:divBdr>
                <w:top w:val="none" w:sz="0" w:space="0" w:color="auto"/>
                <w:left w:val="none" w:sz="0" w:space="0" w:color="auto"/>
                <w:bottom w:val="none" w:sz="0" w:space="0" w:color="auto"/>
                <w:right w:val="none" w:sz="0" w:space="0" w:color="auto"/>
              </w:divBdr>
            </w:div>
          </w:divsChild>
        </w:div>
        <w:div w:id="1056130189">
          <w:marLeft w:val="0"/>
          <w:marRight w:val="0"/>
          <w:marTop w:val="0"/>
          <w:marBottom w:val="240"/>
          <w:divBdr>
            <w:top w:val="none" w:sz="0" w:space="0" w:color="auto"/>
            <w:left w:val="none" w:sz="0" w:space="0" w:color="auto"/>
            <w:bottom w:val="none" w:sz="0" w:space="0" w:color="auto"/>
            <w:right w:val="none" w:sz="0" w:space="0" w:color="auto"/>
          </w:divBdr>
          <w:divsChild>
            <w:div w:id="1113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9573">
      <w:bodyDiv w:val="1"/>
      <w:marLeft w:val="0"/>
      <w:marRight w:val="0"/>
      <w:marTop w:val="0"/>
      <w:marBottom w:val="0"/>
      <w:divBdr>
        <w:top w:val="none" w:sz="0" w:space="0" w:color="auto"/>
        <w:left w:val="none" w:sz="0" w:space="0" w:color="auto"/>
        <w:bottom w:val="none" w:sz="0" w:space="0" w:color="auto"/>
        <w:right w:val="none" w:sz="0" w:space="0" w:color="auto"/>
      </w:divBdr>
    </w:div>
    <w:div w:id="1956057055">
      <w:bodyDiv w:val="1"/>
      <w:marLeft w:val="0"/>
      <w:marRight w:val="0"/>
      <w:marTop w:val="0"/>
      <w:marBottom w:val="0"/>
      <w:divBdr>
        <w:top w:val="none" w:sz="0" w:space="0" w:color="auto"/>
        <w:left w:val="none" w:sz="0" w:space="0" w:color="auto"/>
        <w:bottom w:val="none" w:sz="0" w:space="0" w:color="auto"/>
        <w:right w:val="none" w:sz="0" w:space="0" w:color="auto"/>
      </w:divBdr>
    </w:div>
    <w:div w:id="2054453264">
      <w:bodyDiv w:val="1"/>
      <w:marLeft w:val="0"/>
      <w:marRight w:val="0"/>
      <w:marTop w:val="0"/>
      <w:marBottom w:val="0"/>
      <w:divBdr>
        <w:top w:val="none" w:sz="0" w:space="0" w:color="auto"/>
        <w:left w:val="none" w:sz="0" w:space="0" w:color="auto"/>
        <w:bottom w:val="none" w:sz="0" w:space="0" w:color="auto"/>
        <w:right w:val="none" w:sz="0" w:space="0" w:color="auto"/>
      </w:divBdr>
      <w:divsChild>
        <w:div w:id="1095634867">
          <w:marLeft w:val="360"/>
          <w:marRight w:val="0"/>
          <w:marTop w:val="72"/>
          <w:marBottom w:val="72"/>
          <w:divBdr>
            <w:top w:val="none" w:sz="0" w:space="0" w:color="auto"/>
            <w:left w:val="none" w:sz="0" w:space="0" w:color="auto"/>
            <w:bottom w:val="none" w:sz="0" w:space="0" w:color="auto"/>
            <w:right w:val="none" w:sz="0" w:space="0" w:color="auto"/>
          </w:divBdr>
        </w:div>
        <w:div w:id="786000516">
          <w:marLeft w:val="360"/>
          <w:marRight w:val="0"/>
          <w:marTop w:val="0"/>
          <w:marBottom w:val="72"/>
          <w:divBdr>
            <w:top w:val="none" w:sz="0" w:space="0" w:color="auto"/>
            <w:left w:val="none" w:sz="0" w:space="0" w:color="auto"/>
            <w:bottom w:val="none" w:sz="0" w:space="0" w:color="auto"/>
            <w:right w:val="none" w:sz="0" w:space="0" w:color="auto"/>
          </w:divBdr>
          <w:divsChild>
            <w:div w:id="16639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925">
      <w:bodyDiv w:val="1"/>
      <w:marLeft w:val="0"/>
      <w:marRight w:val="0"/>
      <w:marTop w:val="0"/>
      <w:marBottom w:val="0"/>
      <w:divBdr>
        <w:top w:val="none" w:sz="0" w:space="0" w:color="auto"/>
        <w:left w:val="none" w:sz="0" w:space="0" w:color="auto"/>
        <w:bottom w:val="none" w:sz="0" w:space="0" w:color="auto"/>
        <w:right w:val="none" w:sz="0" w:space="0" w:color="auto"/>
      </w:divBdr>
    </w:div>
    <w:div w:id="2118868267">
      <w:bodyDiv w:val="1"/>
      <w:marLeft w:val="0"/>
      <w:marRight w:val="0"/>
      <w:marTop w:val="0"/>
      <w:marBottom w:val="0"/>
      <w:divBdr>
        <w:top w:val="none" w:sz="0" w:space="0" w:color="auto"/>
        <w:left w:val="none" w:sz="0" w:space="0" w:color="auto"/>
        <w:bottom w:val="none" w:sz="0" w:space="0" w:color="auto"/>
        <w:right w:val="none" w:sz="0" w:space="0" w:color="auto"/>
      </w:divBdr>
    </w:div>
    <w:div w:id="21468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16" Type="http://schemas.openxmlformats.org/officeDocument/2006/relationships/hyperlink" Target="http://bip.warlubie.pl/category/przetargi-i-zamowienia/przetargi/" TargetMode="External"/><Relationship Id="rId11" Type="http://schemas.openxmlformats.org/officeDocument/2006/relationships/hyperlink" Target="mailto:oferty.zamowienia@warlubie.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ip.lex.pl/" TargetMode="External"/><Relationship Id="rId82"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platformazakupowa.pl/pn/warlubi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www.uzp.gov.pl/baza-wiedzy/prawo-zamowien-publicznych-regulacje/prawo-krajowe/jednolity-europejski-dokument-zamowienia" TargetMode="External"/><Relationship Id="rId69" Type="http://schemas.openxmlformats.org/officeDocument/2006/relationships/hyperlink" Target="https://sip.lex.pl/" TargetMode="External"/><Relationship Id="rId77" Type="http://schemas.openxmlformats.org/officeDocument/2006/relationships/hyperlink" Target="https://platformazakupowa.pl/pn/warlubie" TargetMode="External"/><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bip.warlubie.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warlubi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mailto:gmina@warlubi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espd.uzp.gov.pl/" TargetMode="External"/><Relationship Id="rId73" Type="http://schemas.openxmlformats.org/officeDocument/2006/relationships/hyperlink" Target="https://sip.lex.pl/" TargetMode="External"/><Relationship Id="rId78" Type="http://schemas.openxmlformats.org/officeDocument/2006/relationships/hyperlink" Target="mailto:zamowieniapubliczne@warlubie.p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arlubie" TargetMode="External"/><Relationship Id="rId13" Type="http://schemas.openxmlformats.org/officeDocument/2006/relationships/hyperlink" Target="http://www.warlubie.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hyperlink" Target="https://sip.lex.pl/akty-prawne/dzu-dziennik-ustaw/informatyzacja-dzialalnosci-podmiotow-realizujacych-zadania-publiczne-17181936" TargetMode="External"/><Relationship Id="rId7" Type="http://schemas.openxmlformats.org/officeDocument/2006/relationships/endnotes" Target="endnotes.xml"/><Relationship Id="rId71" Type="http://schemas.openxmlformats.org/officeDocument/2006/relationships/hyperlink" Target="https://sip.lex.pl/"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4"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78BF-E8F3-43DB-9A3E-AB7CB67F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15431</Words>
  <Characters>92589</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ug_bania</dc:creator>
  <cp:keywords/>
  <dc:description/>
  <cp:lastModifiedBy>ug_edyta</cp:lastModifiedBy>
  <cp:revision>9</cp:revision>
  <cp:lastPrinted>2023-08-30T10:36:00Z</cp:lastPrinted>
  <dcterms:created xsi:type="dcterms:W3CDTF">2023-08-30T08:32:00Z</dcterms:created>
  <dcterms:modified xsi:type="dcterms:W3CDTF">2023-09-04T06:01:00Z</dcterms:modified>
</cp:coreProperties>
</file>