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2D6A" w14:textId="73DF5481" w:rsidR="00B45B99" w:rsidRPr="00AF0BC3" w:rsidRDefault="00B45B99" w:rsidP="0078277A">
      <w:pPr>
        <w:pStyle w:val="Nagwek"/>
        <w:tabs>
          <w:tab w:val="clear" w:pos="4536"/>
          <w:tab w:val="clear" w:pos="9072"/>
          <w:tab w:val="left" w:pos="3686"/>
        </w:tabs>
        <w:spacing w:line="360" w:lineRule="auto"/>
        <w:rPr>
          <w:rFonts w:cstheme="minorHAnsi"/>
          <w:b/>
          <w:color w:val="000000" w:themeColor="text1"/>
        </w:rPr>
      </w:pPr>
      <w:r w:rsidRPr="00AF0BC3">
        <w:rPr>
          <w:rFonts w:cstheme="minorHAnsi"/>
          <w:b/>
          <w:color w:val="000000" w:themeColor="text1"/>
        </w:rPr>
        <w:t>Załącznik nr 5</w:t>
      </w:r>
      <w:r w:rsidR="004B071C" w:rsidRPr="00AF0BC3">
        <w:rPr>
          <w:rFonts w:cstheme="minorHAnsi"/>
          <w:b/>
          <w:color w:val="000000" w:themeColor="text1"/>
        </w:rPr>
        <w:t xml:space="preserve"> </w:t>
      </w:r>
      <w:r w:rsidRPr="00AF0BC3">
        <w:rPr>
          <w:rFonts w:cstheme="minorHAnsi"/>
          <w:b/>
          <w:color w:val="000000" w:themeColor="text1"/>
        </w:rPr>
        <w:t xml:space="preserve">do SWZ - Projekt umowy </w:t>
      </w:r>
    </w:p>
    <w:p w14:paraId="4A9DE95A" w14:textId="77777777" w:rsidR="004B071C" w:rsidRPr="00AF0BC3" w:rsidRDefault="004B071C" w:rsidP="004B071C">
      <w:pPr>
        <w:pStyle w:val="Nagwek"/>
        <w:tabs>
          <w:tab w:val="clear" w:pos="4536"/>
          <w:tab w:val="clear" w:pos="9072"/>
          <w:tab w:val="left" w:pos="3686"/>
        </w:tabs>
        <w:spacing w:line="360" w:lineRule="auto"/>
        <w:jc w:val="center"/>
        <w:rPr>
          <w:rFonts w:cstheme="minorHAnsi"/>
          <w:b/>
          <w:color w:val="000000" w:themeColor="text1"/>
        </w:rPr>
      </w:pPr>
    </w:p>
    <w:p w14:paraId="5384B856" w14:textId="59B9DE9C" w:rsidR="00B45B99" w:rsidRPr="00AF0BC3" w:rsidRDefault="00B45B99" w:rsidP="004B071C">
      <w:pPr>
        <w:pStyle w:val="Nagwek"/>
        <w:tabs>
          <w:tab w:val="clear" w:pos="4536"/>
          <w:tab w:val="clear" w:pos="9072"/>
          <w:tab w:val="left" w:pos="3686"/>
        </w:tabs>
        <w:spacing w:line="360" w:lineRule="auto"/>
        <w:jc w:val="center"/>
        <w:rPr>
          <w:rFonts w:cstheme="minorHAnsi"/>
          <w:b/>
          <w:color w:val="000000" w:themeColor="text1"/>
        </w:rPr>
      </w:pPr>
      <w:r w:rsidRPr="00AF0BC3">
        <w:rPr>
          <w:rFonts w:cstheme="minorHAnsi"/>
          <w:b/>
          <w:color w:val="000000" w:themeColor="text1"/>
        </w:rPr>
        <w:t xml:space="preserve">Umowa nr </w:t>
      </w:r>
      <w:r w:rsidR="00ED48B7" w:rsidRPr="00AF0BC3">
        <w:rPr>
          <w:rFonts w:cstheme="minorHAnsi"/>
          <w:b/>
          <w:color w:val="000000" w:themeColor="text1"/>
        </w:rPr>
        <w:t>4/ZP/2024/S</w:t>
      </w:r>
    </w:p>
    <w:p w14:paraId="25A0A0C6" w14:textId="1E70E323" w:rsidR="00B45B99" w:rsidRPr="00AF0BC3" w:rsidRDefault="00B45B99" w:rsidP="0078277A">
      <w:pPr>
        <w:tabs>
          <w:tab w:val="left" w:pos="0"/>
        </w:tabs>
        <w:spacing w:after="0" w:line="360" w:lineRule="auto"/>
        <w:ind w:right="98"/>
        <w:rPr>
          <w:rFonts w:eastAsia="Calibri" w:cstheme="minorHAnsi"/>
          <w:bCs/>
          <w:color w:val="000000" w:themeColor="text1"/>
        </w:rPr>
      </w:pPr>
      <w:r w:rsidRPr="00AF0BC3">
        <w:rPr>
          <w:rFonts w:eastAsia="Calibri" w:cstheme="minorHAnsi"/>
          <w:bCs/>
          <w:color w:val="000000" w:themeColor="text1"/>
        </w:rPr>
        <w:t>zawarta w Łodzi w dniu ………….. 202</w:t>
      </w:r>
      <w:r w:rsidR="0078277A" w:rsidRPr="00AF0BC3">
        <w:rPr>
          <w:rFonts w:eastAsia="Calibri" w:cstheme="minorHAnsi"/>
          <w:bCs/>
          <w:color w:val="000000" w:themeColor="text1"/>
        </w:rPr>
        <w:t>4</w:t>
      </w:r>
      <w:r w:rsidRPr="00AF0BC3">
        <w:rPr>
          <w:rFonts w:eastAsia="Calibri" w:cstheme="minorHAnsi"/>
          <w:bCs/>
          <w:color w:val="000000" w:themeColor="text1"/>
        </w:rPr>
        <w:t> r.*  pomiędzy:</w:t>
      </w:r>
    </w:p>
    <w:p w14:paraId="1E448421" w14:textId="77777777" w:rsidR="00B45B99" w:rsidRPr="00AF0BC3" w:rsidRDefault="00B45B99" w:rsidP="0078277A">
      <w:pPr>
        <w:tabs>
          <w:tab w:val="left" w:pos="0"/>
        </w:tabs>
        <w:spacing w:after="0" w:line="360" w:lineRule="auto"/>
        <w:ind w:right="98"/>
        <w:rPr>
          <w:rFonts w:eastAsia="Calibri" w:cstheme="minorHAnsi"/>
          <w:color w:val="000000" w:themeColor="text1"/>
        </w:rPr>
      </w:pPr>
      <w:r w:rsidRPr="00AF0BC3">
        <w:rPr>
          <w:rFonts w:eastAsia="Calibri" w:cstheme="minorHAnsi"/>
          <w:b/>
          <w:color w:val="000000" w:themeColor="text1"/>
        </w:rPr>
        <w:t xml:space="preserve">Uniwersytetem Łódzkim, </w:t>
      </w:r>
      <w:r w:rsidRPr="00AF0BC3">
        <w:rPr>
          <w:rFonts w:eastAsia="Calibri" w:cstheme="minorHAnsi"/>
          <w:color w:val="000000" w:themeColor="text1"/>
        </w:rPr>
        <w:t>ul. Narutowicza 68, 90-136 Łódź, NIP 724-000-32-43, reprezentowanym przez:</w:t>
      </w:r>
    </w:p>
    <w:p w14:paraId="458DA24E" w14:textId="77777777" w:rsidR="00B45B99" w:rsidRPr="00AF0BC3" w:rsidRDefault="00B45B99" w:rsidP="0078277A">
      <w:pPr>
        <w:tabs>
          <w:tab w:val="left" w:pos="0"/>
          <w:tab w:val="left" w:pos="4395"/>
        </w:tabs>
        <w:spacing w:after="0" w:line="360" w:lineRule="auto"/>
        <w:ind w:right="98"/>
        <w:rPr>
          <w:rFonts w:cstheme="minorHAnsi"/>
          <w:b/>
          <w:color w:val="000000" w:themeColor="text1"/>
        </w:rPr>
      </w:pPr>
      <w:r w:rsidRPr="00AF0BC3">
        <w:rPr>
          <w:rFonts w:cstheme="minorHAnsi"/>
          <w:b/>
          <w:color w:val="000000" w:themeColor="text1"/>
        </w:rPr>
        <w:t>………………………………………………………………………………………</w:t>
      </w:r>
    </w:p>
    <w:p w14:paraId="65986CA4" w14:textId="77777777" w:rsidR="00B45B99" w:rsidRPr="00AF0BC3" w:rsidRDefault="00B45B99" w:rsidP="0078277A">
      <w:pPr>
        <w:tabs>
          <w:tab w:val="left" w:pos="0"/>
          <w:tab w:val="left" w:pos="4395"/>
        </w:tabs>
        <w:spacing w:after="0" w:line="360" w:lineRule="auto"/>
        <w:ind w:right="98"/>
        <w:rPr>
          <w:rFonts w:cstheme="minorHAnsi"/>
          <w:color w:val="000000" w:themeColor="text1"/>
          <w:lang w:val="x-none"/>
        </w:rPr>
      </w:pPr>
      <w:r w:rsidRPr="00AF0BC3">
        <w:rPr>
          <w:rFonts w:cstheme="minorHAnsi"/>
          <w:b/>
          <w:color w:val="000000" w:themeColor="text1"/>
        </w:rPr>
        <w:t>………………………………………………………………………………………</w:t>
      </w:r>
    </w:p>
    <w:p w14:paraId="238CB568" w14:textId="77777777" w:rsidR="00B45B99" w:rsidRPr="00AF0BC3" w:rsidRDefault="00B45B99" w:rsidP="0078277A">
      <w:pPr>
        <w:tabs>
          <w:tab w:val="left" w:pos="0"/>
        </w:tabs>
        <w:spacing w:after="0" w:line="360" w:lineRule="auto"/>
        <w:ind w:right="98"/>
        <w:rPr>
          <w:rFonts w:eastAsia="Calibri" w:cstheme="minorHAnsi"/>
          <w:b/>
          <w:color w:val="000000" w:themeColor="text1"/>
        </w:rPr>
      </w:pPr>
      <w:r w:rsidRPr="00AF0BC3">
        <w:rPr>
          <w:rFonts w:eastAsia="Calibri" w:cstheme="minorHAnsi"/>
          <w:color w:val="000000" w:themeColor="text1"/>
        </w:rPr>
        <w:t>zwanym w dalszej części umowy</w:t>
      </w:r>
      <w:r w:rsidRPr="00AF0BC3">
        <w:rPr>
          <w:rFonts w:eastAsia="Calibri" w:cstheme="minorHAnsi"/>
          <w:b/>
          <w:color w:val="000000" w:themeColor="text1"/>
        </w:rPr>
        <w:t xml:space="preserve"> Zamawiającym</w:t>
      </w:r>
    </w:p>
    <w:p w14:paraId="68182AD9" w14:textId="77777777" w:rsidR="00B45B99" w:rsidRPr="00AF0BC3" w:rsidRDefault="00B45B99" w:rsidP="0078277A">
      <w:pPr>
        <w:tabs>
          <w:tab w:val="left" w:pos="0"/>
        </w:tabs>
        <w:spacing w:after="0" w:line="360" w:lineRule="auto"/>
        <w:ind w:right="98"/>
        <w:rPr>
          <w:rFonts w:eastAsia="Calibri" w:cstheme="minorHAnsi"/>
          <w:b/>
          <w:color w:val="000000" w:themeColor="text1"/>
        </w:rPr>
      </w:pPr>
      <w:r w:rsidRPr="00AF0BC3">
        <w:rPr>
          <w:rFonts w:eastAsia="Calibri" w:cstheme="minorHAnsi"/>
          <w:b/>
          <w:color w:val="000000" w:themeColor="text1"/>
        </w:rPr>
        <w:t>a</w:t>
      </w:r>
    </w:p>
    <w:p w14:paraId="0230BF65" w14:textId="77777777" w:rsidR="00B45B99" w:rsidRPr="00AF0BC3" w:rsidRDefault="00B45B99" w:rsidP="0078277A">
      <w:pPr>
        <w:spacing w:after="0" w:line="360" w:lineRule="auto"/>
        <w:rPr>
          <w:rFonts w:eastAsia="Calibri" w:cstheme="minorHAnsi"/>
          <w:b/>
          <w:bCs/>
          <w:color w:val="000000" w:themeColor="text1"/>
        </w:rPr>
      </w:pPr>
      <w:r w:rsidRPr="00AF0BC3">
        <w:rPr>
          <w:rFonts w:eastAsia="Calibri" w:cstheme="minorHAnsi"/>
          <w:b/>
          <w:bCs/>
          <w:color w:val="000000" w:themeColor="text1"/>
        </w:rPr>
        <w:t>........................................................................................</w:t>
      </w:r>
    </w:p>
    <w:p w14:paraId="232B4322" w14:textId="77777777" w:rsidR="00B45B99" w:rsidRPr="00AF0BC3" w:rsidRDefault="00B45B99" w:rsidP="0078277A">
      <w:pPr>
        <w:spacing w:after="0" w:line="360" w:lineRule="auto"/>
        <w:rPr>
          <w:rFonts w:eastAsia="Calibri" w:cstheme="minorHAnsi"/>
          <w:bCs/>
          <w:color w:val="000000" w:themeColor="text1"/>
        </w:rPr>
      </w:pPr>
      <w:r w:rsidRPr="00AF0BC3">
        <w:rPr>
          <w:rFonts w:eastAsia="Calibri" w:cstheme="minorHAnsi"/>
          <w:bCs/>
          <w:color w:val="000000" w:themeColor="text1"/>
        </w:rPr>
        <w:t>reprezentowaną przez:</w:t>
      </w:r>
    </w:p>
    <w:p w14:paraId="4DBB4718" w14:textId="77777777" w:rsidR="00B45B99" w:rsidRPr="00AF0BC3" w:rsidRDefault="00B45B99" w:rsidP="0078277A">
      <w:pPr>
        <w:tabs>
          <w:tab w:val="left" w:pos="0"/>
        </w:tabs>
        <w:spacing w:after="0" w:line="360" w:lineRule="auto"/>
        <w:ind w:right="98"/>
        <w:rPr>
          <w:rFonts w:eastAsia="Calibri" w:cstheme="minorHAnsi"/>
          <w:b/>
          <w:color w:val="000000" w:themeColor="text1"/>
        </w:rPr>
      </w:pPr>
      <w:r w:rsidRPr="00AF0BC3">
        <w:rPr>
          <w:rFonts w:eastAsia="Calibri" w:cstheme="minorHAnsi"/>
          <w:color w:val="000000" w:themeColor="text1"/>
        </w:rPr>
        <w:t>zwaną w dalszej części umowy</w:t>
      </w:r>
      <w:r w:rsidRPr="00AF0BC3">
        <w:rPr>
          <w:rFonts w:eastAsia="Calibri" w:cstheme="minorHAnsi"/>
          <w:b/>
          <w:color w:val="000000" w:themeColor="text1"/>
        </w:rPr>
        <w:t xml:space="preserve"> Wykonawcą.</w:t>
      </w:r>
    </w:p>
    <w:p w14:paraId="24A34919" w14:textId="77777777" w:rsidR="00B45B99" w:rsidRPr="00AF0BC3" w:rsidRDefault="00B45B99" w:rsidP="0078277A">
      <w:pPr>
        <w:spacing w:after="0" w:line="360" w:lineRule="auto"/>
        <w:rPr>
          <w:rFonts w:eastAsia="Calibri" w:cstheme="minorHAnsi"/>
          <w:color w:val="000000" w:themeColor="text1"/>
        </w:rPr>
      </w:pPr>
    </w:p>
    <w:p w14:paraId="273814B5" w14:textId="77777777" w:rsidR="00B45B99" w:rsidRPr="00AF0BC3" w:rsidRDefault="00B45B99" w:rsidP="0078277A">
      <w:pPr>
        <w:spacing w:after="0" w:line="360" w:lineRule="auto"/>
        <w:rPr>
          <w:rFonts w:eastAsia="Calibri" w:cstheme="minorHAnsi"/>
          <w:color w:val="000000" w:themeColor="text1"/>
        </w:rPr>
      </w:pPr>
      <w:r w:rsidRPr="00AF0BC3">
        <w:rPr>
          <w:rFonts w:eastAsia="Calibri" w:cstheme="minorHAnsi"/>
          <w:color w:val="000000" w:themeColor="text1"/>
        </w:rPr>
        <w:t xml:space="preserve">dalej zwanymi </w:t>
      </w:r>
      <w:r w:rsidRPr="00AF0BC3">
        <w:rPr>
          <w:rFonts w:eastAsia="Calibri" w:cstheme="minorHAnsi"/>
          <w:b/>
          <w:bCs/>
          <w:color w:val="000000" w:themeColor="text1"/>
        </w:rPr>
        <w:t>Stroną</w:t>
      </w:r>
      <w:r w:rsidRPr="00AF0BC3">
        <w:rPr>
          <w:rFonts w:eastAsia="Calibri" w:cstheme="minorHAnsi"/>
          <w:color w:val="000000" w:themeColor="text1"/>
        </w:rPr>
        <w:t xml:space="preserve"> lub </w:t>
      </w:r>
      <w:r w:rsidRPr="00AF0BC3">
        <w:rPr>
          <w:rFonts w:eastAsia="Calibri" w:cstheme="minorHAnsi"/>
          <w:b/>
          <w:bCs/>
          <w:color w:val="000000" w:themeColor="text1"/>
        </w:rPr>
        <w:t>Stronami.</w:t>
      </w:r>
    </w:p>
    <w:p w14:paraId="2D7F2851" w14:textId="77777777" w:rsidR="00B45B99" w:rsidRPr="00AF0BC3" w:rsidRDefault="00B45B99" w:rsidP="0078277A">
      <w:pPr>
        <w:spacing w:after="0" w:line="360" w:lineRule="auto"/>
        <w:rPr>
          <w:rFonts w:eastAsia="Calibri" w:cstheme="minorHAnsi"/>
          <w:color w:val="000000" w:themeColor="text1"/>
        </w:rPr>
      </w:pPr>
    </w:p>
    <w:p w14:paraId="157FA846" w14:textId="233ABC0C" w:rsidR="00B45B99" w:rsidRPr="00AF0BC3" w:rsidRDefault="00B45B99" w:rsidP="0078277A">
      <w:pPr>
        <w:spacing w:after="0" w:line="360" w:lineRule="auto"/>
        <w:rPr>
          <w:rFonts w:cstheme="minorHAnsi"/>
          <w:b/>
          <w:bCs/>
          <w:color w:val="000000" w:themeColor="text1"/>
        </w:rPr>
      </w:pPr>
      <w:r w:rsidRPr="00AF0BC3">
        <w:rPr>
          <w:rFonts w:eastAsia="Calibri" w:cstheme="minorHAnsi"/>
          <w:color w:val="000000" w:themeColor="text1"/>
        </w:rPr>
        <w:t xml:space="preserve">Umowa została zawarta w trybie </w:t>
      </w:r>
      <w:r w:rsidRPr="00AF0BC3">
        <w:rPr>
          <w:rFonts w:cstheme="minorHAnsi"/>
          <w:color w:val="000000" w:themeColor="text1"/>
        </w:rPr>
        <w:t>zamówienia na usługi społeczne i inne szczególne usługi na podstawie art. 359 pkt 1 w związku  z art. 132 (przetarg nieograniczony) ustawy z dnia 11 września 2019 r. – Prawo zamówień publicznych (</w:t>
      </w:r>
      <w:proofErr w:type="spellStart"/>
      <w:r w:rsidRPr="00AF0BC3">
        <w:rPr>
          <w:rFonts w:cstheme="minorHAnsi"/>
          <w:color w:val="000000" w:themeColor="text1"/>
        </w:rPr>
        <w:t>t.j</w:t>
      </w:r>
      <w:proofErr w:type="spellEnd"/>
      <w:r w:rsidRPr="00AF0BC3">
        <w:rPr>
          <w:rFonts w:cstheme="minorHAnsi"/>
          <w:color w:val="000000" w:themeColor="text1"/>
        </w:rPr>
        <w:t>. Dz.U. z 202</w:t>
      </w:r>
      <w:r w:rsidR="00893E4D" w:rsidRPr="00AF0BC3">
        <w:rPr>
          <w:rFonts w:cstheme="minorHAnsi"/>
          <w:color w:val="000000" w:themeColor="text1"/>
        </w:rPr>
        <w:t>3</w:t>
      </w:r>
      <w:r w:rsidRPr="00AF0BC3">
        <w:rPr>
          <w:rFonts w:cstheme="minorHAnsi"/>
          <w:color w:val="000000" w:themeColor="text1"/>
        </w:rPr>
        <w:t xml:space="preserve"> r. poz. </w:t>
      </w:r>
      <w:r w:rsidR="00893E4D" w:rsidRPr="00AF0BC3">
        <w:rPr>
          <w:rFonts w:cstheme="minorHAnsi"/>
          <w:color w:val="000000" w:themeColor="text1"/>
        </w:rPr>
        <w:t>1605</w:t>
      </w:r>
      <w:r w:rsidRPr="00AF0BC3">
        <w:rPr>
          <w:rFonts w:cstheme="minorHAnsi"/>
          <w:color w:val="000000" w:themeColor="text1"/>
        </w:rPr>
        <w:t xml:space="preserve">, z </w:t>
      </w:r>
      <w:proofErr w:type="spellStart"/>
      <w:r w:rsidRPr="00AF0BC3">
        <w:rPr>
          <w:rFonts w:cstheme="minorHAnsi"/>
          <w:color w:val="000000" w:themeColor="text1"/>
        </w:rPr>
        <w:t>późn</w:t>
      </w:r>
      <w:proofErr w:type="spellEnd"/>
      <w:r w:rsidRPr="00AF0BC3">
        <w:rPr>
          <w:rFonts w:cstheme="minorHAnsi"/>
          <w:color w:val="000000" w:themeColor="text1"/>
        </w:rPr>
        <w:t>. zm.), o wartości równej lub przekraczającej równoważność kwoty 750.000 euro,</w:t>
      </w:r>
      <w:r w:rsidRPr="00AF0BC3">
        <w:rPr>
          <w:rFonts w:eastAsia="Calibri" w:cstheme="minorHAnsi"/>
          <w:color w:val="000000" w:themeColor="text1"/>
        </w:rPr>
        <w:t xml:space="preserve"> </w:t>
      </w:r>
      <w:r w:rsidRPr="00AF0BC3">
        <w:rPr>
          <w:rFonts w:cstheme="minorHAnsi"/>
          <w:color w:val="000000" w:themeColor="text1"/>
        </w:rPr>
        <w:t xml:space="preserve">w postępowaniu pn. </w:t>
      </w:r>
      <w:bookmarkStart w:id="0" w:name="_Hlk84240801"/>
      <w:r w:rsidR="00ED48B7" w:rsidRPr="00AF0BC3">
        <w:rPr>
          <w:rFonts w:cstheme="minorHAnsi"/>
          <w:b/>
          <w:bCs/>
          <w:color w:val="000000" w:themeColor="text1"/>
        </w:rPr>
        <w:t>Usługa prywatnej opieki medycznej dla pracowników i doktorantów Uniwersytetu Łódzkiego</w:t>
      </w:r>
      <w:bookmarkEnd w:id="0"/>
      <w:r w:rsidR="00ED48B7" w:rsidRPr="00AF0BC3">
        <w:rPr>
          <w:rFonts w:cstheme="minorHAnsi"/>
          <w:b/>
          <w:bCs/>
          <w:color w:val="000000" w:themeColor="text1"/>
        </w:rPr>
        <w:t xml:space="preserve"> oraz członków ich rodzin</w:t>
      </w:r>
      <w:r w:rsidRPr="00AF0BC3">
        <w:rPr>
          <w:rFonts w:cstheme="minorHAnsi"/>
          <w:b/>
          <w:bCs/>
          <w:color w:val="000000" w:themeColor="text1"/>
        </w:rPr>
        <w:t xml:space="preserve"> </w:t>
      </w:r>
      <w:r w:rsidR="00ED48B7" w:rsidRPr="00AF0BC3">
        <w:rPr>
          <w:rFonts w:cstheme="minorHAnsi"/>
          <w:b/>
          <w:bCs/>
          <w:color w:val="000000" w:themeColor="text1"/>
        </w:rPr>
        <w:t>– o numerze 4</w:t>
      </w:r>
      <w:r w:rsidRPr="00AF0BC3">
        <w:rPr>
          <w:rFonts w:cstheme="minorHAnsi"/>
          <w:b/>
          <w:bCs/>
          <w:color w:val="000000" w:themeColor="text1"/>
        </w:rPr>
        <w:t>/ZP/202</w:t>
      </w:r>
      <w:r w:rsidR="00ED48B7" w:rsidRPr="00AF0BC3">
        <w:rPr>
          <w:rFonts w:cstheme="minorHAnsi"/>
          <w:b/>
          <w:bCs/>
          <w:color w:val="000000" w:themeColor="text1"/>
        </w:rPr>
        <w:t>4</w:t>
      </w:r>
      <w:r w:rsidRPr="00AF0BC3">
        <w:rPr>
          <w:rFonts w:cstheme="minorHAnsi"/>
          <w:b/>
          <w:bCs/>
          <w:color w:val="000000" w:themeColor="text1"/>
        </w:rPr>
        <w:t xml:space="preserve">/S. </w:t>
      </w:r>
    </w:p>
    <w:p w14:paraId="5D6735FC" w14:textId="77777777" w:rsidR="00B45B99" w:rsidRPr="00AF0BC3" w:rsidRDefault="00B45B99" w:rsidP="0078277A">
      <w:pPr>
        <w:spacing w:after="0" w:line="360" w:lineRule="auto"/>
        <w:ind w:right="96"/>
        <w:jc w:val="center"/>
        <w:rPr>
          <w:rFonts w:eastAsia="Calibri" w:cstheme="minorHAnsi"/>
          <w:b/>
          <w:color w:val="000000" w:themeColor="text1"/>
        </w:rPr>
      </w:pPr>
      <w:r w:rsidRPr="00AF0BC3">
        <w:rPr>
          <w:rFonts w:eastAsia="Calibri" w:cstheme="minorHAnsi"/>
          <w:b/>
          <w:color w:val="000000" w:themeColor="text1"/>
        </w:rPr>
        <w:t>§ 1</w:t>
      </w:r>
    </w:p>
    <w:p w14:paraId="5EE48055" w14:textId="7AE7574E" w:rsidR="00ED48B7" w:rsidRPr="00AF0BC3" w:rsidRDefault="00B45B99"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Przedmiotem umowy jest </w:t>
      </w:r>
      <w:r w:rsidRPr="00AF0BC3">
        <w:rPr>
          <w:rFonts w:asciiTheme="minorHAnsi" w:hAnsiTheme="minorHAnsi" w:cstheme="minorHAnsi"/>
          <w:color w:val="000000" w:themeColor="text1"/>
          <w:sz w:val="22"/>
          <w:szCs w:val="22"/>
        </w:rPr>
        <w:t xml:space="preserve">świadczenie usług prywatnej opieki medycznej dla pracowników </w:t>
      </w:r>
      <w:r w:rsidR="00ED48B7" w:rsidRPr="00AF0BC3">
        <w:rPr>
          <w:rFonts w:asciiTheme="minorHAnsi" w:hAnsiTheme="minorHAnsi" w:cstheme="minorHAnsi"/>
          <w:color w:val="000000" w:themeColor="text1"/>
          <w:sz w:val="22"/>
          <w:szCs w:val="22"/>
        </w:rPr>
        <w:t xml:space="preserve">i doktorantów </w:t>
      </w:r>
      <w:r w:rsidRPr="00AF0BC3">
        <w:rPr>
          <w:rFonts w:asciiTheme="minorHAnsi" w:hAnsiTheme="minorHAnsi" w:cstheme="minorHAnsi"/>
          <w:color w:val="000000" w:themeColor="text1"/>
          <w:sz w:val="22"/>
          <w:szCs w:val="22"/>
        </w:rPr>
        <w:t>Uniwersytetu Łódzkiego</w:t>
      </w:r>
      <w:r w:rsidRPr="00AF0BC3">
        <w:rPr>
          <w:rFonts w:asciiTheme="minorHAnsi" w:eastAsia="Calibri" w:hAnsiTheme="minorHAnsi" w:cstheme="minorHAnsi"/>
          <w:color w:val="000000" w:themeColor="text1"/>
          <w:sz w:val="22"/>
          <w:szCs w:val="22"/>
        </w:rPr>
        <w:t xml:space="preserve"> </w:t>
      </w:r>
      <w:r w:rsidR="00ED48B7" w:rsidRPr="00AF0BC3">
        <w:rPr>
          <w:rFonts w:asciiTheme="minorHAnsi" w:eastAsia="Calibri" w:hAnsiTheme="minorHAnsi" w:cstheme="minorHAnsi"/>
          <w:color w:val="000000" w:themeColor="text1"/>
          <w:sz w:val="22"/>
          <w:szCs w:val="22"/>
        </w:rPr>
        <w:t xml:space="preserve">oraz członków ich rodzin </w:t>
      </w:r>
      <w:r w:rsidRPr="00AF0BC3">
        <w:rPr>
          <w:rFonts w:asciiTheme="minorHAnsi" w:eastAsia="Calibri" w:hAnsiTheme="minorHAnsi" w:cstheme="minorHAnsi"/>
          <w:color w:val="000000" w:themeColor="text1"/>
          <w:sz w:val="22"/>
          <w:szCs w:val="22"/>
        </w:rPr>
        <w:t xml:space="preserve">zgodnie ze Specyfikacją Warunków Zamówienia – dalej SWZ – a w szczególności </w:t>
      </w:r>
      <w:r w:rsidR="00ED48B7" w:rsidRPr="00AF0BC3">
        <w:rPr>
          <w:rFonts w:asciiTheme="minorHAnsi" w:eastAsia="Calibri" w:hAnsiTheme="minorHAnsi" w:cstheme="minorHAnsi"/>
          <w:color w:val="000000" w:themeColor="text1"/>
          <w:sz w:val="22"/>
          <w:szCs w:val="22"/>
        </w:rPr>
        <w:t xml:space="preserve">z </w:t>
      </w:r>
      <w:r w:rsidRPr="00AF0BC3">
        <w:rPr>
          <w:rFonts w:asciiTheme="minorHAnsi" w:eastAsia="Calibri" w:hAnsiTheme="minorHAnsi" w:cstheme="minorHAnsi"/>
          <w:color w:val="000000" w:themeColor="text1"/>
          <w:sz w:val="22"/>
          <w:szCs w:val="22"/>
        </w:rPr>
        <w:t>opisem przedmiotu zamówienia – stanowiącym załącznik nr 2 do umowy oraz ofertą Wykonawcy stanowiącą załącznik nr 1 do umowy</w:t>
      </w:r>
      <w:r w:rsidR="00ED48B7" w:rsidRPr="00AF0BC3">
        <w:rPr>
          <w:rFonts w:asciiTheme="minorHAnsi" w:eastAsia="Calibri" w:hAnsiTheme="minorHAnsi" w:cstheme="minorHAnsi"/>
          <w:color w:val="000000" w:themeColor="text1"/>
          <w:sz w:val="22"/>
          <w:szCs w:val="22"/>
        </w:rPr>
        <w:t>.</w:t>
      </w:r>
      <w:bookmarkStart w:id="1" w:name="_Hlk69808430"/>
    </w:p>
    <w:p w14:paraId="70DE4E3D" w14:textId="3E093EBB" w:rsidR="00ED48B7" w:rsidRPr="00AF0BC3" w:rsidRDefault="00ED48B7" w:rsidP="0078277A">
      <w:pPr>
        <w:pStyle w:val="Akapitzlist"/>
        <w:numPr>
          <w:ilvl w:val="1"/>
          <w:numId w:val="20"/>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Usługi </w:t>
      </w:r>
      <w:r w:rsidR="00BE3E59" w:rsidRPr="00AF0BC3">
        <w:rPr>
          <w:rFonts w:asciiTheme="minorHAnsi" w:hAnsiTheme="minorHAnsi" w:cstheme="minorHAnsi"/>
          <w:color w:val="000000" w:themeColor="text1"/>
          <w:sz w:val="22"/>
          <w:szCs w:val="22"/>
        </w:rPr>
        <w:t xml:space="preserve">opieki medycznej </w:t>
      </w:r>
      <w:r w:rsidRPr="00AF0BC3">
        <w:rPr>
          <w:rFonts w:asciiTheme="minorHAnsi" w:hAnsiTheme="minorHAnsi" w:cstheme="minorHAnsi"/>
          <w:color w:val="000000" w:themeColor="text1"/>
          <w:sz w:val="22"/>
          <w:szCs w:val="22"/>
        </w:rPr>
        <w:t xml:space="preserve">będące przedmiotem zamówienia będą realizowane w formie abonamentu medycznego </w:t>
      </w:r>
      <w:r w:rsidR="00893E4D" w:rsidRPr="00AF0BC3">
        <w:rPr>
          <w:rFonts w:asciiTheme="minorHAnsi" w:hAnsiTheme="minorHAnsi" w:cstheme="minorHAnsi"/>
          <w:color w:val="000000" w:themeColor="text1"/>
          <w:sz w:val="22"/>
          <w:szCs w:val="22"/>
        </w:rPr>
        <w:t xml:space="preserve">w </w:t>
      </w:r>
      <w:r w:rsidRPr="00AF0BC3">
        <w:rPr>
          <w:rFonts w:asciiTheme="minorHAnsi" w:hAnsiTheme="minorHAnsi" w:cstheme="minorHAnsi"/>
          <w:color w:val="000000" w:themeColor="text1"/>
          <w:sz w:val="22"/>
          <w:szCs w:val="22"/>
        </w:rPr>
        <w:t>2 wariantach – podstawowym i rozszerzonym, w następujących pakietach:</w:t>
      </w:r>
    </w:p>
    <w:p w14:paraId="1B6C7E30" w14:textId="77777777" w:rsidR="00ED48B7" w:rsidRPr="00AF0BC3" w:rsidRDefault="00ED48B7" w:rsidP="0078277A">
      <w:pPr>
        <w:pStyle w:val="Akapitzlist"/>
        <w:numPr>
          <w:ilvl w:val="2"/>
          <w:numId w:val="2"/>
        </w:numPr>
        <w:spacing w:line="360" w:lineRule="auto"/>
        <w:contextualSpacing w:val="0"/>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Pakiet indywidualny – dedykowany dla pracownika/doktoranta,</w:t>
      </w:r>
    </w:p>
    <w:p w14:paraId="2C31AD03" w14:textId="77777777" w:rsidR="00ED48B7" w:rsidRPr="00AF0BC3" w:rsidRDefault="00ED48B7" w:rsidP="0078277A">
      <w:pPr>
        <w:pStyle w:val="Akapitzlist"/>
        <w:numPr>
          <w:ilvl w:val="2"/>
          <w:numId w:val="2"/>
        </w:numPr>
        <w:spacing w:line="360" w:lineRule="auto"/>
        <w:contextualSpacing w:val="0"/>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Pakiet partnerski – dedykowany dla pracownika/doktoranta i jednej osoby spośród: małżonek/partner/dziecko (bez względu na wiek),</w:t>
      </w:r>
    </w:p>
    <w:p w14:paraId="08C72110" w14:textId="1F21E48B" w:rsidR="00ED48B7" w:rsidRPr="00AF0BC3" w:rsidRDefault="00ED48B7" w:rsidP="0078277A">
      <w:pPr>
        <w:pStyle w:val="Akapitzlist"/>
        <w:numPr>
          <w:ilvl w:val="2"/>
          <w:numId w:val="2"/>
        </w:numPr>
        <w:spacing w:line="360" w:lineRule="auto"/>
        <w:contextualSpacing w:val="0"/>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lastRenderedPageBreak/>
        <w:t>Pakiet rodzinny – dedykowany dla pracownika</w:t>
      </w:r>
      <w:r w:rsidR="0078277A" w:rsidRPr="00AF0BC3">
        <w:rPr>
          <w:rFonts w:asciiTheme="minorHAnsi" w:hAnsiTheme="minorHAnsi" w:cstheme="minorHAnsi"/>
          <w:color w:val="000000" w:themeColor="text1"/>
          <w:sz w:val="22"/>
          <w:szCs w:val="22"/>
        </w:rPr>
        <w:t>/doktoranta</w:t>
      </w:r>
      <w:r w:rsidRPr="00AF0BC3">
        <w:rPr>
          <w:rFonts w:asciiTheme="minorHAnsi" w:hAnsiTheme="minorHAnsi" w:cstheme="minorHAnsi"/>
          <w:color w:val="000000" w:themeColor="text1"/>
          <w:sz w:val="22"/>
          <w:szCs w:val="22"/>
        </w:rPr>
        <w:t xml:space="preserve"> i małżonka/partnera i dzieci bez względu na ich liczbę (w wieku do ukończenia 18 roku życia, a jeśli się kształcą do ukończenia nauki, nie dłużej niż do ukończenia 25 roku życia). </w:t>
      </w:r>
    </w:p>
    <w:p w14:paraId="1D820C27" w14:textId="77777777" w:rsidR="00BE3E59" w:rsidRPr="00AF0BC3" w:rsidRDefault="00ED48B7" w:rsidP="0078277A">
      <w:pPr>
        <w:pStyle w:val="Akapitzlist"/>
        <w:numPr>
          <w:ilvl w:val="1"/>
          <w:numId w:val="20"/>
        </w:numPr>
        <w:tabs>
          <w:tab w:val="left" w:pos="0"/>
        </w:tabs>
        <w:spacing w:line="360" w:lineRule="auto"/>
        <w:ind w:left="720" w:right="96" w:firstLine="11"/>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W przypadku usług świadczonych na rzecz pracowników możliwe będzie również wykupienie opcji „dorosłe dziecko”. </w:t>
      </w:r>
    </w:p>
    <w:p w14:paraId="785CF1A3" w14:textId="7CA693D3" w:rsidR="00ED48B7" w:rsidRPr="00AF0BC3" w:rsidRDefault="00ED48B7" w:rsidP="0078277A">
      <w:pPr>
        <w:pStyle w:val="Akapitzlist"/>
        <w:numPr>
          <w:ilvl w:val="1"/>
          <w:numId w:val="20"/>
        </w:numPr>
        <w:tabs>
          <w:tab w:val="left" w:pos="0"/>
        </w:tabs>
        <w:spacing w:line="360" w:lineRule="auto"/>
        <w:ind w:left="720" w:right="96" w:firstLine="11"/>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Zamówienie obejmuje także przeprowadzenie kampanii informacyjnej na temat funkcjonowania programu opieki medycznej oraz przeprowadzenie w każdym kwartale jednej akcji profilaktycznej ze wskazanej </w:t>
      </w:r>
      <w:r w:rsidR="00BE3E59" w:rsidRPr="00AF0BC3">
        <w:rPr>
          <w:rFonts w:asciiTheme="minorHAnsi" w:hAnsiTheme="minorHAnsi" w:cstheme="minorHAnsi"/>
          <w:color w:val="000000" w:themeColor="text1"/>
          <w:sz w:val="22"/>
          <w:szCs w:val="22"/>
        </w:rPr>
        <w:t xml:space="preserve">w opisie przedmiotu zamówienia </w:t>
      </w:r>
      <w:r w:rsidRPr="00AF0BC3">
        <w:rPr>
          <w:rFonts w:asciiTheme="minorHAnsi" w:hAnsiTheme="minorHAnsi" w:cstheme="minorHAnsi"/>
          <w:color w:val="000000" w:themeColor="text1"/>
          <w:sz w:val="22"/>
          <w:szCs w:val="22"/>
        </w:rPr>
        <w:t xml:space="preserve">tematyki.  </w:t>
      </w:r>
      <w:bookmarkEnd w:id="1"/>
    </w:p>
    <w:p w14:paraId="14B3D998" w14:textId="23A9E8E4" w:rsidR="00B45B99" w:rsidRPr="00AF0BC3" w:rsidRDefault="00B45B99"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W kwestiach nieuregulowanych w umowie będą miały zastosowanie ogólne warunki abonamentu medycznego </w:t>
      </w:r>
      <w:r w:rsidR="00BE3E59" w:rsidRPr="00AF0BC3">
        <w:rPr>
          <w:rFonts w:asciiTheme="minorHAnsi" w:eastAsia="Calibri" w:hAnsiTheme="minorHAnsi" w:cstheme="minorHAnsi"/>
          <w:color w:val="000000" w:themeColor="text1"/>
          <w:sz w:val="22"/>
          <w:szCs w:val="22"/>
        </w:rPr>
        <w:t>W</w:t>
      </w:r>
      <w:r w:rsidRPr="00AF0BC3">
        <w:rPr>
          <w:rFonts w:asciiTheme="minorHAnsi" w:eastAsia="Calibri" w:hAnsiTheme="minorHAnsi" w:cstheme="minorHAnsi"/>
          <w:color w:val="000000" w:themeColor="text1"/>
          <w:sz w:val="22"/>
          <w:szCs w:val="22"/>
        </w:rPr>
        <w:t>ykonawcy (jeśli nie będą sprzeczne z warunkami zamówienia), złożona przez niego oferta oraz odpowiednie przepisy prawa.</w:t>
      </w:r>
    </w:p>
    <w:p w14:paraId="297FF3EC" w14:textId="12179C62" w:rsidR="00392E3F" w:rsidRPr="00AF0BC3" w:rsidRDefault="00392E3F"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Wykonawca zobowiązany jest do dołożenia najwyższej staranności oraz świadczenia usług będących przedmiotem niniejszej umowy zgodnie z najlepszą wiedzą i posiadanym doświadczeniem. </w:t>
      </w:r>
    </w:p>
    <w:p w14:paraId="52AF5CA8" w14:textId="77777777" w:rsidR="00B45B99" w:rsidRPr="00AF0BC3" w:rsidRDefault="00B45B99"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W przypadku rozbieżności pomiędzy zapisami umowy a ogólnymi warunkami abonamentu medycznego Wykonawcy, pierwszeństwo mają zapisy umowy, chyba, że dany zapis ogólnych warunków abonamentu medycznego jest korzystniejszy dla Zamawiającego lub uczestników programu opieki medycznej.</w:t>
      </w:r>
    </w:p>
    <w:p w14:paraId="2C827AF7" w14:textId="77777777" w:rsidR="00B45B99" w:rsidRPr="00AF0BC3" w:rsidRDefault="00B45B99"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Wykonawca </w:t>
      </w:r>
      <w:r w:rsidRPr="00AF0BC3">
        <w:rPr>
          <w:rFonts w:asciiTheme="minorHAnsi" w:eastAsia="Calibri" w:hAnsiTheme="minorHAnsi" w:cstheme="minorHAnsi"/>
          <w:b/>
          <w:bCs/>
          <w:color w:val="000000" w:themeColor="text1"/>
          <w:sz w:val="22"/>
          <w:szCs w:val="22"/>
        </w:rPr>
        <w:t>najpóźniej w dniu zawarcia umowy</w:t>
      </w:r>
      <w:r w:rsidRPr="00AF0BC3">
        <w:rPr>
          <w:rFonts w:asciiTheme="minorHAnsi" w:eastAsia="Calibri" w:hAnsiTheme="minorHAnsi" w:cstheme="minorHAnsi"/>
          <w:color w:val="000000" w:themeColor="text1"/>
          <w:sz w:val="22"/>
          <w:szCs w:val="22"/>
        </w:rPr>
        <w:t xml:space="preserve"> przekaże Zamawiającemu obowiązujące u niego ogólne warunki abonamentu medycznego. </w:t>
      </w:r>
    </w:p>
    <w:p w14:paraId="24B418B8" w14:textId="77777777" w:rsidR="00B45B99" w:rsidRPr="00AF0BC3" w:rsidRDefault="00B45B99"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hAnsiTheme="minorHAnsi" w:cstheme="minorHAnsi"/>
          <w:color w:val="000000" w:themeColor="text1"/>
          <w:sz w:val="22"/>
          <w:szCs w:val="22"/>
        </w:rPr>
        <w:t>Przedmiot umowy określony w § 1 ust. 1, będzie świadczony na rzecz osób uprawnionych wskazanych przez Zamawiającego, w terminach i miejscu określonym w załączniku nr 2 do umowy.</w:t>
      </w:r>
    </w:p>
    <w:p w14:paraId="2C250D28" w14:textId="0B6AD6D9" w:rsidR="00B45B99" w:rsidRPr="00AF0BC3" w:rsidRDefault="00B45B99" w:rsidP="0078277A">
      <w:pPr>
        <w:pStyle w:val="Akapitzlist"/>
        <w:numPr>
          <w:ilvl w:val="0"/>
          <w:numId w:val="2"/>
        </w:numPr>
        <w:tabs>
          <w:tab w:val="left" w:pos="0"/>
        </w:tabs>
        <w:spacing w:line="360" w:lineRule="auto"/>
        <w:ind w:right="96"/>
        <w:rPr>
          <w:rFonts w:asciiTheme="minorHAnsi" w:eastAsia="Calibr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Wykonawca </w:t>
      </w:r>
      <w:r w:rsidRPr="00AF0BC3">
        <w:rPr>
          <w:rFonts w:asciiTheme="minorHAnsi" w:hAnsiTheme="minorHAnsi" w:cstheme="minorHAnsi"/>
          <w:b/>
          <w:bCs/>
          <w:color w:val="000000" w:themeColor="text1"/>
          <w:sz w:val="22"/>
          <w:szCs w:val="22"/>
        </w:rPr>
        <w:t>najpóźniej w dniu zawarcia umowy</w:t>
      </w:r>
      <w:r w:rsidRPr="00AF0BC3">
        <w:rPr>
          <w:rFonts w:asciiTheme="minorHAnsi" w:hAnsiTheme="minorHAnsi" w:cstheme="minorHAnsi"/>
          <w:color w:val="000000" w:themeColor="text1"/>
          <w:sz w:val="22"/>
          <w:szCs w:val="22"/>
        </w:rPr>
        <w:t xml:space="preserve"> przekaże Zamawiającemu listę placówek opieki medycznej na </w:t>
      </w:r>
      <w:r w:rsidR="000B0CCF" w:rsidRPr="00AF0BC3">
        <w:rPr>
          <w:rStyle w:val="normaltextrun"/>
          <w:rFonts w:asciiTheme="minorHAnsi" w:hAnsiTheme="minorHAnsi" w:cstheme="minorHAnsi"/>
          <w:color w:val="000000" w:themeColor="text1"/>
          <w:sz w:val="22"/>
          <w:szCs w:val="22"/>
          <w:shd w:val="clear" w:color="auto" w:fill="FFFFFF"/>
        </w:rPr>
        <w:t>terenie Łodzi a w przypadku posiadania placówek w innych miastach województwa łódzkiego listę placówek w tych miastach</w:t>
      </w:r>
      <w:r w:rsidRPr="00AF0BC3">
        <w:rPr>
          <w:rFonts w:asciiTheme="minorHAnsi" w:hAnsiTheme="minorHAnsi" w:cstheme="minorHAnsi"/>
          <w:color w:val="000000" w:themeColor="text1"/>
          <w:sz w:val="22"/>
          <w:szCs w:val="22"/>
        </w:rPr>
        <w:t>, w których uczestnicy mogą korzystać z usług objętych umową. W przypadku zmian na liście udostępnionych placówek w trakcie trwania umowy Wykonawca przekaże Zamawiającemu niezwłocznie uaktualnioną informację.</w:t>
      </w:r>
    </w:p>
    <w:p w14:paraId="1145F09F" w14:textId="77777777" w:rsidR="00B45B99" w:rsidRPr="00AF0BC3" w:rsidRDefault="00B45B99" w:rsidP="0078277A">
      <w:pPr>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2</w:t>
      </w:r>
    </w:p>
    <w:p w14:paraId="432CB750" w14:textId="77777777" w:rsidR="00B45B99" w:rsidRPr="00AF0BC3" w:rsidRDefault="00B45B99" w:rsidP="0078277A">
      <w:pPr>
        <w:pStyle w:val="Akapitzlist"/>
        <w:numPr>
          <w:ilvl w:val="0"/>
          <w:numId w:val="10"/>
        </w:numPr>
        <w:spacing w:line="360" w:lineRule="auto"/>
        <w:ind w:right="98"/>
        <w:rPr>
          <w:rFonts w:asciiTheme="minorHAnsi" w:eastAsia="Calibri" w:hAnsiTheme="minorHAnsi" w:cstheme="minorHAnsi"/>
          <w:bCs/>
          <w:color w:val="000000" w:themeColor="text1"/>
          <w:sz w:val="22"/>
          <w:szCs w:val="22"/>
        </w:rPr>
      </w:pPr>
      <w:r w:rsidRPr="00AF0BC3">
        <w:rPr>
          <w:rFonts w:asciiTheme="minorHAnsi" w:eastAsia="Calibri" w:hAnsiTheme="minorHAnsi" w:cstheme="minorHAnsi"/>
          <w:bCs/>
          <w:color w:val="000000" w:themeColor="text1"/>
          <w:sz w:val="22"/>
          <w:szCs w:val="22"/>
        </w:rPr>
        <w:t>Maksymalne wynagrodzenie Wykonawcy z tytułu świadczenia usług wskazanych w § 1 ust. 1 w okresie obowiązywania umowy wynosi ………………….. zł (słownie: ………………).</w:t>
      </w:r>
    </w:p>
    <w:p w14:paraId="0FCBB059" w14:textId="081D1FE9" w:rsidR="00893ED4" w:rsidRPr="00AF0BC3" w:rsidRDefault="00893ED4" w:rsidP="0078277A">
      <w:pPr>
        <w:pStyle w:val="Akapitzlist"/>
        <w:numPr>
          <w:ilvl w:val="0"/>
          <w:numId w:val="10"/>
        </w:numPr>
        <w:spacing w:line="360" w:lineRule="auto"/>
        <w:ind w:right="98"/>
        <w:rPr>
          <w:rFonts w:asciiTheme="minorHAnsi" w:hAnsiTheme="minorHAnsi" w:cstheme="minorHAnsi"/>
          <w:color w:val="000000" w:themeColor="text1"/>
          <w:sz w:val="22"/>
          <w:szCs w:val="22"/>
        </w:rPr>
      </w:pPr>
      <w:r w:rsidRPr="00AF0BC3">
        <w:rPr>
          <w:rFonts w:asciiTheme="minorHAnsi" w:eastAsia="Calibri" w:hAnsiTheme="minorHAnsi" w:cstheme="minorHAnsi"/>
          <w:bCs/>
          <w:color w:val="000000" w:themeColor="text1"/>
          <w:sz w:val="22"/>
          <w:szCs w:val="22"/>
        </w:rPr>
        <w:t>Świadczenie usług będzie realizowane na podstawie cen jednostkowych wskazanych w złożonej ofercie (Załącznik nr 1 do niniejszej umowy).</w:t>
      </w:r>
    </w:p>
    <w:p w14:paraId="258150B4" w14:textId="77777777" w:rsidR="00B45B99" w:rsidRPr="00AF0BC3" w:rsidRDefault="00B45B99" w:rsidP="0078277A">
      <w:pPr>
        <w:pStyle w:val="Akapitzlist"/>
        <w:numPr>
          <w:ilvl w:val="0"/>
          <w:numId w:val="10"/>
        </w:numPr>
        <w:autoSpaceDE w:val="0"/>
        <w:autoSpaceDN w:val="0"/>
        <w:adjustRightInd w:val="0"/>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lastRenderedPageBreak/>
        <w:t>Wykonawcy nie przysługuje prawo do wystąpienia przeciwko Zamawiającemu z roszczeniem odszkodowawczym z tytułu niewykorzystania przez Zamawiającego w okresie obowiązywania umowy całości kwoty wynagrodzenia, wskazanej w ust.1.</w:t>
      </w:r>
    </w:p>
    <w:p w14:paraId="7BC7C7FE" w14:textId="7AEDF999" w:rsidR="00B45B99" w:rsidRPr="00AF0BC3" w:rsidRDefault="00B45B99" w:rsidP="0078277A">
      <w:pPr>
        <w:pStyle w:val="Akapitzlist"/>
        <w:numPr>
          <w:ilvl w:val="0"/>
          <w:numId w:val="10"/>
        </w:numPr>
        <w:spacing w:line="360" w:lineRule="auto"/>
        <w:ind w:right="98"/>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Zapłata dotyczyć będzie tylko ilości osób </w:t>
      </w:r>
      <w:r w:rsidR="004B0AAE" w:rsidRPr="00AF0BC3">
        <w:rPr>
          <w:rFonts w:asciiTheme="minorHAnsi" w:hAnsiTheme="minorHAnsi" w:cstheme="minorHAnsi"/>
          <w:color w:val="000000" w:themeColor="text1"/>
          <w:sz w:val="22"/>
          <w:szCs w:val="22"/>
        </w:rPr>
        <w:t>wskazan</w:t>
      </w:r>
      <w:r w:rsidR="008A7DF9" w:rsidRPr="00AF0BC3">
        <w:rPr>
          <w:rFonts w:asciiTheme="minorHAnsi" w:hAnsiTheme="minorHAnsi" w:cstheme="minorHAnsi"/>
          <w:color w:val="000000" w:themeColor="text1"/>
          <w:sz w:val="22"/>
          <w:szCs w:val="22"/>
        </w:rPr>
        <w:t>ych</w:t>
      </w:r>
      <w:r w:rsidR="004B0AAE" w:rsidRPr="00AF0BC3">
        <w:rPr>
          <w:rFonts w:asciiTheme="minorHAnsi" w:hAnsiTheme="minorHAnsi" w:cstheme="minorHAnsi"/>
          <w:color w:val="000000" w:themeColor="text1"/>
          <w:sz w:val="22"/>
          <w:szCs w:val="22"/>
        </w:rPr>
        <w:t xml:space="preserve"> na imiennej liście jako uprawnione do korzystania z usług określonych w niniejszej umowie, przekazanej Wykonawcy przez Zamawiającego. </w:t>
      </w:r>
    </w:p>
    <w:p w14:paraId="3A5049F1" w14:textId="356F86CD" w:rsidR="00B45B99" w:rsidRPr="00AF0BC3" w:rsidRDefault="00B45B99" w:rsidP="0078277A">
      <w:pPr>
        <w:pStyle w:val="Akapitzlist"/>
        <w:numPr>
          <w:ilvl w:val="0"/>
          <w:numId w:val="10"/>
        </w:numPr>
        <w:spacing w:line="360" w:lineRule="auto"/>
        <w:ind w:right="98"/>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Miesięczne wynagrodzenie jest iloczynem wartości miesięcznego abonamentu oraz liczby osób uprawnionych korzystających z usług określonych w niniejszej umowie, spośród zgłoszonych do korzystania z przedmiotowych usług w danym miesiącu</w:t>
      </w:r>
      <w:r w:rsidR="00C239D8" w:rsidRPr="00AF0BC3">
        <w:rPr>
          <w:rFonts w:asciiTheme="minorHAnsi" w:hAnsiTheme="minorHAnsi" w:cstheme="minorHAnsi"/>
          <w:color w:val="000000" w:themeColor="text1"/>
          <w:sz w:val="22"/>
          <w:szCs w:val="22"/>
        </w:rPr>
        <w:t xml:space="preserve"> na podstawie imiennej listy.</w:t>
      </w:r>
    </w:p>
    <w:p w14:paraId="35318755" w14:textId="77777777" w:rsidR="00B45B99" w:rsidRPr="00AF0BC3" w:rsidRDefault="00B45B99" w:rsidP="0078277A">
      <w:pPr>
        <w:pStyle w:val="Akapitzlist"/>
        <w:numPr>
          <w:ilvl w:val="0"/>
          <w:numId w:val="10"/>
        </w:numPr>
        <w:autoSpaceDE w:val="0"/>
        <w:autoSpaceDN w:val="0"/>
        <w:adjustRightInd w:val="0"/>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Minimalna wartość przedmiotu zamówienia, z jakiej Zamawiający skorzysta w czasie trwania umowy wynosi 50%.</w:t>
      </w:r>
    </w:p>
    <w:p w14:paraId="4821871E" w14:textId="40AA1095" w:rsidR="00B45B99" w:rsidRPr="00AF0BC3" w:rsidRDefault="00B45B99" w:rsidP="0078277A">
      <w:pPr>
        <w:spacing w:after="0" w:line="360" w:lineRule="auto"/>
        <w:jc w:val="center"/>
        <w:rPr>
          <w:rFonts w:eastAsia="Calibri" w:cstheme="minorHAnsi"/>
          <w:b/>
          <w:bCs/>
          <w:color w:val="000000" w:themeColor="text1"/>
        </w:rPr>
      </w:pPr>
      <w:r w:rsidRPr="00AF0BC3">
        <w:rPr>
          <w:rFonts w:eastAsia="Calibri" w:cstheme="minorHAnsi"/>
          <w:b/>
          <w:bCs/>
          <w:color w:val="000000" w:themeColor="text1"/>
        </w:rPr>
        <w:t>§ 3</w:t>
      </w:r>
    </w:p>
    <w:p w14:paraId="3704F7F2" w14:textId="77777777" w:rsidR="00870214" w:rsidRPr="00AF0BC3" w:rsidRDefault="00870214" w:rsidP="00870214">
      <w:pPr>
        <w:pStyle w:val="Akapitzlist"/>
        <w:numPr>
          <w:ilvl w:val="3"/>
          <w:numId w:val="15"/>
        </w:numPr>
        <w:spacing w:line="360" w:lineRule="auto"/>
        <w:ind w:left="851" w:hanging="284"/>
        <w:rPr>
          <w:rFonts w:asciiTheme="majorHAnsi" w:hAnsiTheme="majorHAnsi" w:cstheme="majorHAnsi"/>
          <w:bCs/>
          <w:strike/>
          <w:color w:val="000000" w:themeColor="text1"/>
          <w:sz w:val="22"/>
          <w:szCs w:val="22"/>
        </w:rPr>
      </w:pPr>
      <w:bookmarkStart w:id="2" w:name="_Hlk158894527"/>
      <w:r w:rsidRPr="00AF0BC3">
        <w:rPr>
          <w:rFonts w:ascii="Calibri" w:hAnsi="Calibri" w:cs="Calibri"/>
          <w:color w:val="000000" w:themeColor="text1"/>
          <w:sz w:val="22"/>
          <w:szCs w:val="22"/>
          <w:bdr w:val="none" w:sz="0" w:space="0" w:color="auto" w:frame="1"/>
          <w:shd w:val="clear" w:color="auto" w:fill="FFFFFF"/>
        </w:rPr>
        <w:t>Zamówienie (usługi medyczne określone w OPZ) realizowane będzie sukcesywnie przez okres 12 pełnych miesięcy (pełny miesiąc to okres od pierwszego do ostatniego dnia miesiąca) lub do wyczerpania się kwoty umowy, w zależności co nastąpi wcześniej. Po zawarciu umowy, przed rozpoczęciem świadczenia usług medycznych Zamawiający przewiduje okres przygotowawczy (na zebranie i przekazanie przez strony wszystkich niezbędnych informacji i danych, przygotowanie akcji informacyjnej i innych czynności przewidzianych w dokumentach postępowania) trwający nie dłużej niż jeden pełny miesiąc plus okres od zawarcia umowy do rozpoczęcia tego miesiąca. Usługi medyczne na rzecz pracowników i ich rodzin będą świadczone nie wcześniej niż od dnia 01.05.2024 r. Usługi medyczne na rzecz doktorantów i ich rodzin będę świadczone nie wcześniej niż od dnia 01.07.2024 r.</w:t>
      </w:r>
      <w:bookmarkEnd w:id="2"/>
    </w:p>
    <w:p w14:paraId="21448729" w14:textId="77777777" w:rsidR="00B45B99" w:rsidRPr="00AF0BC3" w:rsidRDefault="00B45B99" w:rsidP="0078277A">
      <w:pPr>
        <w:pStyle w:val="Akapitzlist"/>
        <w:numPr>
          <w:ilvl w:val="0"/>
          <w:numId w:val="15"/>
        </w:numPr>
        <w:spacing w:line="360" w:lineRule="auto"/>
        <w:ind w:left="851"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Zamawiający przewiduje możliwość wznowienia zamówienia:</w:t>
      </w:r>
    </w:p>
    <w:p w14:paraId="5D01EC36" w14:textId="12C21771" w:rsidR="00B45B99" w:rsidRPr="00AF0BC3" w:rsidRDefault="00B45B99" w:rsidP="0078277A">
      <w:pPr>
        <w:pStyle w:val="Akapitzlist"/>
        <w:numPr>
          <w:ilvl w:val="0"/>
          <w:numId w:val="16"/>
        </w:numPr>
        <w:spacing w:line="360" w:lineRule="auto"/>
        <w:ind w:left="993" w:hanging="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Zamawiający, po zakończeniu terminu realizacji umowy wskazanego w ust. 1 przewiduje możliwość jednokrotnego wznowienia zamówienia na kolejne 12 miesięcy na zasadach określonych w niniejszej umowie, pod warunkiem należytego wykonywania usług</w:t>
      </w:r>
      <w:r w:rsidR="004D5D81" w:rsidRPr="00AF0BC3">
        <w:rPr>
          <w:rFonts w:asciiTheme="minorHAnsi" w:hAnsiTheme="minorHAnsi" w:cstheme="minorHAnsi"/>
          <w:color w:val="000000" w:themeColor="text1"/>
          <w:sz w:val="22"/>
          <w:szCs w:val="22"/>
        </w:rPr>
        <w:t>.</w:t>
      </w:r>
    </w:p>
    <w:p w14:paraId="2DCFB5ED" w14:textId="40975DCC" w:rsidR="00B45B99" w:rsidRPr="00AF0BC3" w:rsidRDefault="00B45B99" w:rsidP="0078277A">
      <w:pPr>
        <w:pStyle w:val="Akapitzlist"/>
        <w:numPr>
          <w:ilvl w:val="0"/>
          <w:numId w:val="16"/>
        </w:numPr>
        <w:spacing w:line="360" w:lineRule="auto"/>
        <w:ind w:left="993" w:hanging="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Zamawiający przekaże Wykonawcy oświadczenie</w:t>
      </w:r>
      <w:r w:rsidR="00893E4D" w:rsidRPr="00AF0BC3">
        <w:rPr>
          <w:rFonts w:asciiTheme="minorHAnsi" w:hAnsiTheme="minorHAnsi" w:cstheme="minorHAnsi"/>
          <w:color w:val="000000" w:themeColor="text1"/>
          <w:sz w:val="22"/>
          <w:szCs w:val="22"/>
        </w:rPr>
        <w:t>,</w:t>
      </w:r>
      <w:r w:rsidRPr="00AF0BC3">
        <w:rPr>
          <w:rFonts w:asciiTheme="minorHAnsi" w:hAnsiTheme="minorHAnsi" w:cstheme="minorHAnsi"/>
          <w:color w:val="000000" w:themeColor="text1"/>
          <w:sz w:val="22"/>
          <w:szCs w:val="22"/>
        </w:rPr>
        <w:t xml:space="preserve"> w formie pisemnej</w:t>
      </w:r>
      <w:r w:rsidR="00893E4D" w:rsidRPr="00AF0BC3">
        <w:rPr>
          <w:rFonts w:asciiTheme="minorHAnsi" w:hAnsiTheme="minorHAnsi" w:cstheme="minorHAnsi"/>
          <w:color w:val="000000" w:themeColor="text1"/>
          <w:sz w:val="22"/>
          <w:szCs w:val="22"/>
        </w:rPr>
        <w:t>,</w:t>
      </w:r>
      <w:r w:rsidRPr="00AF0BC3">
        <w:rPr>
          <w:rFonts w:asciiTheme="minorHAnsi" w:hAnsiTheme="minorHAnsi" w:cstheme="minorHAnsi"/>
          <w:color w:val="000000" w:themeColor="text1"/>
          <w:sz w:val="22"/>
          <w:szCs w:val="22"/>
        </w:rPr>
        <w:t xml:space="preserve"> o wznowieniu zamówienia, na co najmniej 3 miesiące przed końcem obowiązywania niniejszej umowy. W uzasadnionych przypadkach Wykonawca może w terminie 7 dni kalendarzowych od otrzymania oświadczenia o wznowieniu zwrócić się do Zamawiającego o wyrażenie zgody na rezygnację z realizacji wznawianego zamówienia.</w:t>
      </w:r>
    </w:p>
    <w:p w14:paraId="14830491" w14:textId="77777777" w:rsidR="00B45B99" w:rsidRPr="00AF0BC3" w:rsidRDefault="00B45B99" w:rsidP="0078277A">
      <w:pPr>
        <w:pStyle w:val="Akapitzlist"/>
        <w:numPr>
          <w:ilvl w:val="0"/>
          <w:numId w:val="16"/>
        </w:numPr>
        <w:spacing w:line="360" w:lineRule="auto"/>
        <w:ind w:left="993" w:hanging="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Uzasadnione przypadki, o których mowa w pkt 2 zaistnieją w sytuacji, gdy Wykonawca, pomimo dołożenia należytej staranności, nie będzie w stanie wykonywać wznawianego </w:t>
      </w:r>
      <w:r w:rsidRPr="00AF0BC3">
        <w:rPr>
          <w:rFonts w:asciiTheme="minorHAnsi" w:hAnsiTheme="minorHAnsi" w:cstheme="minorHAnsi"/>
          <w:color w:val="000000" w:themeColor="text1"/>
          <w:sz w:val="22"/>
          <w:szCs w:val="22"/>
        </w:rPr>
        <w:lastRenderedPageBreak/>
        <w:t xml:space="preserve">zamówienia, a przyczyny tego stanu będą obiektywne. Ocena uzasadnienia przedstawionego przez Wykonawcę zostanie dokonana przez Zamawiającego. W sytuacji, gdy Zamawiający nie wyrazi zgody na rezygnację z realizacji wznawianego zamówienia, Wykonawca zobowiązany będzie do dalszej realizacji zamówienia, zgodnie z umową. </w:t>
      </w:r>
    </w:p>
    <w:p w14:paraId="0152DC63" w14:textId="0B5DFE0D" w:rsidR="00B45B99" w:rsidRPr="00AF0BC3" w:rsidRDefault="00B45B99" w:rsidP="0078277A">
      <w:pPr>
        <w:pStyle w:val="Akapitzlist"/>
        <w:numPr>
          <w:ilvl w:val="0"/>
          <w:numId w:val="16"/>
        </w:numPr>
        <w:spacing w:line="360" w:lineRule="auto"/>
        <w:ind w:left="993" w:hanging="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Do wznowionego zamówienia mają zastosowanie wszystkie postanowienia niniejszej umowy, z zastrzeżeniem, że tematyka akcji profilaktycznych zostanie ustalona w oparciu o bieżące potrzeby Zamawiającego i w porozumieniu z Wykonawcą,</w:t>
      </w:r>
    </w:p>
    <w:p w14:paraId="62DD6DCC" w14:textId="77777777" w:rsidR="00B45B99" w:rsidRPr="00AF0BC3" w:rsidRDefault="00B45B99" w:rsidP="0078277A">
      <w:pPr>
        <w:pStyle w:val="Akapitzlist"/>
        <w:numPr>
          <w:ilvl w:val="0"/>
          <w:numId w:val="16"/>
        </w:numPr>
        <w:spacing w:line="360" w:lineRule="auto"/>
        <w:ind w:left="993" w:hanging="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W przypadku wznowienia zamówienia, Wykonawca będzie otrzymywał z tytułu świadczonych usług wynagrodzenie w wysokości określonej w § 2 ust. 2, z zastrzeżeniem możliwości dokonania zmian wynagrodzenia, o których mowa w § 10 oraz § 11 niniejszej umowy. </w:t>
      </w:r>
    </w:p>
    <w:p w14:paraId="63CA0EEA" w14:textId="77777777" w:rsidR="00B45B99" w:rsidRPr="00AF0BC3" w:rsidRDefault="00B45B99" w:rsidP="0078277A">
      <w:pPr>
        <w:pStyle w:val="Akapitzlist"/>
        <w:numPr>
          <w:ilvl w:val="0"/>
          <w:numId w:val="15"/>
        </w:numPr>
        <w:spacing w:line="360" w:lineRule="auto"/>
        <w:ind w:left="851"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Wznowienie zamówienia nie stanowi zmiany umowy i nie wymaga zawarcia aneksu do umowy.</w:t>
      </w:r>
    </w:p>
    <w:p w14:paraId="59AB0A36" w14:textId="77777777" w:rsidR="00B45B99" w:rsidRPr="00AF0BC3" w:rsidRDefault="00B45B99" w:rsidP="0078277A">
      <w:pPr>
        <w:tabs>
          <w:tab w:val="left" w:pos="180"/>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4</w:t>
      </w:r>
    </w:p>
    <w:p w14:paraId="11B3A657" w14:textId="77777777" w:rsidR="00B45B99" w:rsidRPr="00AF0BC3" w:rsidRDefault="00B45B99" w:rsidP="0078277A">
      <w:pPr>
        <w:pStyle w:val="Akapitzlist"/>
        <w:numPr>
          <w:ilvl w:val="0"/>
          <w:numId w:val="1"/>
        </w:numPr>
        <w:spacing w:line="360" w:lineRule="auto"/>
        <w:rPr>
          <w:rFonts w:asciiTheme="minorHAnsi" w:eastAsia="Calibri" w:hAnsiTheme="minorHAnsi" w:cstheme="minorHAnsi"/>
          <w:bCs/>
          <w:color w:val="000000" w:themeColor="text1"/>
          <w:sz w:val="22"/>
          <w:szCs w:val="22"/>
        </w:rPr>
      </w:pPr>
      <w:r w:rsidRPr="00AF0BC3">
        <w:rPr>
          <w:rFonts w:asciiTheme="minorHAnsi" w:eastAsia="Calibri" w:hAnsiTheme="minorHAnsi" w:cstheme="minorHAnsi"/>
          <w:bCs/>
          <w:color w:val="000000" w:themeColor="text1"/>
          <w:sz w:val="22"/>
          <w:szCs w:val="22"/>
        </w:rPr>
        <w:t xml:space="preserve">Płatność za przedmiot umowy </w:t>
      </w:r>
      <w:r w:rsidRPr="00AF0BC3">
        <w:rPr>
          <w:rFonts w:asciiTheme="minorHAnsi" w:hAnsiTheme="minorHAnsi" w:cstheme="minorHAnsi"/>
          <w:color w:val="000000" w:themeColor="text1"/>
          <w:sz w:val="22"/>
          <w:szCs w:val="22"/>
        </w:rPr>
        <w:t>będzie realizowana po zakończeniu danego miesiąca na konto Wykonawcy, w terminie 30 dni od dostarczenia Zamawiającemu prawidłowo wystawionej faktury, na której wyszczególnione zostaną ilości poszczególnych pakietów oraz wariantów realizowanej usługi.</w:t>
      </w:r>
    </w:p>
    <w:p w14:paraId="34012096" w14:textId="77777777" w:rsidR="00B45B99" w:rsidRPr="00AF0BC3" w:rsidRDefault="00B45B99" w:rsidP="0078277A">
      <w:pPr>
        <w:pStyle w:val="Akapitzlist"/>
        <w:numPr>
          <w:ilvl w:val="0"/>
          <w:numId w:val="1"/>
        </w:numPr>
        <w:spacing w:line="360" w:lineRule="auto"/>
        <w:rPr>
          <w:rFonts w:asciiTheme="minorHAnsi" w:eastAsia="Calibri" w:hAnsiTheme="minorHAnsi" w:cstheme="minorHAnsi"/>
          <w:bCs/>
          <w:color w:val="000000" w:themeColor="text1"/>
          <w:sz w:val="22"/>
          <w:szCs w:val="22"/>
        </w:rPr>
      </w:pPr>
      <w:r w:rsidRPr="00AF0BC3">
        <w:rPr>
          <w:rFonts w:asciiTheme="minorHAnsi" w:eastAsia="Calibri" w:hAnsiTheme="minorHAnsi" w:cstheme="minorHAnsi"/>
          <w:bCs/>
          <w:color w:val="000000" w:themeColor="text1"/>
          <w:sz w:val="22"/>
          <w:szCs w:val="22"/>
        </w:rPr>
        <w:t xml:space="preserve"> Faktury winny być wystawione na adres: Uniwersytet Łódzki, ul. Narutowicza 68, 90-136 Łódź i dostarczone do Działu Płac UŁ, ul. Narutowicza 68, 90-136 Łódź.</w:t>
      </w:r>
    </w:p>
    <w:p w14:paraId="3400CC73" w14:textId="77777777" w:rsidR="000B0CCF" w:rsidRPr="00AF0BC3" w:rsidRDefault="000B0CCF" w:rsidP="000B0CCF">
      <w:pPr>
        <w:pStyle w:val="Akapitzlist"/>
        <w:numPr>
          <w:ilvl w:val="0"/>
          <w:numId w:val="1"/>
        </w:numPr>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Wykonawca będzie wystawiał osobne faktury za usługi świadczone na rzecz pracowników i za usługi świadczone na rzecz doktorantów. </w:t>
      </w:r>
    </w:p>
    <w:p w14:paraId="5FAA284F" w14:textId="4031AC27" w:rsidR="00C239D8" w:rsidRPr="00AF0BC3" w:rsidRDefault="00C239D8" w:rsidP="000B0CCF">
      <w:pPr>
        <w:pStyle w:val="Akapitzlist"/>
        <w:numPr>
          <w:ilvl w:val="0"/>
          <w:numId w:val="1"/>
        </w:numPr>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Zamawiający wyraża zgodę na otrzymywanie faktur, duplikatów faktur oraz korekt faktur w formie elektronicznej zgodnie z ustawą o podatku od towarów i usług (Dz. U. z 2023 r. poz. 1570 z </w:t>
      </w:r>
      <w:proofErr w:type="spellStart"/>
      <w:r w:rsidRPr="00AF0BC3">
        <w:rPr>
          <w:rFonts w:asciiTheme="minorHAnsi" w:hAnsiTheme="minorHAnsi" w:cstheme="minorHAnsi"/>
          <w:color w:val="000000" w:themeColor="text1"/>
          <w:sz w:val="22"/>
          <w:szCs w:val="22"/>
        </w:rPr>
        <w:t>późn</w:t>
      </w:r>
      <w:proofErr w:type="spellEnd"/>
      <w:r w:rsidRPr="00AF0BC3">
        <w:rPr>
          <w:rFonts w:asciiTheme="minorHAnsi" w:hAnsiTheme="minorHAnsi" w:cstheme="minorHAnsi"/>
          <w:color w:val="000000" w:themeColor="text1"/>
          <w:sz w:val="22"/>
          <w:szCs w:val="22"/>
        </w:rPr>
        <w:t xml:space="preserve">. zm.), na adres e-mail: </w:t>
      </w:r>
      <w:hyperlink r:id="rId8" w:history="1">
        <w:r w:rsidRPr="00AF0BC3">
          <w:rPr>
            <w:rStyle w:val="Hipercze"/>
            <w:rFonts w:asciiTheme="minorHAnsi" w:hAnsiTheme="minorHAnsi" w:cstheme="minorHAnsi"/>
            <w:color w:val="000000" w:themeColor="text1"/>
            <w:sz w:val="22"/>
            <w:szCs w:val="22"/>
          </w:rPr>
          <w:t>dp@uni.lodz.pl</w:t>
        </w:r>
      </w:hyperlink>
      <w:r w:rsidRPr="00AF0BC3">
        <w:rPr>
          <w:rFonts w:asciiTheme="minorHAnsi" w:hAnsiTheme="minorHAnsi" w:cstheme="minorHAnsi"/>
          <w:color w:val="000000" w:themeColor="text1"/>
          <w:sz w:val="22"/>
          <w:szCs w:val="22"/>
        </w:rPr>
        <w:t xml:space="preserve">. </w:t>
      </w:r>
    </w:p>
    <w:p w14:paraId="5356D4BD" w14:textId="77777777" w:rsidR="000B0CCF" w:rsidRPr="00AF0BC3" w:rsidRDefault="000B0CCF" w:rsidP="000B0CCF">
      <w:pPr>
        <w:pStyle w:val="Akapitzlist"/>
        <w:spacing w:line="360" w:lineRule="auto"/>
        <w:rPr>
          <w:rFonts w:asciiTheme="minorHAnsi" w:eastAsia="Calibri" w:hAnsiTheme="minorHAnsi" w:cstheme="minorHAnsi"/>
          <w:bCs/>
          <w:color w:val="000000" w:themeColor="text1"/>
          <w:sz w:val="22"/>
          <w:szCs w:val="22"/>
        </w:rPr>
      </w:pPr>
    </w:p>
    <w:p w14:paraId="2A4BF130" w14:textId="77777777" w:rsidR="00B45B99" w:rsidRPr="00AF0BC3" w:rsidRDefault="00B45B99" w:rsidP="0078277A">
      <w:pPr>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5</w:t>
      </w:r>
    </w:p>
    <w:p w14:paraId="7BB7C533" w14:textId="358E12EF" w:rsidR="00B45B99" w:rsidRPr="00AF0BC3" w:rsidRDefault="00B45B99" w:rsidP="0078277A">
      <w:pPr>
        <w:pStyle w:val="Akapitzlist"/>
        <w:numPr>
          <w:ilvl w:val="0"/>
          <w:numId w:val="5"/>
        </w:numPr>
        <w:spacing w:line="360" w:lineRule="auto"/>
        <w:ind w:right="98"/>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Wykonawca zapłaci Zamawiającemu karę umowną:</w:t>
      </w:r>
    </w:p>
    <w:p w14:paraId="541540BE" w14:textId="77777777" w:rsidR="00B45B99" w:rsidRPr="00AF0BC3" w:rsidRDefault="00B45B99" w:rsidP="0078277A">
      <w:pPr>
        <w:pStyle w:val="Akapitzlist"/>
        <w:numPr>
          <w:ilvl w:val="0"/>
          <w:numId w:val="4"/>
        </w:numPr>
        <w:spacing w:line="360" w:lineRule="auto"/>
        <w:ind w:left="1134" w:right="98"/>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z tytułu rozwiązania umowy przez Wykonawcę, lub rozwiązania umowy przez Zamawiającego z przyczyn leżących po stronie Wykonawcy, w wysokości 20% wartości netto umowy;</w:t>
      </w:r>
    </w:p>
    <w:p w14:paraId="4FE2CC66" w14:textId="63AC89AE" w:rsidR="00447B53" w:rsidRPr="00AF0BC3" w:rsidRDefault="00B45B99" w:rsidP="0078277A">
      <w:pPr>
        <w:pStyle w:val="Akapitzlist"/>
        <w:numPr>
          <w:ilvl w:val="0"/>
          <w:numId w:val="4"/>
        </w:numPr>
        <w:spacing w:line="360" w:lineRule="auto"/>
        <w:ind w:left="1134" w:right="98"/>
        <w:rPr>
          <w:rFonts w:asciiTheme="minorHAnsi" w:eastAsia="Calibr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z tytułu rażącego naruszenia przez Wykonawcę postanowień Umowy Zamawiający ma prawo żądać zapłaty kary umownej w wysokości odpowiadającej </w:t>
      </w:r>
      <w:r w:rsidR="00C239D8" w:rsidRPr="00AF0BC3">
        <w:rPr>
          <w:rFonts w:asciiTheme="minorHAnsi" w:hAnsiTheme="minorHAnsi" w:cstheme="minorHAnsi"/>
          <w:color w:val="000000" w:themeColor="text1"/>
          <w:sz w:val="22"/>
          <w:szCs w:val="22"/>
        </w:rPr>
        <w:t>3</w:t>
      </w:r>
      <w:r w:rsidRPr="00AF0BC3">
        <w:rPr>
          <w:rFonts w:asciiTheme="minorHAnsi" w:hAnsiTheme="minorHAnsi" w:cstheme="minorHAnsi"/>
          <w:color w:val="000000" w:themeColor="text1"/>
          <w:sz w:val="22"/>
          <w:szCs w:val="22"/>
        </w:rPr>
        <w:t>% jednomiesięcznej opłaty należnej za wszystkich uczestników programu w miesiącu poprzedzającym naliczenie kary.</w:t>
      </w:r>
      <w:r w:rsidR="00447B53" w:rsidRPr="00AF0BC3">
        <w:rPr>
          <w:rFonts w:asciiTheme="minorHAnsi" w:hAnsiTheme="minorHAnsi" w:cstheme="minorHAnsi"/>
          <w:color w:val="000000" w:themeColor="text1"/>
          <w:sz w:val="22"/>
          <w:szCs w:val="22"/>
        </w:rPr>
        <w:t xml:space="preserve"> </w:t>
      </w:r>
    </w:p>
    <w:p w14:paraId="4E61A5BE" w14:textId="21DCF4A1" w:rsidR="00B45B99" w:rsidRPr="00AF0BC3" w:rsidRDefault="00447B53" w:rsidP="00447B53">
      <w:pPr>
        <w:pStyle w:val="Akapitzlist"/>
        <w:spacing w:line="360" w:lineRule="auto"/>
        <w:ind w:left="1134" w:right="98"/>
        <w:rPr>
          <w:rFonts w:asciiTheme="minorHAnsi" w:eastAsia="Calibri" w:hAnsiTheme="minorHAnsi" w:cstheme="minorHAnsi"/>
          <w:color w:val="000000" w:themeColor="text1"/>
          <w:sz w:val="22"/>
          <w:szCs w:val="22"/>
        </w:rPr>
      </w:pPr>
      <w:r w:rsidRPr="00AF0BC3">
        <w:rPr>
          <w:rFonts w:asciiTheme="minorHAnsi" w:hAnsiTheme="minorHAnsi" w:cstheme="minorHAnsi"/>
          <w:color w:val="000000" w:themeColor="text1"/>
          <w:sz w:val="22"/>
          <w:szCs w:val="22"/>
        </w:rPr>
        <w:lastRenderedPageBreak/>
        <w:t>Rażące naruszenie postanowień umowy to w szczególności takie naruszenie, które w sposób jawny, niedwuznaczny i wyraźny, stoi w wyraźnej sprzeczności z postanowieniami niniejszej umowy. W szczególności rażącym naruszeniem postanowień umowy przez Wykonawcę będzie trzykrotne niedotrzymanie terminu realizacji świadczeń (bez względu czy dotyczy jednej osoby czy wielu osób)</w:t>
      </w:r>
      <w:r w:rsidR="00C043DB" w:rsidRPr="00AF0BC3">
        <w:rPr>
          <w:rFonts w:asciiTheme="minorHAnsi" w:hAnsiTheme="minorHAnsi" w:cstheme="minorHAnsi"/>
          <w:color w:val="000000" w:themeColor="text1"/>
          <w:sz w:val="22"/>
          <w:szCs w:val="22"/>
        </w:rPr>
        <w:t xml:space="preserve"> oraz</w:t>
      </w:r>
      <w:r w:rsidRPr="00AF0BC3">
        <w:rPr>
          <w:rFonts w:asciiTheme="minorHAnsi" w:hAnsiTheme="minorHAnsi" w:cstheme="minorHAnsi"/>
          <w:color w:val="000000" w:themeColor="text1"/>
          <w:sz w:val="22"/>
          <w:szCs w:val="22"/>
        </w:rPr>
        <w:t xml:space="preserve"> brak możliwości umówienia wizyty lekarskiej</w:t>
      </w:r>
      <w:r w:rsidR="00C043DB" w:rsidRPr="00AF0BC3">
        <w:rPr>
          <w:rFonts w:asciiTheme="minorHAnsi" w:hAnsiTheme="minorHAnsi" w:cstheme="minorHAnsi"/>
          <w:color w:val="000000" w:themeColor="text1"/>
          <w:sz w:val="22"/>
          <w:szCs w:val="22"/>
        </w:rPr>
        <w:t xml:space="preserve"> lub zleconych badań.</w:t>
      </w:r>
    </w:p>
    <w:p w14:paraId="1320595F" w14:textId="13F0FE97" w:rsidR="00B45B99" w:rsidRPr="00AF0BC3" w:rsidRDefault="00B45B99" w:rsidP="0078277A">
      <w:pPr>
        <w:pStyle w:val="Akapitzlist"/>
        <w:numPr>
          <w:ilvl w:val="0"/>
          <w:numId w:val="4"/>
        </w:numPr>
        <w:spacing w:line="360" w:lineRule="auto"/>
        <w:ind w:left="1134" w:right="98"/>
        <w:rPr>
          <w:rFonts w:asciiTheme="minorHAnsi" w:eastAsia="Calibri" w:hAnsiTheme="minorHAnsi" w:cstheme="minorHAnsi"/>
          <w:color w:val="000000" w:themeColor="text1"/>
          <w:sz w:val="22"/>
          <w:szCs w:val="22"/>
        </w:rPr>
      </w:pPr>
      <w:r w:rsidRPr="00AF0BC3">
        <w:rPr>
          <w:rFonts w:asciiTheme="minorHAnsi" w:hAnsiTheme="minorHAnsi" w:cstheme="minorHAnsi"/>
          <w:snapToGrid w:val="0"/>
          <w:color w:val="000000" w:themeColor="text1"/>
          <w:sz w:val="22"/>
          <w:szCs w:val="22"/>
        </w:rPr>
        <w:t xml:space="preserve">z tytułu niespełnienia przez Wykonawcę lub Podwykonawcę wymogu zatrudnienia na podstawie umowy o pracę osób wykonujących wskazane w </w:t>
      </w:r>
      <w:r w:rsidRPr="00AF0BC3">
        <w:rPr>
          <w:rFonts w:asciiTheme="minorHAnsi" w:hAnsiTheme="minorHAnsi" w:cstheme="minorHAnsi"/>
          <w:color w:val="000000" w:themeColor="text1"/>
          <w:sz w:val="22"/>
          <w:szCs w:val="22"/>
        </w:rPr>
        <w:t xml:space="preserve">§ </w:t>
      </w:r>
      <w:r w:rsidRPr="00AF0BC3">
        <w:rPr>
          <w:rFonts w:asciiTheme="minorHAnsi" w:hAnsiTheme="minorHAnsi" w:cstheme="minorHAnsi"/>
          <w:snapToGrid w:val="0"/>
          <w:color w:val="000000" w:themeColor="text1"/>
          <w:sz w:val="22"/>
          <w:szCs w:val="22"/>
        </w:rPr>
        <w:t xml:space="preserve">6 ust.1 czynności, Zamawiający przewiduje sankcję w postaci obowiązku zapłaty przez wykonawcę każdorazowo w przypadku zaistnienia takiej sytuacji, kary umownej w wysokości </w:t>
      </w:r>
      <w:r w:rsidR="00C239D8" w:rsidRPr="00AF0BC3">
        <w:rPr>
          <w:rFonts w:asciiTheme="minorHAnsi" w:hAnsiTheme="minorHAnsi" w:cstheme="minorHAnsi"/>
          <w:snapToGrid w:val="0"/>
          <w:color w:val="000000" w:themeColor="text1"/>
          <w:sz w:val="22"/>
          <w:szCs w:val="22"/>
        </w:rPr>
        <w:t>3</w:t>
      </w:r>
      <w:r w:rsidRPr="00AF0BC3">
        <w:rPr>
          <w:rFonts w:asciiTheme="minorHAnsi" w:hAnsiTheme="minorHAnsi" w:cstheme="minorHAnsi"/>
          <w:snapToGrid w:val="0"/>
          <w:color w:val="000000" w:themeColor="text1"/>
          <w:sz w:val="22"/>
          <w:szCs w:val="22"/>
        </w:rPr>
        <w:t xml:space="preserve">00,00 zł (słownie: </w:t>
      </w:r>
      <w:r w:rsidR="00C239D8" w:rsidRPr="00AF0BC3">
        <w:rPr>
          <w:rFonts w:asciiTheme="minorHAnsi" w:hAnsiTheme="minorHAnsi" w:cstheme="minorHAnsi"/>
          <w:snapToGrid w:val="0"/>
          <w:color w:val="000000" w:themeColor="text1"/>
          <w:sz w:val="22"/>
          <w:szCs w:val="22"/>
        </w:rPr>
        <w:t>trzysta</w:t>
      </w:r>
      <w:r w:rsidRPr="00AF0BC3">
        <w:rPr>
          <w:rFonts w:asciiTheme="minorHAnsi" w:hAnsiTheme="minorHAnsi" w:cstheme="minorHAnsi"/>
          <w:snapToGrid w:val="0"/>
          <w:color w:val="000000" w:themeColor="text1"/>
          <w:sz w:val="22"/>
          <w:szCs w:val="22"/>
        </w:rPr>
        <w:t xml:space="preserve"> złotych brutto). Niezłożenie przez Wykonawcę w wyznaczonym przez Zamawiającego terminie żądanej przez Zamawiającego informacji o której mowa w </w:t>
      </w:r>
      <w:r w:rsidRPr="00AF0BC3">
        <w:rPr>
          <w:rFonts w:asciiTheme="minorHAnsi" w:hAnsiTheme="minorHAnsi" w:cstheme="minorHAnsi"/>
          <w:color w:val="000000" w:themeColor="text1"/>
          <w:sz w:val="22"/>
          <w:szCs w:val="22"/>
        </w:rPr>
        <w:t xml:space="preserve">§ 6  </w:t>
      </w:r>
      <w:r w:rsidRPr="00AF0BC3">
        <w:rPr>
          <w:rFonts w:asciiTheme="minorHAnsi" w:hAnsiTheme="minorHAnsi" w:cstheme="minorHAnsi"/>
          <w:snapToGrid w:val="0"/>
          <w:color w:val="000000" w:themeColor="text1"/>
          <w:sz w:val="22"/>
          <w:szCs w:val="22"/>
        </w:rPr>
        <w:t xml:space="preserve">ust.2 lub dokumentów o których mowa w </w:t>
      </w:r>
      <w:r w:rsidRPr="00AF0BC3">
        <w:rPr>
          <w:rFonts w:asciiTheme="minorHAnsi" w:hAnsiTheme="minorHAnsi" w:cstheme="minorHAnsi"/>
          <w:color w:val="000000" w:themeColor="text1"/>
          <w:sz w:val="22"/>
          <w:szCs w:val="22"/>
        </w:rPr>
        <w:t xml:space="preserve">§ 6  </w:t>
      </w:r>
      <w:r w:rsidRPr="00AF0BC3">
        <w:rPr>
          <w:rFonts w:asciiTheme="minorHAnsi" w:hAnsiTheme="minorHAnsi" w:cstheme="minorHAnsi"/>
          <w:snapToGrid w:val="0"/>
          <w:color w:val="000000" w:themeColor="text1"/>
          <w:sz w:val="22"/>
          <w:szCs w:val="22"/>
        </w:rPr>
        <w:t xml:space="preserve"> ust. 3  traktowane będzie jako niespełnienie przez Wykonawcę lub Podwykonawcę wymogu zatrudnienia na podstawie umowy o pracę osób wykonujących wskazane w </w:t>
      </w:r>
      <w:r w:rsidRPr="00AF0BC3">
        <w:rPr>
          <w:rFonts w:asciiTheme="minorHAnsi" w:hAnsiTheme="minorHAnsi" w:cstheme="minorHAnsi"/>
          <w:color w:val="000000" w:themeColor="text1"/>
          <w:sz w:val="22"/>
          <w:szCs w:val="22"/>
        </w:rPr>
        <w:t>§</w:t>
      </w:r>
      <w:r w:rsidRPr="00AF0BC3">
        <w:rPr>
          <w:rFonts w:asciiTheme="minorHAnsi" w:hAnsiTheme="minorHAnsi" w:cstheme="minorHAnsi"/>
          <w:snapToGrid w:val="0"/>
          <w:color w:val="000000" w:themeColor="text1"/>
          <w:sz w:val="22"/>
          <w:szCs w:val="22"/>
        </w:rPr>
        <w:t xml:space="preserve"> 6 ust. 1 czynności i spowoduje naliczenie kar umownych zgodnie ze zdaniem pierwszym.</w:t>
      </w:r>
    </w:p>
    <w:p w14:paraId="5B1141D7" w14:textId="72773CF1" w:rsidR="00B45B99" w:rsidRPr="00AF0BC3" w:rsidRDefault="00B45B99" w:rsidP="0078277A">
      <w:pPr>
        <w:pStyle w:val="Akapitzlist"/>
        <w:numPr>
          <w:ilvl w:val="0"/>
          <w:numId w:val="4"/>
        </w:numPr>
        <w:spacing w:line="360" w:lineRule="auto"/>
        <w:ind w:left="1134" w:right="98"/>
        <w:rPr>
          <w:rFonts w:asciiTheme="minorHAnsi" w:eastAsia="Calibri" w:hAnsiTheme="minorHAnsi" w:cstheme="minorHAnsi"/>
          <w:color w:val="000000" w:themeColor="text1"/>
          <w:sz w:val="22"/>
          <w:szCs w:val="22"/>
        </w:rPr>
      </w:pPr>
      <w:r w:rsidRPr="00AF0BC3">
        <w:rPr>
          <w:rFonts w:asciiTheme="minorHAnsi" w:hAnsiTheme="minorHAnsi" w:cstheme="minorHAnsi"/>
          <w:snapToGrid w:val="0"/>
          <w:color w:val="000000" w:themeColor="text1"/>
          <w:sz w:val="22"/>
          <w:szCs w:val="22"/>
        </w:rPr>
        <w:t xml:space="preserve">z tytułu braku zapłaty lub nieterminowej zapłaty wynagrodzenia należnego podwykonawcom z tytułu zmiany wysokości wynagrodzenia, o której mowa w </w:t>
      </w:r>
      <w:r w:rsidRPr="00AF0BC3">
        <w:rPr>
          <w:rFonts w:asciiTheme="minorHAnsi" w:hAnsiTheme="minorHAnsi" w:cstheme="minorHAnsi"/>
          <w:color w:val="000000" w:themeColor="text1"/>
          <w:sz w:val="22"/>
          <w:szCs w:val="22"/>
        </w:rPr>
        <w:t xml:space="preserve">§ 10 niniejszej umowy, w wysokości </w:t>
      </w:r>
      <w:r w:rsidR="00C239D8" w:rsidRPr="00AF0BC3">
        <w:rPr>
          <w:rFonts w:asciiTheme="minorHAnsi" w:hAnsiTheme="minorHAnsi" w:cstheme="minorHAnsi"/>
          <w:iCs/>
          <w:color w:val="000000" w:themeColor="text1"/>
          <w:sz w:val="22"/>
          <w:szCs w:val="22"/>
        </w:rPr>
        <w:t>300</w:t>
      </w:r>
      <w:r w:rsidRPr="00AF0BC3">
        <w:rPr>
          <w:rFonts w:asciiTheme="minorHAnsi" w:hAnsiTheme="minorHAnsi" w:cstheme="minorHAnsi"/>
          <w:iCs/>
          <w:color w:val="000000" w:themeColor="text1"/>
          <w:sz w:val="22"/>
          <w:szCs w:val="22"/>
        </w:rPr>
        <w:t xml:space="preserve">,00 zł (słownie: </w:t>
      </w:r>
      <w:r w:rsidR="00C239D8" w:rsidRPr="00AF0BC3">
        <w:rPr>
          <w:rFonts w:asciiTheme="minorHAnsi" w:hAnsiTheme="minorHAnsi" w:cstheme="minorHAnsi"/>
          <w:iCs/>
          <w:color w:val="000000" w:themeColor="text1"/>
          <w:sz w:val="22"/>
          <w:szCs w:val="22"/>
        </w:rPr>
        <w:t>trzysta</w:t>
      </w:r>
      <w:r w:rsidRPr="00AF0BC3">
        <w:rPr>
          <w:rFonts w:asciiTheme="minorHAnsi" w:hAnsiTheme="minorHAnsi" w:cstheme="minorHAnsi"/>
          <w:iCs/>
          <w:color w:val="000000" w:themeColor="text1"/>
          <w:sz w:val="22"/>
          <w:szCs w:val="22"/>
        </w:rPr>
        <w:t xml:space="preserve"> złotych) za każdy rozpoczęty dzień zwłoki, licząc od terminu wymagalności zapłaty.</w:t>
      </w:r>
    </w:p>
    <w:p w14:paraId="4017B504" w14:textId="77777777" w:rsidR="00B45B99" w:rsidRPr="00AF0BC3" w:rsidRDefault="00B45B99" w:rsidP="0078277A">
      <w:pPr>
        <w:pStyle w:val="Tekstpodstawowy"/>
        <w:numPr>
          <w:ilvl w:val="0"/>
          <w:numId w:val="5"/>
        </w:numPr>
        <w:tabs>
          <w:tab w:val="left" w:pos="360"/>
        </w:tabs>
        <w:jc w:val="left"/>
        <w:rPr>
          <w:rFonts w:asciiTheme="minorHAnsi" w:eastAsia="Calibri" w:hAnsiTheme="minorHAnsi" w:cstheme="minorHAnsi"/>
          <w:bCs/>
          <w:snapToGrid w:val="0"/>
          <w:color w:val="000000" w:themeColor="text1"/>
          <w:sz w:val="22"/>
          <w:szCs w:val="22"/>
          <w:lang w:eastAsia="en-US"/>
        </w:rPr>
      </w:pPr>
      <w:r w:rsidRPr="00AF0BC3">
        <w:rPr>
          <w:rFonts w:asciiTheme="minorHAnsi" w:eastAsia="Calibri" w:hAnsiTheme="minorHAnsi" w:cstheme="minorHAnsi"/>
          <w:color w:val="000000" w:themeColor="text1"/>
          <w:sz w:val="22"/>
          <w:szCs w:val="22"/>
          <w:lang w:eastAsia="en-US"/>
        </w:rPr>
        <w:t>Zamawiający zastrzega sobie możliwość dochodzenia odszkodowania przewyższającego kary umowne wynikające z umowy za niewykonanie lub nienależyte wykonanie postanowień umowy oraz za wyrządzone szkody</w:t>
      </w:r>
      <w:r w:rsidRPr="00AF0BC3">
        <w:rPr>
          <w:rFonts w:asciiTheme="minorHAnsi" w:eastAsia="Calibri" w:hAnsiTheme="minorHAnsi" w:cstheme="minorHAnsi"/>
          <w:bCs/>
          <w:snapToGrid w:val="0"/>
          <w:color w:val="000000" w:themeColor="text1"/>
          <w:sz w:val="22"/>
          <w:szCs w:val="22"/>
          <w:lang w:eastAsia="en-US"/>
        </w:rPr>
        <w:t>.</w:t>
      </w:r>
    </w:p>
    <w:p w14:paraId="6888211C" w14:textId="77777777" w:rsidR="00B45B99" w:rsidRPr="00AF0BC3" w:rsidRDefault="00B45B99" w:rsidP="0078277A">
      <w:pPr>
        <w:pStyle w:val="Tekstpodstawowy"/>
        <w:numPr>
          <w:ilvl w:val="0"/>
          <w:numId w:val="5"/>
        </w:numPr>
        <w:tabs>
          <w:tab w:val="left" w:pos="360"/>
        </w:tabs>
        <w:jc w:val="left"/>
        <w:rPr>
          <w:rFonts w:asciiTheme="minorHAnsi" w:eastAsia="Calibri" w:hAnsiTheme="minorHAnsi" w:cstheme="minorHAnsi"/>
          <w:bCs/>
          <w:snapToGrid w:val="0"/>
          <w:color w:val="000000" w:themeColor="text1"/>
          <w:sz w:val="22"/>
          <w:szCs w:val="22"/>
          <w:lang w:eastAsia="en-US"/>
        </w:rPr>
      </w:pPr>
      <w:r w:rsidRPr="00AF0BC3">
        <w:rPr>
          <w:rFonts w:asciiTheme="minorHAnsi" w:hAnsiTheme="minorHAnsi" w:cstheme="minorHAnsi"/>
          <w:color w:val="000000" w:themeColor="text1"/>
          <w:sz w:val="22"/>
          <w:szCs w:val="22"/>
        </w:rPr>
        <w:t>Zamawiający jest uprawniony do potrącenia naliczonych kar umownych z przysługującego wynagrodzenia Wykonawcy.</w:t>
      </w:r>
    </w:p>
    <w:p w14:paraId="496B1406" w14:textId="77777777" w:rsidR="00B45B99" w:rsidRPr="00AF0BC3" w:rsidRDefault="00B45B99" w:rsidP="0078277A">
      <w:pPr>
        <w:pStyle w:val="Akapitzlist"/>
        <w:numPr>
          <w:ilvl w:val="0"/>
          <w:numId w:val="5"/>
        </w:numPr>
        <w:tabs>
          <w:tab w:val="num" w:pos="1440"/>
        </w:tabs>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Żadna Strona nie będzie odpowiedzialna za niewykonanie lub nienależyte wykonanie swoich zobowiązań w ramach umowy, jeżeli takie niewykonanie lub nienależyte wykonanie jest wynikiem Siły Wyższej.</w:t>
      </w:r>
    </w:p>
    <w:p w14:paraId="2BEC16C1" w14:textId="77777777" w:rsidR="00B45B99" w:rsidRPr="00AF0BC3" w:rsidRDefault="00B45B99" w:rsidP="0078277A">
      <w:pPr>
        <w:pStyle w:val="Akapitzlist"/>
        <w:numPr>
          <w:ilvl w:val="0"/>
          <w:numId w:val="5"/>
        </w:numPr>
        <w:tabs>
          <w:tab w:val="num" w:pos="1440"/>
        </w:tabs>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1B31A529" w14:textId="77777777" w:rsidR="00B45B99" w:rsidRPr="00AF0BC3" w:rsidRDefault="00B45B99" w:rsidP="0078277A">
      <w:pPr>
        <w:pStyle w:val="Akapitzlist"/>
        <w:numPr>
          <w:ilvl w:val="0"/>
          <w:numId w:val="5"/>
        </w:numPr>
        <w:tabs>
          <w:tab w:val="num" w:pos="1440"/>
        </w:tabs>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Za Siłę Wyższą nie uznaje się niedotrzymania zobowiązań przez kontrahenta Wykonawcy.</w:t>
      </w:r>
    </w:p>
    <w:p w14:paraId="5A99CE77" w14:textId="77777777" w:rsidR="00B45B99" w:rsidRPr="00AF0BC3" w:rsidRDefault="00B45B99" w:rsidP="0078277A">
      <w:pPr>
        <w:pStyle w:val="Akapitzlist"/>
        <w:numPr>
          <w:ilvl w:val="0"/>
          <w:numId w:val="5"/>
        </w:numPr>
        <w:tabs>
          <w:tab w:val="num" w:pos="1440"/>
        </w:tabs>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W przypadku zaistnienia okoliczności Siły Wyższej, Strona, która powołuje się na te okoliczności, niezwłocznie zawiadomi drugą Stronę na piśmie o jej zaistnieniu i przyczynach.</w:t>
      </w:r>
    </w:p>
    <w:p w14:paraId="59928A63" w14:textId="77777777" w:rsidR="00B45B99" w:rsidRPr="00AF0BC3" w:rsidRDefault="00B45B99" w:rsidP="0078277A">
      <w:pPr>
        <w:pStyle w:val="Akapitzlist"/>
        <w:numPr>
          <w:ilvl w:val="0"/>
          <w:numId w:val="5"/>
        </w:numPr>
        <w:spacing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lastRenderedPageBreak/>
        <w:t xml:space="preserve">W razie zaistnienia Siły Wyższej wpływającej na termin realizacji przedmiotu umowy, o którym mowa w </w:t>
      </w:r>
      <w:r w:rsidRPr="00AF0BC3">
        <w:rPr>
          <w:rFonts w:asciiTheme="minorHAnsi" w:hAnsiTheme="minorHAnsi" w:cstheme="minorHAnsi"/>
          <w:bCs/>
          <w:color w:val="000000" w:themeColor="text1"/>
          <w:sz w:val="22"/>
          <w:szCs w:val="22"/>
        </w:rPr>
        <w:t>§ 3, Strony zobowiązują się niezwłocznie ustalić sposób oraz wykonania umowy lub ewentualnie podjąć decyzję o odstąpieniu od umowy.</w:t>
      </w:r>
    </w:p>
    <w:p w14:paraId="65D3EC07" w14:textId="77777777" w:rsidR="00B45B99" w:rsidRPr="00AF0BC3" w:rsidRDefault="00B45B99" w:rsidP="0078277A">
      <w:pPr>
        <w:pStyle w:val="Tekstpodstawowy"/>
        <w:numPr>
          <w:ilvl w:val="0"/>
          <w:numId w:val="5"/>
        </w:numPr>
        <w:tabs>
          <w:tab w:val="left" w:pos="360"/>
        </w:tabs>
        <w:jc w:val="left"/>
        <w:rPr>
          <w:rFonts w:asciiTheme="minorHAnsi" w:eastAsia="Calibri" w:hAnsiTheme="minorHAnsi" w:cstheme="minorHAnsi"/>
          <w:bCs/>
          <w:snapToGrid w:val="0"/>
          <w:color w:val="000000" w:themeColor="text1"/>
          <w:sz w:val="22"/>
          <w:szCs w:val="22"/>
          <w:lang w:eastAsia="en-US"/>
        </w:rPr>
      </w:pPr>
      <w:r w:rsidRPr="00AF0BC3">
        <w:rPr>
          <w:rFonts w:asciiTheme="minorHAnsi" w:hAnsiTheme="minorHAnsi" w:cstheme="minorHAnsi"/>
          <w:color w:val="000000" w:themeColor="text1"/>
          <w:sz w:val="22"/>
          <w:szCs w:val="22"/>
        </w:rPr>
        <w:t>Łączna maksymalna wartość kary umownej wynosi 20 % łącznej wartości przedmiotu umowy określonej w § 2 ust. 1.</w:t>
      </w:r>
    </w:p>
    <w:p w14:paraId="0E12B03F" w14:textId="77777777" w:rsidR="00B45B99" w:rsidRPr="00AF0BC3" w:rsidRDefault="00B45B99" w:rsidP="0078277A">
      <w:pPr>
        <w:pStyle w:val="Tekstpodstawowy"/>
        <w:numPr>
          <w:ilvl w:val="0"/>
          <w:numId w:val="5"/>
        </w:numPr>
        <w:tabs>
          <w:tab w:val="left" w:pos="360"/>
        </w:tabs>
        <w:jc w:val="left"/>
        <w:rPr>
          <w:rFonts w:asciiTheme="minorHAnsi" w:eastAsia="Calibri" w:hAnsiTheme="minorHAnsi" w:cstheme="minorHAnsi"/>
          <w:bCs/>
          <w:snapToGrid w:val="0"/>
          <w:color w:val="000000" w:themeColor="text1"/>
          <w:sz w:val="22"/>
          <w:szCs w:val="22"/>
          <w:lang w:eastAsia="en-US"/>
        </w:rPr>
      </w:pPr>
      <w:r w:rsidRPr="00AF0BC3">
        <w:rPr>
          <w:rFonts w:asciiTheme="minorHAnsi" w:hAnsiTheme="minorHAnsi" w:cstheme="minorHAnsi"/>
          <w:color w:val="000000" w:themeColor="text1"/>
          <w:sz w:val="22"/>
          <w:szCs w:val="22"/>
        </w:rPr>
        <w:t>Zapłata kary lub kar umownych, jak również ich potrącenie przez Zamawiającego, nie zwalnia Wykonawcy z obowiązku wykonania umowy.</w:t>
      </w:r>
    </w:p>
    <w:p w14:paraId="5F262C87" w14:textId="77777777" w:rsidR="006223A6" w:rsidRPr="00AF0BC3" w:rsidRDefault="006223A6" w:rsidP="006223A6">
      <w:pPr>
        <w:pStyle w:val="Tekstpodstawowy"/>
        <w:tabs>
          <w:tab w:val="left" w:pos="360"/>
        </w:tabs>
        <w:ind w:left="720"/>
        <w:jc w:val="left"/>
        <w:rPr>
          <w:rFonts w:asciiTheme="minorHAnsi" w:eastAsia="Calibri" w:hAnsiTheme="minorHAnsi" w:cstheme="minorHAnsi"/>
          <w:bCs/>
          <w:snapToGrid w:val="0"/>
          <w:color w:val="000000" w:themeColor="text1"/>
          <w:sz w:val="22"/>
          <w:szCs w:val="22"/>
          <w:lang w:eastAsia="en-US"/>
        </w:rPr>
      </w:pPr>
    </w:p>
    <w:p w14:paraId="7E002358" w14:textId="77777777" w:rsidR="00B45B99" w:rsidRPr="00AF0BC3" w:rsidRDefault="00B45B99" w:rsidP="0078277A">
      <w:pPr>
        <w:tabs>
          <w:tab w:val="left" w:pos="180"/>
          <w:tab w:val="left" w:pos="720"/>
          <w:tab w:val="left" w:pos="90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6</w:t>
      </w:r>
    </w:p>
    <w:p w14:paraId="6658EB97" w14:textId="07C99A22" w:rsidR="00B45B99" w:rsidRPr="00AF0BC3" w:rsidRDefault="00B45B99" w:rsidP="0078277A">
      <w:pPr>
        <w:numPr>
          <w:ilvl w:val="0"/>
          <w:numId w:val="11"/>
        </w:numPr>
        <w:tabs>
          <w:tab w:val="left" w:pos="426"/>
        </w:tabs>
        <w:overflowPunct w:val="0"/>
        <w:autoSpaceDE w:val="0"/>
        <w:autoSpaceDN w:val="0"/>
        <w:adjustRightInd w:val="0"/>
        <w:spacing w:after="0" w:line="360" w:lineRule="auto"/>
        <w:ind w:left="426" w:hanging="426"/>
        <w:textAlignment w:val="baseline"/>
        <w:rPr>
          <w:rFonts w:eastAsia="Times New Roman" w:cstheme="minorHAnsi"/>
          <w:color w:val="000000" w:themeColor="text1"/>
          <w:lang w:eastAsia="pl-PL"/>
        </w:rPr>
      </w:pPr>
      <w:r w:rsidRPr="00AF0BC3">
        <w:rPr>
          <w:rFonts w:eastAsia="Times New Roman" w:cstheme="minorHAnsi"/>
          <w:color w:val="000000" w:themeColor="text1"/>
          <w:lang w:eastAsia="pl-PL"/>
        </w:rPr>
        <w:t>Zamawiający wymaga zatrudnienia przez Wykonawcę lub podwykonawcę na podstawie stosunku pracy osoby (osób) wykonującej czynności indywidualnego opiekuna (opiekunów) klienta a mianowicie czynności związan</w:t>
      </w:r>
      <w:r w:rsidR="0087570A" w:rsidRPr="00AF0BC3">
        <w:rPr>
          <w:rFonts w:eastAsia="Times New Roman" w:cstheme="minorHAnsi"/>
          <w:color w:val="000000" w:themeColor="text1"/>
          <w:lang w:eastAsia="pl-PL"/>
        </w:rPr>
        <w:t>ych</w:t>
      </w:r>
      <w:r w:rsidRPr="00AF0BC3">
        <w:rPr>
          <w:rFonts w:eastAsia="Times New Roman" w:cstheme="minorHAnsi"/>
          <w:color w:val="000000" w:themeColor="text1"/>
          <w:lang w:eastAsia="pl-PL"/>
        </w:rPr>
        <w:t xml:space="preserve"> z bieżącą obsługą umowy, w tym z udzielaniem wsparcia operacyjno-administracyjnego (naliczanie ilości poszczególnych pakietów do faktury, udzielanie informacji oraz wyjaśnień ewentualnych niezgodności w dokumentach finansowych, pomoc w obsłudze udostępnionego Zamawiającemu portalu do administrowania, generowanie niezbędnych dokumentów związanych z realizacją zamówienia, utrzymywania bieżącego kontaktu z Zamawiającym). </w:t>
      </w:r>
    </w:p>
    <w:p w14:paraId="7C52ED2C" w14:textId="77777777" w:rsidR="00B45B99" w:rsidRPr="00AF0BC3" w:rsidRDefault="00B45B99" w:rsidP="0078277A">
      <w:pPr>
        <w:widowControl w:val="0"/>
        <w:numPr>
          <w:ilvl w:val="0"/>
          <w:numId w:val="11"/>
        </w:numPr>
        <w:tabs>
          <w:tab w:val="left" w:pos="426"/>
        </w:tabs>
        <w:suppressAutoHyphens/>
        <w:spacing w:after="0" w:line="360" w:lineRule="auto"/>
        <w:ind w:left="426" w:hanging="426"/>
        <w:rPr>
          <w:rFonts w:eastAsia="SimSun" w:cstheme="minorHAnsi"/>
          <w:color w:val="000000" w:themeColor="text1"/>
          <w:kern w:val="2"/>
          <w:u w:val="single"/>
          <w:lang w:eastAsia="hi-IN" w:bidi="hi-IN"/>
        </w:rPr>
      </w:pPr>
      <w:r w:rsidRPr="00AF0BC3">
        <w:rPr>
          <w:rFonts w:eastAsia="Times New Roman" w:cstheme="minorHAnsi"/>
          <w:bCs/>
          <w:snapToGrid w:val="0"/>
          <w:color w:val="000000" w:themeColor="text1"/>
          <w:lang w:eastAsia="pl-PL"/>
        </w:rPr>
        <w:t xml:space="preserve">Zamawiający wymaga od Wykonawcy przekazania po podpisaniu Umowy, </w:t>
      </w:r>
      <w:r w:rsidRPr="00AF0BC3">
        <w:rPr>
          <w:rFonts w:eastAsia="Times New Roman" w:cstheme="minorHAnsi"/>
          <w:b/>
          <w:snapToGrid w:val="0"/>
          <w:color w:val="000000" w:themeColor="text1"/>
          <w:lang w:eastAsia="pl-PL"/>
        </w:rPr>
        <w:t>najpóźniej w dniu rozpoczęcia wykonywania usługi</w:t>
      </w:r>
      <w:r w:rsidRPr="00AF0BC3">
        <w:rPr>
          <w:rFonts w:eastAsia="Times New Roman" w:cstheme="minorHAnsi"/>
          <w:bCs/>
          <w:snapToGrid w:val="0"/>
          <w:color w:val="000000" w:themeColor="text1"/>
          <w:lang w:eastAsia="pl-PL"/>
        </w:rPr>
        <w:t xml:space="preserve">, informacji zawierającej dane osobowe (imię i nazwisko) oraz dane kontaktowe osoby (osób) wskazanych przez Wykonawcę jako indywidualnego opiekuna (opiekunów) klienta. </w:t>
      </w:r>
    </w:p>
    <w:p w14:paraId="1461B1B7" w14:textId="77777777" w:rsidR="00B45B99" w:rsidRPr="00AF0BC3" w:rsidRDefault="00B45B99" w:rsidP="0078277A">
      <w:pPr>
        <w:widowControl w:val="0"/>
        <w:numPr>
          <w:ilvl w:val="0"/>
          <w:numId w:val="11"/>
        </w:numPr>
        <w:tabs>
          <w:tab w:val="left" w:pos="426"/>
        </w:tabs>
        <w:suppressAutoHyphens/>
        <w:spacing w:after="0" w:line="360" w:lineRule="auto"/>
        <w:ind w:left="425" w:hanging="426"/>
        <w:rPr>
          <w:rFonts w:eastAsia="SimSun" w:cstheme="minorHAnsi"/>
          <w:color w:val="000000" w:themeColor="text1"/>
          <w:kern w:val="2"/>
          <w:u w:val="single"/>
          <w:lang w:eastAsia="hi-IN" w:bidi="hi-IN"/>
        </w:rPr>
      </w:pPr>
      <w:r w:rsidRPr="00AF0BC3">
        <w:rPr>
          <w:rFonts w:eastAsia="Times New Roman" w:cstheme="minorHAnsi"/>
          <w:bCs/>
          <w:snapToGrid w:val="0"/>
          <w:color w:val="000000" w:themeColor="text1"/>
          <w:lang w:eastAsia="pl-PL"/>
        </w:rPr>
        <w:t>Wraz z w/w informacją, Wykonawca przedstawi, w celu weryfikacji zatrudnienia na podstawie umowy o pracę, osób wskazanych  w niniejszej informacji następujących dokumentów:</w:t>
      </w:r>
    </w:p>
    <w:p w14:paraId="02EB6F5C"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 oświadczenia zatrudnionego pracownika</w:t>
      </w:r>
    </w:p>
    <w:p w14:paraId="1D1BC08A"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lub</w:t>
      </w:r>
    </w:p>
    <w:p w14:paraId="4CB636BD"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 oświadczenia wykonawcy lub podwykonawcy o zatrudnieniu pracownika na podstawie umowy o pracę</w:t>
      </w:r>
    </w:p>
    <w:p w14:paraId="055EE1E1"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 xml:space="preserve">lub </w:t>
      </w:r>
    </w:p>
    <w:p w14:paraId="240C39D3"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 poświadczonej za zgodność z oryginałem kopii umowy o pracę zatrudnionego pracownika</w:t>
      </w:r>
    </w:p>
    <w:p w14:paraId="04131944"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lub</w:t>
      </w:r>
    </w:p>
    <w:p w14:paraId="6BBCEF5C"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 inne dokumenty</w:t>
      </w:r>
    </w:p>
    <w:p w14:paraId="4A379C53" w14:textId="77777777" w:rsidR="00B45B99" w:rsidRPr="00AF0BC3" w:rsidRDefault="00B45B99"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r w:rsidRPr="00AF0BC3">
        <w:rPr>
          <w:rFonts w:eastAsia="SimSun" w:cstheme="minorHAnsi"/>
          <w:color w:val="000000" w:themeColor="text1"/>
          <w:kern w:val="2"/>
          <w:lang w:eastAsia="hi-IN" w:bidi="hi-IN"/>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19CFDB0C" w14:textId="77777777" w:rsidR="006223A6" w:rsidRPr="00AF0BC3" w:rsidRDefault="006223A6" w:rsidP="0078277A">
      <w:pPr>
        <w:widowControl w:val="0"/>
        <w:tabs>
          <w:tab w:val="left" w:pos="426"/>
        </w:tabs>
        <w:suppressAutoHyphens/>
        <w:spacing w:after="0" w:line="360" w:lineRule="auto"/>
        <w:ind w:left="425"/>
        <w:rPr>
          <w:rFonts w:eastAsia="SimSun" w:cstheme="minorHAnsi"/>
          <w:color w:val="000000" w:themeColor="text1"/>
          <w:kern w:val="2"/>
          <w:lang w:eastAsia="hi-IN" w:bidi="hi-IN"/>
        </w:rPr>
      </w:pPr>
    </w:p>
    <w:p w14:paraId="5274F863" w14:textId="77777777" w:rsidR="00B45B99" w:rsidRPr="00AF0BC3" w:rsidRDefault="00B45B99" w:rsidP="0078277A">
      <w:pPr>
        <w:widowControl w:val="0"/>
        <w:numPr>
          <w:ilvl w:val="0"/>
          <w:numId w:val="11"/>
        </w:numPr>
        <w:spacing w:after="0" w:line="360" w:lineRule="auto"/>
        <w:ind w:left="425" w:hanging="426"/>
        <w:contextualSpacing/>
        <w:rPr>
          <w:rFonts w:eastAsia="Calibri" w:cstheme="minorHAnsi"/>
          <w:bCs/>
          <w:color w:val="000000" w:themeColor="text1"/>
        </w:rPr>
      </w:pPr>
      <w:r w:rsidRPr="00AF0BC3">
        <w:rPr>
          <w:rFonts w:eastAsia="Calibri" w:cstheme="minorHAnsi"/>
          <w:bCs/>
          <w:color w:val="000000" w:themeColor="text1"/>
        </w:rPr>
        <w:lastRenderedPageBreak/>
        <w:t xml:space="preserve">Zamawiający zastrzega sobie możliwość kontroli sposobu zatrudnienia osób wskazanych przez Wykonawcę w informacji, o której mowa w ust. 2. Kontrola może być przeprowadzana bez wcześniejszego uprzedzenia Wykonawcy. </w:t>
      </w:r>
      <w:r w:rsidRPr="00AF0BC3">
        <w:rPr>
          <w:rFonts w:cstheme="minorHAnsi"/>
          <w:color w:val="000000" w:themeColor="text1"/>
        </w:rPr>
        <w:t>Kontrola nie może naruszać tajemnicy przedsiębiorstwa Wykonawcy.</w:t>
      </w:r>
    </w:p>
    <w:p w14:paraId="6C69DECE" w14:textId="77777777" w:rsidR="00B45B99" w:rsidRPr="00AF0BC3" w:rsidRDefault="00B45B99" w:rsidP="0078277A">
      <w:pPr>
        <w:widowControl w:val="0"/>
        <w:numPr>
          <w:ilvl w:val="0"/>
          <w:numId w:val="11"/>
        </w:numPr>
        <w:spacing w:after="0" w:line="360" w:lineRule="auto"/>
        <w:ind w:left="426" w:hanging="426"/>
        <w:contextualSpacing/>
        <w:rPr>
          <w:rFonts w:eastAsia="Calibri" w:cstheme="minorHAnsi"/>
          <w:bCs/>
          <w:color w:val="000000" w:themeColor="text1"/>
        </w:rPr>
      </w:pPr>
      <w:r w:rsidRPr="00AF0BC3">
        <w:rPr>
          <w:rFonts w:cstheme="minorHAnsi"/>
          <w:color w:val="000000" w:themeColor="text1"/>
        </w:rPr>
        <w:t>Zamawiający może także zażądać od Wykonawcy zmiany indywidualnego opiekuna, jeżeli uzna, że nie wykonuje ona należycie swoich obowiązków. Uzasadnieniem do zmiany będzie pisemne wskazanie konkretnych przypadków, gdzie pracownik nie wykonał należycie swoich obowiązków. Wykonawca zobowiązany jest dokonać zmiany tej osoby w terminie nie dłuższym niż 7 dni od daty złożenia wniosku Zamawiającego. Wykonawca przekazuje nową informację zawierającą dane określone w ust. 2 oraz udokumentuje ich zatrudnienie na podstawie umowy o prace w sposób opisany w ust.3. Obowiązek ten Wykonawca realizuje w terminie 5 dni roboczych od dokonania przedmiotowej zmiany</w:t>
      </w:r>
      <w:r w:rsidRPr="00AF0BC3">
        <w:rPr>
          <w:rFonts w:eastAsia="Calibri" w:cstheme="minorHAnsi"/>
          <w:bCs/>
          <w:color w:val="000000" w:themeColor="text1"/>
        </w:rPr>
        <w:t>.</w:t>
      </w:r>
    </w:p>
    <w:p w14:paraId="349573CE" w14:textId="77777777" w:rsidR="00B45B99" w:rsidRPr="00AF0BC3" w:rsidRDefault="00B45B99" w:rsidP="0078277A">
      <w:pPr>
        <w:widowControl w:val="0"/>
        <w:numPr>
          <w:ilvl w:val="0"/>
          <w:numId w:val="11"/>
        </w:numPr>
        <w:spacing w:after="0" w:line="360" w:lineRule="auto"/>
        <w:ind w:left="426" w:hanging="426"/>
        <w:contextualSpacing/>
        <w:rPr>
          <w:rFonts w:eastAsia="Calibri" w:cstheme="minorHAnsi"/>
          <w:color w:val="000000" w:themeColor="text1"/>
        </w:rPr>
      </w:pPr>
      <w:r w:rsidRPr="00AF0BC3">
        <w:rPr>
          <w:rFonts w:eastAsia="Calibri" w:cstheme="minorHAnsi"/>
          <w:color w:val="000000" w:themeColor="text1"/>
        </w:rPr>
        <w:t>W przypadku uzasadnionych wątpliwości co do przestrzegania prawa pracy przez wykonawcę lub podwykonawcę, zamawiający może zwrócić się o przeprowadzenie kontroli przez Państwową Inspekcję Pracy.</w:t>
      </w:r>
    </w:p>
    <w:p w14:paraId="6488801F" w14:textId="77777777" w:rsidR="00B45B99" w:rsidRPr="00AF0BC3" w:rsidRDefault="00B45B99" w:rsidP="0078277A">
      <w:pPr>
        <w:pStyle w:val="Akapitzlist"/>
        <w:widowControl w:val="0"/>
        <w:numPr>
          <w:ilvl w:val="0"/>
          <w:numId w:val="11"/>
        </w:numPr>
        <w:tabs>
          <w:tab w:val="left" w:pos="142"/>
        </w:tabs>
        <w:spacing w:line="360" w:lineRule="auto"/>
        <w:ind w:left="426" w:hanging="426"/>
        <w:rPr>
          <w:rFonts w:asciiTheme="minorHAnsi" w:eastAsiaTheme="minorHAnsi" w:hAnsiTheme="minorHAnsi" w:cstheme="minorHAnsi"/>
          <w:color w:val="000000" w:themeColor="text1"/>
          <w:sz w:val="22"/>
          <w:szCs w:val="22"/>
        </w:rPr>
      </w:pPr>
      <w:r w:rsidRPr="00AF0BC3">
        <w:rPr>
          <w:rFonts w:asciiTheme="minorHAnsi" w:hAnsiTheme="minorHAnsi" w:cstheme="minorHAnsi"/>
          <w:snapToGrid w:val="0"/>
          <w:color w:val="000000" w:themeColor="text1"/>
          <w:sz w:val="22"/>
          <w:szCs w:val="22"/>
        </w:rPr>
        <w:t>Z tytułu niespełnienia przez wykonawcę lub podwykonawcę wymogu zatrudnienia na podstawie umowy o pracę osób wykonujących wskazane w ust.1 czynności lub  nie przekazania informacji o której mowa w ust. 2 lub dokumentów o których mowa w ust. 3  zamawiający przewiduje sankcję w postaci obowiązku zapłaty przez wykonawcę kary umownej w wysokości określonej w § 5 ust. 1 lit. c).</w:t>
      </w:r>
    </w:p>
    <w:p w14:paraId="63A820BE" w14:textId="77777777" w:rsidR="00B45B99" w:rsidRPr="00AF0BC3" w:rsidRDefault="00B45B99" w:rsidP="0078277A">
      <w:pPr>
        <w:tabs>
          <w:tab w:val="left" w:pos="180"/>
          <w:tab w:val="left" w:pos="720"/>
          <w:tab w:val="left" w:pos="90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7</w:t>
      </w:r>
    </w:p>
    <w:p w14:paraId="43FD000D" w14:textId="77777777" w:rsidR="00B45B99" w:rsidRPr="00AF0BC3" w:rsidRDefault="00B45B99" w:rsidP="0078277A">
      <w:pPr>
        <w:pStyle w:val="Akapitzlist"/>
        <w:numPr>
          <w:ilvl w:val="0"/>
          <w:numId w:val="13"/>
        </w:numPr>
        <w:tabs>
          <w:tab w:val="left" w:pos="180"/>
          <w:tab w:val="left" w:pos="720"/>
          <w:tab w:val="left" w:pos="900"/>
          <w:tab w:val="left" w:pos="1068"/>
        </w:tabs>
        <w:spacing w:line="360" w:lineRule="auto"/>
        <w:ind w:right="98"/>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Zamawiający oświadcza, że jest płatnikiem podatku VAT, posiada NIP 724-000-32-43 i jest uprawniony do wystawiania i otrzymywania faktur VAT. Jednocześnie Zamawiający upoważnia Wykonawcę do wystawiania faktur VAT bez podpisu Zamawiającego.</w:t>
      </w:r>
    </w:p>
    <w:p w14:paraId="5BF7C332" w14:textId="5866EC6E" w:rsidR="00B45B99" w:rsidRPr="00AF0BC3" w:rsidRDefault="00B45B99" w:rsidP="0078277A">
      <w:pPr>
        <w:pStyle w:val="Tekstpodstawowy2"/>
        <w:numPr>
          <w:ilvl w:val="0"/>
          <w:numId w:val="13"/>
        </w:numPr>
        <w:autoSpaceDE w:val="0"/>
        <w:spacing w:after="0" w:line="360" w:lineRule="auto"/>
        <w:rPr>
          <w:rFonts w:asciiTheme="minorHAnsi" w:eastAsia="Calibri" w:hAnsiTheme="minorHAnsi" w:cstheme="minorHAnsi"/>
          <w:bCs/>
          <w:i/>
          <w:iCs/>
          <w:color w:val="000000" w:themeColor="text1"/>
          <w:sz w:val="22"/>
          <w:szCs w:val="22"/>
        </w:rPr>
      </w:pPr>
      <w:r w:rsidRPr="00AF0BC3">
        <w:rPr>
          <w:rFonts w:asciiTheme="minorHAnsi" w:eastAsia="Calibri" w:hAnsiTheme="minorHAnsi" w:cstheme="minorHAnsi"/>
          <w:color w:val="000000" w:themeColor="text1"/>
          <w:sz w:val="22"/>
          <w:szCs w:val="22"/>
        </w:rPr>
        <w:t> Zamawiający oświadcza, że posiada status dużego przedsiębiorcy w rozumieniu przepisów ustawy o przeciwdziałaniu nadmiernym opóźnieniom w transakcjach handlowych</w:t>
      </w:r>
      <w:r w:rsidR="006C3A33" w:rsidRPr="00AF0BC3">
        <w:rPr>
          <w:rFonts w:asciiTheme="minorHAnsi" w:eastAsia="Calibri" w:hAnsiTheme="minorHAnsi" w:cstheme="minorHAnsi"/>
          <w:color w:val="000000" w:themeColor="text1"/>
          <w:sz w:val="22"/>
          <w:szCs w:val="22"/>
        </w:rPr>
        <w:t xml:space="preserve"> (Dz. U. z 2023 r., poz. 711 z późn.zm.).</w:t>
      </w:r>
    </w:p>
    <w:p w14:paraId="4B083226" w14:textId="77777777" w:rsidR="00B45B99" w:rsidRPr="00AF0BC3" w:rsidRDefault="00B45B99" w:rsidP="0078277A">
      <w:pPr>
        <w:tabs>
          <w:tab w:val="left" w:pos="180"/>
          <w:tab w:val="left" w:pos="720"/>
          <w:tab w:val="left" w:pos="90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8</w:t>
      </w:r>
    </w:p>
    <w:p w14:paraId="1478C59B" w14:textId="77777777" w:rsidR="00B45B99" w:rsidRPr="00AF0BC3" w:rsidRDefault="00B45B99" w:rsidP="0078277A">
      <w:pPr>
        <w:pStyle w:val="Akapitzlist"/>
        <w:numPr>
          <w:ilvl w:val="0"/>
          <w:numId w:val="7"/>
        </w:numPr>
        <w:spacing w:line="360" w:lineRule="auto"/>
        <w:ind w:left="284"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Zamawiający oświadcza, że będzie realizować płatności za faktury z zastosowaniem mechanizmu podzielonej płatności tzw. Split </w:t>
      </w:r>
      <w:proofErr w:type="spellStart"/>
      <w:r w:rsidRPr="00AF0BC3">
        <w:rPr>
          <w:rFonts w:asciiTheme="minorHAnsi" w:hAnsiTheme="minorHAnsi" w:cstheme="minorHAnsi"/>
          <w:color w:val="000000" w:themeColor="text1"/>
          <w:sz w:val="22"/>
          <w:szCs w:val="22"/>
        </w:rPr>
        <w:t>payment</w:t>
      </w:r>
      <w:proofErr w:type="spellEnd"/>
      <w:r w:rsidRPr="00AF0BC3">
        <w:rPr>
          <w:rFonts w:asciiTheme="minorHAnsi" w:hAnsiTheme="minorHAnsi" w:cstheme="minorHAnsi"/>
          <w:color w:val="000000" w:themeColor="text1"/>
          <w:sz w:val="22"/>
          <w:szCs w:val="22"/>
        </w:rPr>
        <w:t>.</w:t>
      </w:r>
    </w:p>
    <w:p w14:paraId="7A551026" w14:textId="77777777" w:rsidR="006C3A33" w:rsidRPr="00AF0BC3" w:rsidRDefault="00B45B99" w:rsidP="0078277A">
      <w:pPr>
        <w:pStyle w:val="Akapitzlist"/>
        <w:numPr>
          <w:ilvl w:val="0"/>
          <w:numId w:val="7"/>
        </w:numPr>
        <w:spacing w:line="360" w:lineRule="auto"/>
        <w:ind w:left="284"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t>
      </w:r>
      <w:r w:rsidRPr="00AF0BC3">
        <w:rPr>
          <w:rFonts w:asciiTheme="minorHAnsi" w:hAnsiTheme="minorHAnsi" w:cstheme="minorHAnsi"/>
          <w:color w:val="000000" w:themeColor="text1"/>
          <w:sz w:val="22"/>
          <w:szCs w:val="22"/>
        </w:rPr>
        <w:lastRenderedPageBreak/>
        <w:t>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4E32333" w14:textId="3F83FDBE" w:rsidR="006C3A33" w:rsidRPr="00AF0BC3" w:rsidRDefault="006C3A33" w:rsidP="0078277A">
      <w:pPr>
        <w:pStyle w:val="Akapitzlist"/>
        <w:numPr>
          <w:ilvl w:val="0"/>
          <w:numId w:val="7"/>
        </w:numPr>
        <w:spacing w:line="360" w:lineRule="auto"/>
        <w:ind w:left="284" w:hanging="284"/>
        <w:rPr>
          <w:rFonts w:asciiTheme="minorHAnsi" w:hAnsiTheme="minorHAnsi" w:cstheme="minorHAnsi"/>
          <w:color w:val="000000" w:themeColor="text1"/>
          <w:sz w:val="22"/>
          <w:szCs w:val="22"/>
        </w:rPr>
      </w:pPr>
      <w:r w:rsidRPr="00AF0BC3">
        <w:rPr>
          <w:rFonts w:asciiTheme="minorHAnsi" w:hAnsiTheme="minorHAnsi" w:cstheme="minorHAnsi"/>
          <w:bCs/>
          <w:color w:val="000000" w:themeColor="text1"/>
          <w:sz w:val="22"/>
          <w:szCs w:val="22"/>
        </w:rPr>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w:t>
      </w:r>
      <w:proofErr w:type="spellStart"/>
      <w:r w:rsidRPr="00AF0BC3">
        <w:rPr>
          <w:rFonts w:asciiTheme="minorHAnsi" w:hAnsiTheme="minorHAnsi" w:cstheme="minorHAnsi"/>
          <w:bCs/>
          <w:color w:val="000000" w:themeColor="text1"/>
          <w:sz w:val="22"/>
          <w:szCs w:val="22"/>
        </w:rPr>
        <w:t>późn</w:t>
      </w:r>
      <w:proofErr w:type="spellEnd"/>
      <w:r w:rsidRPr="00AF0BC3">
        <w:rPr>
          <w:rFonts w:asciiTheme="minorHAnsi" w:hAnsiTheme="minorHAnsi" w:cstheme="minorHAnsi"/>
          <w:bCs/>
          <w:color w:val="000000" w:themeColor="text1"/>
          <w:sz w:val="22"/>
          <w:szCs w:val="22"/>
        </w:rPr>
        <w:t>. zm.). Dane platformy:  </w:t>
      </w:r>
      <w:hyperlink r:id="rId9" w:tgtFrame="_blank" w:history="1">
        <w:r w:rsidRPr="00AF0BC3">
          <w:rPr>
            <w:rFonts w:asciiTheme="minorHAnsi" w:hAnsiTheme="minorHAnsi" w:cstheme="minorHAnsi"/>
            <w:bCs/>
            <w:color w:val="000000" w:themeColor="text1"/>
            <w:sz w:val="22"/>
            <w:szCs w:val="22"/>
          </w:rPr>
          <w:t xml:space="preserve">PEF </w:t>
        </w:r>
        <w:proofErr w:type="spellStart"/>
        <w:r w:rsidRPr="00AF0BC3">
          <w:rPr>
            <w:rFonts w:asciiTheme="minorHAnsi" w:hAnsiTheme="minorHAnsi" w:cstheme="minorHAnsi"/>
            <w:bCs/>
            <w:color w:val="000000" w:themeColor="text1"/>
            <w:sz w:val="22"/>
            <w:szCs w:val="22"/>
          </w:rPr>
          <w:t>expert</w:t>
        </w:r>
        <w:proofErr w:type="spellEnd"/>
        <w:r w:rsidRPr="00AF0BC3">
          <w:rPr>
            <w:rFonts w:asciiTheme="minorHAnsi" w:hAnsiTheme="minorHAnsi" w:cstheme="minorHAnsi"/>
            <w:bCs/>
            <w:color w:val="000000" w:themeColor="text1"/>
            <w:sz w:val="22"/>
            <w:szCs w:val="22"/>
          </w:rPr>
          <w:t xml:space="preserve"> Platforma Elektronicznego Fakturowania</w:t>
        </w:r>
      </w:hyperlink>
      <w:r w:rsidRPr="00AF0BC3">
        <w:rPr>
          <w:rFonts w:asciiTheme="minorHAnsi" w:hAnsiTheme="minorHAnsi" w:cstheme="minorHAnsi"/>
          <w:bCs/>
          <w:color w:val="000000" w:themeColor="text1"/>
          <w:sz w:val="22"/>
          <w:szCs w:val="22"/>
        </w:rPr>
        <w:t>.</w:t>
      </w:r>
    </w:p>
    <w:p w14:paraId="06671724" w14:textId="77777777" w:rsidR="00B45B99" w:rsidRPr="00AF0BC3" w:rsidRDefault="00B45B99" w:rsidP="0078277A">
      <w:pPr>
        <w:pStyle w:val="Akapitzlist"/>
        <w:numPr>
          <w:ilvl w:val="0"/>
          <w:numId w:val="7"/>
        </w:numPr>
        <w:spacing w:line="360" w:lineRule="auto"/>
        <w:ind w:left="284"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Wykonawca oświadcza, że konto firmowe, na które maja być dokonywane płatności wynikające</w:t>
      </w:r>
      <w:r w:rsidRPr="00AF0BC3">
        <w:rPr>
          <w:rFonts w:asciiTheme="minorHAnsi" w:hAnsiTheme="minorHAnsi" w:cstheme="minorHAnsi"/>
          <w:color w:val="000000" w:themeColor="text1"/>
          <w:sz w:val="22"/>
          <w:szCs w:val="22"/>
        </w:rPr>
        <w:br/>
        <w:t>z niniejszej umowy, jest zgłoszone do Urzędu Skarbowego.</w:t>
      </w:r>
    </w:p>
    <w:p w14:paraId="6C659AD8" w14:textId="77777777" w:rsidR="0087570A" w:rsidRPr="00AF0BC3" w:rsidRDefault="00B45B99" w:rsidP="0078277A">
      <w:pPr>
        <w:pStyle w:val="Akapitzlist"/>
        <w:numPr>
          <w:ilvl w:val="0"/>
          <w:numId w:val="7"/>
        </w:numPr>
        <w:spacing w:line="360" w:lineRule="auto"/>
        <w:ind w:left="284"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Płatności regulowane będą przez Zamawiającego na numer rachunku Wykonawcy zgłoszony do Urzędu Skarbowego i wskazany na fakturze.</w:t>
      </w:r>
    </w:p>
    <w:p w14:paraId="3BEF6B2A" w14:textId="5C2AAE17" w:rsidR="00B45B99" w:rsidRPr="00AF0BC3" w:rsidRDefault="00B45B99" w:rsidP="0078277A">
      <w:pPr>
        <w:pStyle w:val="Akapitzlist"/>
        <w:spacing w:line="360" w:lineRule="auto"/>
        <w:ind w:left="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     </w:t>
      </w:r>
    </w:p>
    <w:p w14:paraId="6AEEEEBD" w14:textId="77777777" w:rsidR="00B45B99" w:rsidRPr="00AF0BC3" w:rsidRDefault="00B45B99" w:rsidP="0078277A">
      <w:pPr>
        <w:tabs>
          <w:tab w:val="left" w:pos="180"/>
          <w:tab w:val="left" w:pos="720"/>
          <w:tab w:val="left" w:pos="90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9</w:t>
      </w:r>
    </w:p>
    <w:p w14:paraId="6B49C99C" w14:textId="77777777" w:rsidR="00B45B99" w:rsidRPr="00AF0BC3" w:rsidRDefault="00B45B99" w:rsidP="0078277A">
      <w:pPr>
        <w:pStyle w:val="Akapitzlist"/>
        <w:widowControl w:val="0"/>
        <w:numPr>
          <w:ilvl w:val="0"/>
          <w:numId w:val="9"/>
        </w:numPr>
        <w:tabs>
          <w:tab w:val="left" w:pos="284"/>
        </w:tabs>
        <w:suppressAutoHyphens/>
        <w:autoSpaceDN w:val="0"/>
        <w:spacing w:line="360" w:lineRule="auto"/>
        <w:ind w:left="284" w:hanging="284"/>
        <w:textAlignment w:val="baseline"/>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w:t>
      </w:r>
      <w:proofErr w:type="spellStart"/>
      <w:r w:rsidRPr="00AF0BC3">
        <w:rPr>
          <w:rFonts w:asciiTheme="minorHAnsi" w:hAnsiTheme="minorHAnsi" w:cstheme="minorHAnsi"/>
          <w:color w:val="000000" w:themeColor="text1"/>
          <w:sz w:val="22"/>
          <w:szCs w:val="22"/>
        </w:rPr>
        <w:t>Pzp</w:t>
      </w:r>
      <w:proofErr w:type="spellEnd"/>
      <w:r w:rsidRPr="00AF0BC3">
        <w:rPr>
          <w:rFonts w:asciiTheme="minorHAnsi" w:hAnsiTheme="minorHAnsi" w:cstheme="minorHAnsi"/>
          <w:color w:val="000000" w:themeColor="text1"/>
          <w:sz w:val="22"/>
          <w:szCs w:val="22"/>
        </w:rPr>
        <w:t>.</w:t>
      </w:r>
    </w:p>
    <w:p w14:paraId="08C856BE" w14:textId="77777777" w:rsidR="00B45B99" w:rsidRPr="00AF0BC3" w:rsidRDefault="00B45B99" w:rsidP="0078277A">
      <w:pPr>
        <w:pStyle w:val="Akapitzlist"/>
        <w:widowControl w:val="0"/>
        <w:numPr>
          <w:ilvl w:val="0"/>
          <w:numId w:val="9"/>
        </w:numPr>
        <w:tabs>
          <w:tab w:val="left" w:pos="284"/>
        </w:tabs>
        <w:suppressAutoHyphens/>
        <w:autoSpaceDN w:val="0"/>
        <w:spacing w:line="360" w:lineRule="auto"/>
        <w:ind w:left="284" w:hanging="284"/>
        <w:textAlignment w:val="baseline"/>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Dopuszcza się zmiany postanowień zawartej umowy w przypadku:</w:t>
      </w:r>
    </w:p>
    <w:p w14:paraId="08B46E40" w14:textId="77777777" w:rsidR="00B45B99" w:rsidRPr="00AF0BC3" w:rsidRDefault="00B45B99" w:rsidP="0078277A">
      <w:pPr>
        <w:pStyle w:val="Akapitzlist"/>
        <w:numPr>
          <w:ilvl w:val="0"/>
          <w:numId w:val="8"/>
        </w:numPr>
        <w:tabs>
          <w:tab w:val="left" w:pos="284"/>
        </w:tabs>
        <w:autoSpaceDE w:val="0"/>
        <w:spacing w:line="360" w:lineRule="auto"/>
        <w:ind w:left="284" w:hanging="284"/>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zmian korzystnych dla Zamawiającego wprowadzonych za jego zgodą,</w:t>
      </w:r>
    </w:p>
    <w:p w14:paraId="0CF63BB6" w14:textId="77777777" w:rsidR="00B45B99" w:rsidRPr="00AF0BC3" w:rsidRDefault="00B45B99" w:rsidP="0078277A">
      <w:pPr>
        <w:pStyle w:val="Akapitzlist"/>
        <w:numPr>
          <w:ilvl w:val="0"/>
          <w:numId w:val="8"/>
        </w:numPr>
        <w:tabs>
          <w:tab w:val="left" w:pos="284"/>
        </w:tabs>
        <w:autoSpaceDE w:val="0"/>
        <w:spacing w:line="360" w:lineRule="auto"/>
        <w:ind w:left="284" w:hanging="284"/>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zmiany powszechnie obowiązujących przepisów prawa w zakresie ochrony danych osobowych,</w:t>
      </w:r>
    </w:p>
    <w:p w14:paraId="5D5D59E8" w14:textId="37D1551E" w:rsidR="00B45B99" w:rsidRPr="00AF0BC3" w:rsidRDefault="00B45B99" w:rsidP="0078277A">
      <w:pPr>
        <w:pStyle w:val="Akapitzlist"/>
        <w:numPr>
          <w:ilvl w:val="0"/>
          <w:numId w:val="8"/>
        </w:numPr>
        <w:tabs>
          <w:tab w:val="left" w:pos="284"/>
        </w:tabs>
        <w:autoSpaceDE w:val="0"/>
        <w:spacing w:line="360" w:lineRule="auto"/>
        <w:ind w:left="284" w:hanging="284"/>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zmiany powszechnie obowiązujących przepisów prawa w zakresie mającym wpływ na realizację umowy, w tym zmiany ustawowej stawki podatku VAT. Wykonawca jest uprawniony złożyć Zamawiają</w:t>
      </w:r>
      <w:r w:rsidRPr="00AF0BC3">
        <w:rPr>
          <w:rFonts w:asciiTheme="minorHAnsi" w:hAnsiTheme="minorHAnsi" w:cstheme="minorHAnsi"/>
          <w:color w:val="000000" w:themeColor="text1"/>
          <w:sz w:val="22"/>
          <w:szCs w:val="22"/>
        </w:rPr>
        <w:softHyphen/>
        <w:t>cemu pisemny wniosek o zmianę umowy w zakresie płatności wynikających faktur wystawionych po wej</w:t>
      </w:r>
      <w:r w:rsidRPr="00AF0BC3">
        <w:rPr>
          <w:rFonts w:asciiTheme="minorHAnsi" w:hAnsiTheme="minorHAnsi" w:cstheme="minorHAnsi"/>
          <w:color w:val="000000" w:themeColor="text1"/>
          <w:sz w:val="22"/>
          <w:szCs w:val="22"/>
        </w:rPr>
        <w:softHyphen/>
        <w:t>ściu w życie przepisów zmieniających stawkę podatku od towarów i usług. Wniosek powinien zawierać wy</w:t>
      </w:r>
      <w:r w:rsidRPr="00AF0BC3">
        <w:rPr>
          <w:rFonts w:asciiTheme="minorHAnsi" w:hAnsiTheme="minorHAnsi" w:cstheme="minorHAnsi"/>
          <w:color w:val="000000" w:themeColor="text1"/>
          <w:sz w:val="22"/>
          <w:szCs w:val="22"/>
        </w:rPr>
        <w:softHyphen/>
        <w:t>czerpujące uzasadnienie faktyczne i wskazanie podstaw prawnych zmiany stawki podatku od towarów i usług oraz dokładne wyliczenie kwoty wynagrodzenia należnego Wykonawcy po zmianie umowy. Wniosek może obejmować jedynie dodatkowe koszty realizacji umowy, które Wykonawca obowiązkowo ponosi w związku  ze zmianą stawki podatku od towarów i usług;</w:t>
      </w:r>
    </w:p>
    <w:p w14:paraId="614EFA3D" w14:textId="77777777" w:rsidR="00B45B99" w:rsidRPr="00AF0BC3" w:rsidRDefault="00B45B99" w:rsidP="0078277A">
      <w:pPr>
        <w:widowControl w:val="0"/>
        <w:numPr>
          <w:ilvl w:val="0"/>
          <w:numId w:val="8"/>
        </w:numPr>
        <w:tabs>
          <w:tab w:val="left" w:pos="284"/>
          <w:tab w:val="left" w:pos="709"/>
          <w:tab w:val="left" w:pos="851"/>
        </w:tabs>
        <w:spacing w:after="0" w:line="360" w:lineRule="auto"/>
        <w:ind w:left="0" w:firstLine="0"/>
        <w:rPr>
          <w:rFonts w:cstheme="minorHAnsi"/>
          <w:snapToGrid w:val="0"/>
          <w:color w:val="000000" w:themeColor="text1"/>
        </w:rPr>
      </w:pPr>
      <w:r w:rsidRPr="00AF0BC3">
        <w:rPr>
          <w:rFonts w:eastAsia="Calibri" w:cstheme="minorHAnsi"/>
          <w:color w:val="000000" w:themeColor="text1"/>
        </w:rPr>
        <w:t>zmiany formy prawnej prowadzonej działalności gospodarczej,</w:t>
      </w:r>
    </w:p>
    <w:p w14:paraId="2DE2D1A6" w14:textId="77777777" w:rsidR="00B45B99" w:rsidRPr="00AF0BC3" w:rsidRDefault="00B45B99" w:rsidP="0078277A">
      <w:pPr>
        <w:widowControl w:val="0"/>
        <w:numPr>
          <w:ilvl w:val="0"/>
          <w:numId w:val="8"/>
        </w:numPr>
        <w:tabs>
          <w:tab w:val="left" w:pos="284"/>
          <w:tab w:val="left" w:pos="709"/>
          <w:tab w:val="left" w:pos="851"/>
        </w:tabs>
        <w:spacing w:after="0" w:line="360" w:lineRule="auto"/>
        <w:ind w:left="0" w:firstLine="0"/>
        <w:rPr>
          <w:rFonts w:cstheme="minorHAnsi"/>
          <w:snapToGrid w:val="0"/>
          <w:color w:val="000000" w:themeColor="text1"/>
        </w:rPr>
      </w:pPr>
      <w:r w:rsidRPr="00AF0BC3">
        <w:rPr>
          <w:rFonts w:cstheme="minorHAnsi"/>
          <w:snapToGrid w:val="0"/>
          <w:color w:val="000000" w:themeColor="text1"/>
        </w:rPr>
        <w:t xml:space="preserve">zmiany adresu siedziby firmy, adresu zamieszkania właściciela lub współwłaściciela firmy, nr konta bankowego, </w:t>
      </w:r>
    </w:p>
    <w:p w14:paraId="71919ED3" w14:textId="77777777" w:rsidR="00B45B99" w:rsidRPr="00AF0BC3" w:rsidRDefault="00B45B99" w:rsidP="0078277A">
      <w:pPr>
        <w:widowControl w:val="0"/>
        <w:numPr>
          <w:ilvl w:val="0"/>
          <w:numId w:val="8"/>
        </w:numPr>
        <w:tabs>
          <w:tab w:val="left" w:pos="284"/>
          <w:tab w:val="left" w:pos="709"/>
          <w:tab w:val="left" w:pos="851"/>
        </w:tabs>
        <w:spacing w:after="0" w:line="360" w:lineRule="auto"/>
        <w:ind w:left="284" w:hanging="284"/>
        <w:rPr>
          <w:rFonts w:cstheme="minorHAnsi"/>
          <w:snapToGrid w:val="0"/>
          <w:color w:val="000000" w:themeColor="text1"/>
        </w:rPr>
      </w:pPr>
      <w:r w:rsidRPr="00AF0BC3">
        <w:rPr>
          <w:rFonts w:cstheme="minorHAnsi"/>
          <w:snapToGrid w:val="0"/>
          <w:color w:val="000000" w:themeColor="text1"/>
          <w:lang w:eastAsia="x-none"/>
        </w:rPr>
        <w:lastRenderedPageBreak/>
        <w:t xml:space="preserve">w przypadku,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AF0BC3">
        <w:rPr>
          <w:rFonts w:cstheme="minorHAnsi"/>
          <w:snapToGrid w:val="0"/>
          <w:color w:val="000000" w:themeColor="text1"/>
          <w:lang w:eastAsia="x-none"/>
        </w:rPr>
        <w:t>Pzp</w:t>
      </w:r>
      <w:proofErr w:type="spellEnd"/>
      <w:r w:rsidRPr="00AF0BC3">
        <w:rPr>
          <w:rFonts w:cstheme="minorHAnsi"/>
          <w:snapToGrid w:val="0"/>
          <w:color w:val="000000" w:themeColor="text1"/>
          <w:lang w:eastAsia="x-none"/>
        </w:rPr>
        <w:t xml:space="preserve"> lub w wyniku przejęcia przez Zamawiającego zobowiązań wykonawcy względem jego podwykonawców, w przypadku, o którym mowa w art. 465 ust 1 ustawy </w:t>
      </w:r>
      <w:proofErr w:type="spellStart"/>
      <w:r w:rsidRPr="00AF0BC3">
        <w:rPr>
          <w:rFonts w:cstheme="minorHAnsi"/>
          <w:snapToGrid w:val="0"/>
          <w:color w:val="000000" w:themeColor="text1"/>
          <w:lang w:eastAsia="x-none"/>
        </w:rPr>
        <w:t>Pzp</w:t>
      </w:r>
      <w:proofErr w:type="spellEnd"/>
      <w:r w:rsidRPr="00AF0BC3">
        <w:rPr>
          <w:rFonts w:cstheme="minorHAnsi"/>
          <w:snapToGrid w:val="0"/>
          <w:color w:val="000000" w:themeColor="text1"/>
          <w:lang w:eastAsia="x-none"/>
        </w:rPr>
        <w:t>,</w:t>
      </w:r>
    </w:p>
    <w:p w14:paraId="7A86F677" w14:textId="77777777" w:rsidR="00B45B99" w:rsidRPr="00AF0BC3" w:rsidRDefault="00B45B99" w:rsidP="0078277A">
      <w:pPr>
        <w:widowControl w:val="0"/>
        <w:numPr>
          <w:ilvl w:val="0"/>
          <w:numId w:val="8"/>
        </w:numPr>
        <w:tabs>
          <w:tab w:val="left" w:pos="284"/>
          <w:tab w:val="left" w:pos="709"/>
          <w:tab w:val="left" w:pos="851"/>
        </w:tabs>
        <w:spacing w:after="0" w:line="360" w:lineRule="auto"/>
        <w:ind w:left="284" w:hanging="284"/>
        <w:rPr>
          <w:rFonts w:cstheme="minorHAnsi"/>
          <w:snapToGrid w:val="0"/>
          <w:color w:val="000000" w:themeColor="text1"/>
        </w:rPr>
      </w:pPr>
      <w:r w:rsidRPr="00AF0BC3">
        <w:rPr>
          <w:rFonts w:cstheme="minorHAnsi"/>
          <w:snapToGrid w:val="0"/>
          <w:color w:val="000000" w:themeColor="text1"/>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26AA3023" w14:textId="77777777" w:rsidR="00B45B99" w:rsidRPr="00AF0BC3" w:rsidRDefault="00B45B99" w:rsidP="0078277A">
      <w:pPr>
        <w:widowControl w:val="0"/>
        <w:numPr>
          <w:ilvl w:val="0"/>
          <w:numId w:val="8"/>
        </w:numPr>
        <w:tabs>
          <w:tab w:val="left" w:pos="284"/>
          <w:tab w:val="left" w:pos="709"/>
          <w:tab w:val="left" w:pos="851"/>
        </w:tabs>
        <w:spacing w:after="0" w:line="360" w:lineRule="auto"/>
        <w:ind w:left="284" w:hanging="284"/>
        <w:rPr>
          <w:rFonts w:cstheme="minorHAnsi"/>
          <w:snapToGrid w:val="0"/>
          <w:color w:val="000000" w:themeColor="text1"/>
        </w:rPr>
      </w:pPr>
      <w:r w:rsidRPr="00AF0BC3">
        <w:rPr>
          <w:rFonts w:cstheme="minorHAnsi"/>
          <w:snapToGrid w:val="0"/>
          <w:color w:val="000000" w:themeColor="text1"/>
          <w:lang w:eastAsia="x-none"/>
        </w:rPr>
        <w:t>zmiany umowy, których łączna wartość zmian jest mniejsza niż progi unijne oraz jest niższa niż 10% wartości pierwotnej umowy, a zmiany te nie powodują zmiany ogólnego charakteru umowy.</w:t>
      </w:r>
    </w:p>
    <w:p w14:paraId="6A0580C2" w14:textId="77777777" w:rsidR="00B45B99" w:rsidRPr="00AF0BC3" w:rsidRDefault="00B45B99" w:rsidP="0078277A">
      <w:pPr>
        <w:pStyle w:val="Tekstpodstawowy"/>
        <w:numPr>
          <w:ilvl w:val="0"/>
          <w:numId w:val="9"/>
        </w:numPr>
        <w:tabs>
          <w:tab w:val="left" w:pos="0"/>
        </w:tabs>
        <w:ind w:left="284" w:hanging="284"/>
        <w:jc w:val="left"/>
        <w:rPr>
          <w:rFonts w:asciiTheme="minorHAnsi" w:hAnsiTheme="minorHAnsi" w:cstheme="minorHAnsi"/>
          <w:color w:val="000000" w:themeColor="text1"/>
          <w:sz w:val="22"/>
          <w:szCs w:val="22"/>
        </w:rPr>
      </w:pPr>
      <w:r w:rsidRPr="00AF0BC3">
        <w:rPr>
          <w:rFonts w:asciiTheme="minorHAnsi" w:hAnsiTheme="minorHAnsi" w:cstheme="minorHAnsi"/>
          <w:snapToGrid w:val="0"/>
          <w:color w:val="000000" w:themeColor="text1"/>
          <w:sz w:val="22"/>
          <w:szCs w:val="22"/>
        </w:rPr>
        <w:t>Wszelkie zmiany umowy wymagają formy pisemnej pod rygorem nieważności.</w:t>
      </w:r>
    </w:p>
    <w:p w14:paraId="4D861AA0" w14:textId="77777777" w:rsidR="00C53228" w:rsidRPr="00AF0BC3" w:rsidRDefault="00C53228" w:rsidP="0078277A">
      <w:pPr>
        <w:tabs>
          <w:tab w:val="left" w:pos="180"/>
          <w:tab w:val="left" w:pos="540"/>
          <w:tab w:val="left" w:pos="720"/>
          <w:tab w:val="left" w:pos="1068"/>
        </w:tabs>
        <w:spacing w:after="0" w:line="360" w:lineRule="auto"/>
        <w:ind w:right="98"/>
        <w:jc w:val="center"/>
        <w:rPr>
          <w:rFonts w:eastAsia="Calibri" w:cstheme="minorHAnsi"/>
          <w:b/>
          <w:color w:val="000000" w:themeColor="text1"/>
        </w:rPr>
      </w:pPr>
    </w:p>
    <w:p w14:paraId="70298EB4" w14:textId="74BB38FC" w:rsidR="00B45B99" w:rsidRPr="00AF0BC3" w:rsidRDefault="00B45B99" w:rsidP="0078277A">
      <w:pPr>
        <w:tabs>
          <w:tab w:val="left" w:pos="180"/>
          <w:tab w:val="left" w:pos="540"/>
          <w:tab w:val="left" w:pos="72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10</w:t>
      </w:r>
    </w:p>
    <w:p w14:paraId="4A5E102B" w14:textId="40BE118F" w:rsidR="00B37C0D" w:rsidRPr="00AF0BC3" w:rsidRDefault="00B45B99" w:rsidP="0029528F">
      <w:pPr>
        <w:numPr>
          <w:ilvl w:val="0"/>
          <w:numId w:val="14"/>
        </w:numPr>
        <w:tabs>
          <w:tab w:val="left" w:pos="142"/>
        </w:tabs>
        <w:autoSpaceDE w:val="0"/>
        <w:autoSpaceDN w:val="0"/>
        <w:adjustRightInd w:val="0"/>
        <w:spacing w:after="0" w:line="360" w:lineRule="auto"/>
        <w:ind w:left="357" w:hanging="357"/>
        <w:jc w:val="both"/>
        <w:rPr>
          <w:rFonts w:ascii="Calibri" w:eastAsia="Times New Roman" w:hAnsi="Calibri" w:cs="Calibri"/>
          <w:color w:val="000000" w:themeColor="text1"/>
          <w:sz w:val="24"/>
          <w:szCs w:val="24"/>
          <w:lang w:eastAsia="pl-PL"/>
        </w:rPr>
      </w:pPr>
      <w:r w:rsidRPr="00AF0BC3">
        <w:rPr>
          <w:rFonts w:eastAsia="Calibri" w:cstheme="minorHAnsi"/>
          <w:color w:val="000000" w:themeColor="text1"/>
          <w:u w:val="single"/>
        </w:rPr>
        <w:t xml:space="preserve">Stosownie do treści art. 439 ust. 1 </w:t>
      </w:r>
      <w:r w:rsidR="00B37C0D" w:rsidRPr="00AF0BC3">
        <w:rPr>
          <w:rFonts w:eastAsia="Calibri" w:cstheme="minorHAnsi"/>
          <w:color w:val="000000" w:themeColor="text1"/>
          <w:u w:val="single"/>
        </w:rPr>
        <w:t>u</w:t>
      </w:r>
      <w:r w:rsidRPr="00AF0BC3">
        <w:rPr>
          <w:rFonts w:eastAsia="Calibri" w:cstheme="minorHAnsi"/>
          <w:color w:val="000000" w:themeColor="text1"/>
          <w:u w:val="single"/>
        </w:rPr>
        <w:t xml:space="preserve">stawy </w:t>
      </w:r>
      <w:proofErr w:type="spellStart"/>
      <w:r w:rsidR="00B37C0D" w:rsidRPr="00AF0BC3">
        <w:rPr>
          <w:rFonts w:eastAsia="Calibri" w:cstheme="minorHAnsi"/>
          <w:color w:val="000000" w:themeColor="text1"/>
          <w:u w:val="single"/>
        </w:rPr>
        <w:t>Pzp</w:t>
      </w:r>
      <w:proofErr w:type="spellEnd"/>
      <w:r w:rsidR="00B37C0D" w:rsidRPr="00AF0BC3">
        <w:rPr>
          <w:rFonts w:eastAsia="Calibri" w:cstheme="minorHAnsi"/>
          <w:color w:val="000000" w:themeColor="text1"/>
          <w:u w:val="single"/>
        </w:rPr>
        <w:t xml:space="preserve"> </w:t>
      </w:r>
      <w:r w:rsidR="00B37C0D" w:rsidRPr="00AF0BC3">
        <w:rPr>
          <w:rFonts w:ascii="Calibri" w:eastAsia="Calibri" w:hAnsi="Calibri" w:cs="Calibri"/>
          <w:color w:val="000000" w:themeColor="text1"/>
        </w:rPr>
        <w:t xml:space="preserve">w przypadku zmiany ceny materiałów lub kosztów związanych z realizacją zamówienia, zmianie może ulec wynagrodzenie Wykonawcy </w:t>
      </w:r>
      <w:r w:rsidRPr="00AF0BC3">
        <w:rPr>
          <w:rFonts w:eastAsia="Calibri" w:cstheme="minorHAnsi"/>
          <w:color w:val="000000" w:themeColor="text1"/>
        </w:rPr>
        <w:t>tj.</w:t>
      </w:r>
      <w:bookmarkStart w:id="3" w:name="_Hlk97114773"/>
      <w:r w:rsidRPr="00AF0BC3">
        <w:rPr>
          <w:rFonts w:eastAsia="Calibri" w:cstheme="minorHAnsi"/>
          <w:color w:val="000000" w:themeColor="text1"/>
        </w:rPr>
        <w:t xml:space="preserve"> cen</w:t>
      </w:r>
      <w:r w:rsidR="00B37C0D" w:rsidRPr="00AF0BC3">
        <w:rPr>
          <w:rFonts w:eastAsia="Calibri" w:cstheme="minorHAnsi"/>
          <w:color w:val="000000" w:themeColor="text1"/>
        </w:rPr>
        <w:t>y</w:t>
      </w:r>
      <w:r w:rsidRPr="00AF0BC3">
        <w:rPr>
          <w:rFonts w:eastAsia="Calibri" w:cstheme="minorHAnsi"/>
          <w:color w:val="000000" w:themeColor="text1"/>
        </w:rPr>
        <w:t xml:space="preserve"> jednostkow</w:t>
      </w:r>
      <w:r w:rsidR="00B37C0D" w:rsidRPr="00AF0BC3">
        <w:rPr>
          <w:rFonts w:eastAsia="Calibri" w:cstheme="minorHAnsi"/>
          <w:color w:val="000000" w:themeColor="text1"/>
        </w:rPr>
        <w:t>e</w:t>
      </w:r>
      <w:r w:rsidRPr="00AF0BC3">
        <w:rPr>
          <w:rFonts w:eastAsia="Calibri" w:cstheme="minorHAnsi"/>
          <w:color w:val="000000" w:themeColor="text1"/>
        </w:rPr>
        <w:t xml:space="preserve"> zawart</w:t>
      </w:r>
      <w:r w:rsidR="00B37C0D" w:rsidRPr="00AF0BC3">
        <w:rPr>
          <w:rFonts w:eastAsia="Calibri" w:cstheme="minorHAnsi"/>
          <w:color w:val="000000" w:themeColor="text1"/>
        </w:rPr>
        <w:t>e</w:t>
      </w:r>
      <w:r w:rsidRPr="00AF0BC3">
        <w:rPr>
          <w:rFonts w:eastAsia="Calibri" w:cstheme="minorHAnsi"/>
          <w:color w:val="000000" w:themeColor="text1"/>
        </w:rPr>
        <w:t xml:space="preserve"> w </w:t>
      </w:r>
      <w:r w:rsidR="0087570A" w:rsidRPr="00AF0BC3">
        <w:rPr>
          <w:rFonts w:eastAsia="Calibri" w:cstheme="minorHAnsi"/>
          <w:color w:val="000000" w:themeColor="text1"/>
        </w:rPr>
        <w:t>złożonej ofercie</w:t>
      </w:r>
      <w:bookmarkEnd w:id="3"/>
      <w:r w:rsidR="00B37C0D" w:rsidRPr="00AF0BC3">
        <w:rPr>
          <w:rFonts w:eastAsia="Calibri" w:cstheme="minorHAnsi"/>
          <w:color w:val="000000" w:themeColor="text1"/>
        </w:rPr>
        <w:t>.</w:t>
      </w:r>
    </w:p>
    <w:p w14:paraId="077E0AD7" w14:textId="6A07DAB4" w:rsidR="00CE03B0" w:rsidRPr="00AF0BC3" w:rsidRDefault="00CE03B0" w:rsidP="0029528F">
      <w:pPr>
        <w:numPr>
          <w:ilvl w:val="0"/>
          <w:numId w:val="14"/>
        </w:numPr>
        <w:tabs>
          <w:tab w:val="left" w:pos="142"/>
        </w:tabs>
        <w:autoSpaceDE w:val="0"/>
        <w:autoSpaceDN w:val="0"/>
        <w:adjustRightInd w:val="0"/>
        <w:spacing w:after="0" w:line="360" w:lineRule="auto"/>
        <w:ind w:left="357" w:hanging="357"/>
        <w:jc w:val="both"/>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 xml:space="preserve">Poziom zmiany ceny materiałów lub kosztów, określonych w ust. </w:t>
      </w:r>
      <w:r w:rsidR="00092BD8" w:rsidRPr="00AF0BC3">
        <w:rPr>
          <w:rFonts w:ascii="Calibri" w:eastAsia="Times New Roman" w:hAnsi="Calibri" w:cs="Calibri"/>
          <w:color w:val="000000" w:themeColor="text1"/>
          <w:bdr w:val="none" w:sz="0" w:space="0" w:color="auto" w:frame="1"/>
          <w:lang w:eastAsia="pl-PL"/>
        </w:rPr>
        <w:t>1</w:t>
      </w:r>
      <w:r w:rsidRPr="00AF0BC3">
        <w:rPr>
          <w:rFonts w:ascii="Calibri" w:eastAsia="Times New Roman" w:hAnsi="Calibri" w:cs="Calibri"/>
          <w:color w:val="000000" w:themeColor="text1"/>
          <w:bdr w:val="none" w:sz="0" w:space="0" w:color="auto" w:frame="1"/>
          <w:lang w:eastAsia="pl-PL"/>
        </w:rPr>
        <w:t xml:space="preserve"> uprawniający strony Umowy do żądania zmiany wynagrodzenia wynosi 10%.</w:t>
      </w:r>
    </w:p>
    <w:p w14:paraId="09729454" w14:textId="77777777" w:rsidR="00CE03B0" w:rsidRPr="00AF0BC3" w:rsidRDefault="00CE03B0" w:rsidP="00B86802">
      <w:pPr>
        <w:numPr>
          <w:ilvl w:val="0"/>
          <w:numId w:val="14"/>
        </w:numPr>
        <w:spacing w:after="0" w:line="360" w:lineRule="auto"/>
        <w:ind w:left="357" w:hanging="357"/>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Pierwsza zmiana wynagrodzenia może nastąpić po upływie 6 miesięcy od dnia zawarcia umowy i począwszy od kolejnego miesiąca po opublikowaniu w dzienniku urzędowym przez Prezesa Głównego Urzędu Statystycznego komunikatu w sprawie miesięcznego wskaźnika cen towarów i usług konsumpcyjnych.</w:t>
      </w:r>
    </w:p>
    <w:p w14:paraId="0BB1132A" w14:textId="5F1BE506" w:rsidR="00CE03B0" w:rsidRPr="00AF0BC3" w:rsidRDefault="00CE03B0" w:rsidP="00B86802">
      <w:pPr>
        <w:numPr>
          <w:ilvl w:val="0"/>
          <w:numId w:val="14"/>
        </w:numPr>
        <w:spacing w:after="0" w:line="360" w:lineRule="auto"/>
        <w:ind w:left="357" w:hanging="357"/>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 xml:space="preserve">Zmiana wynagrodzenia może nastąpić nie częściej niż 1 raz na 6 miesięcy trwania Umowy, z uwzględnieniem ust. </w:t>
      </w:r>
      <w:r w:rsidR="00B86802" w:rsidRPr="00AF0BC3">
        <w:rPr>
          <w:rFonts w:ascii="Calibri" w:eastAsia="Times New Roman" w:hAnsi="Calibri" w:cs="Calibri"/>
          <w:color w:val="000000" w:themeColor="text1"/>
          <w:bdr w:val="none" w:sz="0" w:space="0" w:color="auto" w:frame="1"/>
          <w:lang w:eastAsia="pl-PL"/>
        </w:rPr>
        <w:t>3</w:t>
      </w:r>
      <w:r w:rsidRPr="00AF0BC3">
        <w:rPr>
          <w:rFonts w:ascii="Calibri" w:eastAsia="Times New Roman" w:hAnsi="Calibri" w:cs="Calibri"/>
          <w:color w:val="000000" w:themeColor="text1"/>
          <w:bdr w:val="none" w:sz="0" w:space="0" w:color="auto" w:frame="1"/>
          <w:lang w:eastAsia="pl-PL"/>
        </w:rPr>
        <w:t>.</w:t>
      </w:r>
    </w:p>
    <w:p w14:paraId="2338F206" w14:textId="496BB9A4" w:rsidR="00CE03B0" w:rsidRPr="00AF0BC3" w:rsidRDefault="00CE03B0" w:rsidP="00B86802">
      <w:pPr>
        <w:numPr>
          <w:ilvl w:val="0"/>
          <w:numId w:val="14"/>
        </w:numPr>
        <w:spacing w:after="0" w:line="360" w:lineRule="auto"/>
        <w:ind w:left="357" w:hanging="357"/>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 xml:space="preserve">Przy pierwszej zmianie wynagrodzenia za bazowy wskaźnik przyjmuje się wskaźnik cen towarów i usług konsumpcyjnych z miesiąca otwarcia ofert. Przy każdej kolejnej zmianie, za bazowy wskaźnik przyjmuje się wskaźnik z miesiąca w oparciu, o który wyliczono uprzednią zmianę (wskaźnik zawarty w informacji o której mowa w ust. </w:t>
      </w:r>
      <w:r w:rsidR="00B86802" w:rsidRPr="00AF0BC3">
        <w:rPr>
          <w:rFonts w:ascii="Calibri" w:eastAsia="Times New Roman" w:hAnsi="Calibri" w:cs="Calibri"/>
          <w:color w:val="000000" w:themeColor="text1"/>
          <w:bdr w:val="none" w:sz="0" w:space="0" w:color="auto" w:frame="1"/>
          <w:lang w:eastAsia="pl-PL"/>
        </w:rPr>
        <w:t>7</w:t>
      </w:r>
      <w:r w:rsidRPr="00AF0BC3">
        <w:rPr>
          <w:rFonts w:ascii="Calibri" w:eastAsia="Times New Roman" w:hAnsi="Calibri" w:cs="Calibri"/>
          <w:color w:val="000000" w:themeColor="text1"/>
          <w:bdr w:val="none" w:sz="0" w:space="0" w:color="auto" w:frame="1"/>
          <w:lang w:eastAsia="pl-PL"/>
        </w:rPr>
        <w:t>.)</w:t>
      </w:r>
    </w:p>
    <w:p w14:paraId="5AA999C2" w14:textId="069939D4" w:rsidR="00CE03B0" w:rsidRPr="00AF0BC3" w:rsidRDefault="00CE03B0" w:rsidP="00B86802">
      <w:pPr>
        <w:numPr>
          <w:ilvl w:val="0"/>
          <w:numId w:val="14"/>
        </w:numPr>
        <w:spacing w:after="0" w:line="360" w:lineRule="auto"/>
        <w:ind w:left="357" w:hanging="357"/>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 xml:space="preserve">Zmiana wynagrodzenia nastąpi o wartość wskaźnika, o którym mowa w ust. </w:t>
      </w:r>
      <w:r w:rsidR="00B86802" w:rsidRPr="00AF0BC3">
        <w:rPr>
          <w:rFonts w:ascii="Calibri" w:eastAsia="Times New Roman" w:hAnsi="Calibri" w:cs="Calibri"/>
          <w:color w:val="000000" w:themeColor="text1"/>
          <w:bdr w:val="none" w:sz="0" w:space="0" w:color="auto" w:frame="1"/>
          <w:lang w:eastAsia="pl-PL"/>
        </w:rPr>
        <w:t>3</w:t>
      </w:r>
      <w:r w:rsidRPr="00AF0BC3">
        <w:rPr>
          <w:rFonts w:ascii="Calibri" w:eastAsia="Times New Roman" w:hAnsi="Calibri" w:cs="Calibri"/>
          <w:color w:val="000000" w:themeColor="text1"/>
          <w:bdr w:val="none" w:sz="0" w:space="0" w:color="auto" w:frame="1"/>
          <w:lang w:eastAsia="pl-PL"/>
        </w:rPr>
        <w:t xml:space="preserve">, z zastrzeżeniem § 14 ust. </w:t>
      </w:r>
      <w:r w:rsidR="00B86802" w:rsidRPr="00AF0BC3">
        <w:rPr>
          <w:rFonts w:ascii="Calibri" w:eastAsia="Times New Roman" w:hAnsi="Calibri" w:cs="Calibri"/>
          <w:color w:val="000000" w:themeColor="text1"/>
          <w:bdr w:val="none" w:sz="0" w:space="0" w:color="auto" w:frame="1"/>
          <w:lang w:eastAsia="pl-PL"/>
        </w:rPr>
        <w:t>8</w:t>
      </w:r>
      <w:r w:rsidRPr="00AF0BC3">
        <w:rPr>
          <w:rFonts w:ascii="Calibri" w:eastAsia="Times New Roman" w:hAnsi="Calibri" w:cs="Calibri"/>
          <w:color w:val="000000" w:themeColor="text1"/>
          <w:bdr w:val="none" w:sz="0" w:space="0" w:color="auto" w:frame="1"/>
          <w:lang w:eastAsia="pl-PL"/>
        </w:rPr>
        <w:t>.</w:t>
      </w:r>
    </w:p>
    <w:p w14:paraId="377C8F8E" w14:textId="3C9CC805" w:rsidR="00CE03B0" w:rsidRPr="00AF0BC3" w:rsidRDefault="00CE03B0" w:rsidP="00B86802">
      <w:pPr>
        <w:numPr>
          <w:ilvl w:val="0"/>
          <w:numId w:val="14"/>
        </w:numPr>
        <w:shd w:val="clear" w:color="auto" w:fill="FFFFFF"/>
        <w:spacing w:after="0" w:line="360" w:lineRule="atLeast"/>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lastRenderedPageBreak/>
        <w:t>W sytuacji wystąpienia okoliczności uprawniających do zmiany wynagrodzenia tj. inflacja na poziomie co najmniej 110 lub deflacja na poziomie 90, strony są nawzajem względem siebie uprawnione do złożenia pisemnej informacji o zmianie wynagrodzenia. Informacja taka powinna zawierać wskazanie odpowiednich rocznych, kwartalnych i/lub miesięcznych wskaźników GUS, będących podstawą żądania zmiany wynagrodzenia. Ponadto wraz z informacją należy podać dokładne wyliczenie kwoty wynagrodzenia po zmianie, z uwzględnieniem kalkulacji procentu składanego za poszczególne okresy, w oparciu o zastosowane wskaźniki GUS oraz w szczególności nowe ceny jednostkowe.</w:t>
      </w:r>
    </w:p>
    <w:p w14:paraId="409BF987" w14:textId="01B60568" w:rsidR="00CE03B0" w:rsidRPr="00AF0BC3" w:rsidRDefault="00CE03B0" w:rsidP="00B86802">
      <w:pPr>
        <w:numPr>
          <w:ilvl w:val="0"/>
          <w:numId w:val="14"/>
        </w:numPr>
        <w:shd w:val="clear" w:color="auto" w:fill="FFFFFF"/>
        <w:spacing w:after="0" w:line="360" w:lineRule="atLeast"/>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Zamawiający ogranicza maksymalną wartość waloryzacji do kwoty nie większej niż 10% wartości pierwotnie przewidzianego całkowitego wynagrodzenia umownego brutto.</w:t>
      </w:r>
    </w:p>
    <w:p w14:paraId="3AC079B3" w14:textId="77777777" w:rsidR="00CE03B0" w:rsidRPr="00AF0BC3" w:rsidRDefault="00CE03B0" w:rsidP="00B86802">
      <w:pPr>
        <w:numPr>
          <w:ilvl w:val="0"/>
          <w:numId w:val="14"/>
        </w:numPr>
        <w:shd w:val="clear" w:color="auto" w:fill="FFFFFF"/>
        <w:spacing w:after="0" w:line="360" w:lineRule="atLeast"/>
        <w:rPr>
          <w:rFonts w:ascii="Calibri" w:eastAsia="Times New Roman" w:hAnsi="Calibri" w:cs="Calibri"/>
          <w:color w:val="000000" w:themeColor="text1"/>
          <w:sz w:val="24"/>
          <w:szCs w:val="24"/>
          <w:lang w:eastAsia="pl-PL"/>
        </w:rPr>
      </w:pPr>
      <w:r w:rsidRPr="00AF0BC3">
        <w:rPr>
          <w:rFonts w:ascii="Calibri" w:eastAsia="Times New Roman" w:hAnsi="Calibri" w:cs="Calibri"/>
          <w:color w:val="000000" w:themeColor="text1"/>
          <w:bdr w:val="none" w:sz="0" w:space="0" w:color="auto" w:frame="1"/>
          <w:lang w:eastAsia="pl-PL"/>
        </w:rPr>
        <w:t>Wykonawca, którego wynagrodzenie zostało zmienione zgodnie z ust. 8, zobowiązany jest do zmiany wynagrodzenia przysługującego podwykonawcy, z którym zawarł umowę, w zakresie odpowiadającym zmianom cen materiałów lub kosztów dotyczących zobowiązania podwykonawcy.</w:t>
      </w:r>
    </w:p>
    <w:p w14:paraId="13ADEE13" w14:textId="77777777" w:rsidR="00B45B99" w:rsidRPr="00AF0BC3" w:rsidRDefault="00B45B99" w:rsidP="0078277A">
      <w:pPr>
        <w:tabs>
          <w:tab w:val="left" w:pos="180"/>
          <w:tab w:val="left" w:pos="540"/>
          <w:tab w:val="left" w:pos="720"/>
          <w:tab w:val="left" w:pos="1068"/>
        </w:tabs>
        <w:spacing w:after="0" w:line="360" w:lineRule="auto"/>
        <w:ind w:right="98"/>
        <w:rPr>
          <w:rFonts w:eastAsia="Calibri" w:cstheme="minorHAnsi"/>
          <w:b/>
          <w:color w:val="000000" w:themeColor="text1"/>
        </w:rPr>
      </w:pPr>
    </w:p>
    <w:p w14:paraId="1292FC89" w14:textId="77777777" w:rsidR="00B45B99" w:rsidRPr="00AF0BC3" w:rsidRDefault="00B45B99" w:rsidP="0078277A">
      <w:pPr>
        <w:tabs>
          <w:tab w:val="left" w:pos="180"/>
          <w:tab w:val="left" w:pos="540"/>
          <w:tab w:val="left" w:pos="72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11</w:t>
      </w:r>
    </w:p>
    <w:p w14:paraId="2BEEDF00" w14:textId="0E36DE23" w:rsidR="00B45B99" w:rsidRPr="00AF0BC3" w:rsidRDefault="000B0CCF"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Style w:val="cf01"/>
          <w:rFonts w:asciiTheme="minorHAnsi" w:hAnsiTheme="minorHAnsi" w:cstheme="minorHAnsi"/>
          <w:color w:val="000000" w:themeColor="text1"/>
          <w:sz w:val="22"/>
          <w:szCs w:val="22"/>
        </w:rPr>
        <w:t>W przypadku wznowienia zamówienia, o którym mowa w</w:t>
      </w:r>
      <w:r w:rsidRPr="00AF0BC3">
        <w:rPr>
          <w:rStyle w:val="cf11"/>
          <w:rFonts w:asciiTheme="minorHAnsi" w:hAnsiTheme="minorHAnsi" w:cstheme="minorHAnsi"/>
          <w:color w:val="000000" w:themeColor="text1"/>
          <w:sz w:val="22"/>
          <w:szCs w:val="22"/>
        </w:rPr>
        <w:t xml:space="preserve"> § 3 ust. 2 pkt 2) </w:t>
      </w:r>
      <w:r w:rsidR="00B45B99" w:rsidRPr="00AF0BC3">
        <w:rPr>
          <w:rFonts w:asciiTheme="minorHAnsi" w:eastAsia="Calibri" w:hAnsiTheme="minorHAnsi" w:cstheme="minorHAnsi"/>
          <w:color w:val="000000" w:themeColor="text1"/>
          <w:sz w:val="22"/>
          <w:szCs w:val="22"/>
        </w:rPr>
        <w:t xml:space="preserve">niniejszej umowy Zamawiający przewiduje </w:t>
      </w:r>
      <w:r w:rsidR="00B45B99" w:rsidRPr="00AF0BC3">
        <w:rPr>
          <w:rFonts w:asciiTheme="minorHAnsi" w:eastAsia="Calibri" w:hAnsiTheme="minorHAnsi" w:cstheme="minorHAnsi"/>
          <w:color w:val="000000" w:themeColor="text1"/>
          <w:sz w:val="22"/>
          <w:szCs w:val="22"/>
          <w:u w:val="single"/>
        </w:rPr>
        <w:t>stosownie do treści art. 436 pkt 4 lit b Ustawy</w:t>
      </w:r>
      <w:r w:rsidR="00B45B99" w:rsidRPr="00AF0BC3">
        <w:rPr>
          <w:rFonts w:asciiTheme="minorHAnsi" w:eastAsia="Calibri" w:hAnsiTheme="minorHAnsi" w:cstheme="minorHAnsi"/>
          <w:color w:val="000000" w:themeColor="text1"/>
          <w:sz w:val="22"/>
          <w:szCs w:val="22"/>
        </w:rPr>
        <w:t xml:space="preserve"> możliwość zmiany wysokości wynagrodzenia w formie aneksu, w następujących przypadkach:</w:t>
      </w:r>
    </w:p>
    <w:p w14:paraId="05EDC491" w14:textId="77777777" w:rsidR="00B45B99" w:rsidRPr="00AF0BC3" w:rsidRDefault="00B45B99" w:rsidP="0078277A">
      <w:pPr>
        <w:pStyle w:val="Akapitzlist"/>
        <w:numPr>
          <w:ilvl w:val="1"/>
          <w:numId w:val="17"/>
        </w:numPr>
        <w:tabs>
          <w:tab w:val="left" w:pos="142"/>
        </w:tabs>
        <w:autoSpaceDE w:val="0"/>
        <w:autoSpaceDN w:val="0"/>
        <w:adjustRightInd w:val="0"/>
        <w:spacing w:line="360" w:lineRule="auto"/>
        <w:ind w:left="709" w:hanging="425"/>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w przypadku zmiany stawki podatku od towarów i usług oraz podatku akcyzowego,</w:t>
      </w:r>
    </w:p>
    <w:p w14:paraId="0D9A9FAF" w14:textId="4A854A17" w:rsidR="00B45B99" w:rsidRPr="00AF0BC3" w:rsidRDefault="00B45B99" w:rsidP="0078277A">
      <w:pPr>
        <w:numPr>
          <w:ilvl w:val="1"/>
          <w:numId w:val="17"/>
        </w:numPr>
        <w:tabs>
          <w:tab w:val="left" w:pos="142"/>
        </w:tabs>
        <w:autoSpaceDE w:val="0"/>
        <w:autoSpaceDN w:val="0"/>
        <w:adjustRightInd w:val="0"/>
        <w:spacing w:after="0" w:line="360" w:lineRule="auto"/>
        <w:ind w:left="709" w:hanging="425"/>
        <w:rPr>
          <w:rFonts w:eastAsia="Calibri" w:cstheme="minorHAnsi"/>
          <w:color w:val="000000" w:themeColor="text1"/>
        </w:rPr>
      </w:pPr>
      <w:r w:rsidRPr="00AF0BC3">
        <w:rPr>
          <w:rFonts w:eastAsia="Calibri" w:cstheme="minorHAnsi"/>
          <w:color w:val="000000" w:themeColor="text1"/>
        </w:rPr>
        <w:t>w przypadku zmiany wysokości minimalnego wynagrodzenia za pracę albo wysokości minimalnej stawki godzinowej ustalonego na podstawie ustawy z dnia 10 października 2002 r. o minimalnym wynagrodzeniu za pracę (</w:t>
      </w:r>
      <w:proofErr w:type="spellStart"/>
      <w:r w:rsidRPr="00AF0BC3">
        <w:rPr>
          <w:rFonts w:eastAsia="Calibri" w:cstheme="minorHAnsi"/>
          <w:color w:val="000000" w:themeColor="text1"/>
        </w:rPr>
        <w:t>t.j</w:t>
      </w:r>
      <w:proofErr w:type="spellEnd"/>
      <w:r w:rsidRPr="00AF0BC3">
        <w:rPr>
          <w:rFonts w:eastAsia="Calibri" w:cstheme="minorHAnsi"/>
          <w:color w:val="000000" w:themeColor="text1"/>
        </w:rPr>
        <w:t>. Dz.U. z 2020 roku poz. 2207</w:t>
      </w:r>
      <w:r w:rsidR="00392E3F" w:rsidRPr="00AF0BC3">
        <w:rPr>
          <w:rFonts w:eastAsia="Calibri" w:cstheme="minorHAnsi"/>
          <w:color w:val="000000" w:themeColor="text1"/>
        </w:rPr>
        <w:t xml:space="preserve"> z </w:t>
      </w:r>
      <w:proofErr w:type="spellStart"/>
      <w:r w:rsidR="00392E3F" w:rsidRPr="00AF0BC3">
        <w:rPr>
          <w:rFonts w:eastAsia="Calibri" w:cstheme="minorHAnsi"/>
          <w:color w:val="000000" w:themeColor="text1"/>
        </w:rPr>
        <w:t>późn</w:t>
      </w:r>
      <w:proofErr w:type="spellEnd"/>
      <w:r w:rsidR="00392E3F" w:rsidRPr="00AF0BC3">
        <w:rPr>
          <w:rFonts w:eastAsia="Calibri" w:cstheme="minorHAnsi"/>
          <w:color w:val="000000" w:themeColor="text1"/>
        </w:rPr>
        <w:t>. zm.</w:t>
      </w:r>
      <w:r w:rsidRPr="00AF0BC3">
        <w:rPr>
          <w:rFonts w:eastAsia="Calibri" w:cstheme="minorHAnsi"/>
          <w:color w:val="000000" w:themeColor="text1"/>
        </w:rPr>
        <w:t>),</w:t>
      </w:r>
    </w:p>
    <w:p w14:paraId="7FECA81B" w14:textId="77777777" w:rsidR="00B45B99" w:rsidRPr="00AF0BC3" w:rsidRDefault="00B45B99" w:rsidP="0078277A">
      <w:pPr>
        <w:numPr>
          <w:ilvl w:val="1"/>
          <w:numId w:val="17"/>
        </w:numPr>
        <w:tabs>
          <w:tab w:val="left" w:pos="142"/>
        </w:tabs>
        <w:autoSpaceDE w:val="0"/>
        <w:autoSpaceDN w:val="0"/>
        <w:adjustRightInd w:val="0"/>
        <w:spacing w:after="0" w:line="360" w:lineRule="auto"/>
        <w:ind w:left="709" w:hanging="425"/>
        <w:rPr>
          <w:rFonts w:eastAsia="Calibri" w:cstheme="minorHAnsi"/>
          <w:color w:val="000000" w:themeColor="text1"/>
        </w:rPr>
      </w:pPr>
      <w:r w:rsidRPr="00AF0BC3">
        <w:rPr>
          <w:rFonts w:eastAsia="Calibri" w:cstheme="minorHAnsi"/>
          <w:color w:val="000000" w:themeColor="text1"/>
        </w:rPr>
        <w:t xml:space="preserve">w przypadku zmian zasad podlegania ubezpieczeniom społecznym lub ubezpieczeniu zdrowotnemu lub zmiany wysokości stawki składki na ubezpieczenia społeczne lub zdrowotne,  </w:t>
      </w:r>
    </w:p>
    <w:p w14:paraId="34FA021B" w14:textId="2A1011BD" w:rsidR="00B45B99" w:rsidRPr="00AF0BC3" w:rsidRDefault="00B45B99" w:rsidP="0078277A">
      <w:pPr>
        <w:numPr>
          <w:ilvl w:val="1"/>
          <w:numId w:val="17"/>
        </w:numPr>
        <w:tabs>
          <w:tab w:val="left" w:pos="142"/>
        </w:tabs>
        <w:autoSpaceDE w:val="0"/>
        <w:autoSpaceDN w:val="0"/>
        <w:adjustRightInd w:val="0"/>
        <w:spacing w:after="0" w:line="360" w:lineRule="auto"/>
        <w:ind w:left="709" w:hanging="425"/>
        <w:rPr>
          <w:rFonts w:eastAsia="Calibri" w:cstheme="minorHAnsi"/>
          <w:color w:val="000000" w:themeColor="text1"/>
        </w:rPr>
      </w:pPr>
      <w:r w:rsidRPr="00AF0BC3">
        <w:rPr>
          <w:rFonts w:eastAsia="Calibri" w:cstheme="minorHAnsi"/>
          <w:color w:val="000000" w:themeColor="text1"/>
        </w:rPr>
        <w:t>w przypadku zmian zasad gromadzenia i wysokości wpłat do pracowniczych planów kapitałowych, o których mowa w ustawie z dnia 4 października 2018 roku o pracowniczych planach kapitałowych (</w:t>
      </w:r>
      <w:proofErr w:type="spellStart"/>
      <w:r w:rsidRPr="00AF0BC3">
        <w:rPr>
          <w:rFonts w:eastAsia="Calibri" w:cstheme="minorHAnsi"/>
          <w:color w:val="000000" w:themeColor="text1"/>
        </w:rPr>
        <w:t>t.j</w:t>
      </w:r>
      <w:proofErr w:type="spellEnd"/>
      <w:r w:rsidRPr="00AF0BC3">
        <w:rPr>
          <w:rFonts w:eastAsia="Calibri" w:cstheme="minorHAnsi"/>
          <w:color w:val="000000" w:themeColor="text1"/>
        </w:rPr>
        <w:t>. Dz. U. z 202</w:t>
      </w:r>
      <w:r w:rsidR="00392E3F" w:rsidRPr="00AF0BC3">
        <w:rPr>
          <w:rFonts w:eastAsia="Calibri" w:cstheme="minorHAnsi"/>
          <w:color w:val="000000" w:themeColor="text1"/>
        </w:rPr>
        <w:t>3</w:t>
      </w:r>
      <w:r w:rsidRPr="00AF0BC3">
        <w:rPr>
          <w:rFonts w:eastAsia="Calibri" w:cstheme="minorHAnsi"/>
          <w:color w:val="000000" w:themeColor="text1"/>
        </w:rPr>
        <w:t xml:space="preserve"> roku poz. </w:t>
      </w:r>
      <w:r w:rsidR="00392E3F" w:rsidRPr="00AF0BC3">
        <w:rPr>
          <w:rFonts w:eastAsia="Calibri" w:cstheme="minorHAnsi"/>
          <w:color w:val="000000" w:themeColor="text1"/>
        </w:rPr>
        <w:t>46</w:t>
      </w:r>
      <w:r w:rsidRPr="00AF0BC3">
        <w:rPr>
          <w:rFonts w:eastAsia="Calibri" w:cstheme="minorHAnsi"/>
          <w:color w:val="000000" w:themeColor="text1"/>
        </w:rPr>
        <w:t xml:space="preserve"> z </w:t>
      </w:r>
      <w:proofErr w:type="spellStart"/>
      <w:r w:rsidRPr="00AF0BC3">
        <w:rPr>
          <w:rFonts w:eastAsia="Calibri" w:cstheme="minorHAnsi"/>
          <w:color w:val="000000" w:themeColor="text1"/>
        </w:rPr>
        <w:t>późn</w:t>
      </w:r>
      <w:proofErr w:type="spellEnd"/>
      <w:r w:rsidRPr="00AF0BC3">
        <w:rPr>
          <w:rFonts w:eastAsia="Calibri" w:cstheme="minorHAnsi"/>
          <w:color w:val="000000" w:themeColor="text1"/>
        </w:rPr>
        <w:t>. zm.),</w:t>
      </w:r>
    </w:p>
    <w:p w14:paraId="762F87AB" w14:textId="77777777" w:rsidR="00B45B99" w:rsidRPr="00AF0BC3" w:rsidRDefault="00B45B99" w:rsidP="0078277A">
      <w:pPr>
        <w:tabs>
          <w:tab w:val="left" w:pos="142"/>
        </w:tabs>
        <w:autoSpaceDE w:val="0"/>
        <w:autoSpaceDN w:val="0"/>
        <w:adjustRightInd w:val="0"/>
        <w:spacing w:after="0" w:line="360" w:lineRule="auto"/>
        <w:rPr>
          <w:rFonts w:eastAsia="Calibri" w:cstheme="minorHAnsi"/>
          <w:color w:val="000000" w:themeColor="text1"/>
        </w:rPr>
      </w:pPr>
      <w:r w:rsidRPr="00AF0BC3">
        <w:rPr>
          <w:rFonts w:eastAsia="Calibri" w:cstheme="minorHAnsi"/>
          <w:color w:val="000000" w:themeColor="text1"/>
        </w:rPr>
        <w:t>jeżeli zmiany określone w pkt. 1.1, 1.2, 1.3 i 1.4 będą miały wpływ na koszty wykonania umowy przez Wykonawcę.</w:t>
      </w:r>
    </w:p>
    <w:p w14:paraId="18749E5D" w14:textId="77777777" w:rsidR="00B45B99" w:rsidRPr="00AF0BC3" w:rsidRDefault="00B45B99"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W sytuacji wystąpienia okoliczności wskazanych pkt 1.1. niniejszego paragrafu Wykonawca jest uprawniony złożyć Zamawiającemu pisemny wniosek o zmianę wynagrodzenia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w:t>
      </w:r>
      <w:r w:rsidRPr="00AF0BC3">
        <w:rPr>
          <w:rFonts w:asciiTheme="minorHAnsi" w:eastAsia="Calibri" w:hAnsiTheme="minorHAnsi" w:cstheme="minorHAnsi"/>
          <w:color w:val="000000" w:themeColor="text1"/>
          <w:sz w:val="22"/>
          <w:szCs w:val="22"/>
        </w:rPr>
        <w:lastRenderedPageBreak/>
        <w:t>towarów i usług albo podatku akcyzowego oraz dokładne wyliczenie kwoty wynagrodzenia należnego Wykonawcy po zmianie umowy.</w:t>
      </w:r>
    </w:p>
    <w:p w14:paraId="4CEC1759" w14:textId="77777777" w:rsidR="00B45B99" w:rsidRPr="00AF0BC3" w:rsidRDefault="00B45B99"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W sytuacji wystąpienia okoliczności wskazanych w pkt 1.2. niniejszego paragrafu Wykonawca jest uprawniony złożyć Zamawiającemu pisemny wniosek o zmianę wynagrodzenia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w:t>
      </w:r>
    </w:p>
    <w:p w14:paraId="184888B3" w14:textId="77777777" w:rsidR="00B45B99" w:rsidRPr="00AF0BC3" w:rsidRDefault="00B45B99"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W sytuacji wystąpienia okoliczności wskazanych w pkt 1.3. niniejszego paragrafu Wykonawca jest uprawniony złożyć Zamawiającemu pisemny wniosek o zmianę wynagrodzenia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31B10CED" w14:textId="77777777" w:rsidR="00B45B99" w:rsidRPr="00AF0BC3" w:rsidRDefault="00B45B99"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W sytuacji wystąpienia okoliczności wskazanych w pkt 1.4. niniejszego paragrafu Wykonawca jest uprawniony złożyć Zamawiającemu pisemny wniosek o zmianę wynagrodzenia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w:t>
      </w:r>
      <w:r w:rsidRPr="00AF0BC3">
        <w:rPr>
          <w:rFonts w:asciiTheme="minorHAnsi" w:eastAsia="Calibri" w:hAnsiTheme="minorHAnsi" w:cstheme="minorHAnsi"/>
          <w:color w:val="000000" w:themeColor="text1"/>
          <w:sz w:val="22"/>
          <w:szCs w:val="22"/>
        </w:rPr>
        <w:lastRenderedPageBreak/>
        <w:t>mowa w pkt 1.4. niniejszego paragrafu na kalkulację wynagrodzenia. Wniosek może obejmować jedynie dodatkowe koszty realizacji umowy, które Wykonawca obowiązkowo ponosi w związku ze zmianą zasad, o których mowa w pkt 1.4. niniejszego paragrafu.</w:t>
      </w:r>
    </w:p>
    <w:p w14:paraId="7049A807" w14:textId="77777777" w:rsidR="00B45B99" w:rsidRPr="00AF0BC3" w:rsidRDefault="00B45B99"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Zmiana umowy w zakresie zmiany wynagrodzenia z przyczyn określonych w § 6 ust. 1 pkt 1.1, 1,2, 1.3 i 1.4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54BFFCC4" w14:textId="77777777" w:rsidR="00B45B99" w:rsidRPr="00AF0BC3" w:rsidRDefault="00B45B99" w:rsidP="0078277A">
      <w:pPr>
        <w:pStyle w:val="Akapitzlist"/>
        <w:numPr>
          <w:ilvl w:val="0"/>
          <w:numId w:val="17"/>
        </w:numPr>
        <w:tabs>
          <w:tab w:val="left" w:pos="142"/>
        </w:tabs>
        <w:autoSpaceDE w:val="0"/>
        <w:autoSpaceDN w:val="0"/>
        <w:adjustRightInd w:val="0"/>
        <w:spacing w:line="360" w:lineRule="auto"/>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Obowiązek wykazania wpływu zmian, o których mowa w ust. 1 niniejszego paragrafu na zmianę wynagrodzenia należy do Wykonawcy pod rygorem odmowy dokonania zmiany umowy przez Zamawiającego.</w:t>
      </w:r>
    </w:p>
    <w:p w14:paraId="6450DE84" w14:textId="77777777" w:rsidR="00B45B99" w:rsidRPr="00AF0BC3" w:rsidRDefault="00B45B99" w:rsidP="0078277A">
      <w:pPr>
        <w:tabs>
          <w:tab w:val="left" w:pos="180"/>
          <w:tab w:val="left" w:pos="540"/>
          <w:tab w:val="left" w:pos="72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12</w:t>
      </w:r>
    </w:p>
    <w:p w14:paraId="0D755CB3" w14:textId="77777777" w:rsidR="00B45B99" w:rsidRPr="00AF0BC3" w:rsidRDefault="00B45B99" w:rsidP="0078277A">
      <w:pPr>
        <w:tabs>
          <w:tab w:val="left" w:pos="180"/>
          <w:tab w:val="left" w:pos="720"/>
          <w:tab w:val="left" w:pos="1068"/>
        </w:tabs>
        <w:spacing w:after="0" w:line="360" w:lineRule="auto"/>
        <w:ind w:right="98"/>
        <w:rPr>
          <w:rFonts w:eastAsia="Calibri" w:cstheme="minorHAnsi"/>
          <w:color w:val="000000" w:themeColor="text1"/>
        </w:rPr>
      </w:pPr>
      <w:r w:rsidRPr="00AF0BC3">
        <w:rPr>
          <w:rFonts w:eastAsia="Calibri" w:cstheme="minorHAnsi"/>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z tytułu wykonania części umowy.</w:t>
      </w:r>
    </w:p>
    <w:p w14:paraId="5E18278C" w14:textId="77777777" w:rsidR="004B071C" w:rsidRPr="00AF0BC3" w:rsidRDefault="004B071C" w:rsidP="0078277A">
      <w:pPr>
        <w:tabs>
          <w:tab w:val="left" w:pos="180"/>
          <w:tab w:val="left" w:pos="720"/>
          <w:tab w:val="left" w:pos="1068"/>
        </w:tabs>
        <w:spacing w:after="0" w:line="360" w:lineRule="auto"/>
        <w:ind w:right="98"/>
        <w:jc w:val="center"/>
        <w:rPr>
          <w:rFonts w:eastAsia="Calibri" w:cstheme="minorHAnsi"/>
          <w:b/>
          <w:color w:val="000000" w:themeColor="text1"/>
        </w:rPr>
      </w:pPr>
    </w:p>
    <w:p w14:paraId="6A720455" w14:textId="05B72521" w:rsidR="00B45B99" w:rsidRPr="00AF0BC3" w:rsidRDefault="00B45B99" w:rsidP="0078277A">
      <w:pPr>
        <w:tabs>
          <w:tab w:val="left" w:pos="180"/>
          <w:tab w:val="left" w:pos="72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13</w:t>
      </w:r>
    </w:p>
    <w:p w14:paraId="331D31C2" w14:textId="77777777" w:rsidR="00B45B99" w:rsidRPr="00AF0BC3" w:rsidRDefault="00B45B99" w:rsidP="0078277A">
      <w:pPr>
        <w:tabs>
          <w:tab w:val="left" w:pos="0"/>
          <w:tab w:val="left" w:pos="180"/>
          <w:tab w:val="left" w:pos="720"/>
          <w:tab w:val="left" w:pos="900"/>
          <w:tab w:val="left" w:pos="1068"/>
        </w:tabs>
        <w:spacing w:after="0" w:line="360" w:lineRule="auto"/>
        <w:ind w:right="98"/>
        <w:rPr>
          <w:rFonts w:eastAsia="Calibri" w:cstheme="minorHAnsi"/>
          <w:color w:val="000000" w:themeColor="text1"/>
        </w:rPr>
      </w:pPr>
      <w:r w:rsidRPr="00AF0BC3">
        <w:rPr>
          <w:rFonts w:eastAsia="Calibri" w:cstheme="minorHAnsi"/>
          <w:color w:val="000000" w:themeColor="text1"/>
        </w:rPr>
        <w:t>Strona bez pisemnej zgody drugiej Strony nie może zbywać na rzecz osób trzecich wierzytelności powstałych w wyniku realizacji umowy.</w:t>
      </w:r>
    </w:p>
    <w:p w14:paraId="020AA324" w14:textId="77777777" w:rsidR="00B45B99" w:rsidRPr="00AF0BC3" w:rsidRDefault="00B45B99" w:rsidP="0078277A">
      <w:pPr>
        <w:tabs>
          <w:tab w:val="left" w:pos="18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14</w:t>
      </w:r>
    </w:p>
    <w:p w14:paraId="6D215060" w14:textId="77777777" w:rsidR="00B45B99" w:rsidRPr="00AF0BC3" w:rsidRDefault="00B45B99" w:rsidP="0078277A">
      <w:pPr>
        <w:numPr>
          <w:ilvl w:val="0"/>
          <w:numId w:val="18"/>
        </w:numPr>
        <w:spacing w:after="0" w:line="360" w:lineRule="auto"/>
        <w:ind w:left="357" w:hanging="357"/>
        <w:rPr>
          <w:rFonts w:eastAsia="Arial" w:cstheme="minorHAnsi"/>
          <w:color w:val="000000" w:themeColor="text1"/>
          <w:lang w:eastAsia="pl-PL"/>
        </w:rPr>
      </w:pPr>
      <w:r w:rsidRPr="00AF0BC3">
        <w:rPr>
          <w:rFonts w:eastAsia="Arial" w:cstheme="minorHAnsi"/>
          <w:color w:val="000000" w:themeColor="text1"/>
          <w:lang w:eastAsia="pl-PL"/>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32156AD7" w14:textId="77777777" w:rsidR="00B45B99" w:rsidRPr="00AF0BC3" w:rsidRDefault="00B45B99" w:rsidP="0078277A">
      <w:pPr>
        <w:numPr>
          <w:ilvl w:val="0"/>
          <w:numId w:val="18"/>
        </w:numPr>
        <w:spacing w:after="0" w:line="360" w:lineRule="auto"/>
        <w:ind w:left="357" w:hanging="357"/>
        <w:rPr>
          <w:rFonts w:eastAsia="Arial" w:cstheme="minorHAnsi"/>
          <w:color w:val="000000" w:themeColor="text1"/>
          <w:lang w:eastAsia="pl-PL"/>
        </w:rPr>
      </w:pPr>
      <w:r w:rsidRPr="00AF0BC3">
        <w:rPr>
          <w:rFonts w:eastAsia="Arial" w:cstheme="minorHAnsi"/>
          <w:color w:val="000000" w:themeColor="text1"/>
          <w:lang w:eastAsia="pl-PL"/>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RODO.</w:t>
      </w:r>
    </w:p>
    <w:p w14:paraId="1711C575" w14:textId="77777777" w:rsidR="009A6C1C" w:rsidRPr="00AF0BC3" w:rsidRDefault="00B45B99" w:rsidP="009A6C1C">
      <w:pPr>
        <w:numPr>
          <w:ilvl w:val="0"/>
          <w:numId w:val="18"/>
        </w:numPr>
        <w:spacing w:after="0" w:line="360" w:lineRule="auto"/>
        <w:rPr>
          <w:rFonts w:eastAsia="Calibri" w:cstheme="minorHAnsi"/>
          <w:color w:val="000000" w:themeColor="text1"/>
        </w:rPr>
      </w:pPr>
      <w:r w:rsidRPr="00AF0BC3">
        <w:rPr>
          <w:rFonts w:eastAsia="Calibri"/>
          <w:color w:val="000000" w:themeColor="text1"/>
        </w:rPr>
        <w:lastRenderedPageBreak/>
        <w:t xml:space="preserve">Strony oświadczają, że przekazały osobom, o których mowa w ust. 2 informacje określone w art. 14 RODO, w związku z czym, na podstawie art. 14 ust. 5 lit. a) RODO zwalniają się wzajemnie z obowiązków informacyjnych względem tych osób. </w:t>
      </w:r>
    </w:p>
    <w:p w14:paraId="4FC75819" w14:textId="2C177F88" w:rsidR="708A8FFD" w:rsidRPr="00AF0BC3" w:rsidRDefault="708A8FFD" w:rsidP="009A6C1C">
      <w:pPr>
        <w:numPr>
          <w:ilvl w:val="0"/>
          <w:numId w:val="18"/>
        </w:numPr>
        <w:spacing w:after="0" w:line="360" w:lineRule="auto"/>
        <w:rPr>
          <w:rFonts w:eastAsia="Calibri" w:cstheme="minorHAnsi"/>
          <w:color w:val="000000" w:themeColor="text1"/>
        </w:rPr>
      </w:pPr>
      <w:r w:rsidRPr="00AF0BC3">
        <w:rPr>
          <w:rFonts w:eastAsia="Arial"/>
          <w:color w:val="000000" w:themeColor="text1"/>
          <w:lang w:eastAsia="pl-PL"/>
        </w:rPr>
        <w:t xml:space="preserve">Szczegóły dotyczące udostępnienia danych osobowych pomiędzy Zamawiającym a Wykonawcą w związku z realizacją przedmiotu niniejszej umowy zostaną określone w odrębnej umowie o udostępnienie danych osobowych zawartej pomiędzy Stronami. Wzór umowy o udostępnienie danych osobowych określa załącznik nr </w:t>
      </w:r>
      <w:r w:rsidR="009A6C1C" w:rsidRPr="00AF0BC3">
        <w:rPr>
          <w:rFonts w:eastAsia="Arial"/>
          <w:color w:val="000000" w:themeColor="text1"/>
          <w:lang w:eastAsia="pl-PL"/>
        </w:rPr>
        <w:t>3</w:t>
      </w:r>
      <w:r w:rsidRPr="00AF0BC3">
        <w:rPr>
          <w:rFonts w:eastAsia="Arial"/>
          <w:color w:val="000000" w:themeColor="text1"/>
          <w:lang w:eastAsia="pl-PL"/>
        </w:rPr>
        <w:t xml:space="preserve"> do niniejszej umowy.</w:t>
      </w:r>
    </w:p>
    <w:p w14:paraId="41C0EE3A" w14:textId="21331E08" w:rsidR="00B45B99" w:rsidRPr="00AF0BC3" w:rsidRDefault="00B45B99" w:rsidP="0078277A">
      <w:pPr>
        <w:tabs>
          <w:tab w:val="left" w:pos="18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15</w:t>
      </w:r>
    </w:p>
    <w:p w14:paraId="0FA13A7A" w14:textId="0B3A00FA" w:rsidR="00342AAB" w:rsidRPr="00AF0BC3" w:rsidRDefault="00342AAB" w:rsidP="00342AAB">
      <w:pPr>
        <w:pStyle w:val="NormalnyWeb"/>
        <w:numPr>
          <w:ilvl w:val="0"/>
          <w:numId w:val="23"/>
        </w:numPr>
        <w:spacing w:before="0" w:beforeAutospacing="0" w:after="0" w:afterAutospacing="0"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Osobami odpowiedzialnymi za prawidłową realizację przedmiotu umowy ze strony Wykonawcy są:</w:t>
      </w:r>
    </w:p>
    <w:p w14:paraId="374D1118" w14:textId="7E643184" w:rsidR="00342AAB" w:rsidRPr="00AF0BC3" w:rsidRDefault="00342AAB" w:rsidP="00342AAB">
      <w:pPr>
        <w:pStyle w:val="NormalnyWeb"/>
        <w:spacing w:before="0" w:beforeAutospacing="0" w:after="0" w:afterAutospacing="0" w:line="360" w:lineRule="auto"/>
        <w:ind w:left="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Pan/Pani………………......................., tel. ………….……………………, email………………………………………………</w:t>
      </w:r>
    </w:p>
    <w:p w14:paraId="22959718" w14:textId="78E0EE4F" w:rsidR="00342AAB" w:rsidRPr="00AF0BC3" w:rsidRDefault="00342AAB" w:rsidP="00342AAB">
      <w:pPr>
        <w:pStyle w:val="NormalnyWeb"/>
        <w:spacing w:before="0" w:beforeAutospacing="0" w:after="0" w:afterAutospacing="0" w:line="360" w:lineRule="auto"/>
        <w:ind w:left="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Pan/Pani………………......................., tel. ………….……………………, email………………………………………………</w:t>
      </w:r>
    </w:p>
    <w:p w14:paraId="5FD2313C" w14:textId="389C88AA" w:rsidR="00342AAB" w:rsidRPr="00AF0BC3" w:rsidRDefault="00342AAB" w:rsidP="00342AAB">
      <w:pPr>
        <w:pStyle w:val="NormalnyWeb"/>
        <w:numPr>
          <w:ilvl w:val="0"/>
          <w:numId w:val="23"/>
        </w:numPr>
        <w:spacing w:before="0" w:beforeAutospacing="0" w:after="0" w:afterAutospacing="0" w:line="360" w:lineRule="auto"/>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Osobami odpowiedzialną za prawidłową realizację przedmiotu umowy ze strony Zamawiającego są:</w:t>
      </w:r>
    </w:p>
    <w:p w14:paraId="1DB7A982" w14:textId="380E3822" w:rsidR="00342AAB" w:rsidRPr="00AF0BC3" w:rsidRDefault="00342AAB" w:rsidP="00342AAB">
      <w:pPr>
        <w:pStyle w:val="NormalnyWeb"/>
        <w:spacing w:before="0" w:beforeAutospacing="0" w:after="0" w:afterAutospacing="0" w:line="360" w:lineRule="auto"/>
        <w:ind w:left="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Pan/Pani………………......................., tel. ………….……………………, email………………………………………………</w:t>
      </w:r>
    </w:p>
    <w:p w14:paraId="099E241C" w14:textId="063F1229" w:rsidR="006223A6" w:rsidRPr="00AF0BC3" w:rsidRDefault="00342AAB" w:rsidP="004B071C">
      <w:pPr>
        <w:pStyle w:val="NormalnyWeb"/>
        <w:spacing w:before="0" w:beforeAutospacing="0" w:after="0" w:afterAutospacing="0" w:line="360" w:lineRule="auto"/>
        <w:ind w:left="426"/>
        <w:rPr>
          <w:rFonts w:asciiTheme="minorHAnsi" w:hAnsiTheme="minorHAnsi" w:cstheme="minorHAnsi"/>
          <w:color w:val="000000" w:themeColor="text1"/>
          <w:sz w:val="22"/>
          <w:szCs w:val="22"/>
        </w:rPr>
      </w:pPr>
      <w:r w:rsidRPr="00AF0BC3">
        <w:rPr>
          <w:rFonts w:asciiTheme="minorHAnsi" w:hAnsiTheme="minorHAnsi" w:cstheme="minorHAnsi"/>
          <w:color w:val="000000" w:themeColor="text1"/>
          <w:sz w:val="22"/>
          <w:szCs w:val="22"/>
        </w:rPr>
        <w:t>Pan/Pani………………......................., tel. ………….……………………, email………………………………………………</w:t>
      </w:r>
    </w:p>
    <w:p w14:paraId="34BD5770" w14:textId="452A7A2F" w:rsidR="00342AAB" w:rsidRPr="00AF0BC3" w:rsidRDefault="00342AAB" w:rsidP="00342AAB">
      <w:pPr>
        <w:tabs>
          <w:tab w:val="left" w:pos="18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16</w:t>
      </w:r>
    </w:p>
    <w:p w14:paraId="218005A2" w14:textId="6BC3F977" w:rsidR="00B45B99" w:rsidRPr="00AF0BC3" w:rsidRDefault="00B45B99" w:rsidP="0078277A">
      <w:pPr>
        <w:pStyle w:val="Akapitzlist"/>
        <w:numPr>
          <w:ilvl w:val="0"/>
          <w:numId w:val="12"/>
        </w:numPr>
        <w:tabs>
          <w:tab w:val="left" w:pos="0"/>
          <w:tab w:val="left" w:pos="180"/>
          <w:tab w:val="left" w:pos="709"/>
        </w:tabs>
        <w:spacing w:line="360" w:lineRule="auto"/>
        <w:ind w:right="98"/>
        <w:rPr>
          <w:rFonts w:asciiTheme="minorHAnsi" w:eastAsia="Calibr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W sprawach nieuregulowanych w umowie będą miały zastosowanie przepisy ustawy </w:t>
      </w:r>
      <w:r w:rsidR="00342AAB" w:rsidRPr="00AF0BC3">
        <w:rPr>
          <w:rFonts w:asciiTheme="minorHAnsi" w:eastAsia="Calibri" w:hAnsiTheme="minorHAnsi" w:cstheme="minorHAnsi"/>
          <w:color w:val="000000" w:themeColor="text1"/>
          <w:sz w:val="22"/>
          <w:szCs w:val="22"/>
        </w:rPr>
        <w:t>P</w:t>
      </w:r>
      <w:r w:rsidRPr="00AF0BC3">
        <w:rPr>
          <w:rFonts w:asciiTheme="minorHAnsi" w:eastAsia="Calibri" w:hAnsiTheme="minorHAnsi" w:cstheme="minorHAnsi"/>
          <w:color w:val="000000" w:themeColor="text1"/>
          <w:sz w:val="22"/>
          <w:szCs w:val="22"/>
        </w:rPr>
        <w:t xml:space="preserve">rawo zamówień publicznych i przepisy </w:t>
      </w:r>
      <w:r w:rsidR="00342AAB" w:rsidRPr="00AF0BC3">
        <w:rPr>
          <w:rFonts w:asciiTheme="minorHAnsi" w:eastAsia="Calibri" w:hAnsiTheme="minorHAnsi" w:cstheme="minorHAnsi"/>
          <w:color w:val="000000" w:themeColor="text1"/>
          <w:sz w:val="22"/>
          <w:szCs w:val="22"/>
        </w:rPr>
        <w:t>K</w:t>
      </w:r>
      <w:r w:rsidRPr="00AF0BC3">
        <w:rPr>
          <w:rFonts w:asciiTheme="minorHAnsi" w:eastAsia="Calibri" w:hAnsiTheme="minorHAnsi" w:cstheme="minorHAnsi"/>
          <w:color w:val="000000" w:themeColor="text1"/>
          <w:sz w:val="22"/>
          <w:szCs w:val="22"/>
        </w:rPr>
        <w:t xml:space="preserve">odeksu cywilnego oraz innych ustaw szczególnych powszechnie obowiązującego prawa. </w:t>
      </w:r>
    </w:p>
    <w:p w14:paraId="4764D42B" w14:textId="712B9BE5" w:rsidR="00B45B99" w:rsidRPr="00AF0BC3" w:rsidRDefault="00B45B99" w:rsidP="0078277A">
      <w:pPr>
        <w:pStyle w:val="Akapitzlist"/>
        <w:numPr>
          <w:ilvl w:val="0"/>
          <w:numId w:val="12"/>
        </w:numPr>
        <w:tabs>
          <w:tab w:val="left" w:pos="0"/>
          <w:tab w:val="left" w:pos="180"/>
          <w:tab w:val="left" w:pos="709"/>
        </w:tabs>
        <w:spacing w:line="360" w:lineRule="auto"/>
        <w:ind w:right="98"/>
        <w:rPr>
          <w:rFonts w:asciiTheme="minorHAnsi" w:eastAsia="Calibri" w:hAnsiTheme="minorHAnsi" w:cstheme="minorHAnsi"/>
          <w:color w:val="000000" w:themeColor="text1"/>
          <w:sz w:val="22"/>
          <w:szCs w:val="22"/>
        </w:rPr>
      </w:pPr>
      <w:r w:rsidRPr="00AF0BC3">
        <w:rPr>
          <w:rFonts w:asciiTheme="minorHAnsi" w:hAnsiTheme="minorHAnsi" w:cstheme="minorHAnsi"/>
          <w:color w:val="000000" w:themeColor="text1"/>
          <w:sz w:val="22"/>
          <w:szCs w:val="22"/>
        </w:rPr>
        <w:t xml:space="preserve">Wszelkie spory pomiędzy Zamawiającym, a Wykonawcą wynikające z niniejszej Umowy będą rozstrzygane przez sąd powszechny właściwy dla siedziby </w:t>
      </w:r>
      <w:r w:rsidR="00342AAB" w:rsidRPr="00AF0BC3">
        <w:rPr>
          <w:rFonts w:asciiTheme="minorHAnsi" w:hAnsiTheme="minorHAnsi" w:cstheme="minorHAnsi"/>
          <w:color w:val="000000" w:themeColor="text1"/>
          <w:sz w:val="22"/>
          <w:szCs w:val="22"/>
        </w:rPr>
        <w:t>Zamawiającego</w:t>
      </w:r>
      <w:r w:rsidRPr="00AF0BC3">
        <w:rPr>
          <w:rFonts w:asciiTheme="minorHAnsi" w:hAnsiTheme="minorHAnsi" w:cstheme="minorHAnsi"/>
          <w:color w:val="000000" w:themeColor="text1"/>
          <w:sz w:val="22"/>
          <w:szCs w:val="22"/>
        </w:rPr>
        <w:t>.</w:t>
      </w:r>
    </w:p>
    <w:p w14:paraId="34CC4C78" w14:textId="77777777" w:rsidR="0078277A" w:rsidRPr="00AF0BC3" w:rsidRDefault="0078277A" w:rsidP="0078277A">
      <w:pPr>
        <w:tabs>
          <w:tab w:val="left" w:pos="180"/>
          <w:tab w:val="left" w:pos="1068"/>
        </w:tabs>
        <w:spacing w:after="0" w:line="360" w:lineRule="auto"/>
        <w:ind w:right="98"/>
        <w:jc w:val="center"/>
        <w:rPr>
          <w:rFonts w:eastAsia="Calibri" w:cstheme="minorHAnsi"/>
          <w:b/>
          <w:color w:val="000000" w:themeColor="text1"/>
        </w:rPr>
      </w:pPr>
    </w:p>
    <w:p w14:paraId="022C57EE" w14:textId="3797D76E" w:rsidR="00B45B99" w:rsidRPr="00AF0BC3" w:rsidRDefault="00B45B99" w:rsidP="0078277A">
      <w:pPr>
        <w:tabs>
          <w:tab w:val="left" w:pos="180"/>
          <w:tab w:val="left" w:pos="1068"/>
        </w:tabs>
        <w:spacing w:after="0" w:line="360" w:lineRule="auto"/>
        <w:ind w:right="98"/>
        <w:jc w:val="center"/>
        <w:rPr>
          <w:rFonts w:eastAsia="Calibri" w:cstheme="minorHAnsi"/>
          <w:b/>
          <w:color w:val="000000" w:themeColor="text1"/>
        </w:rPr>
      </w:pPr>
      <w:r w:rsidRPr="00AF0BC3">
        <w:rPr>
          <w:rFonts w:eastAsia="Calibri" w:cstheme="minorHAnsi"/>
          <w:b/>
          <w:color w:val="000000" w:themeColor="text1"/>
        </w:rPr>
        <w:t>§ 1</w:t>
      </w:r>
      <w:r w:rsidR="00342AAB" w:rsidRPr="00AF0BC3">
        <w:rPr>
          <w:rFonts w:eastAsia="Calibri" w:cstheme="minorHAnsi"/>
          <w:b/>
          <w:color w:val="000000" w:themeColor="text1"/>
        </w:rPr>
        <w:t>7</w:t>
      </w:r>
    </w:p>
    <w:p w14:paraId="7A1076E4" w14:textId="7BC1C043" w:rsidR="00B45B99" w:rsidRPr="00AF0BC3" w:rsidRDefault="00B45B99" w:rsidP="00342AAB">
      <w:pPr>
        <w:pStyle w:val="Akapitzlist"/>
        <w:numPr>
          <w:ilvl w:val="0"/>
          <w:numId w:val="6"/>
        </w:numPr>
        <w:autoSpaceDE w:val="0"/>
        <w:spacing w:line="360" w:lineRule="auto"/>
        <w:rPr>
          <w:rFonts w:asciiTheme="minorHAnsi" w:hAnsiTheme="minorHAnsi" w:cstheme="minorHAnsi"/>
          <w:color w:val="000000" w:themeColor="text1"/>
          <w:sz w:val="22"/>
          <w:szCs w:val="22"/>
        </w:rPr>
      </w:pPr>
      <w:r w:rsidRPr="00AF0BC3">
        <w:rPr>
          <w:rFonts w:asciiTheme="minorHAnsi" w:eastAsia="Calibri" w:hAnsiTheme="minorHAnsi" w:cstheme="minorHAnsi"/>
          <w:color w:val="000000" w:themeColor="text1"/>
          <w:sz w:val="22"/>
          <w:szCs w:val="22"/>
        </w:rPr>
        <w:t xml:space="preserve">Umowę sporządzono </w:t>
      </w:r>
      <w:r w:rsidRPr="00AF0BC3">
        <w:rPr>
          <w:rFonts w:asciiTheme="minorHAnsi" w:hAnsiTheme="minorHAnsi" w:cstheme="minorHAnsi"/>
          <w:color w:val="000000" w:themeColor="text1"/>
          <w:sz w:val="22"/>
          <w:szCs w:val="22"/>
        </w:rPr>
        <w:t xml:space="preserve"> w dwóch jednobrzmiących egzemplarzach – po jednym dla każdej ze stron umowy/ elektronicznie – umowa podpisana przez osoby upoważnione do reprezentowania stron za pomocą kwalifikowanych podpisów elektronicznych.*</w:t>
      </w:r>
    </w:p>
    <w:p w14:paraId="64AE10E5" w14:textId="77777777" w:rsidR="00B45B99" w:rsidRPr="00AF0BC3" w:rsidRDefault="00B45B99" w:rsidP="0078277A">
      <w:pPr>
        <w:pStyle w:val="Akapitzlist"/>
        <w:numPr>
          <w:ilvl w:val="0"/>
          <w:numId w:val="6"/>
        </w:numPr>
        <w:autoSpaceDE w:val="0"/>
        <w:spacing w:line="360" w:lineRule="auto"/>
        <w:rPr>
          <w:rFonts w:asciiTheme="minorHAnsi" w:hAnsiTheme="minorHAnsi" w:cstheme="minorHAnsi"/>
          <w:snapToGrid w:val="0"/>
          <w:color w:val="000000" w:themeColor="text1"/>
          <w:sz w:val="22"/>
          <w:szCs w:val="22"/>
        </w:rPr>
      </w:pPr>
      <w:r w:rsidRPr="00AF0BC3">
        <w:rPr>
          <w:rFonts w:asciiTheme="minorHAnsi" w:hAnsiTheme="minorHAnsi" w:cstheme="minorHAnsi"/>
          <w:snapToGrid w:val="0"/>
          <w:color w:val="000000" w:themeColor="text1"/>
          <w:sz w:val="22"/>
          <w:szCs w:val="22"/>
        </w:rPr>
        <w:t>Integralną częścią umowy są następujące załączniki:</w:t>
      </w:r>
    </w:p>
    <w:p w14:paraId="04CB1C01" w14:textId="77777777" w:rsidR="00B45B99" w:rsidRPr="00AF0BC3" w:rsidRDefault="00B45B99" w:rsidP="0078277A">
      <w:pPr>
        <w:widowControl w:val="0"/>
        <w:tabs>
          <w:tab w:val="num" w:pos="709"/>
        </w:tabs>
        <w:autoSpaceDE w:val="0"/>
        <w:spacing w:after="0" w:line="360" w:lineRule="auto"/>
        <w:ind w:left="567" w:firstLine="142"/>
        <w:rPr>
          <w:rFonts w:cstheme="minorHAnsi"/>
          <w:snapToGrid w:val="0"/>
          <w:color w:val="000000" w:themeColor="text1"/>
        </w:rPr>
      </w:pPr>
      <w:r w:rsidRPr="00AF0BC3">
        <w:rPr>
          <w:rFonts w:cstheme="minorHAnsi"/>
          <w:snapToGrid w:val="0"/>
          <w:color w:val="000000" w:themeColor="text1"/>
        </w:rPr>
        <w:t>załącznik nr 1 – formularz oferty</w:t>
      </w:r>
    </w:p>
    <w:p w14:paraId="75043C0C" w14:textId="00696131" w:rsidR="00B45B99" w:rsidRPr="00AF0BC3" w:rsidRDefault="00B45B99" w:rsidP="000B0CCF">
      <w:pPr>
        <w:widowControl w:val="0"/>
        <w:tabs>
          <w:tab w:val="num" w:pos="709"/>
        </w:tabs>
        <w:autoSpaceDE w:val="0"/>
        <w:spacing w:after="0" w:line="360" w:lineRule="auto"/>
        <w:ind w:left="567" w:firstLine="142"/>
        <w:rPr>
          <w:rFonts w:cstheme="minorHAnsi"/>
          <w:snapToGrid w:val="0"/>
          <w:color w:val="000000" w:themeColor="text1"/>
        </w:rPr>
      </w:pPr>
      <w:r w:rsidRPr="00AF0BC3">
        <w:rPr>
          <w:rFonts w:cstheme="minorHAnsi"/>
          <w:snapToGrid w:val="0"/>
          <w:color w:val="000000" w:themeColor="text1"/>
        </w:rPr>
        <w:t xml:space="preserve">załącznik nr 2 – szczegółowy opis przedmiotu zamówienia </w:t>
      </w:r>
    </w:p>
    <w:p w14:paraId="3E808288" w14:textId="5977DFDB" w:rsidR="00B45B99" w:rsidRPr="00AF0BC3" w:rsidRDefault="009A6C1C" w:rsidP="004B071C">
      <w:pPr>
        <w:widowControl w:val="0"/>
        <w:tabs>
          <w:tab w:val="num" w:pos="709"/>
        </w:tabs>
        <w:autoSpaceDE w:val="0"/>
        <w:spacing w:after="0" w:line="360" w:lineRule="auto"/>
        <w:ind w:left="567" w:firstLine="142"/>
        <w:rPr>
          <w:rFonts w:cstheme="minorHAnsi"/>
          <w:snapToGrid w:val="0"/>
          <w:color w:val="000000" w:themeColor="text1"/>
        </w:rPr>
      </w:pPr>
      <w:r w:rsidRPr="00AF0BC3">
        <w:rPr>
          <w:rFonts w:cstheme="minorHAnsi"/>
          <w:snapToGrid w:val="0"/>
          <w:color w:val="000000" w:themeColor="text1"/>
        </w:rPr>
        <w:t xml:space="preserve">załącznik nr 3 - </w:t>
      </w:r>
      <w:r w:rsidRPr="00AF0BC3">
        <w:rPr>
          <w:rFonts w:eastAsia="Arial"/>
          <w:color w:val="000000" w:themeColor="text1"/>
          <w:lang w:eastAsia="pl-PL"/>
        </w:rPr>
        <w:t>wzór umowy o udostępnienie danych osobowych.</w:t>
      </w:r>
    </w:p>
    <w:p w14:paraId="6323C1B9" w14:textId="77777777" w:rsidR="004B071C" w:rsidRPr="00AF0BC3" w:rsidRDefault="00B45B99" w:rsidP="0078277A">
      <w:pPr>
        <w:autoSpaceDE w:val="0"/>
        <w:spacing w:after="0" w:line="360" w:lineRule="auto"/>
        <w:ind w:firstLine="708"/>
        <w:rPr>
          <w:rFonts w:cstheme="minorHAnsi"/>
          <w:snapToGrid w:val="0"/>
          <w:color w:val="000000" w:themeColor="text1"/>
        </w:rPr>
      </w:pPr>
      <w:r w:rsidRPr="00AF0BC3">
        <w:rPr>
          <w:rFonts w:cstheme="minorHAnsi"/>
          <w:snapToGrid w:val="0"/>
          <w:color w:val="000000" w:themeColor="text1"/>
        </w:rPr>
        <w:t xml:space="preserve"> </w:t>
      </w:r>
    </w:p>
    <w:p w14:paraId="5803E9F3" w14:textId="44C0D914" w:rsidR="00B45B99" w:rsidRPr="00AF0BC3" w:rsidRDefault="00B45B99" w:rsidP="004B071C">
      <w:pPr>
        <w:autoSpaceDE w:val="0"/>
        <w:spacing w:after="0" w:line="360" w:lineRule="auto"/>
        <w:ind w:firstLine="708"/>
        <w:rPr>
          <w:rFonts w:cstheme="minorHAnsi"/>
          <w:i/>
          <w:iCs/>
          <w:color w:val="000000" w:themeColor="text1"/>
        </w:rPr>
      </w:pPr>
      <w:r w:rsidRPr="00AF0BC3">
        <w:rPr>
          <w:rFonts w:cstheme="minorHAnsi"/>
          <w:snapToGrid w:val="0"/>
          <w:color w:val="000000" w:themeColor="text1"/>
        </w:rPr>
        <w:t xml:space="preserve"> </w:t>
      </w:r>
      <w:r w:rsidRPr="00AF0BC3">
        <w:rPr>
          <w:rFonts w:cstheme="minorHAnsi"/>
          <w:i/>
          <w:iCs/>
          <w:color w:val="000000" w:themeColor="text1"/>
        </w:rPr>
        <w:t>* w zależności od sposobu zawarcia umowy</w:t>
      </w:r>
    </w:p>
    <w:p w14:paraId="6636CB63" w14:textId="6302ACBF" w:rsidR="00164B5E" w:rsidRPr="00AF0BC3" w:rsidRDefault="00B45B99" w:rsidP="004B071C">
      <w:pPr>
        <w:spacing w:after="0" w:line="360" w:lineRule="auto"/>
        <w:rPr>
          <w:rFonts w:eastAsia="Calibri" w:cstheme="minorHAnsi"/>
          <w:b/>
          <w:color w:val="000000" w:themeColor="text1"/>
        </w:rPr>
      </w:pPr>
      <w:r w:rsidRPr="00AF0BC3">
        <w:rPr>
          <w:rFonts w:eastAsia="Calibri" w:cstheme="minorHAnsi"/>
          <w:b/>
          <w:color w:val="000000" w:themeColor="text1"/>
        </w:rPr>
        <w:t>Wykonawca:</w:t>
      </w:r>
      <w:r w:rsidRPr="00AF0BC3">
        <w:rPr>
          <w:rFonts w:eastAsia="Calibri" w:cstheme="minorHAnsi"/>
          <w:b/>
          <w:color w:val="000000" w:themeColor="text1"/>
        </w:rPr>
        <w:tab/>
      </w:r>
      <w:r w:rsidRPr="00AF0BC3">
        <w:rPr>
          <w:rFonts w:eastAsia="Calibri" w:cstheme="minorHAnsi"/>
          <w:b/>
          <w:color w:val="000000" w:themeColor="text1"/>
        </w:rPr>
        <w:tab/>
      </w:r>
      <w:r w:rsidRPr="00AF0BC3">
        <w:rPr>
          <w:rFonts w:eastAsia="Calibri" w:cstheme="minorHAnsi"/>
          <w:b/>
          <w:color w:val="000000" w:themeColor="text1"/>
        </w:rPr>
        <w:tab/>
      </w:r>
      <w:r w:rsidRPr="00AF0BC3">
        <w:rPr>
          <w:rFonts w:eastAsia="Calibri" w:cstheme="minorHAnsi"/>
          <w:b/>
          <w:color w:val="000000" w:themeColor="text1"/>
        </w:rPr>
        <w:tab/>
      </w:r>
      <w:r w:rsidRPr="00AF0BC3">
        <w:rPr>
          <w:rFonts w:eastAsia="Calibri" w:cstheme="minorHAnsi"/>
          <w:b/>
          <w:color w:val="000000" w:themeColor="text1"/>
        </w:rPr>
        <w:tab/>
      </w:r>
      <w:r w:rsidRPr="00AF0BC3">
        <w:rPr>
          <w:rFonts w:eastAsia="Calibri" w:cstheme="minorHAnsi"/>
          <w:b/>
          <w:color w:val="000000" w:themeColor="text1"/>
        </w:rPr>
        <w:tab/>
        <w:t xml:space="preserve">                               Zamawiający</w:t>
      </w:r>
      <w:r w:rsidR="004B071C" w:rsidRPr="00AF0BC3">
        <w:rPr>
          <w:rFonts w:eastAsia="Calibri" w:cstheme="minorHAnsi"/>
          <w:b/>
          <w:color w:val="000000" w:themeColor="text1"/>
        </w:rPr>
        <w:t>:</w:t>
      </w:r>
    </w:p>
    <w:p w14:paraId="0460F9A3" w14:textId="77777777" w:rsidR="009A6C1C" w:rsidRPr="00AF0BC3" w:rsidRDefault="009A6C1C" w:rsidP="0078277A">
      <w:pPr>
        <w:rPr>
          <w:rFonts w:cstheme="minorHAnsi"/>
          <w:color w:val="000000" w:themeColor="text1"/>
        </w:rPr>
      </w:pPr>
    </w:p>
    <w:sectPr w:rsidR="009A6C1C" w:rsidRPr="00AF0B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14C0" w14:textId="77777777" w:rsidR="00B83FF2" w:rsidRDefault="00B83FF2" w:rsidP="0036250A">
      <w:pPr>
        <w:spacing w:after="0" w:line="240" w:lineRule="auto"/>
      </w:pPr>
      <w:r>
        <w:separator/>
      </w:r>
    </w:p>
  </w:endnote>
  <w:endnote w:type="continuationSeparator" w:id="0">
    <w:p w14:paraId="35A763C8" w14:textId="77777777" w:rsidR="00B83FF2" w:rsidRDefault="00B83FF2" w:rsidP="0036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7A1" w14:textId="77777777" w:rsidR="00B83FF2" w:rsidRDefault="00B83FF2" w:rsidP="0036250A">
      <w:pPr>
        <w:spacing w:after="0" w:line="240" w:lineRule="auto"/>
      </w:pPr>
      <w:r>
        <w:separator/>
      </w:r>
    </w:p>
  </w:footnote>
  <w:footnote w:type="continuationSeparator" w:id="0">
    <w:p w14:paraId="1AFA32B5" w14:textId="77777777" w:rsidR="00B83FF2" w:rsidRDefault="00B83FF2" w:rsidP="0036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97737"/>
      <w:docPartObj>
        <w:docPartGallery w:val="Page Numbers (Top of Page)"/>
        <w:docPartUnique/>
      </w:docPartObj>
    </w:sdtPr>
    <w:sdtEndPr/>
    <w:sdtContent>
      <w:p w14:paraId="0C249A6F" w14:textId="63BBCB09" w:rsidR="00392E3F" w:rsidRDefault="00392E3F">
        <w:pPr>
          <w:pStyle w:val="Nagwek"/>
          <w:jc w:val="right"/>
        </w:pPr>
        <w:r>
          <w:fldChar w:fldCharType="begin"/>
        </w:r>
        <w:r>
          <w:instrText>PAGE   \* MERGEFORMAT</w:instrText>
        </w:r>
        <w:r>
          <w:fldChar w:fldCharType="separate"/>
        </w:r>
        <w:r>
          <w:t>2</w:t>
        </w:r>
        <w:r>
          <w:fldChar w:fldCharType="end"/>
        </w:r>
      </w:p>
    </w:sdtContent>
  </w:sdt>
  <w:p w14:paraId="22757187" w14:textId="77777777" w:rsidR="0036250A" w:rsidRDefault="003625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670"/>
    <w:multiLevelType w:val="hybridMultilevel"/>
    <w:tmpl w:val="845E9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565F4"/>
    <w:multiLevelType w:val="hybridMultilevel"/>
    <w:tmpl w:val="7E561980"/>
    <w:lvl w:ilvl="0" w:tplc="EFEA7158">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E2B71"/>
    <w:multiLevelType w:val="hybridMultilevel"/>
    <w:tmpl w:val="45425D02"/>
    <w:lvl w:ilvl="0" w:tplc="B68466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FE3066"/>
    <w:multiLevelType w:val="hybridMultilevel"/>
    <w:tmpl w:val="F7EEF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17ED0"/>
    <w:multiLevelType w:val="multilevel"/>
    <w:tmpl w:val="EC4A6D7C"/>
    <w:lvl w:ilvl="0">
      <w:start w:val="1"/>
      <w:numFmt w:val="decimal"/>
      <w:lvlText w:val="%1."/>
      <w:lvlJc w:val="left"/>
      <w:pPr>
        <w:ind w:left="360" w:hanging="360"/>
      </w:pPr>
      <w:rPr>
        <w:rFonts w:asciiTheme="minorHAnsi" w:eastAsia="Times New Roman" w:hAnsiTheme="minorHAnsi" w:cstheme="minorHAnsi" w:hint="default"/>
        <w:sz w:val="22"/>
        <w:szCs w:val="22"/>
      </w:rPr>
    </w:lvl>
    <w:lvl w:ilvl="1">
      <w:start w:val="1"/>
      <w:numFmt w:val="decimal"/>
      <w:lvlText w:val="%1.%2."/>
      <w:lvlJc w:val="left"/>
      <w:pPr>
        <w:ind w:left="1080" w:hanging="360"/>
      </w:pPr>
      <w:rPr>
        <w:rFonts w:asciiTheme="majorHAnsi" w:eastAsia="Times New Roman" w:hAnsiTheme="majorHAnsi" w:cstheme="majorHAnsi" w:hint="default"/>
        <w:sz w:val="24"/>
      </w:rPr>
    </w:lvl>
    <w:lvl w:ilvl="2">
      <w:start w:val="1"/>
      <w:numFmt w:val="decimal"/>
      <w:lvlText w:val="%1.%2.%3."/>
      <w:lvlJc w:val="left"/>
      <w:pPr>
        <w:ind w:left="2160" w:hanging="720"/>
      </w:pPr>
      <w:rPr>
        <w:rFonts w:asciiTheme="majorHAnsi" w:eastAsia="Times New Roman" w:hAnsiTheme="majorHAnsi" w:cstheme="majorHAnsi" w:hint="default"/>
        <w:sz w:val="24"/>
      </w:rPr>
    </w:lvl>
    <w:lvl w:ilvl="3">
      <w:start w:val="1"/>
      <w:numFmt w:val="decimal"/>
      <w:lvlText w:val="%1.%2.%3.%4."/>
      <w:lvlJc w:val="left"/>
      <w:pPr>
        <w:ind w:left="2880" w:hanging="720"/>
      </w:pPr>
      <w:rPr>
        <w:rFonts w:asciiTheme="majorHAnsi" w:eastAsia="Times New Roman" w:hAnsiTheme="majorHAnsi" w:cstheme="majorHAnsi" w:hint="default"/>
        <w:sz w:val="24"/>
      </w:rPr>
    </w:lvl>
    <w:lvl w:ilvl="4">
      <w:start w:val="1"/>
      <w:numFmt w:val="decimal"/>
      <w:lvlText w:val="%1.%2.%3.%4.%5."/>
      <w:lvlJc w:val="left"/>
      <w:pPr>
        <w:ind w:left="3960" w:hanging="1080"/>
      </w:pPr>
      <w:rPr>
        <w:rFonts w:asciiTheme="majorHAnsi" w:eastAsia="Times New Roman" w:hAnsiTheme="majorHAnsi" w:cstheme="majorHAnsi" w:hint="default"/>
        <w:sz w:val="24"/>
      </w:rPr>
    </w:lvl>
    <w:lvl w:ilvl="5">
      <w:start w:val="1"/>
      <w:numFmt w:val="decimal"/>
      <w:lvlText w:val="%1.%2.%3.%4.%5.%6."/>
      <w:lvlJc w:val="left"/>
      <w:pPr>
        <w:ind w:left="4680" w:hanging="1080"/>
      </w:pPr>
      <w:rPr>
        <w:rFonts w:asciiTheme="majorHAnsi" w:eastAsia="Times New Roman" w:hAnsiTheme="majorHAnsi" w:cstheme="majorHAnsi" w:hint="default"/>
        <w:sz w:val="24"/>
      </w:rPr>
    </w:lvl>
    <w:lvl w:ilvl="6">
      <w:start w:val="1"/>
      <w:numFmt w:val="decimal"/>
      <w:lvlText w:val="%1.%2.%3.%4.%5.%6.%7."/>
      <w:lvlJc w:val="left"/>
      <w:pPr>
        <w:ind w:left="5760" w:hanging="1440"/>
      </w:pPr>
      <w:rPr>
        <w:rFonts w:asciiTheme="majorHAnsi" w:eastAsia="Times New Roman" w:hAnsiTheme="majorHAnsi" w:cstheme="majorHAnsi" w:hint="default"/>
        <w:sz w:val="24"/>
      </w:rPr>
    </w:lvl>
    <w:lvl w:ilvl="7">
      <w:start w:val="1"/>
      <w:numFmt w:val="decimal"/>
      <w:lvlText w:val="%1.%2.%3.%4.%5.%6.%7.%8."/>
      <w:lvlJc w:val="left"/>
      <w:pPr>
        <w:ind w:left="6480" w:hanging="1440"/>
      </w:pPr>
      <w:rPr>
        <w:rFonts w:asciiTheme="majorHAnsi" w:eastAsia="Times New Roman" w:hAnsiTheme="majorHAnsi" w:cstheme="majorHAnsi" w:hint="default"/>
        <w:sz w:val="24"/>
      </w:rPr>
    </w:lvl>
    <w:lvl w:ilvl="8">
      <w:start w:val="1"/>
      <w:numFmt w:val="decimal"/>
      <w:lvlText w:val="%1.%2.%3.%4.%5.%6.%7.%8.%9."/>
      <w:lvlJc w:val="left"/>
      <w:pPr>
        <w:ind w:left="7560" w:hanging="1800"/>
      </w:pPr>
      <w:rPr>
        <w:rFonts w:asciiTheme="majorHAnsi" w:eastAsia="Times New Roman" w:hAnsiTheme="majorHAnsi" w:cstheme="majorHAnsi" w:hint="default"/>
        <w:sz w:val="24"/>
      </w:rPr>
    </w:lvl>
  </w:abstractNum>
  <w:abstractNum w:abstractNumId="5" w15:restartNumberingAfterBreak="0">
    <w:nsid w:val="13792BA4"/>
    <w:multiLevelType w:val="multilevel"/>
    <w:tmpl w:val="264C81F4"/>
    <w:lvl w:ilvl="0">
      <w:start w:val="1"/>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ahoma" w:eastAsia="Times New Roman" w:hAnsi="Tahoma" w:cs="Tahoma" w:hint="default"/>
        <w:i w:val="0"/>
        <w:iCs w:val="0"/>
      </w:rPr>
    </w:lvl>
    <w:lvl w:ilvl="3">
      <w:start w:val="1"/>
      <w:numFmt w:val="lowerLetter"/>
      <w:lvlText w:val="%4)"/>
      <w:lvlJc w:val="left"/>
      <w:pPr>
        <w:ind w:left="1559" w:hanging="425"/>
      </w:pPr>
      <w:rPr>
        <w:rFonts w:asciiTheme="minorHAnsi" w:eastAsia="Times New Roman" w:hAnsiTheme="minorHAnsi" w:cstheme="minorHAnsi"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24256057"/>
    <w:multiLevelType w:val="hybridMultilevel"/>
    <w:tmpl w:val="67CEA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4253D"/>
    <w:multiLevelType w:val="hybridMultilevel"/>
    <w:tmpl w:val="8EB0969A"/>
    <w:lvl w:ilvl="0" w:tplc="0415000F">
      <w:start w:val="1"/>
      <w:numFmt w:val="decimal"/>
      <w:lvlText w:val="%1."/>
      <w:lvlJc w:val="left"/>
      <w:pPr>
        <w:ind w:left="744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483C91"/>
    <w:multiLevelType w:val="multilevel"/>
    <w:tmpl w:val="AA3C633C"/>
    <w:lvl w:ilvl="0">
      <w:start w:val="1"/>
      <w:numFmt w:val="decimal"/>
      <w:lvlText w:val="%1."/>
      <w:lvlJc w:val="left"/>
      <w:pPr>
        <w:ind w:left="360" w:hanging="360"/>
      </w:pPr>
      <w:rPr>
        <w:rFonts w:asciiTheme="majorHAnsi" w:eastAsia="Times New Roman" w:hAnsiTheme="majorHAnsi" w:cstheme="majorHAnsi" w:hint="default"/>
        <w:sz w:val="24"/>
      </w:rPr>
    </w:lvl>
    <w:lvl w:ilvl="1">
      <w:start w:val="1"/>
      <w:numFmt w:val="decimal"/>
      <w:lvlText w:val="%1.%2."/>
      <w:lvlJc w:val="left"/>
      <w:pPr>
        <w:ind w:left="1080" w:hanging="360"/>
      </w:pPr>
      <w:rPr>
        <w:rFonts w:asciiTheme="majorHAnsi" w:eastAsia="Times New Roman" w:hAnsiTheme="majorHAnsi" w:cstheme="majorHAnsi" w:hint="default"/>
        <w:sz w:val="24"/>
      </w:rPr>
    </w:lvl>
    <w:lvl w:ilvl="2">
      <w:start w:val="1"/>
      <w:numFmt w:val="decimal"/>
      <w:lvlText w:val="%1.%2.%3."/>
      <w:lvlJc w:val="left"/>
      <w:pPr>
        <w:ind w:left="2160" w:hanging="720"/>
      </w:pPr>
      <w:rPr>
        <w:rFonts w:asciiTheme="majorHAnsi" w:eastAsia="Times New Roman" w:hAnsiTheme="majorHAnsi" w:cstheme="majorHAnsi" w:hint="default"/>
        <w:sz w:val="24"/>
      </w:rPr>
    </w:lvl>
    <w:lvl w:ilvl="3">
      <w:start w:val="1"/>
      <w:numFmt w:val="decimal"/>
      <w:lvlText w:val="%1.%2.%3.%4."/>
      <w:lvlJc w:val="left"/>
      <w:pPr>
        <w:ind w:left="2880" w:hanging="720"/>
      </w:pPr>
      <w:rPr>
        <w:rFonts w:asciiTheme="majorHAnsi" w:eastAsia="Times New Roman" w:hAnsiTheme="majorHAnsi" w:cstheme="majorHAnsi" w:hint="default"/>
        <w:sz w:val="24"/>
      </w:rPr>
    </w:lvl>
    <w:lvl w:ilvl="4">
      <w:start w:val="1"/>
      <w:numFmt w:val="decimal"/>
      <w:lvlText w:val="%1.%2.%3.%4.%5."/>
      <w:lvlJc w:val="left"/>
      <w:pPr>
        <w:ind w:left="3960" w:hanging="1080"/>
      </w:pPr>
      <w:rPr>
        <w:rFonts w:asciiTheme="majorHAnsi" w:eastAsia="Times New Roman" w:hAnsiTheme="majorHAnsi" w:cstheme="majorHAnsi" w:hint="default"/>
        <w:sz w:val="24"/>
      </w:rPr>
    </w:lvl>
    <w:lvl w:ilvl="5">
      <w:start w:val="1"/>
      <w:numFmt w:val="decimal"/>
      <w:lvlText w:val="%1.%2.%3.%4.%5.%6."/>
      <w:lvlJc w:val="left"/>
      <w:pPr>
        <w:ind w:left="4680" w:hanging="1080"/>
      </w:pPr>
      <w:rPr>
        <w:rFonts w:asciiTheme="majorHAnsi" w:eastAsia="Times New Roman" w:hAnsiTheme="majorHAnsi" w:cstheme="majorHAnsi" w:hint="default"/>
        <w:sz w:val="24"/>
      </w:rPr>
    </w:lvl>
    <w:lvl w:ilvl="6">
      <w:start w:val="1"/>
      <w:numFmt w:val="decimal"/>
      <w:lvlText w:val="%1.%2.%3.%4.%5.%6.%7."/>
      <w:lvlJc w:val="left"/>
      <w:pPr>
        <w:ind w:left="5760" w:hanging="1440"/>
      </w:pPr>
      <w:rPr>
        <w:rFonts w:asciiTheme="majorHAnsi" w:eastAsia="Times New Roman" w:hAnsiTheme="majorHAnsi" w:cstheme="majorHAnsi" w:hint="default"/>
        <w:sz w:val="24"/>
      </w:rPr>
    </w:lvl>
    <w:lvl w:ilvl="7">
      <w:start w:val="1"/>
      <w:numFmt w:val="decimal"/>
      <w:lvlText w:val="%1.%2.%3.%4.%5.%6.%7.%8."/>
      <w:lvlJc w:val="left"/>
      <w:pPr>
        <w:ind w:left="6480" w:hanging="1440"/>
      </w:pPr>
      <w:rPr>
        <w:rFonts w:asciiTheme="majorHAnsi" w:eastAsia="Times New Roman" w:hAnsiTheme="majorHAnsi" w:cstheme="majorHAnsi" w:hint="default"/>
        <w:sz w:val="24"/>
      </w:rPr>
    </w:lvl>
    <w:lvl w:ilvl="8">
      <w:start w:val="1"/>
      <w:numFmt w:val="decimal"/>
      <w:lvlText w:val="%1.%2.%3.%4.%5.%6.%7.%8.%9."/>
      <w:lvlJc w:val="left"/>
      <w:pPr>
        <w:ind w:left="7560" w:hanging="1800"/>
      </w:pPr>
      <w:rPr>
        <w:rFonts w:asciiTheme="majorHAnsi" w:eastAsia="Times New Roman" w:hAnsiTheme="majorHAnsi" w:cstheme="majorHAnsi" w:hint="default"/>
        <w:sz w:val="24"/>
      </w:rPr>
    </w:lvl>
  </w:abstractNum>
  <w:abstractNum w:abstractNumId="9" w15:restartNumberingAfterBreak="0">
    <w:nsid w:val="28E1703B"/>
    <w:multiLevelType w:val="multilevel"/>
    <w:tmpl w:val="B644C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12755C"/>
    <w:multiLevelType w:val="hybridMultilevel"/>
    <w:tmpl w:val="84401200"/>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F358175A">
      <w:start w:val="1"/>
      <w:numFmt w:val="decimal"/>
      <w:lvlText w:val="%4."/>
      <w:lvlJc w:val="left"/>
      <w:pPr>
        <w:ind w:left="3447" w:hanging="360"/>
      </w:pPr>
      <w:rPr>
        <w:strike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3EE6FBB"/>
    <w:multiLevelType w:val="multilevel"/>
    <w:tmpl w:val="A05A4632"/>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41DA16BF"/>
    <w:multiLevelType w:val="multilevel"/>
    <w:tmpl w:val="CE6EF8B6"/>
    <w:lvl w:ilvl="0">
      <w:start w:val="1"/>
      <w:numFmt w:val="decimal"/>
      <w:lvlText w:val="%1."/>
      <w:lvlJc w:val="left"/>
      <w:pPr>
        <w:ind w:left="360" w:hanging="360"/>
      </w:pPr>
      <w:rPr>
        <w:rFonts w:asciiTheme="majorHAnsi" w:eastAsia="Times New Roman" w:hAnsiTheme="majorHAnsi" w:cstheme="majorHAnsi" w:hint="default"/>
        <w:sz w:val="24"/>
      </w:rPr>
    </w:lvl>
    <w:lvl w:ilvl="1">
      <w:start w:val="1"/>
      <w:numFmt w:val="decimal"/>
      <w:lvlText w:val="%1.%2."/>
      <w:lvlJc w:val="left"/>
      <w:pPr>
        <w:ind w:left="1080" w:hanging="360"/>
      </w:pPr>
      <w:rPr>
        <w:rFonts w:asciiTheme="minorHAnsi" w:eastAsia="Times New Roman" w:hAnsiTheme="minorHAnsi" w:cstheme="minorHAnsi" w:hint="default"/>
        <w:sz w:val="22"/>
        <w:szCs w:val="22"/>
      </w:rPr>
    </w:lvl>
    <w:lvl w:ilvl="2">
      <w:start w:val="1"/>
      <w:numFmt w:val="decimal"/>
      <w:lvlText w:val="%1.%2.%3."/>
      <w:lvlJc w:val="left"/>
      <w:pPr>
        <w:ind w:left="2160" w:hanging="720"/>
      </w:pPr>
      <w:rPr>
        <w:rFonts w:asciiTheme="majorHAnsi" w:eastAsia="Times New Roman" w:hAnsiTheme="majorHAnsi" w:cstheme="majorHAnsi" w:hint="default"/>
        <w:sz w:val="24"/>
      </w:rPr>
    </w:lvl>
    <w:lvl w:ilvl="3">
      <w:start w:val="1"/>
      <w:numFmt w:val="decimal"/>
      <w:lvlText w:val="%1.%2.%3.%4."/>
      <w:lvlJc w:val="left"/>
      <w:pPr>
        <w:ind w:left="2880" w:hanging="720"/>
      </w:pPr>
      <w:rPr>
        <w:rFonts w:asciiTheme="majorHAnsi" w:eastAsia="Times New Roman" w:hAnsiTheme="majorHAnsi" w:cstheme="majorHAnsi" w:hint="default"/>
        <w:sz w:val="24"/>
      </w:rPr>
    </w:lvl>
    <w:lvl w:ilvl="4">
      <w:start w:val="1"/>
      <w:numFmt w:val="decimal"/>
      <w:lvlText w:val="%1.%2.%3.%4.%5."/>
      <w:lvlJc w:val="left"/>
      <w:pPr>
        <w:ind w:left="3960" w:hanging="1080"/>
      </w:pPr>
      <w:rPr>
        <w:rFonts w:asciiTheme="majorHAnsi" w:eastAsia="Times New Roman" w:hAnsiTheme="majorHAnsi" w:cstheme="majorHAnsi" w:hint="default"/>
        <w:sz w:val="24"/>
      </w:rPr>
    </w:lvl>
    <w:lvl w:ilvl="5">
      <w:start w:val="1"/>
      <w:numFmt w:val="decimal"/>
      <w:lvlText w:val="%1.%2.%3.%4.%5.%6."/>
      <w:lvlJc w:val="left"/>
      <w:pPr>
        <w:ind w:left="4680" w:hanging="1080"/>
      </w:pPr>
      <w:rPr>
        <w:rFonts w:asciiTheme="majorHAnsi" w:eastAsia="Times New Roman" w:hAnsiTheme="majorHAnsi" w:cstheme="majorHAnsi" w:hint="default"/>
        <w:sz w:val="24"/>
      </w:rPr>
    </w:lvl>
    <w:lvl w:ilvl="6">
      <w:start w:val="1"/>
      <w:numFmt w:val="decimal"/>
      <w:lvlText w:val="%1.%2.%3.%4.%5.%6.%7."/>
      <w:lvlJc w:val="left"/>
      <w:pPr>
        <w:ind w:left="5760" w:hanging="1440"/>
      </w:pPr>
      <w:rPr>
        <w:rFonts w:asciiTheme="majorHAnsi" w:eastAsia="Times New Roman" w:hAnsiTheme="majorHAnsi" w:cstheme="majorHAnsi" w:hint="default"/>
        <w:sz w:val="24"/>
      </w:rPr>
    </w:lvl>
    <w:lvl w:ilvl="7">
      <w:start w:val="1"/>
      <w:numFmt w:val="decimal"/>
      <w:lvlText w:val="%1.%2.%3.%4.%5.%6.%7.%8."/>
      <w:lvlJc w:val="left"/>
      <w:pPr>
        <w:ind w:left="6480" w:hanging="1440"/>
      </w:pPr>
      <w:rPr>
        <w:rFonts w:asciiTheme="majorHAnsi" w:eastAsia="Times New Roman" w:hAnsiTheme="majorHAnsi" w:cstheme="majorHAnsi" w:hint="default"/>
        <w:sz w:val="24"/>
      </w:rPr>
    </w:lvl>
    <w:lvl w:ilvl="8">
      <w:start w:val="1"/>
      <w:numFmt w:val="decimal"/>
      <w:lvlText w:val="%1.%2.%3.%4.%5.%6.%7.%8.%9."/>
      <w:lvlJc w:val="left"/>
      <w:pPr>
        <w:ind w:left="7560" w:hanging="1800"/>
      </w:pPr>
      <w:rPr>
        <w:rFonts w:asciiTheme="majorHAnsi" w:eastAsia="Times New Roman" w:hAnsiTheme="majorHAnsi" w:cstheme="majorHAnsi" w:hint="default"/>
        <w:sz w:val="24"/>
      </w:rPr>
    </w:lvl>
  </w:abstractNum>
  <w:abstractNum w:abstractNumId="15" w15:restartNumberingAfterBreak="0">
    <w:nsid w:val="44C4526F"/>
    <w:multiLevelType w:val="hybridMultilevel"/>
    <w:tmpl w:val="869E0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E5D42"/>
    <w:multiLevelType w:val="hybridMultilevel"/>
    <w:tmpl w:val="F8C08DCC"/>
    <w:lvl w:ilvl="0" w:tplc="75861ED2">
      <w:start w:val="1"/>
      <w:numFmt w:val="decimal"/>
      <w:lvlText w:val="%1."/>
      <w:lvlJc w:val="left"/>
      <w:pPr>
        <w:ind w:left="720" w:hanging="360"/>
      </w:pPr>
      <w:rPr>
        <w:rFonts w:asciiTheme="minorHAnsi" w:hAnsiTheme="minorHAnsi" w:cstheme="minorHAns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3A4FA6"/>
    <w:multiLevelType w:val="hybridMultilevel"/>
    <w:tmpl w:val="3F7E3058"/>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4F56532F"/>
    <w:multiLevelType w:val="multilevel"/>
    <w:tmpl w:val="0BF8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7E308E"/>
    <w:multiLevelType w:val="hybridMultilevel"/>
    <w:tmpl w:val="EA2EACB8"/>
    <w:lvl w:ilvl="0" w:tplc="75861ED2">
      <w:start w:val="1"/>
      <w:numFmt w:val="decimal"/>
      <w:lvlText w:val="%1."/>
      <w:lvlJc w:val="left"/>
      <w:pPr>
        <w:ind w:left="720" w:hanging="360"/>
      </w:pPr>
      <w:rPr>
        <w:rFonts w:asciiTheme="minorHAnsi" w:hAnsiTheme="minorHAnsi" w:cstheme="minorHAns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87749B"/>
    <w:multiLevelType w:val="hybridMultilevel"/>
    <w:tmpl w:val="DEA4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5308E8"/>
    <w:multiLevelType w:val="hybridMultilevel"/>
    <w:tmpl w:val="A418D6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300AB"/>
    <w:multiLevelType w:val="multilevel"/>
    <w:tmpl w:val="5E4E2A4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num w:numId="1" w16cid:durableId="489444428">
    <w:abstractNumId w:val="22"/>
  </w:num>
  <w:num w:numId="2" w16cid:durableId="860824934">
    <w:abstractNumId w:val="1"/>
  </w:num>
  <w:num w:numId="3" w16cid:durableId="1581912490">
    <w:abstractNumId w:val="6"/>
  </w:num>
  <w:num w:numId="4" w16cid:durableId="1758164529">
    <w:abstractNumId w:val="0"/>
  </w:num>
  <w:num w:numId="5" w16cid:durableId="138352945">
    <w:abstractNumId w:val="21"/>
  </w:num>
  <w:num w:numId="6" w16cid:durableId="938175046">
    <w:abstractNumId w:val="15"/>
  </w:num>
  <w:num w:numId="7" w16cid:durableId="2000108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0742292">
    <w:abstractNumId w:val="5"/>
  </w:num>
  <w:num w:numId="9" w16cid:durableId="981621835">
    <w:abstractNumId w:val="7"/>
  </w:num>
  <w:num w:numId="10" w16cid:durableId="1615479772">
    <w:abstractNumId w:val="19"/>
  </w:num>
  <w:num w:numId="11" w16cid:durableId="1905875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112951">
    <w:abstractNumId w:val="16"/>
  </w:num>
  <w:num w:numId="13" w16cid:durableId="1134175210">
    <w:abstractNumId w:val="3"/>
  </w:num>
  <w:num w:numId="14" w16cid:durableId="872108576">
    <w:abstractNumId w:val="11"/>
  </w:num>
  <w:num w:numId="15" w16cid:durableId="235477134">
    <w:abstractNumId w:val="10"/>
  </w:num>
  <w:num w:numId="16" w16cid:durableId="1571847710">
    <w:abstractNumId w:val="17"/>
  </w:num>
  <w:num w:numId="17" w16cid:durableId="1636176494">
    <w:abstractNumId w:val="9"/>
  </w:num>
  <w:num w:numId="18" w16cid:durableId="335234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2997903">
    <w:abstractNumId w:val="20"/>
  </w:num>
  <w:num w:numId="20" w16cid:durableId="775365853">
    <w:abstractNumId w:val="14"/>
  </w:num>
  <w:num w:numId="21" w16cid:durableId="1231647528">
    <w:abstractNumId w:val="8"/>
  </w:num>
  <w:num w:numId="22" w16cid:durableId="1100174280">
    <w:abstractNumId w:val="13"/>
  </w:num>
  <w:num w:numId="23" w16cid:durableId="605310857">
    <w:abstractNumId w:val="4"/>
  </w:num>
  <w:num w:numId="24" w16cid:durableId="1719280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5337481">
    <w:abstractNumId w:val="18"/>
  </w:num>
  <w:num w:numId="26" w16cid:durableId="2141991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37"/>
    <w:rsid w:val="00092BD8"/>
    <w:rsid w:val="000B0CCF"/>
    <w:rsid w:val="00164B5E"/>
    <w:rsid w:val="001C4749"/>
    <w:rsid w:val="00205D0E"/>
    <w:rsid w:val="00223F1C"/>
    <w:rsid w:val="00243C37"/>
    <w:rsid w:val="003420DA"/>
    <w:rsid w:val="00342AAB"/>
    <w:rsid w:val="0036250A"/>
    <w:rsid w:val="00392E3F"/>
    <w:rsid w:val="003E1655"/>
    <w:rsid w:val="00447B53"/>
    <w:rsid w:val="004B071C"/>
    <w:rsid w:val="004B0AAE"/>
    <w:rsid w:val="004D5D81"/>
    <w:rsid w:val="006223A6"/>
    <w:rsid w:val="0069561B"/>
    <w:rsid w:val="006C3A33"/>
    <w:rsid w:val="00747E7C"/>
    <w:rsid w:val="0078277A"/>
    <w:rsid w:val="007B1262"/>
    <w:rsid w:val="007E0162"/>
    <w:rsid w:val="00870214"/>
    <w:rsid w:val="0087570A"/>
    <w:rsid w:val="00893E4D"/>
    <w:rsid w:val="00893ED4"/>
    <w:rsid w:val="008A7DF9"/>
    <w:rsid w:val="009A6C1C"/>
    <w:rsid w:val="00AC68E7"/>
    <w:rsid w:val="00AF0BC3"/>
    <w:rsid w:val="00B37C0D"/>
    <w:rsid w:val="00B45B99"/>
    <w:rsid w:val="00B83FF2"/>
    <w:rsid w:val="00B86802"/>
    <w:rsid w:val="00BE3E59"/>
    <w:rsid w:val="00BF2BFE"/>
    <w:rsid w:val="00C043DB"/>
    <w:rsid w:val="00C239D8"/>
    <w:rsid w:val="00C53228"/>
    <w:rsid w:val="00CE03B0"/>
    <w:rsid w:val="00DE6BF3"/>
    <w:rsid w:val="00E24545"/>
    <w:rsid w:val="00E636E6"/>
    <w:rsid w:val="00E91608"/>
    <w:rsid w:val="00ED48B7"/>
    <w:rsid w:val="20564917"/>
    <w:rsid w:val="22371AFF"/>
    <w:rsid w:val="3DE03981"/>
    <w:rsid w:val="5B98B06C"/>
    <w:rsid w:val="708A8FFD"/>
    <w:rsid w:val="7C7A829A"/>
    <w:rsid w:val="7D378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A79E"/>
  <w15:chartTrackingRefBased/>
  <w15:docId w15:val="{BBEE4709-3CC9-4FDE-A96C-C39A29B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B99"/>
    <w:rPr>
      <w:kern w:val="0"/>
      <w14:ligatures w14:val="none"/>
    </w:rPr>
  </w:style>
  <w:style w:type="paragraph" w:styleId="Nagwek2">
    <w:name w:val="heading 2"/>
    <w:basedOn w:val="Normalny"/>
    <w:next w:val="Normalny"/>
    <w:link w:val="Nagwek2Znak"/>
    <w:uiPriority w:val="9"/>
    <w:unhideWhenUsed/>
    <w:qFormat/>
    <w:rsid w:val="00ED48B7"/>
    <w:pPr>
      <w:keepNext/>
      <w:keepLines/>
      <w:numPr>
        <w:numId w:val="19"/>
      </w:numPr>
      <w:spacing w:before="360" w:after="0" w:line="276" w:lineRule="auto"/>
      <w:jc w:val="both"/>
      <w:outlineLvl w:val="1"/>
    </w:pPr>
    <w:rPr>
      <w:rFonts w:asciiTheme="majorHAnsi" w:eastAsia="Arial" w:hAnsiTheme="majorHAnsi" w:cstheme="majorHAnsi"/>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B45B99"/>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B45B99"/>
    <w:rPr>
      <w:kern w:val="0"/>
      <w14:ligatures w14:val="none"/>
    </w:rPr>
  </w:style>
  <w:style w:type="paragraph" w:styleId="Tekstpodstawowy">
    <w:name w:val="Body Text"/>
    <w:aliases w:val="Regulacje,definicje,moj body text"/>
    <w:basedOn w:val="Normalny"/>
    <w:link w:val="TekstpodstawowyZnak"/>
    <w:rsid w:val="00B45B99"/>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B45B99"/>
    <w:rPr>
      <w:rFonts w:ascii="Arial" w:eastAsia="Times New Roman" w:hAnsi="Arial" w:cs="Arial"/>
      <w:kern w:val="0"/>
      <w:sz w:val="24"/>
      <w:szCs w:val="24"/>
      <w:lang w:eastAsia="pl-PL"/>
      <w14:ligatures w14:val="non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B45B9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45B9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45B99"/>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B45B99"/>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362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250A"/>
    <w:rPr>
      <w:kern w:val="0"/>
      <w14:ligatures w14:val="none"/>
    </w:rPr>
  </w:style>
  <w:style w:type="character" w:customStyle="1" w:styleId="Nagwek2Znak">
    <w:name w:val="Nagłówek 2 Znak"/>
    <w:basedOn w:val="Domylnaczcionkaakapitu"/>
    <w:link w:val="Nagwek2"/>
    <w:uiPriority w:val="9"/>
    <w:rsid w:val="00ED48B7"/>
    <w:rPr>
      <w:rFonts w:asciiTheme="majorHAnsi" w:eastAsia="Arial" w:hAnsiTheme="majorHAnsi" w:cstheme="majorHAnsi"/>
      <w:kern w:val="0"/>
      <w:sz w:val="32"/>
      <w:szCs w:val="32"/>
      <w:lang w:val="pl" w:eastAsia="pl-PL"/>
      <w14:ligatures w14:val="none"/>
    </w:rPr>
  </w:style>
  <w:style w:type="paragraph" w:styleId="NormalnyWeb">
    <w:name w:val="Normal (Web)"/>
    <w:basedOn w:val="Normalny"/>
    <w:uiPriority w:val="99"/>
    <w:unhideWhenUsed/>
    <w:rsid w:val="00342A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E0162"/>
    <w:rPr>
      <w:sz w:val="16"/>
      <w:szCs w:val="16"/>
    </w:rPr>
  </w:style>
  <w:style w:type="paragraph" w:styleId="Tekstkomentarza">
    <w:name w:val="annotation text"/>
    <w:basedOn w:val="Normalny"/>
    <w:link w:val="TekstkomentarzaZnak"/>
    <w:uiPriority w:val="99"/>
    <w:unhideWhenUsed/>
    <w:rsid w:val="007E0162"/>
    <w:pPr>
      <w:spacing w:line="240" w:lineRule="auto"/>
    </w:pPr>
    <w:rPr>
      <w:sz w:val="20"/>
      <w:szCs w:val="20"/>
    </w:rPr>
  </w:style>
  <w:style w:type="character" w:customStyle="1" w:styleId="TekstkomentarzaZnak">
    <w:name w:val="Tekst komentarza Znak"/>
    <w:basedOn w:val="Domylnaczcionkaakapitu"/>
    <w:link w:val="Tekstkomentarza"/>
    <w:uiPriority w:val="99"/>
    <w:rsid w:val="007E0162"/>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7E0162"/>
    <w:rPr>
      <w:b/>
      <w:bCs/>
    </w:rPr>
  </w:style>
  <w:style w:type="character" w:customStyle="1" w:styleId="TematkomentarzaZnak">
    <w:name w:val="Temat komentarza Znak"/>
    <w:basedOn w:val="TekstkomentarzaZnak"/>
    <w:link w:val="Tematkomentarza"/>
    <w:uiPriority w:val="99"/>
    <w:semiHidden/>
    <w:rsid w:val="007E0162"/>
    <w:rPr>
      <w:b/>
      <w:bCs/>
      <w:kern w:val="0"/>
      <w:sz w:val="20"/>
      <w:szCs w:val="20"/>
      <w14:ligatures w14:val="none"/>
    </w:rPr>
  </w:style>
  <w:style w:type="character" w:customStyle="1" w:styleId="normaltextrun">
    <w:name w:val="normaltextrun"/>
    <w:basedOn w:val="Domylnaczcionkaakapitu"/>
    <w:rsid w:val="000B0CCF"/>
  </w:style>
  <w:style w:type="character" w:customStyle="1" w:styleId="cf01">
    <w:name w:val="cf01"/>
    <w:basedOn w:val="Domylnaczcionkaakapitu"/>
    <w:rsid w:val="000B0CCF"/>
    <w:rPr>
      <w:rFonts w:ascii="Segoe UI" w:hAnsi="Segoe UI" w:cs="Segoe UI" w:hint="default"/>
      <w:sz w:val="18"/>
      <w:szCs w:val="18"/>
    </w:rPr>
  </w:style>
  <w:style w:type="character" w:customStyle="1" w:styleId="cf11">
    <w:name w:val="cf11"/>
    <w:basedOn w:val="Domylnaczcionkaakapitu"/>
    <w:rsid w:val="000B0CCF"/>
    <w:rPr>
      <w:rFonts w:ascii="Segoe UI" w:hAnsi="Segoe UI" w:cs="Segoe UI" w:hint="default"/>
      <w:sz w:val="18"/>
      <w:szCs w:val="18"/>
    </w:rPr>
  </w:style>
  <w:style w:type="character" w:styleId="Hipercze">
    <w:name w:val="Hyperlink"/>
    <w:basedOn w:val="Domylnaczcionkaakapitu"/>
    <w:uiPriority w:val="99"/>
    <w:unhideWhenUsed/>
    <w:rsid w:val="00C239D8"/>
    <w:rPr>
      <w:color w:val="0563C1" w:themeColor="hyperlink"/>
      <w:u w:val="single"/>
    </w:rPr>
  </w:style>
  <w:style w:type="character" w:styleId="Nierozpoznanawzmianka">
    <w:name w:val="Unresolved Mention"/>
    <w:basedOn w:val="Domylnaczcionkaakapitu"/>
    <w:uiPriority w:val="99"/>
    <w:semiHidden/>
    <w:unhideWhenUsed/>
    <w:rsid w:val="00C2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1917">
      <w:bodyDiv w:val="1"/>
      <w:marLeft w:val="0"/>
      <w:marRight w:val="0"/>
      <w:marTop w:val="0"/>
      <w:marBottom w:val="0"/>
      <w:divBdr>
        <w:top w:val="none" w:sz="0" w:space="0" w:color="auto"/>
        <w:left w:val="none" w:sz="0" w:space="0" w:color="auto"/>
        <w:bottom w:val="none" w:sz="0" w:space="0" w:color="auto"/>
        <w:right w:val="none" w:sz="0" w:space="0" w:color="auto"/>
      </w:divBdr>
    </w:div>
    <w:div w:id="1623998410">
      <w:bodyDiv w:val="1"/>
      <w:marLeft w:val="0"/>
      <w:marRight w:val="0"/>
      <w:marTop w:val="0"/>
      <w:marBottom w:val="0"/>
      <w:divBdr>
        <w:top w:val="none" w:sz="0" w:space="0" w:color="auto"/>
        <w:left w:val="none" w:sz="0" w:space="0" w:color="auto"/>
        <w:bottom w:val="none" w:sz="0" w:space="0" w:color="auto"/>
        <w:right w:val="none" w:sz="0" w:space="0" w:color="auto"/>
      </w:divBdr>
    </w:div>
    <w:div w:id="18307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uni.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8DD5-9060-45B6-B004-78B920F4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4397</Words>
  <Characters>26384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Kardas</dc:creator>
  <cp:keywords/>
  <dc:description/>
  <cp:lastModifiedBy>Katarzyna Kardas</cp:lastModifiedBy>
  <cp:revision>5</cp:revision>
  <cp:lastPrinted>2024-02-23T11:18:00Z</cp:lastPrinted>
  <dcterms:created xsi:type="dcterms:W3CDTF">2024-03-07T07:12:00Z</dcterms:created>
  <dcterms:modified xsi:type="dcterms:W3CDTF">2024-03-11T11:47:00Z</dcterms:modified>
</cp:coreProperties>
</file>