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96390" w14:textId="1716A2AD" w:rsidR="007D7DF3" w:rsidRPr="00687095" w:rsidRDefault="007D7DF3" w:rsidP="007D7DF3">
      <w:pPr>
        <w:rPr>
          <w:b/>
        </w:rPr>
      </w:pPr>
      <w:r w:rsidRPr="00687095">
        <w:rPr>
          <w:b/>
        </w:rPr>
        <w:t>Znak sprawy: ZP</w:t>
      </w:r>
      <w:r w:rsidR="00AE6453">
        <w:rPr>
          <w:b/>
        </w:rPr>
        <w:t>.</w:t>
      </w:r>
      <w:r w:rsidRPr="00687095">
        <w:rPr>
          <w:b/>
        </w:rPr>
        <w:t>220</w:t>
      </w:r>
      <w:r w:rsidR="00AE6453">
        <w:rPr>
          <w:b/>
        </w:rPr>
        <w:t>.91.</w:t>
      </w:r>
      <w:r w:rsidRPr="00687095">
        <w:rPr>
          <w:b/>
        </w:rPr>
        <w:t>2</w:t>
      </w:r>
      <w:r>
        <w:rPr>
          <w:b/>
        </w:rPr>
        <w:t>4</w:t>
      </w:r>
    </w:p>
    <w:p w14:paraId="106D53FF" w14:textId="77777777" w:rsidR="007D7DF3" w:rsidRDefault="007D7DF3" w:rsidP="007D7DF3">
      <w:pPr>
        <w:spacing w:after="0"/>
        <w:jc w:val="both"/>
        <w:rPr>
          <w:rFonts w:cstheme="minorHAnsi"/>
          <w:b/>
          <w:lang w:eastAsia="pl-PL"/>
        </w:rPr>
      </w:pPr>
      <w:r w:rsidRPr="00687095">
        <w:rPr>
          <w:b/>
        </w:rPr>
        <w:t>Załącznik nr 2.1. do SWZ</w:t>
      </w:r>
    </w:p>
    <w:p w14:paraId="26266E3A" w14:textId="77777777" w:rsidR="007D7DF3" w:rsidRDefault="007D7DF3" w:rsidP="00813AD4">
      <w:pPr>
        <w:spacing w:after="0"/>
        <w:jc w:val="both"/>
        <w:rPr>
          <w:rFonts w:cstheme="minorHAnsi"/>
          <w:b/>
          <w:lang w:eastAsia="pl-PL"/>
        </w:rPr>
      </w:pPr>
    </w:p>
    <w:p w14:paraId="48B83D31" w14:textId="4002A468" w:rsidR="002C1CD7" w:rsidRPr="00B61B15" w:rsidRDefault="007D7DF3" w:rsidP="00F411FD">
      <w:pPr>
        <w:spacing w:after="0"/>
        <w:jc w:val="both"/>
        <w:rPr>
          <w:rFonts w:cstheme="minorHAnsi"/>
          <w:b/>
          <w:u w:val="single"/>
          <w:lang w:eastAsia="pl-PL"/>
        </w:rPr>
      </w:pPr>
      <w:r>
        <w:rPr>
          <w:b/>
        </w:rPr>
        <w:t xml:space="preserve"> </w:t>
      </w:r>
      <w:r w:rsidR="005B02C4">
        <w:rPr>
          <w:b/>
        </w:rPr>
        <w:t xml:space="preserve">„Przebudowa budynku ,,A” </w:t>
      </w:r>
      <w:r w:rsidR="00445545">
        <w:rPr>
          <w:b/>
        </w:rPr>
        <w:t>Uniwersyteckiego</w:t>
      </w:r>
      <w:r w:rsidR="005B02C4">
        <w:rPr>
          <w:b/>
        </w:rPr>
        <w:t xml:space="preserve"> Szpitala Klinicznego nr 2 PUM w Szczecinie”.</w:t>
      </w:r>
    </w:p>
    <w:p w14:paraId="5C107478" w14:textId="77777777" w:rsidR="00B75607" w:rsidRPr="00B61B15" w:rsidRDefault="00B75607" w:rsidP="00F411FD">
      <w:pPr>
        <w:spacing w:after="0"/>
        <w:jc w:val="both"/>
        <w:rPr>
          <w:rFonts w:cstheme="minorHAnsi"/>
          <w:b/>
          <w:u w:val="single"/>
          <w:lang w:eastAsia="pl-PL"/>
        </w:rPr>
      </w:pPr>
    </w:p>
    <w:p w14:paraId="795EB1C1" w14:textId="77777777" w:rsidR="00AE6453" w:rsidRPr="00B61B15" w:rsidRDefault="00AE6453" w:rsidP="00AE6453">
      <w:pPr>
        <w:spacing w:after="0"/>
        <w:jc w:val="center"/>
        <w:rPr>
          <w:rFonts w:cstheme="minorHAnsi"/>
          <w:b/>
          <w:lang w:eastAsia="pl-PL"/>
        </w:rPr>
      </w:pPr>
      <w:r w:rsidRPr="00B61B15">
        <w:rPr>
          <w:rFonts w:cstheme="minorHAnsi"/>
          <w:b/>
          <w:lang w:eastAsia="pl-PL"/>
        </w:rPr>
        <w:t>DOKŁADNY OPIS PRZEDMIOTU ZAMÓWIENIA</w:t>
      </w:r>
    </w:p>
    <w:p w14:paraId="40D63F89" w14:textId="77777777" w:rsidR="00AE6453" w:rsidRPr="00B61B15" w:rsidRDefault="00AE6453" w:rsidP="00AE6453">
      <w:pPr>
        <w:spacing w:after="0"/>
        <w:jc w:val="center"/>
        <w:rPr>
          <w:rFonts w:cstheme="minorHAnsi"/>
          <w:b/>
          <w:lang w:eastAsia="pl-PL"/>
        </w:rPr>
      </w:pPr>
    </w:p>
    <w:p w14:paraId="76503F83" w14:textId="77777777" w:rsidR="00AE6453" w:rsidRPr="00B61B15" w:rsidRDefault="00AE6453" w:rsidP="00AE6453">
      <w:pPr>
        <w:pStyle w:val="Akapitzlist"/>
        <w:numPr>
          <w:ilvl w:val="0"/>
          <w:numId w:val="6"/>
        </w:numPr>
        <w:tabs>
          <w:tab w:val="clear" w:pos="1854"/>
        </w:tabs>
        <w:ind w:left="426" w:hanging="426"/>
        <w:jc w:val="both"/>
        <w:rPr>
          <w:rFonts w:cstheme="minorHAnsi"/>
          <w:b/>
          <w:sz w:val="22"/>
          <w:szCs w:val="22"/>
        </w:rPr>
      </w:pPr>
      <w:r w:rsidRPr="00B61B15">
        <w:rPr>
          <w:rFonts w:cstheme="minorHAnsi"/>
          <w:b/>
          <w:sz w:val="22"/>
          <w:szCs w:val="22"/>
        </w:rPr>
        <w:t>Przedmiot zamówienia</w:t>
      </w:r>
    </w:p>
    <w:p w14:paraId="7FA16F22" w14:textId="77777777" w:rsidR="00AE6453" w:rsidRPr="00B61B15" w:rsidRDefault="00AE6453" w:rsidP="00AE6453">
      <w:pPr>
        <w:spacing w:after="0"/>
        <w:jc w:val="both"/>
        <w:rPr>
          <w:rFonts w:cstheme="minorHAnsi"/>
          <w:b/>
          <w:u w:val="single"/>
          <w:lang w:eastAsia="pl-PL"/>
        </w:rPr>
      </w:pPr>
      <w:r w:rsidRPr="00B61B15">
        <w:rPr>
          <w:rFonts w:cstheme="minorHAnsi"/>
          <w:lang w:eastAsia="pl-PL"/>
        </w:rPr>
        <w:t>Przedmiot zamówienia obejmuje realizację zadania inwestycyjnego pod nazwą</w:t>
      </w:r>
      <w:r w:rsidRPr="00B61B15">
        <w:rPr>
          <w:rFonts w:cstheme="minorHAnsi"/>
        </w:rPr>
        <w:t xml:space="preserve"> </w:t>
      </w:r>
      <w:r w:rsidRPr="00393A16">
        <w:rPr>
          <w:i/>
        </w:rPr>
        <w:t xml:space="preserve">„Przebudowa budynku ,,A” </w:t>
      </w:r>
      <w:r>
        <w:rPr>
          <w:i/>
        </w:rPr>
        <w:t xml:space="preserve">Uniwersyteckiego </w:t>
      </w:r>
      <w:r w:rsidRPr="00393A16">
        <w:rPr>
          <w:i/>
        </w:rPr>
        <w:t xml:space="preserve"> Szpitala Klinicznego nr 2 PUM w Szczecinie”.</w:t>
      </w:r>
    </w:p>
    <w:p w14:paraId="6F3176F1" w14:textId="77777777" w:rsidR="00AE6453" w:rsidRPr="00B61B15" w:rsidRDefault="00AE6453" w:rsidP="00AE6453">
      <w:pPr>
        <w:spacing w:after="0"/>
        <w:ind w:left="426" w:firstLine="567"/>
        <w:jc w:val="both"/>
        <w:rPr>
          <w:rFonts w:cstheme="minorHAnsi"/>
          <w:i/>
        </w:rPr>
      </w:pPr>
    </w:p>
    <w:p w14:paraId="57ACE4AD" w14:textId="77777777" w:rsidR="00AE6453" w:rsidRPr="00B61B15" w:rsidRDefault="00AE6453" w:rsidP="00AE6453">
      <w:pPr>
        <w:pStyle w:val="Akapitzlist"/>
        <w:numPr>
          <w:ilvl w:val="0"/>
          <w:numId w:val="6"/>
        </w:numPr>
        <w:tabs>
          <w:tab w:val="clear" w:pos="1854"/>
        </w:tabs>
        <w:ind w:left="426" w:hanging="426"/>
        <w:jc w:val="both"/>
        <w:rPr>
          <w:rFonts w:cstheme="minorHAnsi"/>
          <w:b/>
          <w:sz w:val="22"/>
          <w:szCs w:val="22"/>
        </w:rPr>
      </w:pPr>
      <w:r w:rsidRPr="00B61B15">
        <w:rPr>
          <w:rFonts w:cstheme="minorHAnsi"/>
          <w:b/>
          <w:sz w:val="22"/>
          <w:szCs w:val="22"/>
        </w:rPr>
        <w:t>Szczegółowy</w:t>
      </w:r>
      <w:r>
        <w:rPr>
          <w:rFonts w:cstheme="minorHAnsi"/>
          <w:b/>
          <w:sz w:val="22"/>
          <w:szCs w:val="22"/>
        </w:rPr>
        <w:t xml:space="preserve"> zakres przedmiotu zamówienia</w:t>
      </w:r>
    </w:p>
    <w:p w14:paraId="1ECD94B2" w14:textId="77777777" w:rsidR="00AE6453" w:rsidRPr="00B61B15" w:rsidRDefault="00AE6453" w:rsidP="00AE6453">
      <w:pPr>
        <w:spacing w:after="0"/>
        <w:ind w:left="426" w:right="1" w:firstLine="425"/>
        <w:jc w:val="both"/>
        <w:rPr>
          <w:rFonts w:cstheme="minorHAnsi"/>
        </w:rPr>
      </w:pPr>
      <w:r w:rsidRPr="00B61B15">
        <w:rPr>
          <w:rFonts w:cstheme="minorHAnsi"/>
        </w:rPr>
        <w:t xml:space="preserve">Przedmiot zamówienia obejmuje opracowanie kompletu niezbędnej dokumentacji projektowej </w:t>
      </w:r>
      <w:r>
        <w:rPr>
          <w:rFonts w:cstheme="minorHAnsi"/>
        </w:rPr>
        <w:t xml:space="preserve">zamiennej </w:t>
      </w:r>
      <w:r w:rsidRPr="00B61B15">
        <w:rPr>
          <w:rFonts w:cstheme="minorHAnsi"/>
        </w:rPr>
        <w:t xml:space="preserve">do realizacji zamówienia na bazie dostępnego projektu budowlanego </w:t>
      </w:r>
      <w:r w:rsidRPr="00B61B15">
        <w:rPr>
          <w:rFonts w:cstheme="minorHAnsi"/>
        </w:rPr>
        <w:br/>
        <w:t>i wykonawczego wraz z wprowadzeniem zmian opisanych w dokumencie nadrzęd</w:t>
      </w:r>
      <w:r>
        <w:rPr>
          <w:rFonts w:cstheme="minorHAnsi"/>
        </w:rPr>
        <w:t xml:space="preserve">nym, </w:t>
      </w:r>
      <w:r>
        <w:rPr>
          <w:rFonts w:cstheme="minorHAnsi"/>
        </w:rPr>
        <w:br/>
        <w:t>tj. programie funkcjonalno-</w:t>
      </w:r>
      <w:r w:rsidRPr="00B61B15">
        <w:rPr>
          <w:rFonts w:cstheme="minorHAnsi"/>
        </w:rPr>
        <w:t>użytkowym oraz suplemencie do PFU</w:t>
      </w:r>
      <w:r>
        <w:rPr>
          <w:rFonts w:cstheme="minorHAnsi"/>
        </w:rPr>
        <w:t xml:space="preserve"> </w:t>
      </w:r>
      <w:r w:rsidRPr="0030771D">
        <w:rPr>
          <w:rFonts w:cstheme="minorHAnsi"/>
        </w:rPr>
        <w:t>oraz załącznikach (w tym załączniku do branży teletechnicznej), jak również uzyskanie wymaganych obowiązującymi przepisami, niezbędnych uzgodnień i pozwoleń, a następnie realizację robót budowlanych wraz z</w:t>
      </w:r>
      <w:r w:rsidRPr="00B61B15">
        <w:rPr>
          <w:rFonts w:cstheme="minorHAnsi"/>
        </w:rPr>
        <w:t xml:space="preserve"> uzyskaniem pozwolenia na użytkowanie w zakresie ww. zadania.</w:t>
      </w:r>
    </w:p>
    <w:p w14:paraId="4FCE2DF4" w14:textId="77777777" w:rsidR="00AE6453" w:rsidRPr="00B61B15" w:rsidRDefault="00AE6453" w:rsidP="00AE6453">
      <w:pPr>
        <w:spacing w:after="0"/>
        <w:ind w:left="426" w:right="1" w:firstLine="425"/>
        <w:jc w:val="both"/>
        <w:rPr>
          <w:rFonts w:cstheme="minorHAnsi"/>
        </w:rPr>
      </w:pPr>
      <w:r w:rsidRPr="00B61B15">
        <w:rPr>
          <w:rFonts w:cstheme="minorHAnsi"/>
        </w:rPr>
        <w:t xml:space="preserve">Wykonawca realizował będzie roboty objęte przedmiotem zamówienia na podstawie zatwierdzonej i odebranej przez Zamawiającego dokumentacji budowlanej i wykonawczej oraz prawomocnej decyzji o pozwoleniu na budowę. Jeżeli będzie wymagana zamienna decyzja </w:t>
      </w:r>
      <w:r w:rsidRPr="00B61B15">
        <w:rPr>
          <w:rFonts w:cstheme="minorHAnsi"/>
        </w:rPr>
        <w:br/>
        <w:t>o pozwoleniu na budowę, należy ją uzyskać.</w:t>
      </w:r>
    </w:p>
    <w:p w14:paraId="33C5D9CF" w14:textId="77777777" w:rsidR="00AE6453" w:rsidRPr="00B61B15" w:rsidRDefault="00AE6453" w:rsidP="00AE6453">
      <w:pPr>
        <w:spacing w:after="0"/>
        <w:ind w:left="426" w:right="1" w:firstLine="851"/>
        <w:jc w:val="both"/>
        <w:rPr>
          <w:rFonts w:cstheme="minorHAnsi"/>
        </w:rPr>
      </w:pPr>
    </w:p>
    <w:p w14:paraId="4841B0D1" w14:textId="77777777" w:rsidR="00AE6453" w:rsidRDefault="00AE6453" w:rsidP="00AE6453">
      <w:pPr>
        <w:spacing w:after="0"/>
        <w:ind w:left="426" w:right="1" w:firstLine="426"/>
        <w:jc w:val="both"/>
        <w:rPr>
          <w:rFonts w:cstheme="minorHAnsi"/>
        </w:rPr>
      </w:pPr>
      <w:r w:rsidRPr="00B61B15">
        <w:rPr>
          <w:rFonts w:cstheme="minorHAnsi"/>
        </w:rPr>
        <w:t xml:space="preserve">Pierwotna dokumentacja projektowa nie obejmuje przebudowy Oddziału Onkologii, jednak Zamawiający zdecydował o realizacji robót </w:t>
      </w:r>
      <w:r>
        <w:rPr>
          <w:rFonts w:cstheme="minorHAnsi"/>
        </w:rPr>
        <w:t xml:space="preserve">projektowych i </w:t>
      </w:r>
      <w:r w:rsidRPr="00B61B15">
        <w:rPr>
          <w:rFonts w:cstheme="minorHAnsi"/>
        </w:rPr>
        <w:t>budowlanych również w tej części. Zostało to zawarte w PFU oraz suplemencie do PFU. Należy więc zwrócić na to szczególną uwagę.</w:t>
      </w:r>
    </w:p>
    <w:p w14:paraId="1B291ADE" w14:textId="77777777" w:rsidR="00AE6453" w:rsidRDefault="00AE6453" w:rsidP="00AE6453">
      <w:pPr>
        <w:spacing w:after="0"/>
        <w:ind w:left="426" w:right="1" w:firstLine="426"/>
        <w:jc w:val="both"/>
        <w:rPr>
          <w:rFonts w:cstheme="minorHAnsi"/>
        </w:rPr>
      </w:pPr>
    </w:p>
    <w:p w14:paraId="12F8816E" w14:textId="77777777" w:rsidR="00AE6453" w:rsidRDefault="00AE6453" w:rsidP="00AE6453">
      <w:pPr>
        <w:spacing w:after="0"/>
        <w:ind w:left="426" w:right="1" w:firstLine="425"/>
        <w:jc w:val="both"/>
        <w:rPr>
          <w:rFonts w:cstheme="minorHAnsi"/>
        </w:rPr>
      </w:pPr>
      <w:r>
        <w:rPr>
          <w:rFonts w:cstheme="minorHAnsi"/>
        </w:rPr>
        <w:t xml:space="preserve">Zakres zamówienia obejmuje również wyposażenie meblowe i infrastrukturę informatyczną </w:t>
      </w:r>
      <w:r>
        <w:rPr>
          <w:rFonts w:cstheme="minorHAnsi"/>
        </w:rPr>
        <w:br/>
        <w:t>– zgodnie z PFU oraz suplementem do PFU.</w:t>
      </w:r>
    </w:p>
    <w:p w14:paraId="628A1713" w14:textId="77777777" w:rsidR="00AE6453" w:rsidRDefault="00AE6453" w:rsidP="00AE6453">
      <w:pPr>
        <w:spacing w:after="0"/>
        <w:ind w:left="426" w:right="1" w:firstLine="425"/>
        <w:jc w:val="both"/>
        <w:rPr>
          <w:rFonts w:cstheme="minorHAnsi"/>
        </w:rPr>
      </w:pPr>
    </w:p>
    <w:p w14:paraId="66A423FE" w14:textId="77777777" w:rsidR="00AE6453" w:rsidRPr="00B61B15" w:rsidRDefault="00AE6453" w:rsidP="00AE6453">
      <w:pPr>
        <w:spacing w:after="0"/>
        <w:ind w:left="426" w:right="1" w:firstLine="425"/>
        <w:jc w:val="both"/>
        <w:rPr>
          <w:rFonts w:cstheme="minorHAnsi"/>
        </w:rPr>
      </w:pPr>
      <w:r>
        <w:rPr>
          <w:rFonts w:cstheme="minorHAnsi"/>
        </w:rPr>
        <w:t>Przebudowa będzie przeprowadzana na obiekcie funkcjonującym. Należy więc w odpowiedni sposób zabezpieczyć i oznaczyć teren budowy tak, by roboty budowlane nie powodowały nadmiernych utrudnień w działalności klinik.</w:t>
      </w:r>
    </w:p>
    <w:p w14:paraId="4205BD49" w14:textId="77777777" w:rsidR="00AE6453" w:rsidRPr="00B61B15" w:rsidRDefault="00AE6453" w:rsidP="00AE6453">
      <w:pPr>
        <w:spacing w:after="0"/>
        <w:ind w:left="567" w:right="1" w:firstLine="426"/>
        <w:jc w:val="both"/>
        <w:rPr>
          <w:rFonts w:cstheme="minorHAnsi"/>
        </w:rPr>
      </w:pPr>
    </w:p>
    <w:p w14:paraId="713B7694" w14:textId="77777777" w:rsidR="00AE6453" w:rsidRPr="00B61B15" w:rsidRDefault="00AE6453" w:rsidP="00AE6453">
      <w:pPr>
        <w:spacing w:after="0"/>
        <w:ind w:left="426" w:right="1" w:hanging="426"/>
        <w:jc w:val="both"/>
        <w:rPr>
          <w:rFonts w:cstheme="minorHAnsi"/>
          <w:b/>
        </w:rPr>
      </w:pPr>
      <w:r w:rsidRPr="00B61B15">
        <w:rPr>
          <w:rFonts w:cstheme="minorHAnsi"/>
          <w:b/>
        </w:rPr>
        <w:t xml:space="preserve">2.1. </w:t>
      </w:r>
      <w:r w:rsidRPr="00B61B15">
        <w:rPr>
          <w:rFonts w:cstheme="minorHAnsi"/>
          <w:b/>
        </w:rPr>
        <w:tab/>
        <w:t>Parametry funkcjonalno-użytkowe budynku A</w:t>
      </w:r>
    </w:p>
    <w:p w14:paraId="1140FC89" w14:textId="77777777" w:rsidR="00AE6453" w:rsidRPr="00B61B15" w:rsidRDefault="00AE6453" w:rsidP="00AE6453">
      <w:pPr>
        <w:pStyle w:val="Akapitzlist"/>
        <w:numPr>
          <w:ilvl w:val="0"/>
          <w:numId w:val="27"/>
        </w:numPr>
        <w:ind w:right="1"/>
        <w:jc w:val="both"/>
        <w:rPr>
          <w:rFonts w:cstheme="minorHAnsi"/>
          <w:b/>
          <w:sz w:val="22"/>
          <w:szCs w:val="22"/>
        </w:rPr>
      </w:pPr>
      <w:r w:rsidRPr="00B61B15">
        <w:rPr>
          <w:rFonts w:cstheme="minorHAnsi"/>
          <w:b/>
          <w:sz w:val="22"/>
          <w:szCs w:val="22"/>
        </w:rPr>
        <w:t>Dokumentacja projektowa pierwotna objęta pozwoleniem na budowę – nie obejmuje Oddziału Onkologii)</w:t>
      </w:r>
    </w:p>
    <w:p w14:paraId="0524D57C" w14:textId="77777777" w:rsidR="00AE6453" w:rsidRPr="00B61B15" w:rsidRDefault="00AE6453" w:rsidP="00AE6453">
      <w:pPr>
        <w:pStyle w:val="Akapitzlist"/>
        <w:ind w:left="786" w:right="1"/>
        <w:jc w:val="both"/>
        <w:rPr>
          <w:rFonts w:cstheme="minorHAnsi"/>
          <w:sz w:val="22"/>
          <w:szCs w:val="22"/>
        </w:rPr>
      </w:pPr>
    </w:p>
    <w:tbl>
      <w:tblPr>
        <w:tblW w:w="8222" w:type="dxa"/>
        <w:tblLayout w:type="fixed"/>
        <w:tblLook w:val="0000" w:firstRow="0" w:lastRow="0" w:firstColumn="0" w:lastColumn="0" w:noHBand="0" w:noVBand="0"/>
      </w:tblPr>
      <w:tblGrid>
        <w:gridCol w:w="3686"/>
        <w:gridCol w:w="1984"/>
        <w:gridCol w:w="2552"/>
      </w:tblGrid>
      <w:tr w:rsidR="00AE6453" w:rsidRPr="00B61B15" w14:paraId="7A480A1C" w14:textId="77777777" w:rsidTr="006360B4">
        <w:tc>
          <w:tcPr>
            <w:tcW w:w="3686" w:type="dxa"/>
            <w:shd w:val="clear" w:color="auto" w:fill="auto"/>
            <w:vAlign w:val="center"/>
          </w:tcPr>
          <w:p w14:paraId="711EB4FC" w14:textId="77777777" w:rsidR="00AE6453" w:rsidRPr="00B61B15" w:rsidRDefault="00AE6453" w:rsidP="006360B4">
            <w:pPr>
              <w:spacing w:after="0"/>
              <w:ind w:left="709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t>BUDYNEK A / Kategoria</w:t>
            </w:r>
            <w:r w:rsidRPr="00B61B15">
              <w:rPr>
                <w:rFonts w:cstheme="minorHAnsi"/>
                <w:lang w:eastAsia="pl-PL"/>
              </w:rPr>
              <w:t xml:space="preserve">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użytkowa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komunikacji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techniczna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całkowita netto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121791" w14:textId="77777777" w:rsidR="00AE6453" w:rsidRPr="00B61B15" w:rsidRDefault="00AE6453" w:rsidP="006360B4">
            <w:pPr>
              <w:spacing w:after="0"/>
              <w:ind w:left="33"/>
              <w:jc w:val="right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t>Powierzchnia [m</w:t>
            </w:r>
            <w:r w:rsidRPr="00B61B15">
              <w:rPr>
                <w:rFonts w:cstheme="minorHAnsi"/>
                <w:b/>
                <w:vertAlign w:val="superscript"/>
                <w:lang w:eastAsia="pl-PL"/>
              </w:rPr>
              <w:t>2</w:t>
            </w:r>
            <w:r w:rsidRPr="00B61B15">
              <w:rPr>
                <w:rFonts w:cstheme="minorHAnsi"/>
                <w:b/>
                <w:lang w:eastAsia="pl-PL"/>
              </w:rPr>
              <w:t>]</w:t>
            </w:r>
            <w:r w:rsidRPr="00B61B15">
              <w:rPr>
                <w:rFonts w:cstheme="minorHAnsi"/>
                <w:lang w:eastAsia="pl-PL"/>
              </w:rPr>
              <w:t xml:space="preserve"> </w:t>
            </w:r>
            <w:r w:rsidRPr="00B61B15">
              <w:rPr>
                <w:rFonts w:cstheme="minorHAnsi"/>
                <w:lang w:eastAsia="pl-PL"/>
              </w:rPr>
              <w:br/>
              <w:t xml:space="preserve">2703,08 </w:t>
            </w:r>
            <w:r w:rsidRPr="00B61B15">
              <w:rPr>
                <w:rFonts w:cstheme="minorHAnsi"/>
                <w:lang w:eastAsia="pl-PL"/>
              </w:rPr>
              <w:br/>
              <w:t xml:space="preserve">1423,08 </w:t>
            </w:r>
            <w:r w:rsidRPr="00B61B15">
              <w:rPr>
                <w:rFonts w:cstheme="minorHAnsi"/>
                <w:lang w:eastAsia="pl-PL"/>
              </w:rPr>
              <w:br/>
              <w:t xml:space="preserve">650,08 </w:t>
            </w:r>
            <w:r w:rsidRPr="00B61B15">
              <w:rPr>
                <w:rFonts w:cstheme="minorHAnsi"/>
                <w:lang w:eastAsia="pl-PL"/>
              </w:rPr>
              <w:br/>
              <w:t xml:space="preserve">4776,23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B1EDE6E" w14:textId="77777777" w:rsidR="00AE6453" w:rsidRPr="00B61B15" w:rsidRDefault="00AE6453" w:rsidP="006360B4">
            <w:pPr>
              <w:spacing w:after="0"/>
              <w:ind w:right="601"/>
              <w:jc w:val="right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t>Udział [%]</w:t>
            </w:r>
            <w:r w:rsidRPr="00B61B15">
              <w:rPr>
                <w:rFonts w:cstheme="minorHAnsi"/>
                <w:lang w:eastAsia="pl-PL"/>
              </w:rPr>
              <w:br/>
              <w:t>57%</w:t>
            </w:r>
            <w:r w:rsidRPr="00B61B15">
              <w:rPr>
                <w:rFonts w:cstheme="minorHAnsi"/>
                <w:lang w:eastAsia="pl-PL"/>
              </w:rPr>
              <w:br/>
              <w:t>30%</w:t>
            </w:r>
            <w:r w:rsidRPr="00B61B15">
              <w:rPr>
                <w:rFonts w:cstheme="minorHAnsi"/>
                <w:lang w:eastAsia="pl-PL"/>
              </w:rPr>
              <w:br/>
              <w:t>13%</w:t>
            </w:r>
            <w:r w:rsidRPr="00B61B15">
              <w:rPr>
                <w:rFonts w:cstheme="minorHAnsi"/>
                <w:lang w:eastAsia="pl-PL"/>
              </w:rPr>
              <w:br/>
              <w:t>100%</w:t>
            </w:r>
          </w:p>
        </w:tc>
      </w:tr>
    </w:tbl>
    <w:p w14:paraId="38B8C072" w14:textId="77777777" w:rsidR="00AE6453" w:rsidRPr="00B61B15" w:rsidRDefault="00AE6453" w:rsidP="00AE6453">
      <w:pPr>
        <w:spacing w:after="0"/>
        <w:ind w:left="851"/>
        <w:rPr>
          <w:rFonts w:cstheme="minorHAnsi"/>
          <w:b/>
          <w:lang w:eastAsia="pl-PL"/>
        </w:rPr>
      </w:pPr>
      <w:r w:rsidRPr="00B61B15">
        <w:rPr>
          <w:rFonts w:cstheme="minorHAnsi"/>
          <w:b/>
          <w:lang w:eastAsia="pl-PL"/>
        </w:rPr>
        <w:t>Kubatura brutto – 32 407m</w:t>
      </w:r>
      <w:r w:rsidRPr="00B61B15">
        <w:rPr>
          <w:rFonts w:cstheme="minorHAnsi"/>
          <w:b/>
          <w:vertAlign w:val="superscript"/>
          <w:lang w:eastAsia="pl-PL"/>
        </w:rPr>
        <w:t>3</w:t>
      </w:r>
    </w:p>
    <w:p w14:paraId="22BB9B06" w14:textId="77777777" w:rsidR="00AE6453" w:rsidRDefault="00AE6453" w:rsidP="00AE6453">
      <w:pPr>
        <w:spacing w:after="0"/>
        <w:ind w:left="709"/>
        <w:rPr>
          <w:rFonts w:cstheme="minorHAnsi"/>
          <w:lang w:eastAsia="pl-PL"/>
        </w:rPr>
      </w:pPr>
    </w:p>
    <w:p w14:paraId="12370535" w14:textId="77777777" w:rsidR="00AE6453" w:rsidRDefault="00AE6453" w:rsidP="00AE6453">
      <w:pPr>
        <w:spacing w:after="0"/>
        <w:ind w:left="709"/>
        <w:rPr>
          <w:rFonts w:cstheme="minorHAnsi"/>
          <w:lang w:eastAsia="pl-PL"/>
        </w:rPr>
      </w:pPr>
    </w:p>
    <w:p w14:paraId="63CF756E" w14:textId="77777777" w:rsidR="00AE6453" w:rsidRPr="00B61B15" w:rsidRDefault="00AE6453" w:rsidP="00AE6453">
      <w:pPr>
        <w:spacing w:after="0"/>
        <w:ind w:left="709"/>
        <w:rPr>
          <w:rFonts w:cstheme="minorHAnsi"/>
          <w:lang w:eastAsia="pl-PL"/>
        </w:rPr>
      </w:pPr>
    </w:p>
    <w:p w14:paraId="28D8D920" w14:textId="77777777" w:rsidR="00AE6453" w:rsidRPr="00B61B15" w:rsidRDefault="00AE6453" w:rsidP="00AE6453">
      <w:pPr>
        <w:pStyle w:val="Akapitzlist"/>
        <w:numPr>
          <w:ilvl w:val="0"/>
          <w:numId w:val="27"/>
        </w:numPr>
        <w:rPr>
          <w:rFonts w:cstheme="minorHAnsi"/>
          <w:b/>
          <w:sz w:val="22"/>
          <w:szCs w:val="22"/>
        </w:rPr>
      </w:pPr>
      <w:r w:rsidRPr="00B61B15">
        <w:rPr>
          <w:rFonts w:cstheme="minorHAnsi"/>
          <w:b/>
          <w:sz w:val="22"/>
          <w:szCs w:val="22"/>
        </w:rPr>
        <w:t>Oddział Onkologii, który również jest objęty przebudową</w:t>
      </w:r>
    </w:p>
    <w:p w14:paraId="220E6423" w14:textId="77777777" w:rsidR="00AE6453" w:rsidRPr="00B61B15" w:rsidRDefault="00AE6453" w:rsidP="00AE6453">
      <w:pPr>
        <w:pStyle w:val="Akapitzlist"/>
        <w:ind w:left="786"/>
        <w:rPr>
          <w:rFonts w:cstheme="minorHAnsi"/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86"/>
        <w:gridCol w:w="2126"/>
        <w:gridCol w:w="2083"/>
      </w:tblGrid>
      <w:tr w:rsidR="00AE6453" w:rsidRPr="00B61B15" w14:paraId="3C9176E4" w14:textId="77777777" w:rsidTr="006360B4">
        <w:tc>
          <w:tcPr>
            <w:tcW w:w="3686" w:type="dxa"/>
            <w:shd w:val="clear" w:color="auto" w:fill="auto"/>
            <w:vAlign w:val="center"/>
          </w:tcPr>
          <w:p w14:paraId="1D245F72" w14:textId="77777777" w:rsidR="00AE6453" w:rsidRPr="00B61B15" w:rsidRDefault="00AE6453" w:rsidP="006360B4">
            <w:pPr>
              <w:spacing w:after="0"/>
              <w:ind w:left="709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t xml:space="preserve">Kategoria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użytkowa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komunikacji </w:t>
            </w:r>
            <w:r w:rsidRPr="00B61B15">
              <w:rPr>
                <w:rFonts w:cstheme="minorHAnsi"/>
                <w:lang w:eastAsia="pl-PL"/>
              </w:rPr>
              <w:br/>
              <w:t xml:space="preserve">Powierzchnia całkowita netto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6E4BE5" w14:textId="77777777" w:rsidR="00AE6453" w:rsidRPr="00B61B15" w:rsidRDefault="00AE6453" w:rsidP="006360B4">
            <w:pPr>
              <w:spacing w:after="0"/>
              <w:ind w:left="174"/>
              <w:jc w:val="right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t>Powierzchnia [m</w:t>
            </w:r>
            <w:r w:rsidRPr="00B61B15">
              <w:rPr>
                <w:rFonts w:cstheme="minorHAnsi"/>
                <w:b/>
                <w:vertAlign w:val="superscript"/>
                <w:lang w:eastAsia="pl-PL"/>
              </w:rPr>
              <w:t>2</w:t>
            </w:r>
            <w:r w:rsidRPr="00B61B15">
              <w:rPr>
                <w:rFonts w:cstheme="minorHAnsi"/>
                <w:b/>
                <w:lang w:eastAsia="pl-PL"/>
              </w:rPr>
              <w:t>]</w:t>
            </w:r>
            <w:r w:rsidRPr="00B61B15">
              <w:rPr>
                <w:rFonts w:cstheme="minorHAnsi"/>
                <w:lang w:eastAsia="pl-PL"/>
              </w:rPr>
              <w:t xml:space="preserve"> </w:t>
            </w:r>
            <w:r w:rsidRPr="00B61B15">
              <w:rPr>
                <w:rFonts w:cstheme="minorHAnsi"/>
                <w:lang w:eastAsia="pl-PL"/>
              </w:rPr>
              <w:br/>
              <w:t xml:space="preserve">268,22 </w:t>
            </w:r>
            <w:r w:rsidRPr="00B61B15">
              <w:rPr>
                <w:rFonts w:cstheme="minorHAnsi"/>
                <w:lang w:eastAsia="pl-PL"/>
              </w:rPr>
              <w:br/>
              <w:t xml:space="preserve">57,55  </w:t>
            </w:r>
            <w:r w:rsidRPr="00B61B15">
              <w:rPr>
                <w:rFonts w:cstheme="minorHAnsi"/>
                <w:lang w:eastAsia="pl-PL"/>
              </w:rPr>
              <w:br/>
              <w:t xml:space="preserve">325,77 </w:t>
            </w:r>
          </w:p>
        </w:tc>
        <w:tc>
          <w:tcPr>
            <w:tcW w:w="2083" w:type="dxa"/>
            <w:shd w:val="clear" w:color="auto" w:fill="auto"/>
            <w:vAlign w:val="center"/>
          </w:tcPr>
          <w:p w14:paraId="7D623B7F" w14:textId="77777777" w:rsidR="00AE6453" w:rsidRPr="00B61B15" w:rsidRDefault="00AE6453" w:rsidP="006360B4">
            <w:pPr>
              <w:spacing w:after="0"/>
              <w:jc w:val="right"/>
              <w:rPr>
                <w:rFonts w:cstheme="minorHAnsi"/>
                <w:lang w:eastAsia="pl-PL"/>
              </w:rPr>
            </w:pPr>
            <w:r w:rsidRPr="00B61B15">
              <w:rPr>
                <w:rFonts w:cstheme="minorHAnsi"/>
                <w:b/>
                <w:lang w:eastAsia="pl-PL"/>
              </w:rPr>
              <w:t>Udział [%]</w:t>
            </w:r>
            <w:r w:rsidRPr="00B61B15">
              <w:rPr>
                <w:rFonts w:cstheme="minorHAnsi"/>
                <w:lang w:eastAsia="pl-PL"/>
              </w:rPr>
              <w:br/>
              <w:t>82%</w:t>
            </w:r>
            <w:r w:rsidRPr="00B61B15">
              <w:rPr>
                <w:rFonts w:cstheme="minorHAnsi"/>
                <w:lang w:eastAsia="pl-PL"/>
              </w:rPr>
              <w:br/>
              <w:t>18%</w:t>
            </w:r>
            <w:r w:rsidRPr="00B61B15">
              <w:rPr>
                <w:rFonts w:cstheme="minorHAnsi"/>
                <w:lang w:eastAsia="pl-PL"/>
              </w:rPr>
              <w:br/>
              <w:t>100%</w:t>
            </w:r>
          </w:p>
        </w:tc>
      </w:tr>
    </w:tbl>
    <w:p w14:paraId="338AD721" w14:textId="77777777" w:rsidR="00AE6453" w:rsidRPr="00B61B15" w:rsidRDefault="00AE6453" w:rsidP="00AE6453">
      <w:pPr>
        <w:spacing w:after="0"/>
        <w:ind w:left="851"/>
        <w:rPr>
          <w:rFonts w:cstheme="minorHAnsi"/>
          <w:b/>
          <w:lang w:eastAsia="pl-PL"/>
        </w:rPr>
      </w:pPr>
      <w:r w:rsidRPr="00B61B15">
        <w:rPr>
          <w:rFonts w:cstheme="minorHAnsi"/>
          <w:b/>
          <w:lang w:eastAsia="pl-PL"/>
        </w:rPr>
        <w:t>Kubatura brutto – 1 100m</w:t>
      </w:r>
      <w:r w:rsidRPr="00B61B15">
        <w:rPr>
          <w:rFonts w:cstheme="minorHAnsi"/>
          <w:b/>
          <w:vertAlign w:val="superscript"/>
          <w:lang w:eastAsia="pl-PL"/>
        </w:rPr>
        <w:t>3</w:t>
      </w:r>
    </w:p>
    <w:p w14:paraId="706BDFB5" w14:textId="77777777" w:rsidR="00AE6453" w:rsidRDefault="00AE6453" w:rsidP="00AE6453">
      <w:pPr>
        <w:spacing w:after="0"/>
        <w:ind w:left="567" w:right="1" w:firstLine="851"/>
        <w:jc w:val="both"/>
        <w:rPr>
          <w:rFonts w:cstheme="minorHAnsi"/>
        </w:rPr>
      </w:pPr>
    </w:p>
    <w:p w14:paraId="757210F8" w14:textId="77777777" w:rsidR="00AE6453" w:rsidRPr="00A728C5" w:rsidRDefault="00AE6453" w:rsidP="00AE6453">
      <w:pPr>
        <w:spacing w:after="0"/>
        <w:ind w:left="426" w:hanging="426"/>
        <w:contextualSpacing/>
        <w:jc w:val="both"/>
        <w:rPr>
          <w:b/>
        </w:rPr>
      </w:pPr>
      <w:r w:rsidRPr="00A728C5">
        <w:rPr>
          <w:rFonts w:cstheme="minorHAnsi"/>
          <w:b/>
        </w:rPr>
        <w:t>2.2.</w:t>
      </w:r>
      <w:r w:rsidRPr="00A728C5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A728C5">
        <w:rPr>
          <w:b/>
        </w:rPr>
        <w:t>Zabezpieczenie terenu budowy</w:t>
      </w:r>
    </w:p>
    <w:p w14:paraId="340201CA" w14:textId="77777777" w:rsidR="00AE6453" w:rsidRPr="003E7068" w:rsidRDefault="00AE6453" w:rsidP="00AE6453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>Wykonawca jest zobowiązany do zabezpieczenia placu budowy w okresie trwania realizacji Inwestycji, aż do zakończenia robót i ich odbioru końcowego.</w:t>
      </w:r>
    </w:p>
    <w:p w14:paraId="4C0B7A6C" w14:textId="77777777" w:rsidR="00AE6453" w:rsidRPr="003E7068" w:rsidRDefault="00AE6453" w:rsidP="00AE6453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Przed przystąpieniem do robót Wykonawca zobowiązany jest do przedstawienia Inspektorowi Nadzoru do zatwierdzenia planu BIOZ, który powinien być na bieżąco aktualizowany w zależności od potrzeb i postępu robót. </w:t>
      </w:r>
    </w:p>
    <w:p w14:paraId="6F646B7B" w14:textId="77777777" w:rsidR="00AE6453" w:rsidRPr="003E7068" w:rsidRDefault="00AE6453" w:rsidP="00AE6453">
      <w:pPr>
        <w:pStyle w:val="Akapitzlist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Założenia przyjęte do realizacji remontu i przebudowy budynku A powinny zapewnić możliwość użytkowania ciągów komunikacyjnych Szpitala i nie kolidować z jego działalnością. </w:t>
      </w:r>
    </w:p>
    <w:p w14:paraId="7A7C3D40" w14:textId="77777777" w:rsidR="00AE6453" w:rsidRPr="003E7068" w:rsidRDefault="00AE6453" w:rsidP="00AE6453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>Wzdłuż północnej elewacji budynku A przebiega droga pożarowa. Ze względu na zbliżenia do tej drogi budynku A na każdym etapie realizacji prac zabrania się pogarszania warunków przejazdu.</w:t>
      </w:r>
    </w:p>
    <w:p w14:paraId="0B46ABED" w14:textId="77777777" w:rsidR="00AE6453" w:rsidRPr="003E7068" w:rsidRDefault="00AE6453" w:rsidP="00AE6453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W czasie wykonywania robót Wykonawca zobowiązany jest do dostarczenia, zainstalowania </w:t>
      </w:r>
      <w:r w:rsidRPr="003E7068">
        <w:rPr>
          <w:sz w:val="22"/>
          <w:szCs w:val="22"/>
        </w:rPr>
        <w:br/>
        <w:t xml:space="preserve">i obsługi tymczasowych urządzeń zabezpieczających takich jak: ogrodzenia, oświetlenie, sygnały </w:t>
      </w:r>
      <w:r>
        <w:rPr>
          <w:sz w:val="22"/>
          <w:szCs w:val="22"/>
        </w:rPr>
        <w:br/>
      </w:r>
      <w:r w:rsidRPr="003E7068">
        <w:rPr>
          <w:sz w:val="22"/>
          <w:szCs w:val="22"/>
        </w:rPr>
        <w:t xml:space="preserve">i znaki ostrzegawcze, zapory itp. Wykonawca zapewni na swój koszt dozór budowy. Wykonawca jest zobowiązany podjęcia wszelkich środków niezbędnych dla ochrony robót, bezpieczeństwa pojazdów i pieszych. Wykonawca zobowiązany jest zapewnić w dzień i w nocy stałą i dobrą widoczność tych zapór i znaków, dla których jest to nieodzowne ze względów bezpieczeństwa. </w:t>
      </w:r>
    </w:p>
    <w:p w14:paraId="313E5753" w14:textId="77777777" w:rsidR="00AE6453" w:rsidRPr="003E7068" w:rsidRDefault="00AE6453" w:rsidP="00AE6453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>Wykonawca ma również w obowiązku oznakowanie tymczasowych dróg komunikacyjnych oraz przygotowanie instrukcji przemieszczania się dla pacjentów podczas remontu i zamknięcia oddziałów (mapki na plakatach, strzałki, opisy jak dojść na dany oddział).</w:t>
      </w:r>
    </w:p>
    <w:p w14:paraId="3FA8D5C8" w14:textId="77777777" w:rsidR="00AE6453" w:rsidRPr="003E7068" w:rsidRDefault="00AE6453" w:rsidP="00AE6453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Fakt przystąpienia do robót Wykonawca obwieści publicznie przed ich rozpoczęciem </w:t>
      </w:r>
      <w:r>
        <w:rPr>
          <w:sz w:val="22"/>
          <w:szCs w:val="22"/>
        </w:rPr>
        <w:br/>
      </w:r>
      <w:r w:rsidRPr="003E7068">
        <w:rPr>
          <w:sz w:val="22"/>
          <w:szCs w:val="22"/>
        </w:rPr>
        <w:t xml:space="preserve">w sposób uzgodniony z Zamawiającym oraz przez umieszczenie tablic informacyjnych </w:t>
      </w:r>
      <w:r>
        <w:rPr>
          <w:sz w:val="22"/>
          <w:szCs w:val="22"/>
        </w:rPr>
        <w:br/>
      </w:r>
      <w:r w:rsidRPr="003E7068">
        <w:rPr>
          <w:sz w:val="22"/>
          <w:szCs w:val="22"/>
        </w:rPr>
        <w:t>w miejscach, określonych przez Zamawiającego. Na Wykonawcy spoczywa obowiązek utrzymywania tablic informacyjnych w dobrym stanie przez cały okres realizacji robót. Wszystkie prace, związane z zabezpieczaniem drzew, ziemne i budowlane w zasięgu koron drzew, należy wykonywać ręcznie, bez użycia sprzętu ciężkiego, pod nadz</w:t>
      </w:r>
      <w:r>
        <w:rPr>
          <w:sz w:val="22"/>
          <w:szCs w:val="22"/>
        </w:rPr>
        <w:t xml:space="preserve">orem inspektora terenów zieleni </w:t>
      </w:r>
      <w:r>
        <w:rPr>
          <w:sz w:val="22"/>
          <w:szCs w:val="22"/>
        </w:rPr>
        <w:br/>
        <w:t>i konserwatora zabytków.</w:t>
      </w:r>
    </w:p>
    <w:p w14:paraId="4B1E3033" w14:textId="77777777" w:rsidR="00AE6453" w:rsidRPr="003E7068" w:rsidRDefault="00AE6453" w:rsidP="00AE6453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Podczas realizacji robót Wykonawca zobowiązany jest przestrzegać przepisów dotyczących BHP. W szczególności Wykonawca ma obowiązek zadbać, aby personel nie wykonywał pracy </w:t>
      </w:r>
      <w:r>
        <w:rPr>
          <w:sz w:val="22"/>
          <w:szCs w:val="22"/>
        </w:rPr>
        <w:br/>
      </w:r>
      <w:r w:rsidRPr="003E7068">
        <w:rPr>
          <w:sz w:val="22"/>
          <w:szCs w:val="22"/>
        </w:rPr>
        <w:t xml:space="preserve">w warunkach niebezpiecznych, szkodliwych dla zdrowia oraz niespełniających odpowiednich wymagań sanitarnych. </w:t>
      </w:r>
    </w:p>
    <w:p w14:paraId="602BE67F" w14:textId="77777777" w:rsidR="00AE6453" w:rsidRPr="003E7068" w:rsidRDefault="00AE6453" w:rsidP="00AE6453">
      <w:pPr>
        <w:pStyle w:val="Akapitzlist"/>
        <w:spacing w:line="276" w:lineRule="auto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>Wykonawca zobowiązany jest zapewnić i utrzymywać w należytym stanie wszelkie urządzenia zabezpieczające, socjalne, sprzęt i odpowiednią odzież służące ochronie życia i zdrowia oraz zapewniające bezpieczeństwo osób zatrudnionych na budowie.</w:t>
      </w:r>
    </w:p>
    <w:p w14:paraId="0F368B67" w14:textId="77777777" w:rsidR="00AE6453" w:rsidRDefault="00AE6453" w:rsidP="00AE6453">
      <w:pPr>
        <w:pStyle w:val="Akapitzlist"/>
        <w:ind w:left="426" w:firstLine="426"/>
        <w:jc w:val="both"/>
        <w:rPr>
          <w:sz w:val="22"/>
          <w:szCs w:val="22"/>
        </w:rPr>
      </w:pPr>
      <w:r w:rsidRPr="003E7068">
        <w:rPr>
          <w:sz w:val="22"/>
          <w:szCs w:val="22"/>
        </w:rPr>
        <w:t xml:space="preserve">Teren budowy powinien zostać ograniczony do bezpośredniego sąsiedztwa budynku A, </w:t>
      </w:r>
      <w:r>
        <w:rPr>
          <w:sz w:val="22"/>
          <w:szCs w:val="22"/>
        </w:rPr>
        <w:t xml:space="preserve">zaś </w:t>
      </w:r>
      <w:r>
        <w:rPr>
          <w:sz w:val="22"/>
          <w:szCs w:val="22"/>
        </w:rPr>
        <w:br/>
      </w:r>
      <w:r w:rsidRPr="003E7068">
        <w:rPr>
          <w:sz w:val="22"/>
          <w:szCs w:val="22"/>
        </w:rPr>
        <w:t>w tym</w:t>
      </w:r>
      <w:r>
        <w:rPr>
          <w:sz w:val="22"/>
          <w:szCs w:val="22"/>
        </w:rPr>
        <w:t xml:space="preserve"> powinno znaleźć się</w:t>
      </w:r>
      <w:r w:rsidRPr="003E7068">
        <w:rPr>
          <w:sz w:val="22"/>
          <w:szCs w:val="22"/>
        </w:rPr>
        <w:t>:</w:t>
      </w:r>
    </w:p>
    <w:p w14:paraId="3A8EAC29" w14:textId="77777777" w:rsidR="00AE6453" w:rsidRDefault="00AE6453" w:rsidP="00AE6453">
      <w:pPr>
        <w:pStyle w:val="Akapitzlist"/>
        <w:ind w:left="426" w:firstLine="426"/>
        <w:jc w:val="both"/>
        <w:rPr>
          <w:sz w:val="22"/>
          <w:szCs w:val="22"/>
        </w:rPr>
      </w:pPr>
    </w:p>
    <w:p w14:paraId="0E6F6E26" w14:textId="77777777" w:rsidR="00AE6453" w:rsidRDefault="00AE6453" w:rsidP="00AE6453">
      <w:pPr>
        <w:pStyle w:val="Akapitzlist"/>
        <w:ind w:left="426" w:firstLine="426"/>
        <w:jc w:val="both"/>
        <w:rPr>
          <w:sz w:val="22"/>
          <w:szCs w:val="22"/>
        </w:rPr>
      </w:pPr>
    </w:p>
    <w:p w14:paraId="63E165B2" w14:textId="77777777" w:rsidR="00AE6453" w:rsidRPr="003E7068" w:rsidRDefault="00AE6453" w:rsidP="00AE6453">
      <w:pPr>
        <w:pStyle w:val="Akapitzlist"/>
        <w:ind w:left="426" w:firstLine="426"/>
        <w:jc w:val="both"/>
        <w:rPr>
          <w:sz w:val="22"/>
          <w:szCs w:val="22"/>
        </w:rPr>
      </w:pPr>
    </w:p>
    <w:p w14:paraId="590738DA" w14:textId="77777777" w:rsidR="00AE6453" w:rsidRPr="003E7068" w:rsidRDefault="00AE6453" w:rsidP="00AE6453">
      <w:pPr>
        <w:pStyle w:val="Akapitzlist"/>
        <w:numPr>
          <w:ilvl w:val="0"/>
          <w:numId w:val="30"/>
        </w:numPr>
        <w:tabs>
          <w:tab w:val="left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Pr="003E7068">
        <w:rPr>
          <w:sz w:val="22"/>
          <w:szCs w:val="22"/>
        </w:rPr>
        <w:t>ozmieszczenie zgodnie z przepisami oraz zasadami wiedzy technicznej maszyn oraz innych urządzeń technicznych niezbędnych do realizacji budowy,</w:t>
      </w:r>
    </w:p>
    <w:p w14:paraId="051CDF36" w14:textId="77777777" w:rsidR="00AE6453" w:rsidRPr="003E7068" w:rsidRDefault="00AE6453" w:rsidP="00AE6453">
      <w:pPr>
        <w:pStyle w:val="Akapitzlist"/>
        <w:numPr>
          <w:ilvl w:val="0"/>
          <w:numId w:val="30"/>
        </w:numPr>
        <w:tabs>
          <w:tab w:val="left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3E7068">
        <w:rPr>
          <w:sz w:val="22"/>
          <w:szCs w:val="22"/>
        </w:rPr>
        <w:t>ydzielenie i przygotowanie miejsca składowania materiałów budowlanych,</w:t>
      </w:r>
    </w:p>
    <w:p w14:paraId="3FABD031" w14:textId="77777777" w:rsidR="00AE6453" w:rsidRPr="003E7068" w:rsidRDefault="00AE6453" w:rsidP="00AE6453">
      <w:pPr>
        <w:pStyle w:val="Akapitzlist"/>
        <w:numPr>
          <w:ilvl w:val="0"/>
          <w:numId w:val="30"/>
        </w:numPr>
        <w:tabs>
          <w:tab w:val="left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Pr="003E7068">
        <w:rPr>
          <w:sz w:val="22"/>
          <w:szCs w:val="22"/>
        </w:rPr>
        <w:t>ydzielenie i przygotowanie miejsca do składowania odpadów budowlanych.</w:t>
      </w:r>
    </w:p>
    <w:p w14:paraId="3D5EBCC5" w14:textId="77777777" w:rsidR="00AE6453" w:rsidRDefault="00AE6453" w:rsidP="00AE6453">
      <w:pPr>
        <w:spacing w:after="0"/>
        <w:ind w:right="1"/>
        <w:jc w:val="both"/>
        <w:rPr>
          <w:rFonts w:cstheme="minorHAnsi"/>
        </w:rPr>
      </w:pPr>
    </w:p>
    <w:p w14:paraId="767CAAA7" w14:textId="77777777" w:rsidR="00AE6453" w:rsidRPr="003F0709" w:rsidRDefault="00AE6453" w:rsidP="00AE6453">
      <w:pPr>
        <w:spacing w:after="0"/>
        <w:ind w:right="1"/>
        <w:jc w:val="both"/>
        <w:rPr>
          <w:rFonts w:cstheme="minorHAnsi"/>
          <w:b/>
        </w:rPr>
      </w:pPr>
      <w:r w:rsidRPr="003F0709">
        <w:rPr>
          <w:rFonts w:cstheme="minorHAnsi"/>
          <w:b/>
        </w:rPr>
        <w:t xml:space="preserve">2.3. </w:t>
      </w:r>
      <w:r>
        <w:rPr>
          <w:rFonts w:cstheme="minorHAnsi"/>
          <w:b/>
        </w:rPr>
        <w:t xml:space="preserve"> </w:t>
      </w:r>
      <w:r w:rsidRPr="003F0709">
        <w:rPr>
          <w:rFonts w:cstheme="minorHAnsi"/>
          <w:b/>
        </w:rPr>
        <w:t>Zakres formalno-prawny</w:t>
      </w:r>
    </w:p>
    <w:p w14:paraId="27ABC7C0" w14:textId="77777777" w:rsidR="00AE6453" w:rsidRPr="00B61B15" w:rsidRDefault="00AE6453" w:rsidP="00AE6453">
      <w:pPr>
        <w:spacing w:after="0"/>
        <w:ind w:left="426" w:right="1"/>
        <w:jc w:val="both"/>
        <w:rPr>
          <w:rFonts w:cstheme="minorHAnsi"/>
          <w:lang w:eastAsia="pl-PL"/>
        </w:rPr>
      </w:pPr>
      <w:r w:rsidRPr="00B61B15">
        <w:rPr>
          <w:rFonts w:cstheme="minorHAnsi"/>
          <w:lang w:eastAsia="pl-PL"/>
        </w:rPr>
        <w:t xml:space="preserve">W zakresie </w:t>
      </w:r>
      <w:proofErr w:type="spellStart"/>
      <w:r w:rsidRPr="00B61B15">
        <w:rPr>
          <w:rFonts w:cstheme="minorHAnsi"/>
          <w:lang w:eastAsia="pl-PL"/>
        </w:rPr>
        <w:t>formalno</w:t>
      </w:r>
      <w:proofErr w:type="spellEnd"/>
      <w:r w:rsidRPr="00B61B15">
        <w:rPr>
          <w:rFonts w:cstheme="minorHAnsi"/>
          <w:lang w:eastAsia="pl-PL"/>
        </w:rPr>
        <w:t xml:space="preserve"> – prawnym i projektowym zamówienia znajdują się m.in.:</w:t>
      </w:r>
    </w:p>
    <w:p w14:paraId="041AC6A1" w14:textId="77777777" w:rsidR="00AE6453" w:rsidRPr="00B61B15" w:rsidRDefault="00AE6453" w:rsidP="00AE6453">
      <w:pPr>
        <w:pStyle w:val="Akapitzlist"/>
        <w:numPr>
          <w:ilvl w:val="0"/>
          <w:numId w:val="7"/>
        </w:numPr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 xml:space="preserve">niezbędne inwentaryzacje, ekspertyzy techniczne i pożarowe, uzgodnienia </w:t>
      </w:r>
      <w:r w:rsidRPr="00B61B15">
        <w:rPr>
          <w:rFonts w:cstheme="minorHAnsi"/>
          <w:sz w:val="22"/>
          <w:szCs w:val="22"/>
        </w:rPr>
        <w:br/>
        <w:t>z rzeczoznawcami BHP, Sanepid, p.poż., Ochrony Środowiska</w:t>
      </w:r>
      <w:r>
        <w:rPr>
          <w:rFonts w:cstheme="minorHAnsi"/>
          <w:sz w:val="22"/>
          <w:szCs w:val="22"/>
        </w:rPr>
        <w:t>, konserwatorem zabytków</w:t>
      </w:r>
      <w:r w:rsidRPr="00B61B15">
        <w:rPr>
          <w:rFonts w:cstheme="minorHAnsi"/>
          <w:sz w:val="22"/>
          <w:szCs w:val="22"/>
        </w:rPr>
        <w:t xml:space="preserve"> oraz inne wymagane przepisami jeżeli zajdzie taka konieczność;</w:t>
      </w:r>
    </w:p>
    <w:p w14:paraId="1242B29B" w14:textId="77777777" w:rsidR="00AE6453" w:rsidRPr="00B61B15" w:rsidRDefault="00AE6453" w:rsidP="00AE6453">
      <w:pPr>
        <w:pStyle w:val="Akapitzlist"/>
        <w:numPr>
          <w:ilvl w:val="0"/>
          <w:numId w:val="7"/>
        </w:numPr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wykonanie projektów wykonawczych uzupełniających w zakresie niezbędnym dla realizacji robót budowlano-montażowych w zakresie zgodnym z dokumentacją projektową, PFU oraz suplementem do PFU;</w:t>
      </w:r>
    </w:p>
    <w:p w14:paraId="23CAACEB" w14:textId="77777777" w:rsidR="00AE6453" w:rsidRPr="00B61B15" w:rsidRDefault="00AE6453" w:rsidP="00AE6453">
      <w:pPr>
        <w:pStyle w:val="Akapitzlist"/>
        <w:numPr>
          <w:ilvl w:val="0"/>
          <w:numId w:val="7"/>
        </w:numPr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sporządzenie niezbędnych pozostałych projektów, np. projekty warsztatowe oraz inne, jak również przeprowadzenie wymaganych badań</w:t>
      </w:r>
      <w:r>
        <w:rPr>
          <w:rFonts w:cstheme="minorHAnsi"/>
          <w:sz w:val="22"/>
          <w:szCs w:val="22"/>
        </w:rPr>
        <w:t xml:space="preserve"> (w tym próbnych obciążeń statycznych elementów konstrukcyjnych, w tym fundamentów, jeśli zajdzie taka konieczność)</w:t>
      </w:r>
      <w:r w:rsidRPr="00B61B15">
        <w:rPr>
          <w:rFonts w:cstheme="minorHAnsi"/>
          <w:sz w:val="22"/>
          <w:szCs w:val="22"/>
        </w:rPr>
        <w:t xml:space="preserve">, sprawdzeń, pomiarów, itd., niezbędnych dla należytego wykonania przedmiotu zamówienia; </w:t>
      </w:r>
    </w:p>
    <w:p w14:paraId="31586739" w14:textId="77777777" w:rsidR="00AE6453" w:rsidRPr="00B61B15" w:rsidRDefault="00AE6453" w:rsidP="00AE6453">
      <w:pPr>
        <w:pStyle w:val="Akapitzlist"/>
        <w:numPr>
          <w:ilvl w:val="0"/>
          <w:numId w:val="7"/>
        </w:numPr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 xml:space="preserve">uzyskanie wynikających z przepisów opinii, uzgodnień, pozwoleń administracyjnych, decyzji, zgód i zatwierdzeń oraz odstępstw od obowiązujących przepisów jeżeli zajdzie taka konieczność; </w:t>
      </w:r>
    </w:p>
    <w:p w14:paraId="277CC3DC" w14:textId="77777777" w:rsidR="00AE6453" w:rsidRPr="00806F5B" w:rsidRDefault="00AE6453" w:rsidP="00AE6453">
      <w:pPr>
        <w:pStyle w:val="Akapitzlist"/>
        <w:numPr>
          <w:ilvl w:val="0"/>
          <w:numId w:val="7"/>
        </w:numPr>
        <w:tabs>
          <w:tab w:val="left" w:pos="851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806F5B">
        <w:rPr>
          <w:rFonts w:cstheme="minorHAnsi"/>
          <w:sz w:val="22"/>
          <w:szCs w:val="22"/>
        </w:rPr>
        <w:t xml:space="preserve">wykonanie robót budowlanych na podstawie dokumentacji projektowej i w oparciu o zatwierdzony harmonogram rzeczowo – finansowy realizacji zamówienia; </w:t>
      </w:r>
    </w:p>
    <w:p w14:paraId="787293B4" w14:textId="77777777" w:rsidR="00AE6453" w:rsidRPr="00B61B15" w:rsidRDefault="00AE6453" w:rsidP="00AE6453">
      <w:pPr>
        <w:pStyle w:val="Akapitzlist"/>
        <w:numPr>
          <w:ilvl w:val="0"/>
          <w:numId w:val="7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</w:t>
      </w:r>
      <w:r w:rsidRPr="00B61B15">
        <w:rPr>
          <w:rFonts w:cstheme="minorHAnsi"/>
          <w:sz w:val="22"/>
          <w:szCs w:val="22"/>
        </w:rPr>
        <w:t>porządzenie dokumentacji powykonawczej w zakresie oraz zgodnie z wymaganiami Prawa Budowlanego wraz z instrukcją eksploatacyjną obiektu zawierającą między innymi:</w:t>
      </w:r>
    </w:p>
    <w:p w14:paraId="5E9956DA" w14:textId="77777777" w:rsidR="00AE6453" w:rsidRPr="00B61B15" w:rsidRDefault="00AE6453" w:rsidP="00AE6453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Charakterystykę podstawową obiektu budowlanego;</w:t>
      </w:r>
    </w:p>
    <w:p w14:paraId="3BA5C9C7" w14:textId="77777777" w:rsidR="00AE6453" w:rsidRPr="00B61B15" w:rsidRDefault="00AE6453" w:rsidP="00AE6453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Zabezpieczenie materiałowe, sprzętowe, osobowe, logistyczne na potrzeby eksploatacji;</w:t>
      </w:r>
    </w:p>
    <w:p w14:paraId="623AB64D" w14:textId="77777777" w:rsidR="00AE6453" w:rsidRPr="00B61B15" w:rsidRDefault="00AE6453" w:rsidP="00AE6453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 xml:space="preserve">Pełne i wyczerpujące instrukcje obsługi wszystkich wykonanych instalacji wraz </w:t>
      </w:r>
      <w:r w:rsidRPr="00B61B15">
        <w:rPr>
          <w:rFonts w:cstheme="minorHAnsi"/>
          <w:sz w:val="22"/>
          <w:szCs w:val="22"/>
        </w:rPr>
        <w:br/>
        <w:t>z zaleceniami eksploatacyjnymi;</w:t>
      </w:r>
    </w:p>
    <w:p w14:paraId="01708E1B" w14:textId="77777777" w:rsidR="00AE6453" w:rsidRPr="00B61B15" w:rsidRDefault="00AE6453" w:rsidP="00AE6453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Przed dopuszczeniem obiektu do użytkowania Wykonawca obiektu powinien opracować Instrukcję Bezpieczeństwa Pożarowego i Instrukcję Obsługi Budynku. Inwestycja może być eksploatowana jedynie zgodnie z jej przeznaczeniem określonym w dokumentacji projektowej przedłożonej do pozwolenia na budowę. Zmiana przeznaczenia wymaga odpowiedniej dokumentacji projektowej i zmiany pozwolenia na budowę;</w:t>
      </w:r>
    </w:p>
    <w:p w14:paraId="56084506" w14:textId="77777777" w:rsidR="00AE6453" w:rsidRPr="00B61B15" w:rsidRDefault="00AE6453" w:rsidP="00AE6453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Instrukcje obsługi wbudowanych urządzeń, systemów i instalacji wraz z informacją o wymaganych okresach gwarancji, harmonogramem przeglądów, szkoleń dla obsługi;</w:t>
      </w:r>
    </w:p>
    <w:p w14:paraId="164CDF42" w14:textId="77777777" w:rsidR="00AE6453" w:rsidRPr="00B61B15" w:rsidRDefault="00AE6453" w:rsidP="00AE6453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Wykaz i harmonogram serwisowania i okresowej konserwacji każdego dostarczonego urządzenia, niezbędnych do zachowania gwarancji;</w:t>
      </w:r>
    </w:p>
    <w:p w14:paraId="1E1DB162" w14:textId="77777777" w:rsidR="00AE6453" w:rsidRPr="00B61B15" w:rsidRDefault="00AE6453" w:rsidP="00AE6453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Instrukcję odśnieżania dachu o ile takie jest przewidziane;</w:t>
      </w:r>
    </w:p>
    <w:p w14:paraId="742ABE3C" w14:textId="77777777" w:rsidR="00AE6453" w:rsidRPr="00B61B15" w:rsidRDefault="00AE6453" w:rsidP="00AE6453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Opis stanów awaryjnych, zapobieganie stanom awaryjnym, postępowanie w czasie awarii, usuwanie skutków awarii;</w:t>
      </w:r>
    </w:p>
    <w:p w14:paraId="26D1087F" w14:textId="77777777" w:rsidR="00AE6453" w:rsidRPr="00B61B15" w:rsidRDefault="00AE6453" w:rsidP="00AE6453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Inne dane nieujęte powyżej, a mające wpływ na prawidłową eksploatację obiektu;</w:t>
      </w:r>
    </w:p>
    <w:p w14:paraId="3C3FBDFD" w14:textId="77777777" w:rsidR="00AE6453" w:rsidRDefault="00AE6453" w:rsidP="00AE6453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Instr</w:t>
      </w:r>
      <w:r>
        <w:rPr>
          <w:rFonts w:cstheme="minorHAnsi"/>
          <w:sz w:val="22"/>
          <w:szCs w:val="22"/>
        </w:rPr>
        <w:t>ukcja bezpieczeństwa pożarowego;</w:t>
      </w:r>
    </w:p>
    <w:p w14:paraId="7468622E" w14:textId="77777777" w:rsidR="00AE6453" w:rsidRDefault="00AE6453" w:rsidP="00AE6453">
      <w:pPr>
        <w:tabs>
          <w:tab w:val="left" w:pos="9666"/>
        </w:tabs>
        <w:ind w:right="1"/>
        <w:jc w:val="both"/>
        <w:rPr>
          <w:rFonts w:cstheme="minorHAnsi"/>
        </w:rPr>
      </w:pPr>
    </w:p>
    <w:p w14:paraId="638B85A8" w14:textId="77777777" w:rsidR="00AE6453" w:rsidRPr="00AB1A71" w:rsidRDefault="00AE6453" w:rsidP="00AE6453">
      <w:pPr>
        <w:tabs>
          <w:tab w:val="left" w:pos="9666"/>
        </w:tabs>
        <w:ind w:right="1"/>
        <w:jc w:val="both"/>
        <w:rPr>
          <w:rFonts w:cstheme="minorHAnsi"/>
        </w:rPr>
      </w:pPr>
    </w:p>
    <w:p w14:paraId="7A935D1D" w14:textId="77777777" w:rsidR="00AE6453" w:rsidRPr="00B61B15" w:rsidRDefault="00AE6453" w:rsidP="00AE6453">
      <w:pPr>
        <w:pStyle w:val="Akapitzlist"/>
        <w:numPr>
          <w:ilvl w:val="0"/>
          <w:numId w:val="26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Arkusz efektów gospodarczych, tj. wykaz wyposażenia i sprzętu w formie ponumerowanej listy zawierającej co najmniej nazwę elementu, producenta, numer seryjny, rok produkcji, ilość sztuk, lokalizację w pomieszczeniu, termin gwarancji, wartość każdej sztuki, numer faktury.</w:t>
      </w:r>
    </w:p>
    <w:p w14:paraId="02680EA3" w14:textId="77777777" w:rsidR="00AE6453" w:rsidRPr="00B61B15" w:rsidRDefault="00AE6453" w:rsidP="00AE6453">
      <w:pPr>
        <w:pStyle w:val="Akapitzlist"/>
        <w:numPr>
          <w:ilvl w:val="0"/>
          <w:numId w:val="7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Wykonanie Świadectwa charakterystyki energetycznej budynku;</w:t>
      </w:r>
    </w:p>
    <w:p w14:paraId="6D06224F" w14:textId="77777777" w:rsidR="00AE6453" w:rsidRDefault="00AE6453" w:rsidP="00AE6453">
      <w:pPr>
        <w:pStyle w:val="Akapitzlist"/>
        <w:numPr>
          <w:ilvl w:val="0"/>
          <w:numId w:val="7"/>
        </w:numPr>
        <w:tabs>
          <w:tab w:val="left" w:pos="9666"/>
        </w:tabs>
        <w:spacing w:line="276" w:lineRule="auto"/>
        <w:ind w:left="851" w:right="1" w:hanging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przeprowadzenie odbiorów.</w:t>
      </w:r>
    </w:p>
    <w:p w14:paraId="1F5F1927" w14:textId="77777777" w:rsidR="00AE6453" w:rsidRPr="00B61B15" w:rsidRDefault="00AE6453" w:rsidP="00AE6453">
      <w:pPr>
        <w:pStyle w:val="Akapitzlist"/>
        <w:tabs>
          <w:tab w:val="left" w:pos="9666"/>
        </w:tabs>
        <w:spacing w:line="276" w:lineRule="auto"/>
        <w:ind w:left="851" w:right="1"/>
        <w:jc w:val="both"/>
        <w:rPr>
          <w:rFonts w:cstheme="minorHAnsi"/>
          <w:sz w:val="22"/>
          <w:szCs w:val="22"/>
        </w:rPr>
      </w:pPr>
    </w:p>
    <w:p w14:paraId="1E54BFAB" w14:textId="77777777" w:rsidR="00AE6453" w:rsidRDefault="00AE6453" w:rsidP="00AE6453">
      <w:pPr>
        <w:pStyle w:val="Akapitzlist"/>
        <w:tabs>
          <w:tab w:val="left" w:pos="9666"/>
        </w:tabs>
        <w:spacing w:line="276" w:lineRule="auto"/>
        <w:ind w:left="426" w:right="1" w:firstLine="425"/>
        <w:jc w:val="both"/>
        <w:rPr>
          <w:rFonts w:cstheme="minorHAnsi"/>
          <w:sz w:val="22"/>
          <w:szCs w:val="22"/>
        </w:rPr>
      </w:pPr>
      <w:r w:rsidRPr="00B61B15">
        <w:rPr>
          <w:rFonts w:cstheme="minorHAnsi"/>
          <w:sz w:val="22"/>
          <w:szCs w:val="22"/>
        </w:rPr>
        <w:t>W przypadku braku lub utraty terminu ważności warunków technicznych przyłączenia dotyczących przyłączenia mediów dla Inwestycji, po stronie Wykonawcy leży ich zdobycie lub uaktualnienie, wraz z wykonaniem projektów aktualnych przyłączy.</w:t>
      </w:r>
    </w:p>
    <w:p w14:paraId="3449B613" w14:textId="77777777" w:rsidR="00AE6453" w:rsidRPr="00B61B15" w:rsidRDefault="00AE6453" w:rsidP="00AE6453">
      <w:pPr>
        <w:spacing w:after="0"/>
        <w:ind w:right="1"/>
        <w:jc w:val="both"/>
        <w:rPr>
          <w:rFonts w:cstheme="minorHAnsi"/>
          <w:lang w:eastAsia="pl-PL"/>
        </w:rPr>
      </w:pPr>
    </w:p>
    <w:p w14:paraId="0ADABE2A" w14:textId="77777777" w:rsidR="00AE6453" w:rsidRPr="00B61B15" w:rsidRDefault="00AE6453" w:rsidP="00AE6453">
      <w:pPr>
        <w:spacing w:after="0"/>
        <w:rPr>
          <w:rFonts w:cstheme="minorHAnsi"/>
          <w:b/>
          <w:lang w:eastAsia="pl-PL"/>
        </w:rPr>
      </w:pPr>
      <w:r w:rsidRPr="00B61B15">
        <w:rPr>
          <w:rFonts w:cstheme="minorHAnsi"/>
          <w:b/>
          <w:lang w:eastAsia="pl-PL"/>
        </w:rPr>
        <w:t>2.</w:t>
      </w:r>
      <w:r>
        <w:rPr>
          <w:rFonts w:cstheme="minorHAnsi"/>
          <w:b/>
          <w:lang w:eastAsia="pl-PL"/>
        </w:rPr>
        <w:t>4.</w:t>
      </w:r>
      <w:r w:rsidRPr="00B61B15">
        <w:rPr>
          <w:rFonts w:cstheme="minorHAnsi"/>
          <w:b/>
          <w:lang w:eastAsia="pl-PL"/>
        </w:rPr>
        <w:t xml:space="preserve"> Część ogólnobudowlana</w:t>
      </w:r>
    </w:p>
    <w:p w14:paraId="04BDFAC6" w14:textId="77777777" w:rsidR="00AE6453" w:rsidRPr="00B66AC8" w:rsidRDefault="00AE6453" w:rsidP="00AE6453">
      <w:pPr>
        <w:spacing w:after="0"/>
        <w:ind w:left="426" w:firstLine="425"/>
        <w:jc w:val="both"/>
      </w:pPr>
      <w:r w:rsidRPr="00B66AC8">
        <w:rPr>
          <w:rFonts w:cstheme="minorHAnsi"/>
          <w:lang w:eastAsia="pl-PL"/>
        </w:rPr>
        <w:t xml:space="preserve">Część ogólnobudowlana obejmuje przeprowadzenie kompleksowej przebudowy całego obiektu, w tym </w:t>
      </w:r>
      <w:r w:rsidRPr="00B66AC8">
        <w:t xml:space="preserve">wyburzenia niektórych ścian i zmianę: </w:t>
      </w:r>
    </w:p>
    <w:p w14:paraId="074A232C" w14:textId="77777777" w:rsidR="00AE6453" w:rsidRPr="00B66AC8" w:rsidRDefault="00AE6453" w:rsidP="00AE6453">
      <w:pPr>
        <w:pStyle w:val="Akapitzlist"/>
        <w:numPr>
          <w:ilvl w:val="0"/>
          <w:numId w:val="31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B66AC8">
        <w:rPr>
          <w:sz w:val="22"/>
          <w:szCs w:val="22"/>
        </w:rPr>
        <w:t xml:space="preserve">układu pomieszczeń, by dostosować je do potrzeb nowych funkcji i do wymagań obowiązujących przepisów; </w:t>
      </w:r>
    </w:p>
    <w:p w14:paraId="42340D06" w14:textId="77777777" w:rsidR="00AE6453" w:rsidRPr="00B66AC8" w:rsidRDefault="00AE6453" w:rsidP="00AE6453">
      <w:pPr>
        <w:pStyle w:val="Akapitzlist"/>
        <w:numPr>
          <w:ilvl w:val="0"/>
          <w:numId w:val="31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B66AC8">
        <w:rPr>
          <w:sz w:val="22"/>
          <w:szCs w:val="22"/>
        </w:rPr>
        <w:t xml:space="preserve">przebudowę klatki schodowej nr 1, dostosowanej do wymogów ewakuacji ZL II, </w:t>
      </w:r>
    </w:p>
    <w:p w14:paraId="61E4884D" w14:textId="77777777" w:rsidR="00AE6453" w:rsidRPr="00B66AC8" w:rsidRDefault="00AE6453" w:rsidP="00AE6453">
      <w:pPr>
        <w:pStyle w:val="Akapitzlist"/>
        <w:numPr>
          <w:ilvl w:val="0"/>
          <w:numId w:val="31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B66AC8">
        <w:rPr>
          <w:sz w:val="22"/>
          <w:szCs w:val="22"/>
        </w:rPr>
        <w:t xml:space="preserve">częściową przebudowę i dostosowanie klatki schodowej nr 3 do wymogów ewakuacji ZLIII, </w:t>
      </w:r>
    </w:p>
    <w:p w14:paraId="174DEC1C" w14:textId="77777777" w:rsidR="00AE6453" w:rsidRPr="00B66AC8" w:rsidRDefault="00AE6453" w:rsidP="00AE6453">
      <w:pPr>
        <w:pStyle w:val="Akapitzlist"/>
        <w:numPr>
          <w:ilvl w:val="0"/>
          <w:numId w:val="31"/>
        </w:numPr>
        <w:spacing w:line="276" w:lineRule="auto"/>
        <w:ind w:left="851" w:hanging="425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>wyznaczenie dróg ewakuacyjnych oraz podział na strefy pożarowe i doprowadzenie do wymaganej klasy odporności ogniowej przegród pomiędzy wyznaczonymi strefami zgodnie z obowiązującymi przepisami uwzględniając połączenia (łączniki) z budynkami A2 i B wykonanymi we wcześniejszych etapach inwestycji.</w:t>
      </w:r>
    </w:p>
    <w:p w14:paraId="2367A47F" w14:textId="77777777" w:rsidR="00AE6453" w:rsidRPr="00B66AC8" w:rsidRDefault="00AE6453" w:rsidP="00AE6453">
      <w:pPr>
        <w:spacing w:after="0"/>
        <w:ind w:left="426" w:firstLine="425"/>
        <w:jc w:val="both"/>
        <w:rPr>
          <w:rFonts w:cstheme="minorHAnsi"/>
          <w:lang w:eastAsia="pl-PL"/>
        </w:rPr>
      </w:pPr>
    </w:p>
    <w:p w14:paraId="5A1E6A10" w14:textId="77777777" w:rsidR="00AE6453" w:rsidRPr="00B66AC8" w:rsidRDefault="00AE6453" w:rsidP="00AE6453">
      <w:pPr>
        <w:spacing w:after="0"/>
        <w:ind w:left="426" w:firstLine="425"/>
        <w:jc w:val="both"/>
      </w:pPr>
      <w:r w:rsidRPr="00B66AC8">
        <w:t>W zakres prac przebudowy wchodzi m.in.:</w:t>
      </w:r>
    </w:p>
    <w:p w14:paraId="5BD7BE0E" w14:textId="77777777" w:rsidR="00AE6453" w:rsidRPr="00B66AC8" w:rsidRDefault="00AE6453" w:rsidP="00AE6453">
      <w:pPr>
        <w:pStyle w:val="Akapitzlist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B66AC8">
        <w:rPr>
          <w:sz w:val="22"/>
          <w:szCs w:val="22"/>
        </w:rPr>
        <w:t xml:space="preserve">wykonanie nadproży i podciągów, </w:t>
      </w:r>
    </w:p>
    <w:p w14:paraId="7EA2FB8B" w14:textId="77777777" w:rsidR="00AE6453" w:rsidRPr="00B66AC8" w:rsidRDefault="00AE6453" w:rsidP="00AE6453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>przekuć nowych drzwi i okien,</w:t>
      </w:r>
    </w:p>
    <w:p w14:paraId="4D99093E" w14:textId="77777777" w:rsidR="00AE6453" w:rsidRPr="00393A16" w:rsidRDefault="00AE6453" w:rsidP="00AE6453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>odnowienie krat z istniejących okien w uzgodnieniu z Miejskim Konserwatorem Zabytków</w:t>
      </w:r>
      <w:r>
        <w:rPr>
          <w:sz w:val="22"/>
          <w:szCs w:val="22"/>
        </w:rPr>
        <w:t>,</w:t>
      </w:r>
    </w:p>
    <w:p w14:paraId="03047235" w14:textId="77777777" w:rsidR="00AE6453" w:rsidRPr="00B66AC8" w:rsidRDefault="00AE6453" w:rsidP="00AE6453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wymiana stolarki okiennej i drzwiowej,</w:t>
      </w:r>
    </w:p>
    <w:p w14:paraId="5C9E1732" w14:textId="77777777" w:rsidR="00AE6453" w:rsidRPr="00B66AC8" w:rsidRDefault="00AE6453" w:rsidP="00AE6453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>wyburzenie części ścian działowych i przybudówek na parterze,</w:t>
      </w:r>
    </w:p>
    <w:p w14:paraId="37ECBEFF" w14:textId="77777777" w:rsidR="00AE6453" w:rsidRPr="00B66AC8" w:rsidRDefault="00AE6453" w:rsidP="00AE6453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 xml:space="preserve">wykonanie nowych ścian działowych, </w:t>
      </w:r>
    </w:p>
    <w:p w14:paraId="10680159" w14:textId="77777777" w:rsidR="00AE6453" w:rsidRPr="00B66AC8" w:rsidRDefault="00AE6453" w:rsidP="00AE6453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>prace izolacyjne,</w:t>
      </w:r>
    </w:p>
    <w:p w14:paraId="01087C77" w14:textId="77777777" w:rsidR="00AE6453" w:rsidRPr="00B66AC8" w:rsidRDefault="00AE6453" w:rsidP="00AE6453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 xml:space="preserve"> skucie istniejących warstw posadzkowych i wykonanie nowych warstw posadzkowych na istniejących stropach,</w:t>
      </w:r>
    </w:p>
    <w:p w14:paraId="3D9B9F7F" w14:textId="77777777" w:rsidR="00AE6453" w:rsidRPr="00B66AC8" w:rsidRDefault="00AE6453" w:rsidP="00AE6453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>skucie i wykonanie nowych tynków wewnętrznych</w:t>
      </w:r>
    </w:p>
    <w:p w14:paraId="1642A2CF" w14:textId="77777777" w:rsidR="00AE6453" w:rsidRPr="00B66AC8" w:rsidRDefault="00AE6453" w:rsidP="00AE6453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 xml:space="preserve">ocieplenie budynku od środka względu na ochronę konserwatorską </w:t>
      </w:r>
    </w:p>
    <w:p w14:paraId="156C8BB6" w14:textId="77777777" w:rsidR="00AE6453" w:rsidRPr="00B66AC8" w:rsidRDefault="00AE6453" w:rsidP="00AE6453">
      <w:pPr>
        <w:pStyle w:val="Akapitzlist"/>
        <w:numPr>
          <w:ilvl w:val="0"/>
          <w:numId w:val="32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B66AC8">
        <w:rPr>
          <w:sz w:val="22"/>
          <w:szCs w:val="22"/>
        </w:rPr>
        <w:t xml:space="preserve">Wykończenie wnętrz, w tym wykonanie: okładzin ścian i posadzek, </w:t>
      </w:r>
      <w:r w:rsidRPr="00B66AC8">
        <w:rPr>
          <w:rFonts w:cstheme="minorHAnsi"/>
          <w:sz w:val="22"/>
          <w:szCs w:val="22"/>
        </w:rPr>
        <w:t>sufitów podwieszanych, powłok malarskich, montaż stolarki i ślusarki drzwiowej.</w:t>
      </w:r>
    </w:p>
    <w:p w14:paraId="0038748D" w14:textId="77777777" w:rsidR="00AE6453" w:rsidRDefault="00AE6453" w:rsidP="00AE6453">
      <w:pPr>
        <w:spacing w:after="0"/>
        <w:ind w:left="360"/>
        <w:jc w:val="both"/>
        <w:rPr>
          <w:rFonts w:cstheme="minorHAnsi"/>
          <w:lang w:eastAsia="pl-PL"/>
        </w:rPr>
      </w:pPr>
      <w:r w:rsidRPr="00B61B15">
        <w:rPr>
          <w:rFonts w:cstheme="minorHAnsi"/>
          <w:lang w:eastAsia="pl-PL"/>
        </w:rPr>
        <w:tab/>
      </w:r>
      <w:r w:rsidRPr="00B61B15">
        <w:rPr>
          <w:rFonts w:cstheme="minorHAnsi"/>
          <w:lang w:eastAsia="pl-PL"/>
        </w:rPr>
        <w:tab/>
      </w:r>
    </w:p>
    <w:p w14:paraId="10DBF7E1" w14:textId="77777777" w:rsidR="00AE6453" w:rsidRDefault="00AE6453" w:rsidP="00AE6453">
      <w:pPr>
        <w:spacing w:after="0"/>
        <w:ind w:left="426" w:firstLine="425"/>
        <w:jc w:val="both"/>
        <w:rPr>
          <w:rFonts w:cstheme="minorHAnsi"/>
          <w:lang w:eastAsia="pl-PL"/>
        </w:rPr>
      </w:pPr>
      <w:r w:rsidRPr="00B61B15">
        <w:rPr>
          <w:rFonts w:cstheme="minorHAnsi"/>
          <w:lang w:eastAsia="pl-PL"/>
        </w:rPr>
        <w:t xml:space="preserve">Ponadto przewiduje się wymianę dźwigów: osobowego i łóżkowego łącznie </w:t>
      </w:r>
      <w:r w:rsidRPr="00B61B15">
        <w:rPr>
          <w:rFonts w:cstheme="minorHAnsi"/>
          <w:lang w:eastAsia="pl-PL"/>
        </w:rPr>
        <w:br/>
        <w:t>z wykonaniem nowego szybu windowego w klatce schodowej nr 2  mając na uwadze wyznaczenie dróg ewakuacyjnych oraz podział na strefy pożarowe i doprowadzenie do wymaganej klasy odporności ogniowej przegród pomiędzy wyznaczonymi strefami zgodnie z obowiązującymi przepisami.</w:t>
      </w:r>
    </w:p>
    <w:p w14:paraId="61C11E1F" w14:textId="77777777" w:rsidR="00AE6453" w:rsidRDefault="00AE6453" w:rsidP="00AE6453">
      <w:pPr>
        <w:spacing w:after="0"/>
        <w:ind w:left="426" w:firstLine="425"/>
        <w:jc w:val="both"/>
        <w:rPr>
          <w:rFonts w:cstheme="minorHAnsi"/>
          <w:lang w:eastAsia="pl-PL"/>
        </w:rPr>
      </w:pPr>
    </w:p>
    <w:p w14:paraId="48AD79FD" w14:textId="77777777" w:rsidR="00AE6453" w:rsidRDefault="00AE6453" w:rsidP="00AE6453">
      <w:pPr>
        <w:spacing w:after="0"/>
        <w:ind w:left="426" w:firstLine="425"/>
        <w:jc w:val="both"/>
        <w:rPr>
          <w:rFonts w:cstheme="minorHAnsi"/>
          <w:lang w:eastAsia="pl-PL"/>
        </w:rPr>
      </w:pPr>
    </w:p>
    <w:p w14:paraId="422DAC16" w14:textId="77777777" w:rsidR="00AE6453" w:rsidRDefault="00AE6453" w:rsidP="00AE6453">
      <w:pPr>
        <w:spacing w:after="0"/>
        <w:ind w:left="426" w:firstLine="425"/>
        <w:jc w:val="both"/>
        <w:rPr>
          <w:rFonts w:cstheme="minorHAnsi"/>
          <w:lang w:eastAsia="pl-PL"/>
        </w:rPr>
      </w:pPr>
      <w:r w:rsidRPr="00B61B15">
        <w:rPr>
          <w:rFonts w:cstheme="minorHAnsi"/>
          <w:lang w:eastAsia="pl-PL"/>
        </w:rPr>
        <w:t>W zakresie prac budowlanych znajduje się remont i przebudowa istniejącego budynku A wraz z rozbiórką przybudówek przylegających od budynku od strony północnej w poziomie parteru. Zakres zagospodarowania terenu obejmuje prace przy uzupełnieniu nawierzchni chodnika w miejscach wyburzonych dobudówek oraz osadzeniu kratek stalowych przed wejściami do budynku A oraz prace przy nawierzchniach, które należy odtworzyć w przypadku konieczności ingerencji w toku prowadzenia prac budowlanych przewidzianych dla aktualnego etapu. Docelowe zagospodarowanie terenu zostało wykonane w poprzednich etapach.</w:t>
      </w:r>
    </w:p>
    <w:p w14:paraId="6D2FA547" w14:textId="77777777" w:rsidR="00AE6453" w:rsidRDefault="00AE6453" w:rsidP="00AE6453">
      <w:pPr>
        <w:spacing w:after="0"/>
        <w:ind w:left="567" w:firstLine="851"/>
        <w:jc w:val="both"/>
        <w:rPr>
          <w:rFonts w:cstheme="minorHAnsi"/>
          <w:lang w:eastAsia="pl-PL"/>
        </w:rPr>
      </w:pPr>
    </w:p>
    <w:p w14:paraId="57E4741A" w14:textId="77777777" w:rsidR="00AE6453" w:rsidRPr="00A728C5" w:rsidRDefault="00AE6453" w:rsidP="00AE6453">
      <w:pPr>
        <w:spacing w:after="0"/>
        <w:ind w:left="426" w:firstLine="425"/>
        <w:jc w:val="both"/>
        <w:rPr>
          <w:rFonts w:cstheme="minorHAnsi"/>
        </w:rPr>
      </w:pPr>
      <w:r w:rsidRPr="00A728C5">
        <w:rPr>
          <w:rFonts w:cstheme="minorHAnsi"/>
        </w:rPr>
        <w:t xml:space="preserve">Zamawiający wymaga, aby wszystkie roboty były wykonywane w sposób powodujący jak najmniejsze utrudnienia w funkcjonowaniu obiektu wewnątrz oraz na zewnątrz, spowodowane dostawami materiałów, ruchem sprzętu, transportu, jak i pracowników, wykonujących roboty budowlane w obiekcie oraz by przez cały czas trwania prac utrzymany był nieograniczony dostęp służb ratowniczych. </w:t>
      </w:r>
    </w:p>
    <w:p w14:paraId="7246E514" w14:textId="77777777" w:rsidR="00AE6453" w:rsidRPr="00A728C5" w:rsidRDefault="00AE6453" w:rsidP="00AE6453">
      <w:pPr>
        <w:spacing w:after="0"/>
        <w:ind w:left="426" w:firstLine="425"/>
        <w:jc w:val="both"/>
        <w:rPr>
          <w:rFonts w:cstheme="minorHAnsi"/>
        </w:rPr>
      </w:pPr>
      <w:r w:rsidRPr="00A728C5">
        <w:rPr>
          <w:rFonts w:cstheme="minorHAnsi"/>
        </w:rPr>
        <w:t>Wyroby, stosowane w trakcie wykonywania robót, muszą spełniać wymagania polskich przepisów, a Wykonawca będzie posiadał dokumenty potwierdzające, że zostały one wprowadzone do obrotu zgodnie z odpowiednimi przepisami i posiadają wymagane parametry techniczne i jakościowe oraz właściwości funkcjonalne, użytkowe i eksploatacyjne, które przekaże Zamawiającemu każdorazowo wraz z wnioskiem materiałowym przed jakąkolwiek dostawą materiałów.</w:t>
      </w:r>
    </w:p>
    <w:p w14:paraId="24CF3617" w14:textId="77777777" w:rsidR="00AE6453" w:rsidRDefault="00AE6453" w:rsidP="00AE6453">
      <w:pPr>
        <w:spacing w:after="0"/>
        <w:ind w:left="426" w:firstLine="425"/>
        <w:jc w:val="both"/>
        <w:rPr>
          <w:rFonts w:cstheme="minorHAnsi"/>
        </w:rPr>
      </w:pPr>
      <w:r w:rsidRPr="00A728C5">
        <w:rPr>
          <w:rFonts w:cstheme="minorHAnsi"/>
        </w:rPr>
        <w:t>Zamawiający przewiduje bieżącą kontrolę wykonywanych robót.</w:t>
      </w:r>
    </w:p>
    <w:p w14:paraId="3C5AD3B7" w14:textId="77777777" w:rsidR="00AE6453" w:rsidRDefault="00AE6453" w:rsidP="00AE6453">
      <w:pPr>
        <w:spacing w:after="0"/>
        <w:ind w:left="426" w:firstLine="425"/>
        <w:jc w:val="both"/>
        <w:rPr>
          <w:rFonts w:cstheme="minorHAnsi"/>
        </w:rPr>
      </w:pPr>
    </w:p>
    <w:p w14:paraId="0378F8A3" w14:textId="77777777" w:rsidR="00AE6453" w:rsidRPr="0030771D" w:rsidRDefault="00AE6453" w:rsidP="00AE6453">
      <w:pPr>
        <w:spacing w:after="0"/>
        <w:jc w:val="both"/>
        <w:rPr>
          <w:rFonts w:cstheme="minorHAnsi"/>
          <w:b/>
        </w:rPr>
      </w:pPr>
      <w:r w:rsidRPr="0030771D">
        <w:rPr>
          <w:rFonts w:cstheme="minorHAnsi"/>
          <w:b/>
        </w:rPr>
        <w:t>2.5. Część teletechniczna – LAN i urządzenia aktywne</w:t>
      </w:r>
    </w:p>
    <w:p w14:paraId="52E740EF" w14:textId="77777777" w:rsidR="00AE6453" w:rsidRPr="00207067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 w:rsidRPr="0030771D">
        <w:rPr>
          <w:rFonts w:cstheme="minorHAnsi"/>
        </w:rPr>
        <w:t xml:space="preserve">W ramach realizacji zadania Wykonawca, w oparciu o Załącznik dotyczący branży teletechnicznej – LAN i urządzenia aktywne - </w:t>
      </w:r>
      <w:r w:rsidRPr="0030771D">
        <w:rPr>
          <w:sz w:val="22"/>
          <w:szCs w:val="22"/>
        </w:rPr>
        <w:t>sporządzi modyfikację i aktualizację posiadanej przez Zamawia</w:t>
      </w:r>
      <w:r w:rsidRPr="0030771D">
        <w:t xml:space="preserve">jącego dokumentacji projektowej oraz wykona wszystkie niezbędne roboty teletechniczne. </w:t>
      </w:r>
      <w:r w:rsidRPr="0030771D">
        <w:rPr>
          <w:sz w:val="22"/>
          <w:szCs w:val="22"/>
        </w:rPr>
        <w:t>Należy uwzględnić przebudowę Oddziału Onkologii.</w:t>
      </w:r>
    </w:p>
    <w:p w14:paraId="0CB2E1C0" w14:textId="77777777" w:rsidR="00AE6453" w:rsidRPr="00B61B15" w:rsidRDefault="00AE6453" w:rsidP="00AE6453">
      <w:pPr>
        <w:spacing w:after="0"/>
        <w:ind w:left="426" w:firstLine="851"/>
        <w:jc w:val="both"/>
        <w:rPr>
          <w:rFonts w:cstheme="minorHAnsi"/>
          <w:lang w:eastAsia="pl-PL"/>
        </w:rPr>
      </w:pPr>
    </w:p>
    <w:p w14:paraId="458B3CD2" w14:textId="77777777" w:rsidR="00AE6453" w:rsidRPr="001D2232" w:rsidRDefault="00AE6453" w:rsidP="00AE6453">
      <w:pPr>
        <w:pStyle w:val="Akapitzlist"/>
        <w:spacing w:line="276" w:lineRule="auto"/>
        <w:ind w:left="0"/>
        <w:jc w:val="both"/>
        <w:rPr>
          <w:b/>
          <w:sz w:val="22"/>
          <w:szCs w:val="22"/>
        </w:rPr>
      </w:pPr>
      <w:r w:rsidRPr="001D2232">
        <w:rPr>
          <w:b/>
          <w:sz w:val="22"/>
          <w:szCs w:val="22"/>
        </w:rPr>
        <w:t>2.</w:t>
      </w:r>
      <w:r>
        <w:rPr>
          <w:b/>
          <w:sz w:val="22"/>
          <w:szCs w:val="22"/>
        </w:rPr>
        <w:t>6</w:t>
      </w:r>
      <w:r w:rsidRPr="001D2232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 xml:space="preserve"> </w:t>
      </w:r>
      <w:r w:rsidRPr="001D2232">
        <w:rPr>
          <w:b/>
          <w:sz w:val="22"/>
          <w:szCs w:val="22"/>
        </w:rPr>
        <w:t xml:space="preserve">Dokumentacja projektowa </w:t>
      </w:r>
      <w:r>
        <w:rPr>
          <w:b/>
          <w:sz w:val="22"/>
          <w:szCs w:val="22"/>
        </w:rPr>
        <w:t>– modyfikacja i aktualizacja</w:t>
      </w:r>
    </w:p>
    <w:p w14:paraId="09A9155D" w14:textId="77777777" w:rsidR="00AE6453" w:rsidRPr="00207067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realizacji zadania Wykonawca w oparciu o PFU i suplement do PFU sporządzi modyfikację i aktualizację posiadanej przez Zamawiającego dokumentacji projektowej, wprowadzając niezbędne zmiany. Należy </w:t>
      </w:r>
      <w:r w:rsidRPr="00207067">
        <w:rPr>
          <w:sz w:val="22"/>
          <w:szCs w:val="22"/>
        </w:rPr>
        <w:t>uwzględnić przebudowę Oddziału Onkologii.</w:t>
      </w:r>
    </w:p>
    <w:p w14:paraId="36A558CB" w14:textId="77777777" w:rsidR="00AE6453" w:rsidRPr="001D2232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1D2232">
        <w:rPr>
          <w:sz w:val="22"/>
          <w:szCs w:val="22"/>
        </w:rPr>
        <w:t>okumentacja powinna być kompletna z punktu widzenia celu, któremu ma służyć oraz spełniać obowiązujące przepisy Prawa Budowlanego i przyjęte normy techniczno-budowlane, przepisy branżowe. W ramach przedmiotu zamówienia należy uzyskać (także uaktualnić lub zweryfikować w zależności od potrzeb) wszelkie decyzje administracyjne i uzgodnienia niezbędne do zaprojektowania i wykonania przedmiotu zamówienia. Wszelkie opłaty i koszty z tym związane ponosi Wykonawca.</w:t>
      </w:r>
    </w:p>
    <w:p w14:paraId="004C2C95" w14:textId="77777777" w:rsidR="00AE6453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</w:p>
    <w:p w14:paraId="0556F286" w14:textId="77777777" w:rsidR="00AE6453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 w:rsidRPr="001D2232">
        <w:rPr>
          <w:sz w:val="22"/>
          <w:szCs w:val="22"/>
        </w:rPr>
        <w:t>Dokumentacja projektowa</w:t>
      </w:r>
      <w:r>
        <w:rPr>
          <w:sz w:val="22"/>
          <w:szCs w:val="22"/>
        </w:rPr>
        <w:t xml:space="preserve"> zamienna</w:t>
      </w:r>
      <w:r w:rsidRPr="001D2232">
        <w:rPr>
          <w:sz w:val="22"/>
          <w:szCs w:val="22"/>
        </w:rPr>
        <w:t xml:space="preserve"> powinna obejmować swoim zakresem remont </w:t>
      </w:r>
      <w:r>
        <w:rPr>
          <w:sz w:val="22"/>
          <w:szCs w:val="22"/>
        </w:rPr>
        <w:br/>
      </w:r>
      <w:r w:rsidRPr="001D2232">
        <w:rPr>
          <w:sz w:val="22"/>
          <w:szCs w:val="22"/>
        </w:rPr>
        <w:t>i przebudowę budynku A wraz z poł</w:t>
      </w:r>
      <w:r>
        <w:rPr>
          <w:sz w:val="22"/>
          <w:szCs w:val="22"/>
        </w:rPr>
        <w:t>ą</w:t>
      </w:r>
      <w:r w:rsidRPr="001D2232">
        <w:rPr>
          <w:sz w:val="22"/>
          <w:szCs w:val="22"/>
        </w:rPr>
        <w:t>czeniem go na stykach z zrealizowanymi już budynkami A</w:t>
      </w:r>
      <w:r>
        <w:rPr>
          <w:sz w:val="22"/>
          <w:szCs w:val="22"/>
        </w:rPr>
        <w:t>2</w:t>
      </w:r>
      <w:r w:rsidRPr="001D2232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1D2232">
        <w:rPr>
          <w:sz w:val="22"/>
          <w:szCs w:val="22"/>
        </w:rPr>
        <w:t xml:space="preserve">i B. Dokumentacja powinna zawierać m.in.: część rysunkową i część opisową oraz niezbędne uzgodnienia </w:t>
      </w:r>
      <w:proofErr w:type="spellStart"/>
      <w:r w:rsidRPr="001D2232">
        <w:rPr>
          <w:sz w:val="22"/>
          <w:szCs w:val="22"/>
        </w:rPr>
        <w:t>formalno</w:t>
      </w:r>
      <w:proofErr w:type="spellEnd"/>
      <w:r w:rsidRPr="001D2232">
        <w:rPr>
          <w:sz w:val="22"/>
          <w:szCs w:val="22"/>
        </w:rPr>
        <w:t xml:space="preserve"> – prawne wynikające z dokumentacji projektowej (np. uzgodnienie </w:t>
      </w:r>
    </w:p>
    <w:p w14:paraId="73A2C077" w14:textId="77777777" w:rsidR="00AE6453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</w:p>
    <w:p w14:paraId="45BE8FE0" w14:textId="77777777" w:rsidR="00AE6453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</w:p>
    <w:p w14:paraId="3AA254A0" w14:textId="77777777" w:rsidR="00AE6453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</w:p>
    <w:p w14:paraId="00954636" w14:textId="77777777" w:rsidR="00AE6453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 w:rsidRPr="001D2232">
        <w:rPr>
          <w:sz w:val="22"/>
          <w:szCs w:val="22"/>
        </w:rPr>
        <w:t>projektu prac konserwatorskich, zajęcie części chodnika, części pasa jezdni na</w:t>
      </w:r>
      <w:r>
        <w:rPr>
          <w:sz w:val="22"/>
          <w:szCs w:val="22"/>
        </w:rPr>
        <w:t xml:space="preserve"> czas wykonywania robót, itp.).</w:t>
      </w:r>
    </w:p>
    <w:p w14:paraId="79B32F0D" w14:textId="77777777" w:rsidR="00AE6453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 w:rsidRPr="001D2232">
        <w:rPr>
          <w:sz w:val="22"/>
          <w:szCs w:val="22"/>
        </w:rPr>
        <w:t>Wykonawca zgodnie z harmonogramem zawartym w umowie zobowiązany jest do dokonywania niezbędnych bieżących uzgodnień z Zamawiającym na etapie projektowania dotyczących przedmiotu zamówienia (m.in. np.: lokalizacja osprzętu oraz poszczególnych elementów dotyczących każdego zakresu branż instalacyjnych, rodzaj zastosowanych materiałów, rodzaj zastosowanych urządzeń, rozwiązań, technologii, itp.), a po wykonaniu pełno branżowej dokumentacji projektowej Wykonawca zobowiązany jest do przedłożenia tego projektu Zamawiającemu do akceptacji wraz z kosztorysem wykonania. Zamawiający uprawniony jest do żądania zmian w dokumentacji wynikających z zastosowanych materiałów i urządzeń przy czym zmiany nie mogą mieć wpływu na koszt realizacji inwestycji. W razie stwierdzenia wad lub usterek w przekazanej dokumentacji, za które Wykonawca odpowiada, lub zmian wynikających z kosztów realizacji Zamawiający jest uprawniony do żądania poprawienia wymaganych przez Zamawi</w:t>
      </w:r>
      <w:r>
        <w:rPr>
          <w:sz w:val="22"/>
          <w:szCs w:val="22"/>
        </w:rPr>
        <w:t>a</w:t>
      </w:r>
      <w:r w:rsidRPr="001D2232">
        <w:rPr>
          <w:sz w:val="22"/>
          <w:szCs w:val="22"/>
        </w:rPr>
        <w:t>jącego fragmentów dokumentacji w trybie niezwłocznym tj. w ciągu 14 dni od dnia zażądania poprawienia przez Zamawiającego. Wykonawca nie może odmówić poprawienia wykonanej dokumentacji w zakresie wad i usterek oraz zmian wpływających na koszt i jakość realizacji. Wykonawca ponosi odpowiedzialność za rozwiązania projektowe zastosowane w opracowanej pełno branżowej dokumentacji projektowej.</w:t>
      </w:r>
    </w:p>
    <w:p w14:paraId="6A20F0B8" w14:textId="77777777" w:rsidR="00AE6453" w:rsidRPr="00207067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</w:p>
    <w:p w14:paraId="0CBFB6E9" w14:textId="77777777" w:rsidR="00AE6453" w:rsidRPr="00CB313A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 xml:space="preserve">Zamawiający wymaga wykonania prac projektowych dla wykonania przebudowy i budowy nowych instalacji wewnętrznych: </w:t>
      </w:r>
    </w:p>
    <w:p w14:paraId="31D8C9FC" w14:textId="77777777" w:rsidR="00AE6453" w:rsidRDefault="00AE6453" w:rsidP="00AE6453">
      <w:pPr>
        <w:pStyle w:val="Akapitzlist"/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 w:rsidRPr="00CB313A">
        <w:rPr>
          <w:sz w:val="22"/>
          <w:szCs w:val="22"/>
        </w:rPr>
        <w:t>wewnęt</w:t>
      </w:r>
      <w:r>
        <w:rPr>
          <w:sz w:val="22"/>
          <w:szCs w:val="22"/>
        </w:rPr>
        <w:t>rznych instalacji sanitarnych:</w:t>
      </w:r>
    </w:p>
    <w:p w14:paraId="64C98B02" w14:textId="77777777" w:rsidR="00AE6453" w:rsidRDefault="00AE6453" w:rsidP="00AE6453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>instalacji wody</w:t>
      </w:r>
      <w:r>
        <w:rPr>
          <w:sz w:val="22"/>
          <w:szCs w:val="22"/>
        </w:rPr>
        <w:t xml:space="preserve"> zimnej, ciepłej i cyrkulacji, </w:t>
      </w:r>
    </w:p>
    <w:p w14:paraId="22E6A9FD" w14:textId="77777777" w:rsidR="00AE6453" w:rsidRDefault="00AE6453" w:rsidP="00AE6453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>instalacji hydrantowej,</w:t>
      </w:r>
    </w:p>
    <w:p w14:paraId="061415B9" w14:textId="77777777" w:rsidR="00AE6453" w:rsidRDefault="00AE6453" w:rsidP="00AE6453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>insta</w:t>
      </w:r>
      <w:r>
        <w:rPr>
          <w:sz w:val="22"/>
          <w:szCs w:val="22"/>
        </w:rPr>
        <w:t>lacji kanalizacji sanitarnej,</w:t>
      </w:r>
    </w:p>
    <w:p w14:paraId="4B920045" w14:textId="77777777" w:rsidR="00AE6453" w:rsidRDefault="00AE6453" w:rsidP="00AE6453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 xml:space="preserve">instalacji centralnego </w:t>
      </w:r>
      <w:r>
        <w:rPr>
          <w:sz w:val="22"/>
          <w:szCs w:val="22"/>
        </w:rPr>
        <w:t>ogrzewania i węzła cieplnego,</w:t>
      </w:r>
    </w:p>
    <w:p w14:paraId="3B213B65" w14:textId="77777777" w:rsidR="00AE6453" w:rsidRDefault="00AE6453" w:rsidP="00AE6453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>instalacji wentylacj</w:t>
      </w:r>
      <w:r>
        <w:rPr>
          <w:sz w:val="22"/>
          <w:szCs w:val="22"/>
        </w:rPr>
        <w:t xml:space="preserve">i mechanicznej, </w:t>
      </w:r>
    </w:p>
    <w:p w14:paraId="04F073DA" w14:textId="77777777" w:rsidR="00AE6453" w:rsidRDefault="00AE6453" w:rsidP="00AE6453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instalacji gazów medycznych, </w:t>
      </w:r>
    </w:p>
    <w:p w14:paraId="179923BA" w14:textId="77777777" w:rsidR="00AE6453" w:rsidRDefault="00AE6453" w:rsidP="00AE6453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instalacji chłodu, </w:t>
      </w:r>
    </w:p>
    <w:p w14:paraId="68FC4C84" w14:textId="77777777" w:rsidR="00AE6453" w:rsidRDefault="00AE6453" w:rsidP="00AE6453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>instal</w:t>
      </w:r>
      <w:r>
        <w:rPr>
          <w:sz w:val="22"/>
          <w:szCs w:val="22"/>
        </w:rPr>
        <w:t xml:space="preserve">acji ciepła technologicznego, </w:t>
      </w:r>
    </w:p>
    <w:p w14:paraId="32105BC4" w14:textId="77777777" w:rsidR="00AE6453" w:rsidRPr="00CB313A" w:rsidRDefault="00AE6453" w:rsidP="00AE6453">
      <w:pPr>
        <w:pStyle w:val="Akapitzlist"/>
        <w:numPr>
          <w:ilvl w:val="0"/>
          <w:numId w:val="35"/>
        </w:numPr>
        <w:spacing w:line="276" w:lineRule="auto"/>
        <w:ind w:left="1276" w:hanging="425"/>
        <w:jc w:val="both"/>
        <w:rPr>
          <w:sz w:val="22"/>
          <w:szCs w:val="22"/>
        </w:rPr>
      </w:pPr>
      <w:r w:rsidRPr="00CB313A">
        <w:rPr>
          <w:sz w:val="22"/>
          <w:szCs w:val="22"/>
        </w:rPr>
        <w:t xml:space="preserve">instalacji pożarowej, </w:t>
      </w:r>
    </w:p>
    <w:p w14:paraId="389D32B0" w14:textId="77777777" w:rsidR="00AE6453" w:rsidRPr="00CB313A" w:rsidRDefault="00AE6453" w:rsidP="00AE6453">
      <w:pPr>
        <w:pStyle w:val="Akapitzlist"/>
        <w:numPr>
          <w:ilvl w:val="0"/>
          <w:numId w:val="34"/>
        </w:numPr>
        <w:spacing w:line="276" w:lineRule="auto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wewnętrzn</w:t>
      </w:r>
      <w:r>
        <w:rPr>
          <w:sz w:val="22"/>
          <w:szCs w:val="22"/>
        </w:rPr>
        <w:t xml:space="preserve">ych instalacji elektrycznych: </w:t>
      </w:r>
    </w:p>
    <w:p w14:paraId="01AE6488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</w:t>
      </w:r>
      <w:r>
        <w:rPr>
          <w:sz w:val="22"/>
          <w:szCs w:val="22"/>
        </w:rPr>
        <w:t>lacji zasilania podstawowego,</w:t>
      </w:r>
    </w:p>
    <w:p w14:paraId="1A5359AD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</w:t>
      </w:r>
      <w:r>
        <w:rPr>
          <w:sz w:val="22"/>
          <w:szCs w:val="22"/>
        </w:rPr>
        <w:t>talacji zasilania rezerwowego,</w:t>
      </w:r>
    </w:p>
    <w:p w14:paraId="0AA3F208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instalacji elektrycznych gniazd zasilających</w:t>
      </w:r>
      <w:r>
        <w:rPr>
          <w:sz w:val="22"/>
          <w:szCs w:val="22"/>
        </w:rPr>
        <w:t>,</w:t>
      </w:r>
    </w:p>
    <w:p w14:paraId="4E88DF84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 xml:space="preserve"> instala</w:t>
      </w:r>
      <w:r>
        <w:rPr>
          <w:sz w:val="22"/>
          <w:szCs w:val="22"/>
        </w:rPr>
        <w:t>cji oświetlenia podstawowego,</w:t>
      </w:r>
    </w:p>
    <w:p w14:paraId="73F3B726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instalacji oświetleni</w:t>
      </w:r>
      <w:r>
        <w:rPr>
          <w:sz w:val="22"/>
          <w:szCs w:val="22"/>
        </w:rPr>
        <w:t>a awaryjnego i ewakuacyjnego,</w:t>
      </w:r>
    </w:p>
    <w:p w14:paraId="67C611BB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</w:t>
      </w:r>
      <w:r>
        <w:rPr>
          <w:sz w:val="22"/>
          <w:szCs w:val="22"/>
        </w:rPr>
        <w:t>stalacji oświetlenia nocnego,</w:t>
      </w:r>
    </w:p>
    <w:p w14:paraId="34A3268D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>
        <w:rPr>
          <w:sz w:val="22"/>
          <w:szCs w:val="22"/>
        </w:rPr>
        <w:t>instalacji teletechnicznej,</w:t>
      </w:r>
    </w:p>
    <w:p w14:paraId="720AAD1C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instalacj</w:t>
      </w:r>
      <w:r>
        <w:rPr>
          <w:sz w:val="22"/>
          <w:szCs w:val="22"/>
        </w:rPr>
        <w:t>i systemu sygnalizacji p.poż,</w:t>
      </w:r>
    </w:p>
    <w:p w14:paraId="1EA00CBA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 xml:space="preserve">instalacji </w:t>
      </w:r>
      <w:proofErr w:type="spellStart"/>
      <w:r w:rsidRPr="00CB313A">
        <w:rPr>
          <w:sz w:val="22"/>
          <w:szCs w:val="22"/>
        </w:rPr>
        <w:t>przyzywowej</w:t>
      </w:r>
      <w:proofErr w:type="spellEnd"/>
      <w:r>
        <w:rPr>
          <w:sz w:val="22"/>
          <w:szCs w:val="22"/>
        </w:rPr>
        <w:t>,</w:t>
      </w:r>
    </w:p>
    <w:p w14:paraId="7D14F14A" w14:textId="77777777" w:rsidR="00AE6453" w:rsidRPr="00AB1A71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>
        <w:rPr>
          <w:sz w:val="22"/>
          <w:szCs w:val="22"/>
        </w:rPr>
        <w:t>instalacji domofonowej,</w:t>
      </w:r>
    </w:p>
    <w:p w14:paraId="2779AD27" w14:textId="77777777" w:rsidR="00AE6453" w:rsidRPr="00AB1A71" w:rsidRDefault="00AE6453" w:rsidP="00AE6453">
      <w:pPr>
        <w:jc w:val="both"/>
        <w:rPr>
          <w:rFonts w:cstheme="minorHAnsi"/>
        </w:rPr>
      </w:pPr>
    </w:p>
    <w:p w14:paraId="01F48205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>
        <w:rPr>
          <w:sz w:val="22"/>
          <w:szCs w:val="22"/>
        </w:rPr>
        <w:t>instalacji CCTV,</w:t>
      </w:r>
    </w:p>
    <w:p w14:paraId="1C2CACEC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>
        <w:rPr>
          <w:sz w:val="22"/>
          <w:szCs w:val="22"/>
        </w:rPr>
        <w:t>instalacji odgromowej,</w:t>
      </w:r>
    </w:p>
    <w:p w14:paraId="78F28890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instalacji kontroli dost</w:t>
      </w:r>
      <w:r>
        <w:rPr>
          <w:sz w:val="22"/>
          <w:szCs w:val="22"/>
        </w:rPr>
        <w:t>ępu do wybranych pomieszczeń,</w:t>
      </w:r>
    </w:p>
    <w:p w14:paraId="0B6E0150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</w:t>
      </w:r>
      <w:r>
        <w:rPr>
          <w:sz w:val="22"/>
          <w:szCs w:val="22"/>
        </w:rPr>
        <w:t xml:space="preserve">stalacji </w:t>
      </w:r>
      <w:proofErr w:type="spellStart"/>
      <w:r>
        <w:rPr>
          <w:sz w:val="22"/>
          <w:szCs w:val="22"/>
        </w:rPr>
        <w:t>AKPiA</w:t>
      </w:r>
      <w:proofErr w:type="spellEnd"/>
      <w:r>
        <w:rPr>
          <w:sz w:val="22"/>
          <w:szCs w:val="22"/>
        </w:rPr>
        <w:t xml:space="preserve"> dla wentylacji,</w:t>
      </w:r>
    </w:p>
    <w:p w14:paraId="16351D6D" w14:textId="77777777" w:rsidR="00AE6453" w:rsidRPr="00CB313A" w:rsidRDefault="00AE6453" w:rsidP="00AE6453">
      <w:pPr>
        <w:pStyle w:val="Akapitzlist"/>
        <w:numPr>
          <w:ilvl w:val="0"/>
          <w:numId w:val="36"/>
        </w:numPr>
        <w:spacing w:line="276" w:lineRule="auto"/>
        <w:ind w:left="1276" w:hanging="425"/>
        <w:jc w:val="both"/>
        <w:rPr>
          <w:rFonts w:cstheme="minorHAnsi"/>
          <w:sz w:val="22"/>
          <w:szCs w:val="22"/>
        </w:rPr>
      </w:pPr>
      <w:r w:rsidRPr="00CB313A">
        <w:rPr>
          <w:sz w:val="22"/>
          <w:szCs w:val="22"/>
        </w:rPr>
        <w:t>instalacj</w:t>
      </w:r>
      <w:r>
        <w:rPr>
          <w:sz w:val="22"/>
          <w:szCs w:val="22"/>
        </w:rPr>
        <w:t>i</w:t>
      </w:r>
      <w:r w:rsidRPr="00CB313A">
        <w:rPr>
          <w:sz w:val="22"/>
          <w:szCs w:val="22"/>
        </w:rPr>
        <w:t xml:space="preserve"> BMS</w:t>
      </w:r>
      <w:r>
        <w:rPr>
          <w:sz w:val="22"/>
          <w:szCs w:val="22"/>
        </w:rPr>
        <w:t>.</w:t>
      </w:r>
    </w:p>
    <w:p w14:paraId="0EB69D64" w14:textId="77777777" w:rsidR="00AE6453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</w:p>
    <w:p w14:paraId="0EC0C10D" w14:textId="77777777" w:rsidR="00AE6453" w:rsidRDefault="00AE6453" w:rsidP="00AE6453">
      <w:pPr>
        <w:pStyle w:val="Akapitzlist"/>
        <w:spacing w:line="276" w:lineRule="auto"/>
        <w:ind w:left="426" w:firstLine="425"/>
        <w:jc w:val="both"/>
        <w:rPr>
          <w:sz w:val="22"/>
          <w:szCs w:val="22"/>
        </w:rPr>
      </w:pPr>
      <w:r w:rsidRPr="006E002B">
        <w:rPr>
          <w:sz w:val="22"/>
          <w:szCs w:val="22"/>
        </w:rPr>
        <w:t xml:space="preserve">Wykonawca zobowiązany jest w ramach przedmiotowego zamówienia do pełnienia Nadzoru Autorskiego nad wykonywanym zamówieniem w oparciu o wykonaną dokumentację projektową oraz zobowiązany jest do przeniesienia na Zamawiającego autorskich praw majątkowych oraz praw pokrewnych do dokumentacji projektowej. </w:t>
      </w:r>
    </w:p>
    <w:p w14:paraId="5D6B840B" w14:textId="13BABA49" w:rsidR="00A728C5" w:rsidRPr="007D7DF3" w:rsidRDefault="00AE6453" w:rsidP="00AE6453">
      <w:pPr>
        <w:pStyle w:val="Akapitzlist"/>
        <w:spacing w:line="276" w:lineRule="auto"/>
        <w:ind w:left="426" w:firstLine="425"/>
        <w:jc w:val="both"/>
        <w:rPr>
          <w:rFonts w:cstheme="minorHAnsi"/>
          <w:sz w:val="22"/>
          <w:szCs w:val="22"/>
        </w:rPr>
      </w:pPr>
      <w:r w:rsidRPr="006E002B">
        <w:rPr>
          <w:sz w:val="22"/>
          <w:szCs w:val="22"/>
        </w:rPr>
        <w:t>Konieczne do realizacji zamówienia ekspertyzy, badania</w:t>
      </w:r>
      <w:r>
        <w:rPr>
          <w:sz w:val="22"/>
          <w:szCs w:val="22"/>
        </w:rPr>
        <w:t xml:space="preserve"> (w tym próbne obciążenia statyczne elementów konstrukcyjnych, w tym fundamentów)</w:t>
      </w:r>
      <w:r w:rsidRPr="006E002B">
        <w:rPr>
          <w:sz w:val="22"/>
          <w:szCs w:val="22"/>
        </w:rPr>
        <w:t>, sprawdzenia, pomiary Wykonawca wykona we własnym zakresie. Wszelkie opłaty administracyjne, obsługa geodezyjna oraz przygotowanie map niezbędnych dla realizacji zamówienia leży po stronie Wykonawcy.</w:t>
      </w:r>
      <w:bookmarkStart w:id="0" w:name="_GoBack"/>
      <w:bookmarkEnd w:id="0"/>
    </w:p>
    <w:p w14:paraId="0460DB0A" w14:textId="3CC4A4AD" w:rsidR="00A728C5" w:rsidRPr="00A728C5" w:rsidRDefault="00A728C5" w:rsidP="00A728C5">
      <w:pPr>
        <w:jc w:val="both"/>
        <w:rPr>
          <w:rFonts w:cstheme="minorHAnsi"/>
        </w:rPr>
      </w:pPr>
    </w:p>
    <w:sectPr w:rsidR="00A728C5" w:rsidRPr="00A728C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8CC71" w14:textId="77777777" w:rsidR="0055556A" w:rsidRDefault="0055556A" w:rsidP="002C1CD7">
      <w:pPr>
        <w:spacing w:after="0" w:line="240" w:lineRule="auto"/>
      </w:pPr>
      <w:r>
        <w:separator/>
      </w:r>
    </w:p>
  </w:endnote>
  <w:endnote w:type="continuationSeparator" w:id="0">
    <w:p w14:paraId="40705A63" w14:textId="77777777" w:rsidR="0055556A" w:rsidRDefault="0055556A" w:rsidP="002C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76964760"/>
      <w:docPartObj>
        <w:docPartGallery w:val="Page Numbers (Bottom of Page)"/>
        <w:docPartUnique/>
      </w:docPartObj>
    </w:sdtPr>
    <w:sdtEndPr/>
    <w:sdtContent>
      <w:p w14:paraId="3DC9DA37" w14:textId="4C5582B1" w:rsidR="002C1CD7" w:rsidRDefault="002C1CD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453">
          <w:rPr>
            <w:noProof/>
          </w:rPr>
          <w:t>2</w:t>
        </w:r>
        <w:r>
          <w:fldChar w:fldCharType="end"/>
        </w:r>
      </w:p>
    </w:sdtContent>
  </w:sdt>
  <w:p w14:paraId="03C544E1" w14:textId="77777777" w:rsidR="002C1CD7" w:rsidRDefault="002C1C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37DD3" w14:textId="77777777" w:rsidR="0055556A" w:rsidRDefault="0055556A" w:rsidP="002C1CD7">
      <w:pPr>
        <w:spacing w:after="0" w:line="240" w:lineRule="auto"/>
      </w:pPr>
      <w:r>
        <w:separator/>
      </w:r>
    </w:p>
  </w:footnote>
  <w:footnote w:type="continuationSeparator" w:id="0">
    <w:p w14:paraId="1B1BDC1A" w14:textId="77777777" w:rsidR="0055556A" w:rsidRDefault="0055556A" w:rsidP="002C1C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9F2AE" w14:textId="4995FF7B" w:rsidR="002C1CD7" w:rsidRDefault="002C1CD7" w:rsidP="002C1CD7">
    <w:pPr>
      <w:pStyle w:val="Nagwek"/>
      <w:tabs>
        <w:tab w:val="clear" w:pos="4536"/>
        <w:tab w:val="clear" w:pos="9072"/>
        <w:tab w:val="left" w:pos="0"/>
      </w:tabs>
      <w:rPr>
        <w:noProof/>
        <w:lang w:eastAsia="pl-PL"/>
      </w:rPr>
    </w:pPr>
    <w:r>
      <w:tab/>
    </w:r>
    <w:r w:rsidR="00445545">
      <w:rPr>
        <w:noProof/>
        <w:lang w:eastAsia="pl-PL"/>
      </w:rPr>
      <w:drawing>
        <wp:inline distT="0" distB="0" distL="0" distR="0" wp14:anchorId="3848C994" wp14:editId="1904008E">
          <wp:extent cx="2447925" cy="12477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AFF03A" w14:textId="77777777" w:rsidR="002C1CD7" w:rsidRDefault="002C1CD7" w:rsidP="002C1CD7">
    <w:pPr>
      <w:pStyle w:val="Nagwek"/>
      <w:tabs>
        <w:tab w:val="clear" w:pos="4536"/>
        <w:tab w:val="clear" w:pos="9072"/>
        <w:tab w:val="left" w:pos="0"/>
      </w:tabs>
      <w:ind w:left="141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63D0"/>
    <w:multiLevelType w:val="hybridMultilevel"/>
    <w:tmpl w:val="8A660FF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C017F3"/>
    <w:multiLevelType w:val="hybridMultilevel"/>
    <w:tmpl w:val="145A3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859FC"/>
    <w:multiLevelType w:val="hybridMultilevel"/>
    <w:tmpl w:val="B0FE9EF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063439A3"/>
    <w:multiLevelType w:val="hybridMultilevel"/>
    <w:tmpl w:val="BCBCF2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177C5"/>
    <w:multiLevelType w:val="hybridMultilevel"/>
    <w:tmpl w:val="49D85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D31C1"/>
    <w:multiLevelType w:val="hybridMultilevel"/>
    <w:tmpl w:val="0E46F43A"/>
    <w:lvl w:ilvl="0" w:tplc="5CBAC47C">
      <w:numFmt w:val="bullet"/>
      <w:lvlText w:val="•"/>
      <w:lvlJc w:val="left"/>
      <w:pPr>
        <w:ind w:left="2136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6" w15:restartNumberingAfterBreak="0">
    <w:nsid w:val="08211233"/>
    <w:multiLevelType w:val="hybridMultilevel"/>
    <w:tmpl w:val="B03A560A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4BC2743"/>
    <w:multiLevelType w:val="hybridMultilevel"/>
    <w:tmpl w:val="D9F06160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150F05F7"/>
    <w:multiLevelType w:val="hybridMultilevel"/>
    <w:tmpl w:val="AB626540"/>
    <w:lvl w:ilvl="0" w:tplc="98E299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95C0960"/>
    <w:multiLevelType w:val="hybridMultilevel"/>
    <w:tmpl w:val="CBFACEBE"/>
    <w:lvl w:ilvl="0" w:tplc="01C2D1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A03188"/>
    <w:multiLevelType w:val="hybridMultilevel"/>
    <w:tmpl w:val="683C2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C5456"/>
    <w:multiLevelType w:val="hybridMultilevel"/>
    <w:tmpl w:val="45542FC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F1A540A"/>
    <w:multiLevelType w:val="hybridMultilevel"/>
    <w:tmpl w:val="63D208FC"/>
    <w:lvl w:ilvl="0" w:tplc="3BA0CF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C27ABD"/>
    <w:multiLevelType w:val="hybridMultilevel"/>
    <w:tmpl w:val="85A6A0F4"/>
    <w:lvl w:ilvl="0" w:tplc="5CBAC47C">
      <w:numFmt w:val="bullet"/>
      <w:lvlText w:val="•"/>
      <w:lvlJc w:val="left"/>
      <w:pPr>
        <w:ind w:left="1778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3CA2F6E"/>
    <w:multiLevelType w:val="hybridMultilevel"/>
    <w:tmpl w:val="91DA0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E92289"/>
    <w:multiLevelType w:val="hybridMultilevel"/>
    <w:tmpl w:val="F5F412BA"/>
    <w:lvl w:ilvl="0" w:tplc="5B5C60D8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29027188"/>
    <w:multiLevelType w:val="hybridMultilevel"/>
    <w:tmpl w:val="3E186CB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48479CD"/>
    <w:multiLevelType w:val="hybridMultilevel"/>
    <w:tmpl w:val="F398B1D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45D11D4A"/>
    <w:multiLevelType w:val="hybridMultilevel"/>
    <w:tmpl w:val="C968165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6C81DEB"/>
    <w:multiLevelType w:val="hybridMultilevel"/>
    <w:tmpl w:val="FFD09AE2"/>
    <w:lvl w:ilvl="0" w:tplc="5CBAC47C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20" w15:restartNumberingAfterBreak="0">
    <w:nsid w:val="479845F8"/>
    <w:multiLevelType w:val="hybridMultilevel"/>
    <w:tmpl w:val="EFA410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B5D053C"/>
    <w:multiLevelType w:val="hybridMultilevel"/>
    <w:tmpl w:val="0E646008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4EC36629"/>
    <w:multiLevelType w:val="multilevel"/>
    <w:tmpl w:val="F4448094"/>
    <w:lvl w:ilvl="0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94"/>
        </w:tabs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23" w15:restartNumberingAfterBreak="0">
    <w:nsid w:val="526D5C7A"/>
    <w:multiLevelType w:val="hybridMultilevel"/>
    <w:tmpl w:val="FB3491E2"/>
    <w:lvl w:ilvl="0" w:tplc="EDAA339E">
      <w:start w:val="1"/>
      <w:numFmt w:val="lowerLetter"/>
      <w:lvlText w:val="%1)"/>
      <w:lvlJc w:val="left"/>
      <w:pPr>
        <w:ind w:left="108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2BD5C14"/>
    <w:multiLevelType w:val="hybridMultilevel"/>
    <w:tmpl w:val="8C0E7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86255"/>
    <w:multiLevelType w:val="hybridMultilevel"/>
    <w:tmpl w:val="35D4833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5B120AF"/>
    <w:multiLevelType w:val="hybridMultilevel"/>
    <w:tmpl w:val="F60E1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E159BB"/>
    <w:multiLevelType w:val="hybridMultilevel"/>
    <w:tmpl w:val="2DA208A0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601D05FE"/>
    <w:multiLevelType w:val="hybridMultilevel"/>
    <w:tmpl w:val="A55C470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9" w15:restartNumberingAfterBreak="0">
    <w:nsid w:val="624C38A5"/>
    <w:multiLevelType w:val="hybridMultilevel"/>
    <w:tmpl w:val="99143360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0" w15:restartNumberingAfterBreak="0">
    <w:nsid w:val="6A7A2B98"/>
    <w:multiLevelType w:val="hybridMultilevel"/>
    <w:tmpl w:val="29A2B97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 w15:restartNumberingAfterBreak="0">
    <w:nsid w:val="73460795"/>
    <w:multiLevelType w:val="hybridMultilevel"/>
    <w:tmpl w:val="4DA640DE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2" w15:restartNumberingAfterBreak="0">
    <w:nsid w:val="74FA6AF6"/>
    <w:multiLevelType w:val="multilevel"/>
    <w:tmpl w:val="5FDE3D4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3" w15:restartNumberingAfterBreak="0">
    <w:nsid w:val="750C16ED"/>
    <w:multiLevelType w:val="hybridMultilevel"/>
    <w:tmpl w:val="161C9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200822">
      <w:start w:val="1"/>
      <w:numFmt w:val="decimal"/>
      <w:lvlText w:val="%2)"/>
      <w:lvlJc w:val="left"/>
      <w:pPr>
        <w:ind w:left="1635" w:hanging="55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D50AD3"/>
    <w:multiLevelType w:val="hybridMultilevel"/>
    <w:tmpl w:val="265E6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78544C"/>
    <w:multiLevelType w:val="hybridMultilevel"/>
    <w:tmpl w:val="ED880B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3"/>
  </w:num>
  <w:num w:numId="3">
    <w:abstractNumId w:val="35"/>
  </w:num>
  <w:num w:numId="4">
    <w:abstractNumId w:val="32"/>
  </w:num>
  <w:num w:numId="5">
    <w:abstractNumId w:val="12"/>
  </w:num>
  <w:num w:numId="6">
    <w:abstractNumId w:val="22"/>
  </w:num>
  <w:num w:numId="7">
    <w:abstractNumId w:val="18"/>
  </w:num>
  <w:num w:numId="8">
    <w:abstractNumId w:val="15"/>
  </w:num>
  <w:num w:numId="9">
    <w:abstractNumId w:val="29"/>
  </w:num>
  <w:num w:numId="10">
    <w:abstractNumId w:val="21"/>
  </w:num>
  <w:num w:numId="11">
    <w:abstractNumId w:val="31"/>
  </w:num>
  <w:num w:numId="12">
    <w:abstractNumId w:val="2"/>
  </w:num>
  <w:num w:numId="13">
    <w:abstractNumId w:val="24"/>
  </w:num>
  <w:num w:numId="14">
    <w:abstractNumId w:val="13"/>
  </w:num>
  <w:num w:numId="15">
    <w:abstractNumId w:val="5"/>
  </w:num>
  <w:num w:numId="16">
    <w:abstractNumId w:val="19"/>
  </w:num>
  <w:num w:numId="17">
    <w:abstractNumId w:val="14"/>
  </w:num>
  <w:num w:numId="18">
    <w:abstractNumId w:val="4"/>
  </w:num>
  <w:num w:numId="19">
    <w:abstractNumId w:val="28"/>
  </w:num>
  <w:num w:numId="20">
    <w:abstractNumId w:val="1"/>
  </w:num>
  <w:num w:numId="21">
    <w:abstractNumId w:val="3"/>
  </w:num>
  <w:num w:numId="22">
    <w:abstractNumId w:val="10"/>
  </w:num>
  <w:num w:numId="23">
    <w:abstractNumId w:val="34"/>
  </w:num>
  <w:num w:numId="24">
    <w:abstractNumId w:val="20"/>
  </w:num>
  <w:num w:numId="25">
    <w:abstractNumId w:val="27"/>
  </w:num>
  <w:num w:numId="26">
    <w:abstractNumId w:val="6"/>
  </w:num>
  <w:num w:numId="27">
    <w:abstractNumId w:val="8"/>
  </w:num>
  <w:num w:numId="28">
    <w:abstractNumId w:val="7"/>
  </w:num>
  <w:num w:numId="29">
    <w:abstractNumId w:val="33"/>
  </w:num>
  <w:num w:numId="30">
    <w:abstractNumId w:val="26"/>
  </w:num>
  <w:num w:numId="31">
    <w:abstractNumId w:val="16"/>
  </w:num>
  <w:num w:numId="32">
    <w:abstractNumId w:val="11"/>
  </w:num>
  <w:num w:numId="33">
    <w:abstractNumId w:val="25"/>
  </w:num>
  <w:num w:numId="34">
    <w:abstractNumId w:val="0"/>
  </w:num>
  <w:num w:numId="35">
    <w:abstractNumId w:val="30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0F6"/>
    <w:rsid w:val="00067F03"/>
    <w:rsid w:val="000768B2"/>
    <w:rsid w:val="00085215"/>
    <w:rsid w:val="000956E4"/>
    <w:rsid w:val="000C084A"/>
    <w:rsid w:val="000D275E"/>
    <w:rsid w:val="000D61BC"/>
    <w:rsid w:val="000E65CC"/>
    <w:rsid w:val="000F3A75"/>
    <w:rsid w:val="001136CC"/>
    <w:rsid w:val="001238FB"/>
    <w:rsid w:val="00126B85"/>
    <w:rsid w:val="0012763F"/>
    <w:rsid w:val="00164FFB"/>
    <w:rsid w:val="00165AFA"/>
    <w:rsid w:val="001C214C"/>
    <w:rsid w:val="001D2232"/>
    <w:rsid w:val="00207067"/>
    <w:rsid w:val="00207BCA"/>
    <w:rsid w:val="002376E5"/>
    <w:rsid w:val="002545F2"/>
    <w:rsid w:val="00292478"/>
    <w:rsid w:val="0029621E"/>
    <w:rsid w:val="002A4033"/>
    <w:rsid w:val="002B2EEA"/>
    <w:rsid w:val="002C1CD7"/>
    <w:rsid w:val="002D6124"/>
    <w:rsid w:val="002D6C2C"/>
    <w:rsid w:val="002E73E0"/>
    <w:rsid w:val="00302E35"/>
    <w:rsid w:val="0030771D"/>
    <w:rsid w:val="003202A9"/>
    <w:rsid w:val="003252A0"/>
    <w:rsid w:val="003268A6"/>
    <w:rsid w:val="00343E89"/>
    <w:rsid w:val="00393A16"/>
    <w:rsid w:val="003A5B0E"/>
    <w:rsid w:val="003B5065"/>
    <w:rsid w:val="003C5801"/>
    <w:rsid w:val="003E7068"/>
    <w:rsid w:val="003F0709"/>
    <w:rsid w:val="003F7C96"/>
    <w:rsid w:val="00404289"/>
    <w:rsid w:val="004068E1"/>
    <w:rsid w:val="00430D07"/>
    <w:rsid w:val="0044133B"/>
    <w:rsid w:val="00442315"/>
    <w:rsid w:val="00445545"/>
    <w:rsid w:val="00464592"/>
    <w:rsid w:val="004855AE"/>
    <w:rsid w:val="0048608F"/>
    <w:rsid w:val="00490A9E"/>
    <w:rsid w:val="00497660"/>
    <w:rsid w:val="004C2A28"/>
    <w:rsid w:val="004C773B"/>
    <w:rsid w:val="0053294E"/>
    <w:rsid w:val="0055556A"/>
    <w:rsid w:val="005653D6"/>
    <w:rsid w:val="005708FE"/>
    <w:rsid w:val="005A7A77"/>
    <w:rsid w:val="005B02C4"/>
    <w:rsid w:val="005D3BF5"/>
    <w:rsid w:val="0061557E"/>
    <w:rsid w:val="006626BD"/>
    <w:rsid w:val="00663BC1"/>
    <w:rsid w:val="0068077F"/>
    <w:rsid w:val="006822AF"/>
    <w:rsid w:val="0068263C"/>
    <w:rsid w:val="006A757D"/>
    <w:rsid w:val="006C7D76"/>
    <w:rsid w:val="006E002B"/>
    <w:rsid w:val="006E665F"/>
    <w:rsid w:val="00705F35"/>
    <w:rsid w:val="007300E3"/>
    <w:rsid w:val="00760C77"/>
    <w:rsid w:val="00791FA3"/>
    <w:rsid w:val="007A6281"/>
    <w:rsid w:val="007B04A7"/>
    <w:rsid w:val="007D7DF3"/>
    <w:rsid w:val="007E135E"/>
    <w:rsid w:val="007F007E"/>
    <w:rsid w:val="00806F5B"/>
    <w:rsid w:val="00813AD4"/>
    <w:rsid w:val="008150F6"/>
    <w:rsid w:val="00850805"/>
    <w:rsid w:val="00850CBB"/>
    <w:rsid w:val="008A3926"/>
    <w:rsid w:val="008A7C9E"/>
    <w:rsid w:val="008E1514"/>
    <w:rsid w:val="00901439"/>
    <w:rsid w:val="009318E8"/>
    <w:rsid w:val="00932B48"/>
    <w:rsid w:val="0094517C"/>
    <w:rsid w:val="00967602"/>
    <w:rsid w:val="009B51F5"/>
    <w:rsid w:val="009C06B3"/>
    <w:rsid w:val="009E6824"/>
    <w:rsid w:val="00A07938"/>
    <w:rsid w:val="00A27A87"/>
    <w:rsid w:val="00A42648"/>
    <w:rsid w:val="00A728C5"/>
    <w:rsid w:val="00AB29B9"/>
    <w:rsid w:val="00AB2B7F"/>
    <w:rsid w:val="00AC582F"/>
    <w:rsid w:val="00AE6453"/>
    <w:rsid w:val="00AF4D3C"/>
    <w:rsid w:val="00B03448"/>
    <w:rsid w:val="00B05B04"/>
    <w:rsid w:val="00B118CF"/>
    <w:rsid w:val="00B4498B"/>
    <w:rsid w:val="00B472DE"/>
    <w:rsid w:val="00B61B15"/>
    <w:rsid w:val="00B66AC8"/>
    <w:rsid w:val="00B75607"/>
    <w:rsid w:val="00B95F6F"/>
    <w:rsid w:val="00B97468"/>
    <w:rsid w:val="00BF18A5"/>
    <w:rsid w:val="00BF1B31"/>
    <w:rsid w:val="00C35828"/>
    <w:rsid w:val="00C35990"/>
    <w:rsid w:val="00C3650C"/>
    <w:rsid w:val="00C43FE0"/>
    <w:rsid w:val="00C54AB5"/>
    <w:rsid w:val="00C5766F"/>
    <w:rsid w:val="00C84C35"/>
    <w:rsid w:val="00CB313A"/>
    <w:rsid w:val="00CB31EA"/>
    <w:rsid w:val="00CB332C"/>
    <w:rsid w:val="00CC30AA"/>
    <w:rsid w:val="00CD1141"/>
    <w:rsid w:val="00CD2873"/>
    <w:rsid w:val="00CD4C51"/>
    <w:rsid w:val="00CD6B11"/>
    <w:rsid w:val="00CE591B"/>
    <w:rsid w:val="00D26570"/>
    <w:rsid w:val="00D313D3"/>
    <w:rsid w:val="00D63877"/>
    <w:rsid w:val="00D84E31"/>
    <w:rsid w:val="00DC3D7F"/>
    <w:rsid w:val="00DE6150"/>
    <w:rsid w:val="00E17736"/>
    <w:rsid w:val="00E57930"/>
    <w:rsid w:val="00EB5E5D"/>
    <w:rsid w:val="00F04738"/>
    <w:rsid w:val="00F2276E"/>
    <w:rsid w:val="00F411FD"/>
    <w:rsid w:val="00F52517"/>
    <w:rsid w:val="00F570AA"/>
    <w:rsid w:val="00F57E0C"/>
    <w:rsid w:val="00F62CC7"/>
    <w:rsid w:val="00F66751"/>
    <w:rsid w:val="00F67650"/>
    <w:rsid w:val="00F74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D2538F"/>
  <w15:chartTrackingRefBased/>
  <w15:docId w15:val="{F9F3C6F0-F184-4A6D-96DC-A2EE378C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75E"/>
    <w:pPr>
      <w:spacing w:after="200" w:line="276" w:lineRule="auto"/>
    </w:pPr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Akapit z listą BS,normalny tekst,CW_Lista,2 heading,A_wyliczenie,K-P_odwolanie,Akapit z listą5,maz_wyliczenie,opis dzialania,Preambuła,BulletC,Wyliczanie,Obiekt,Akapit z listą31,Bullets,WyliczPrzykl,Nagłowek 3"/>
    <w:basedOn w:val="Normalny"/>
    <w:link w:val="AkapitzlistZnak"/>
    <w:uiPriority w:val="34"/>
    <w:qFormat/>
    <w:rsid w:val="008150F6"/>
    <w:pPr>
      <w:spacing w:after="0" w:line="240" w:lineRule="auto"/>
      <w:ind w:left="72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sw tekst Znak,L1 Znak,Numerowanie Znak,Akapit z listą BS Znak,normalny tekst Znak,CW_Lista Znak,2 heading Znak,A_wyliczenie Znak,K-P_odwolanie Znak,Akapit z listą5 Znak,maz_wyliczenie Znak,opis dzialania Znak,Preambuła Znak"/>
    <w:basedOn w:val="Domylnaczcionkaakapitu"/>
    <w:link w:val="Akapitzlist"/>
    <w:uiPriority w:val="34"/>
    <w:qFormat/>
    <w:locked/>
    <w:rsid w:val="008150F6"/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CD7"/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2C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CD7"/>
    <w:rPr>
      <w:rFonts w:eastAsia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582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5828"/>
    <w:rPr>
      <w:rFonts w:eastAsia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582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5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5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5B04"/>
    <w:rPr>
      <w:rFonts w:eastAsia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5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5B04"/>
    <w:rPr>
      <w:rFonts w:eastAsia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B04"/>
    <w:rPr>
      <w:rFonts w:ascii="Segoe UI" w:eastAsia="Times New Roman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D313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D313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31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woaniedokomentarza3">
    <w:name w:val="Odwołanie do komentarza3"/>
    <w:rsid w:val="00CD6B1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7CA44-BCDC-4D43-A062-4429CAEB1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2359</Words>
  <Characters>14160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Siepracka</dc:creator>
  <cp:keywords/>
  <dc:description/>
  <cp:lastModifiedBy>Eliza Koladyńska</cp:lastModifiedBy>
  <cp:revision>4</cp:revision>
  <cp:lastPrinted>2023-07-24T12:12:00Z</cp:lastPrinted>
  <dcterms:created xsi:type="dcterms:W3CDTF">2024-01-19T07:04:00Z</dcterms:created>
  <dcterms:modified xsi:type="dcterms:W3CDTF">2024-10-29T08:40:00Z</dcterms:modified>
</cp:coreProperties>
</file>