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AE6E4A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AE6E4A" w:rsidRDefault="00C32042" w:rsidP="003166B5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21819965" r:id="rId10"/>
              </w:objec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AE6E4A" w:rsidRDefault="00392325" w:rsidP="00D454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AE6E4A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004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AE6E4A" w:rsidRDefault="00B72AA9" w:rsidP="00914C3F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Białystok, dnia</w:t>
            </w:r>
            <w:r w:rsidR="00DF71FC">
              <w:rPr>
                <w:rFonts w:eastAsia="Times New Roman"/>
                <w:sz w:val="22"/>
                <w:szCs w:val="22"/>
                <w:lang w:eastAsia="pl-PL"/>
              </w:rPr>
              <w:t xml:space="preserve"> 12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DF71FC">
              <w:rPr>
                <w:rFonts w:eastAsia="Times New Roman"/>
                <w:sz w:val="22"/>
                <w:szCs w:val="22"/>
                <w:lang w:eastAsia="pl-PL"/>
              </w:rPr>
              <w:t>sierpnia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2022</w:t>
            </w:r>
            <w:r w:rsidR="00392325" w:rsidRPr="00AE6E4A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392325" w:rsidRPr="00AE6E4A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Zastępca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Komendanta Wojewódzkiego Policji </w:t>
            </w:r>
          </w:p>
          <w:p w:rsidR="00392325" w:rsidRPr="00AE6E4A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392325" w:rsidRPr="00AE6E4A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E6E4A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CE0994">
              <w:rPr>
                <w:rFonts w:eastAsia="Times New Roman"/>
                <w:sz w:val="22"/>
                <w:szCs w:val="22"/>
                <w:lang w:eastAsia="pl-PL"/>
              </w:rPr>
              <w:t>32</w:t>
            </w:r>
            <w:r w:rsidR="00914C3F">
              <w:rPr>
                <w:rFonts w:eastAsia="Times New Roman"/>
                <w:sz w:val="22"/>
                <w:szCs w:val="22"/>
                <w:lang w:eastAsia="pl-PL"/>
              </w:rPr>
              <w:t>.L</w:t>
            </w:r>
            <w:r w:rsidR="00FA6149" w:rsidRPr="00AE6E4A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81" w:type="dxa"/>
          </w:tcPr>
          <w:p w:rsidR="00392325" w:rsidRPr="00AE6E4A" w:rsidRDefault="00392325" w:rsidP="003166B5">
            <w:pPr>
              <w:spacing w:after="0" w:line="240" w:lineRule="auto"/>
              <w:ind w:right="49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6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45" w:type="dxa"/>
          </w:tcPr>
          <w:p w:rsidR="00392325" w:rsidRPr="00AE6E4A" w:rsidRDefault="00392325" w:rsidP="003166B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BE76B8" w:rsidRPr="00C36990" w:rsidRDefault="00BE76B8" w:rsidP="00392325">
      <w:pPr>
        <w:spacing w:after="0" w:line="240" w:lineRule="auto"/>
        <w:rPr>
          <w:rFonts w:eastAsia="Times New Roman"/>
          <w:lang w:eastAsia="pl-PL"/>
        </w:rPr>
      </w:pPr>
    </w:p>
    <w:p w:rsidR="00A40844" w:rsidRDefault="00392325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A40844">
        <w:rPr>
          <w:rFonts w:eastAsiaTheme="minorHAnsi"/>
          <w:b/>
          <w:sz w:val="22"/>
          <w:szCs w:val="22"/>
        </w:rPr>
        <w:t xml:space="preserve">Dostawę </w:t>
      </w:r>
      <w:r w:rsidR="00CE0994">
        <w:rPr>
          <w:rFonts w:eastAsiaTheme="minorHAnsi"/>
          <w:b/>
          <w:sz w:val="22"/>
          <w:szCs w:val="22"/>
        </w:rPr>
        <w:t>aparatów telefonicznych IP (2)</w:t>
      </w:r>
      <w:r w:rsidR="00B72AA9" w:rsidRPr="00B72AA9">
        <w:rPr>
          <w:rFonts w:eastAsiaTheme="minorHAnsi"/>
          <w:b/>
          <w:sz w:val="22"/>
          <w:szCs w:val="22"/>
        </w:rPr>
        <w:t xml:space="preserve">, </w:t>
      </w:r>
    </w:p>
    <w:p w:rsidR="00B72AA9" w:rsidRPr="00B72AA9" w:rsidRDefault="00B72AA9" w:rsidP="00B72AA9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B72AA9">
        <w:rPr>
          <w:rFonts w:eastAsiaTheme="minorHAnsi"/>
          <w:i/>
          <w:iCs/>
          <w:sz w:val="22"/>
          <w:szCs w:val="22"/>
        </w:rPr>
        <w:t>nr postępowania</w:t>
      </w:r>
      <w:r w:rsidR="00CE0994">
        <w:rPr>
          <w:rFonts w:eastAsiaTheme="minorHAnsi"/>
          <w:sz w:val="22"/>
          <w:szCs w:val="22"/>
        </w:rPr>
        <w:t>: 32</w:t>
      </w:r>
      <w:r w:rsidR="00A40844">
        <w:rPr>
          <w:rFonts w:eastAsiaTheme="minorHAnsi"/>
          <w:sz w:val="22"/>
          <w:szCs w:val="22"/>
        </w:rPr>
        <w:t>/L</w:t>
      </w:r>
      <w:r w:rsidRPr="00B72AA9">
        <w:rPr>
          <w:rFonts w:eastAsiaTheme="minorHAnsi"/>
          <w:sz w:val="22"/>
          <w:szCs w:val="22"/>
        </w:rPr>
        <w:t>/22</w:t>
      </w:r>
    </w:p>
    <w:p w:rsidR="00BE76B8" w:rsidRPr="00AB398E" w:rsidRDefault="00BE76B8" w:rsidP="005645CF">
      <w:pPr>
        <w:spacing w:after="0" w:line="240" w:lineRule="auto"/>
        <w:rPr>
          <w:sz w:val="22"/>
          <w:szCs w:val="22"/>
        </w:rPr>
      </w:pPr>
    </w:p>
    <w:p w:rsidR="00392325" w:rsidRPr="00AE6E4A" w:rsidRDefault="00B72AA9" w:rsidP="00392325">
      <w:pPr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Wyjaśnienie i z</w:t>
      </w:r>
      <w:r w:rsidR="00392325" w:rsidRPr="00AE6E4A">
        <w:rPr>
          <w:b/>
          <w:bCs/>
          <w:sz w:val="22"/>
          <w:szCs w:val="22"/>
        </w:rPr>
        <w:t>miana treści SWZ:</w:t>
      </w:r>
    </w:p>
    <w:p w:rsidR="00C82773" w:rsidRPr="00C82773" w:rsidRDefault="00C82773" w:rsidP="00C8277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C82773">
        <w:rPr>
          <w:rFonts w:eastAsia="Times New Roman"/>
          <w:sz w:val="22"/>
          <w:szCs w:val="22"/>
          <w:lang w:eastAsia="pl-PL"/>
        </w:rPr>
        <w:t xml:space="preserve">W związku z pytaniami, które wpłynęły w w/w postępowaniu Zamawiający na podstawie art. </w:t>
      </w:r>
      <w:r w:rsidR="00CE0994">
        <w:rPr>
          <w:rFonts w:eastAsia="Times New Roman"/>
          <w:sz w:val="22"/>
          <w:szCs w:val="22"/>
          <w:lang w:eastAsia="pl-PL"/>
        </w:rPr>
        <w:t>284</w:t>
      </w:r>
      <w:r w:rsidRPr="00C82773">
        <w:rPr>
          <w:rFonts w:eastAsia="Times New Roman"/>
          <w:sz w:val="22"/>
          <w:szCs w:val="22"/>
          <w:lang w:eastAsia="pl-PL"/>
        </w:rPr>
        <w:t xml:space="preserve"> ust. 2 ustawy Prawo zamówień publicznych (</w:t>
      </w:r>
      <w:r w:rsidRPr="00C82773">
        <w:rPr>
          <w:rFonts w:eastAsia="Times New Roman"/>
          <w:i/>
          <w:sz w:val="22"/>
          <w:szCs w:val="22"/>
          <w:lang w:eastAsia="pl-PL"/>
        </w:rPr>
        <w:t>Dz. U. z 2021, poz. 1129 ze zm</w:t>
      </w:r>
      <w:r w:rsidRPr="00C82773">
        <w:rPr>
          <w:rFonts w:eastAsia="Times New Roman"/>
          <w:i/>
          <w:iCs/>
          <w:sz w:val="22"/>
          <w:szCs w:val="22"/>
          <w:lang w:eastAsia="pl-PL"/>
        </w:rPr>
        <w:t>.</w:t>
      </w:r>
      <w:r w:rsidRPr="00C82773">
        <w:rPr>
          <w:rFonts w:eastAsia="Times New Roman"/>
          <w:sz w:val="22"/>
          <w:szCs w:val="22"/>
          <w:lang w:eastAsia="pl-PL"/>
        </w:rPr>
        <w:t xml:space="preserve">) udziela następujących wyjaśnień oraz na podstawie art. </w:t>
      </w:r>
      <w:r w:rsidR="00CE0994">
        <w:rPr>
          <w:rFonts w:eastAsia="Times New Roman"/>
          <w:sz w:val="22"/>
          <w:szCs w:val="22"/>
          <w:lang w:eastAsia="pl-PL"/>
        </w:rPr>
        <w:t>286</w:t>
      </w:r>
      <w:r w:rsidRPr="00C82773">
        <w:rPr>
          <w:rFonts w:eastAsia="Times New Roman"/>
          <w:sz w:val="22"/>
          <w:szCs w:val="22"/>
          <w:lang w:eastAsia="pl-PL"/>
        </w:rPr>
        <w:t xml:space="preserve"> ust. 1 w/w ustawy dokonuje zmiany treści SWZ.</w:t>
      </w:r>
    </w:p>
    <w:p w:rsidR="00AE6E4A" w:rsidRDefault="00AE6E4A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AE6E4A" w:rsidRPr="00B27524" w:rsidRDefault="00B72AA9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B27524">
        <w:rPr>
          <w:rFonts w:eastAsia="Times New Roman"/>
          <w:b/>
          <w:sz w:val="22"/>
          <w:szCs w:val="22"/>
          <w:u w:val="single"/>
        </w:rPr>
        <w:t>Pytanie</w:t>
      </w:r>
      <w:r w:rsidR="00CE0994">
        <w:rPr>
          <w:rFonts w:eastAsia="Times New Roman"/>
          <w:b/>
          <w:sz w:val="22"/>
          <w:szCs w:val="22"/>
          <w:u w:val="single"/>
        </w:rPr>
        <w:t xml:space="preserve"> </w:t>
      </w:r>
      <w:r w:rsidRPr="00B27524">
        <w:rPr>
          <w:rFonts w:eastAsia="Times New Roman"/>
          <w:b/>
          <w:sz w:val="22"/>
          <w:szCs w:val="22"/>
          <w:u w:val="single"/>
        </w:rPr>
        <w:t>:</w:t>
      </w:r>
    </w:p>
    <w:p w:rsidR="00CE0994" w:rsidRDefault="00CE0994" w:rsidP="00D3756A">
      <w:pPr>
        <w:spacing w:after="0" w:line="240" w:lineRule="auto"/>
        <w:jc w:val="both"/>
        <w:rPr>
          <w:sz w:val="22"/>
          <w:szCs w:val="22"/>
        </w:rPr>
      </w:pPr>
      <w:r w:rsidRPr="00CE0994">
        <w:rPr>
          <w:sz w:val="22"/>
          <w:szCs w:val="22"/>
        </w:rPr>
        <w:t>Dotyczy: Załącznika nr 4 do</w:t>
      </w:r>
      <w:r>
        <w:rPr>
          <w:sz w:val="22"/>
          <w:szCs w:val="22"/>
        </w:rPr>
        <w:t xml:space="preserve"> </w:t>
      </w:r>
      <w:r w:rsidRPr="00CE0994">
        <w:rPr>
          <w:sz w:val="22"/>
          <w:szCs w:val="22"/>
        </w:rPr>
        <w:t>SIWZ, IV Licencje, przy uwzględnieniu warunku: „VI. Ogólne wymagania 3) Urządzenia i jego elementy</w:t>
      </w:r>
      <w:r>
        <w:rPr>
          <w:sz w:val="22"/>
          <w:szCs w:val="22"/>
        </w:rPr>
        <w:t xml:space="preserve"> </w:t>
      </w:r>
      <w:r w:rsidRPr="00CE0994">
        <w:rPr>
          <w:sz w:val="22"/>
          <w:szCs w:val="22"/>
        </w:rPr>
        <w:t>składowe dostarczane w ramach zamówienia nie mogą się znajdować, na czas składania ofert, na liście</w:t>
      </w:r>
      <w:r>
        <w:rPr>
          <w:sz w:val="22"/>
          <w:szCs w:val="22"/>
        </w:rPr>
        <w:t xml:space="preserve"> </w:t>
      </w:r>
      <w:r w:rsidRPr="00CE0994">
        <w:rPr>
          <w:sz w:val="22"/>
          <w:szCs w:val="22"/>
        </w:rPr>
        <w:t xml:space="preserve">elementów przewidzianych przez producenta do wycofania z produkcji, sprzedaży lub serwisowania”. </w:t>
      </w:r>
    </w:p>
    <w:p w:rsidR="00CE0994" w:rsidRPr="00CE0994" w:rsidRDefault="00CE0994" w:rsidP="00D3756A">
      <w:pPr>
        <w:spacing w:after="0" w:line="240" w:lineRule="auto"/>
        <w:jc w:val="both"/>
        <w:rPr>
          <w:sz w:val="22"/>
          <w:szCs w:val="22"/>
        </w:rPr>
      </w:pPr>
      <w:r w:rsidRPr="00CE0994">
        <w:rPr>
          <w:sz w:val="22"/>
          <w:szCs w:val="22"/>
        </w:rPr>
        <w:t>Czy</w:t>
      </w:r>
      <w:r>
        <w:rPr>
          <w:sz w:val="22"/>
          <w:szCs w:val="22"/>
        </w:rPr>
        <w:t xml:space="preserve"> </w:t>
      </w:r>
      <w:r w:rsidRPr="00CE0994">
        <w:rPr>
          <w:sz w:val="22"/>
          <w:szCs w:val="22"/>
        </w:rPr>
        <w:t>w związku z ogłoszeniem przez producenta, wycofania ze sprzedaży oprogramowania: Cisco Prime</w:t>
      </w:r>
      <w:r w:rsidRPr="00CE0994">
        <w:rPr>
          <w:sz w:val="22"/>
          <w:szCs w:val="22"/>
        </w:rPr>
        <w:br/>
        <w:t>Collaboration Provisioning, Cisco Prime Collaboration Assurance oraz Cisco Prime Collaboration Analytics,</w:t>
      </w:r>
      <w:r w:rsidRPr="00CE0994">
        <w:rPr>
          <w:sz w:val="22"/>
          <w:szCs w:val="22"/>
        </w:rPr>
        <w:br/>
        <w:t>Zamawiający dopuszcza dostarczenie przedmiotu zamówienia bez wymienionych powyżej licencji dla</w:t>
      </w:r>
      <w:r w:rsidRPr="00CE0994">
        <w:rPr>
          <w:sz w:val="22"/>
          <w:szCs w:val="22"/>
        </w:rPr>
        <w:br/>
        <w:t>wycofywanego ze sprzedaży oprogramowania? Oficjalne ogłoszenie znajdujące się na stronie producenta:</w:t>
      </w:r>
      <w:r w:rsidRPr="00CE0994">
        <w:rPr>
          <w:sz w:val="22"/>
          <w:szCs w:val="22"/>
        </w:rPr>
        <w:br/>
        <w:t>https://www.cisco.com/c/en/us/products/collateral/cloud-systems-management/prime-collaboration/eos-e</w:t>
      </w:r>
      <w:r w:rsidRPr="00CE0994">
        <w:rPr>
          <w:sz w:val="22"/>
          <w:szCs w:val="22"/>
        </w:rPr>
        <w:br/>
        <w:t xml:space="preserve">ol-notice-c51-2418353.html </w:t>
      </w:r>
    </w:p>
    <w:p w:rsidR="00B72AA9" w:rsidRDefault="00B72AA9" w:rsidP="00D3756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D3756A">
        <w:rPr>
          <w:rFonts w:eastAsia="Times New Roman"/>
          <w:b/>
          <w:sz w:val="22"/>
          <w:szCs w:val="22"/>
        </w:rPr>
        <w:t>Odpowiedź:</w:t>
      </w:r>
      <w:r w:rsidR="00D3756A" w:rsidRPr="00D3756A">
        <w:rPr>
          <w:sz w:val="22"/>
          <w:szCs w:val="22"/>
        </w:rPr>
        <w:t xml:space="preserve"> </w:t>
      </w:r>
    </w:p>
    <w:p w:rsidR="00CE0994" w:rsidRPr="00E94F66" w:rsidRDefault="00CE0994" w:rsidP="00E94F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E94F66">
        <w:rPr>
          <w:rFonts w:eastAsia="Times New Roman"/>
          <w:sz w:val="22"/>
          <w:szCs w:val="22"/>
        </w:rPr>
        <w:t xml:space="preserve">W załączniku nr 4 do SWZ </w:t>
      </w:r>
      <w:r w:rsidR="00E94F66" w:rsidRPr="00E94F66">
        <w:rPr>
          <w:rFonts w:eastAsia="Times New Roman"/>
          <w:sz w:val="22"/>
          <w:szCs w:val="22"/>
        </w:rPr>
        <w:t xml:space="preserve">w opisie przedmiotu zamówienia </w:t>
      </w:r>
      <w:r w:rsidRPr="00E94F66">
        <w:rPr>
          <w:rFonts w:eastAsia="Times New Roman"/>
          <w:sz w:val="22"/>
          <w:szCs w:val="22"/>
        </w:rPr>
        <w:t xml:space="preserve">usuwa się pkt. IV ppkt. </w:t>
      </w:r>
      <w:r w:rsidR="00E94F66">
        <w:rPr>
          <w:rFonts w:eastAsia="Times New Roman"/>
          <w:sz w:val="22"/>
          <w:szCs w:val="22"/>
        </w:rPr>
        <w:t xml:space="preserve">od </w:t>
      </w:r>
      <w:r w:rsidRPr="00E94F66">
        <w:rPr>
          <w:rFonts w:eastAsia="Times New Roman"/>
          <w:sz w:val="22"/>
          <w:szCs w:val="22"/>
        </w:rPr>
        <w:t>2</w:t>
      </w:r>
      <w:r w:rsidR="00E94F66">
        <w:rPr>
          <w:rFonts w:eastAsia="Times New Roman"/>
          <w:sz w:val="22"/>
          <w:szCs w:val="22"/>
        </w:rPr>
        <w:t xml:space="preserve"> do </w:t>
      </w:r>
      <w:r w:rsidRPr="00E94F66">
        <w:rPr>
          <w:rFonts w:eastAsia="Times New Roman"/>
          <w:sz w:val="22"/>
          <w:szCs w:val="22"/>
        </w:rPr>
        <w:t>4.</w:t>
      </w:r>
    </w:p>
    <w:p w:rsidR="00E94F66" w:rsidRPr="00E94F66" w:rsidRDefault="00E94F66" w:rsidP="00E94F6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E94F66">
        <w:rPr>
          <w:rFonts w:eastAsia="Times New Roman"/>
          <w:sz w:val="22"/>
          <w:szCs w:val="22"/>
        </w:rPr>
        <w:t xml:space="preserve">W załączniku nr 4 do SWZ w opisie przedmiotu zamówienia pkt. VI ust. 1 otrzymuje brzmienie: </w:t>
      </w:r>
      <w:r w:rsidRPr="00E94F66">
        <w:rPr>
          <w:i/>
          <w:color w:val="000000"/>
          <w:sz w:val="22"/>
          <w:szCs w:val="22"/>
        </w:rPr>
        <w:t>"Urządzenia fabrycznie nowe, nieużywane w innych projektach, oraz nie starsze niż 18 miesięcy od daty produkcji".</w:t>
      </w:r>
    </w:p>
    <w:p w:rsidR="007F19C6" w:rsidRDefault="00E94F66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W związku z powyższym zamawiający dokonuje zmiany terminu składania ofert.</w:t>
      </w:r>
    </w:p>
    <w:p w:rsidR="00E94F66" w:rsidRDefault="00E94F66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Rozdz. XIV SWZ ust. 1 -2 otrzymuje brzmienie:</w:t>
      </w:r>
    </w:p>
    <w:p w:rsidR="00E94F66" w:rsidRPr="00E94F66" w:rsidRDefault="00E94F66" w:rsidP="00E94F66">
      <w:pPr>
        <w:numPr>
          <w:ilvl w:val="0"/>
          <w:numId w:val="8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E94F66">
        <w:rPr>
          <w:sz w:val="22"/>
          <w:szCs w:val="22"/>
        </w:rPr>
        <w:t xml:space="preserve">Ofertę wraz z wymaganymi dokumentami należy przekazać za pośrednictwem </w:t>
      </w:r>
      <w:hyperlink r:id="rId11" w:history="1">
        <w:r w:rsidRPr="00E94F66">
          <w:rPr>
            <w:color w:val="0000FF"/>
            <w:sz w:val="22"/>
            <w:szCs w:val="22"/>
            <w:u w:val="single"/>
          </w:rPr>
          <w:t>https://platformazakupowa.pl/kwp_bialystok</w:t>
        </w:r>
      </w:hyperlink>
      <w:r w:rsidRPr="00E94F66">
        <w:rPr>
          <w:sz w:val="22"/>
          <w:szCs w:val="22"/>
        </w:rPr>
        <w:t xml:space="preserve"> na stronie internetowej prowadzonego postępowania  do dnia </w:t>
      </w:r>
      <w:r>
        <w:rPr>
          <w:b/>
          <w:sz w:val="22"/>
          <w:szCs w:val="22"/>
        </w:rPr>
        <w:t>17</w:t>
      </w:r>
      <w:r w:rsidRPr="00E94F66">
        <w:rPr>
          <w:b/>
          <w:sz w:val="22"/>
          <w:szCs w:val="22"/>
        </w:rPr>
        <w:t>.08.2022 r. do godziny 09.30.</w:t>
      </w:r>
    </w:p>
    <w:p w:rsidR="00E94F66" w:rsidRPr="00E94F66" w:rsidRDefault="00E94F66" w:rsidP="00E94F66">
      <w:pPr>
        <w:numPr>
          <w:ilvl w:val="0"/>
          <w:numId w:val="8"/>
        </w:numPr>
        <w:autoSpaceDN w:val="0"/>
        <w:spacing w:after="0" w:line="240" w:lineRule="auto"/>
        <w:ind w:left="357" w:hanging="357"/>
        <w:jc w:val="both"/>
        <w:rPr>
          <w:sz w:val="22"/>
          <w:szCs w:val="22"/>
        </w:rPr>
      </w:pPr>
      <w:r w:rsidRPr="00E94F66">
        <w:rPr>
          <w:sz w:val="22"/>
          <w:szCs w:val="22"/>
        </w:rPr>
        <w:t xml:space="preserve">Otwarcie ofert nastąpi w dniu </w:t>
      </w:r>
      <w:r>
        <w:rPr>
          <w:b/>
          <w:sz w:val="22"/>
          <w:szCs w:val="22"/>
        </w:rPr>
        <w:t>17</w:t>
      </w:r>
      <w:r w:rsidRPr="00E94F66">
        <w:rPr>
          <w:b/>
          <w:sz w:val="22"/>
          <w:szCs w:val="22"/>
        </w:rPr>
        <w:t>.08.2022 r. o godz. 10.00</w:t>
      </w:r>
      <w:r w:rsidRPr="00E94F66">
        <w:rPr>
          <w:sz w:val="22"/>
          <w:szCs w:val="22"/>
        </w:rPr>
        <w:t xml:space="preserve"> za pośrednictwem platformy zakupowej.</w:t>
      </w:r>
    </w:p>
    <w:p w:rsidR="00E94F66" w:rsidRDefault="00E94F66" w:rsidP="00AE6E4A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:rsidR="00010584" w:rsidRDefault="00010584" w:rsidP="00A17A8B">
      <w:pPr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  <w:r w:rsidRPr="00BE76B8">
        <w:rPr>
          <w:sz w:val="22"/>
          <w:szCs w:val="22"/>
        </w:rPr>
        <w:t xml:space="preserve">Niniejsze pismo jest wiążące dla wszystkich Wykonawców. Treść </w:t>
      </w:r>
      <w:r w:rsidR="00BE76B8">
        <w:rPr>
          <w:sz w:val="22"/>
          <w:szCs w:val="22"/>
        </w:rPr>
        <w:t xml:space="preserve">wyjaśnień i </w:t>
      </w:r>
      <w:r w:rsidRPr="00BE76B8">
        <w:rPr>
          <w:sz w:val="22"/>
          <w:szCs w:val="22"/>
        </w:rPr>
        <w:t>zmian należy uwzględnić</w:t>
      </w:r>
      <w:r w:rsidR="00BE76B8" w:rsidRPr="00BE76B8">
        <w:rPr>
          <w:sz w:val="22"/>
          <w:szCs w:val="22"/>
        </w:rPr>
        <w:t xml:space="preserve"> </w:t>
      </w:r>
      <w:r w:rsidR="00BE76B8">
        <w:rPr>
          <w:sz w:val="22"/>
          <w:szCs w:val="22"/>
        </w:rPr>
        <w:t xml:space="preserve">                 </w:t>
      </w:r>
      <w:r w:rsidRPr="00BE76B8">
        <w:rPr>
          <w:sz w:val="22"/>
          <w:szCs w:val="22"/>
        </w:rPr>
        <w:t>w składanej ofercie.</w:t>
      </w:r>
    </w:p>
    <w:p w:rsidR="00191BC8" w:rsidRDefault="00191BC8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BD0FA4" w:rsidRPr="00917AC8" w:rsidRDefault="00BD0FA4" w:rsidP="00A17A8B">
      <w:pPr>
        <w:spacing w:after="0" w:line="240" w:lineRule="auto"/>
        <w:jc w:val="both"/>
        <w:rPr>
          <w:b/>
          <w:sz w:val="22"/>
          <w:szCs w:val="22"/>
        </w:rPr>
      </w:pPr>
    </w:p>
    <w:p w:rsidR="003103CC" w:rsidRDefault="003103CC" w:rsidP="00FF210A">
      <w:pPr>
        <w:spacing w:after="0" w:line="312" w:lineRule="auto"/>
        <w:jc w:val="both"/>
      </w:pP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</w:t>
      </w:r>
    </w:p>
    <w:p w:rsidR="003103CC" w:rsidRPr="00BE76B8" w:rsidRDefault="003103CC" w:rsidP="003103CC">
      <w:pPr>
        <w:spacing w:after="0" w:line="312" w:lineRule="auto"/>
        <w:jc w:val="center"/>
        <w:rPr>
          <w:sz w:val="22"/>
          <w:szCs w:val="22"/>
        </w:rPr>
      </w:pPr>
      <w:r w:rsidRPr="00BE76B8">
        <w:rPr>
          <w:sz w:val="22"/>
          <w:szCs w:val="22"/>
        </w:rPr>
        <w:t xml:space="preserve">                                                                                                            Sławomir Wilczewski</w:t>
      </w:r>
    </w:p>
    <w:sectPr w:rsidR="003103CC" w:rsidRPr="00BE76B8" w:rsidSect="00AE6E4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134" w:bottom="709" w:left="1134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42" w:rsidRDefault="00C32042">
      <w:pPr>
        <w:spacing w:line="240" w:lineRule="auto"/>
      </w:pPr>
      <w:r>
        <w:separator/>
      </w:r>
    </w:p>
  </w:endnote>
  <w:endnote w:type="continuationSeparator" w:id="0">
    <w:p w:rsidR="00C32042" w:rsidRDefault="00C3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64112"/>
      <w:docPartObj>
        <w:docPartGallery w:val="AutoText"/>
      </w:docPartObj>
    </w:sdtPr>
    <w:sdtEndPr/>
    <w:sdtContent>
      <w:sdt>
        <w:sdtPr>
          <w:id w:val="-1706937606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4F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4F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4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5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6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7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8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69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0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1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172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57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3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4" name="Obraz 17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5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6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7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8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79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0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1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2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3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184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42" w:rsidRDefault="00C32042">
      <w:pPr>
        <w:spacing w:after="0"/>
      </w:pPr>
      <w:r>
        <w:separator/>
      </w:r>
    </w:p>
  </w:footnote>
  <w:footnote w:type="continuationSeparator" w:id="0">
    <w:p w:rsidR="00C32042" w:rsidRDefault="00C320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78720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63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F11"/>
    <w:multiLevelType w:val="hybridMultilevel"/>
    <w:tmpl w:val="AE5A3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12A"/>
    <w:multiLevelType w:val="hybridMultilevel"/>
    <w:tmpl w:val="C302DC40"/>
    <w:lvl w:ilvl="0" w:tplc="28FEF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06407"/>
    <w:multiLevelType w:val="hybridMultilevel"/>
    <w:tmpl w:val="58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20C8"/>
    <w:rsid w:val="001341B2"/>
    <w:rsid w:val="00136478"/>
    <w:rsid w:val="00142110"/>
    <w:rsid w:val="00142268"/>
    <w:rsid w:val="001448D3"/>
    <w:rsid w:val="00151745"/>
    <w:rsid w:val="00151DF6"/>
    <w:rsid w:val="00151F72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1BC8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A15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B43D7"/>
    <w:rsid w:val="002C3DEE"/>
    <w:rsid w:val="002C42B6"/>
    <w:rsid w:val="002C6301"/>
    <w:rsid w:val="002D17CB"/>
    <w:rsid w:val="002D1C9D"/>
    <w:rsid w:val="002D607F"/>
    <w:rsid w:val="002E54CD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1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27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4D82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4F7896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45CF"/>
    <w:rsid w:val="0056525F"/>
    <w:rsid w:val="005706BB"/>
    <w:rsid w:val="00576AF4"/>
    <w:rsid w:val="00576B82"/>
    <w:rsid w:val="0058069B"/>
    <w:rsid w:val="00583F7D"/>
    <w:rsid w:val="00591153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5B57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7F19C6"/>
    <w:rsid w:val="00800524"/>
    <w:rsid w:val="008051BC"/>
    <w:rsid w:val="00811FC9"/>
    <w:rsid w:val="008207B1"/>
    <w:rsid w:val="00840115"/>
    <w:rsid w:val="00843E61"/>
    <w:rsid w:val="008459ED"/>
    <w:rsid w:val="00847F6E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4C3F"/>
    <w:rsid w:val="00915277"/>
    <w:rsid w:val="00917AC8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0844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E6E4A"/>
    <w:rsid w:val="00AF2A94"/>
    <w:rsid w:val="00AF3F7F"/>
    <w:rsid w:val="00AF5962"/>
    <w:rsid w:val="00B01069"/>
    <w:rsid w:val="00B01243"/>
    <w:rsid w:val="00B07FB8"/>
    <w:rsid w:val="00B27524"/>
    <w:rsid w:val="00B30D9A"/>
    <w:rsid w:val="00B33748"/>
    <w:rsid w:val="00B3782A"/>
    <w:rsid w:val="00B46CF4"/>
    <w:rsid w:val="00B71733"/>
    <w:rsid w:val="00B72AA9"/>
    <w:rsid w:val="00B74BAC"/>
    <w:rsid w:val="00B7731F"/>
    <w:rsid w:val="00B81FCE"/>
    <w:rsid w:val="00B824AA"/>
    <w:rsid w:val="00B856D8"/>
    <w:rsid w:val="00B87F4F"/>
    <w:rsid w:val="00B93B17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0FA4"/>
    <w:rsid w:val="00BD3FF1"/>
    <w:rsid w:val="00BD4D40"/>
    <w:rsid w:val="00BE76B8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31F2"/>
    <w:rsid w:val="00C24B1B"/>
    <w:rsid w:val="00C32042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2773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994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3756A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1FC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4F66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A6149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2F2C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FFCA0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kwp_bialysto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DAE9C-8843-4CB9-84F5-C3B10166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53</cp:revision>
  <cp:lastPrinted>2021-08-18T08:33:00Z</cp:lastPrinted>
  <dcterms:created xsi:type="dcterms:W3CDTF">2021-08-17T08:45:00Z</dcterms:created>
  <dcterms:modified xsi:type="dcterms:W3CDTF">2022-08-12T12:33:00Z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