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CC28600" w:rsidR="00B0437D" w:rsidRPr="00611AC6" w:rsidRDefault="00B0437D" w:rsidP="00611AC6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Warszawa,</w:t>
      </w:r>
      <w:r w:rsidR="004242B0" w:rsidRPr="00611AC6">
        <w:rPr>
          <w:rFonts w:cstheme="minorHAnsi"/>
          <w:sz w:val="20"/>
          <w:szCs w:val="20"/>
        </w:rPr>
        <w:t xml:space="preserve"> </w:t>
      </w:r>
      <w:r w:rsidR="008427EF">
        <w:rPr>
          <w:rFonts w:cstheme="minorHAnsi"/>
          <w:sz w:val="20"/>
          <w:szCs w:val="20"/>
        </w:rPr>
        <w:t>1</w:t>
      </w:r>
      <w:r w:rsidR="00514C14">
        <w:rPr>
          <w:rFonts w:cstheme="minorHAnsi"/>
          <w:sz w:val="20"/>
          <w:szCs w:val="20"/>
        </w:rPr>
        <w:t>2</w:t>
      </w:r>
      <w:r w:rsidR="00E662AA" w:rsidRPr="00611AC6">
        <w:rPr>
          <w:rFonts w:cstheme="minorHAnsi"/>
          <w:sz w:val="20"/>
          <w:szCs w:val="20"/>
        </w:rPr>
        <w:t>.1</w:t>
      </w:r>
      <w:r w:rsidR="008427EF">
        <w:rPr>
          <w:rFonts w:cstheme="minorHAnsi"/>
          <w:sz w:val="20"/>
          <w:szCs w:val="20"/>
        </w:rPr>
        <w:t>2</w:t>
      </w:r>
      <w:r w:rsidR="00BD273D" w:rsidRPr="00611AC6">
        <w:rPr>
          <w:rFonts w:cstheme="minorHAnsi"/>
          <w:sz w:val="20"/>
          <w:szCs w:val="20"/>
        </w:rPr>
        <w:t>.2024</w:t>
      </w:r>
      <w:r w:rsidRPr="00611AC6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611AC6" w:rsidRDefault="00B0437D" w:rsidP="00611AC6">
      <w:pPr>
        <w:tabs>
          <w:tab w:val="left" w:pos="0"/>
        </w:tabs>
        <w:spacing w:after="0" w:line="276" w:lineRule="auto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>Pełnomocnik Zamawiającego:</w:t>
      </w:r>
      <w:r w:rsidRPr="00611AC6">
        <w:rPr>
          <w:rFonts w:cstheme="minorHAnsi"/>
          <w:sz w:val="20"/>
          <w:szCs w:val="20"/>
        </w:rPr>
        <w:br/>
        <w:t>New Power Sp. z o.o.</w:t>
      </w:r>
      <w:r w:rsidR="00D52F86" w:rsidRPr="00611AC6">
        <w:rPr>
          <w:rFonts w:cstheme="minorHAnsi"/>
          <w:sz w:val="20"/>
          <w:szCs w:val="20"/>
        </w:rPr>
        <w:t xml:space="preserve">, </w:t>
      </w:r>
      <w:r w:rsidRPr="00611AC6">
        <w:rPr>
          <w:rFonts w:cstheme="minorHAnsi"/>
          <w:sz w:val="20"/>
          <w:szCs w:val="20"/>
        </w:rPr>
        <w:t>ul. Chełmżyńska 180A</w:t>
      </w:r>
      <w:r w:rsidR="00D52F86" w:rsidRPr="00611AC6">
        <w:rPr>
          <w:rFonts w:cstheme="minorHAnsi"/>
          <w:sz w:val="20"/>
          <w:szCs w:val="20"/>
        </w:rPr>
        <w:t xml:space="preserve">, </w:t>
      </w:r>
      <w:r w:rsidRPr="00611AC6">
        <w:rPr>
          <w:rFonts w:cstheme="minorHAnsi"/>
          <w:sz w:val="20"/>
          <w:szCs w:val="20"/>
        </w:rPr>
        <w:t>04-464 Warszawa</w:t>
      </w:r>
    </w:p>
    <w:p w14:paraId="14CC6606" w14:textId="0219A0EB" w:rsidR="00DE5208" w:rsidRPr="00611AC6" w:rsidRDefault="00B0437D" w:rsidP="00611AC6">
      <w:pPr>
        <w:spacing w:after="0" w:line="276" w:lineRule="auto"/>
        <w:rPr>
          <w:rFonts w:cstheme="minorHAnsi"/>
          <w:bCs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Reprezentujący: </w:t>
      </w:r>
      <w:r w:rsidRPr="00611AC6">
        <w:rPr>
          <w:rFonts w:cstheme="minorHAnsi"/>
          <w:sz w:val="20"/>
          <w:szCs w:val="20"/>
        </w:rPr>
        <w:br/>
      </w:r>
      <w:bookmarkStart w:id="0" w:name="_Hlk139021552"/>
      <w:r w:rsidR="001A3FC8" w:rsidRPr="00611AC6">
        <w:rPr>
          <w:rFonts w:cstheme="minorHAnsi"/>
          <w:bCs/>
          <w:sz w:val="20"/>
          <w:szCs w:val="20"/>
        </w:rPr>
        <w:t>Gminę</w:t>
      </w:r>
      <w:bookmarkEnd w:id="0"/>
      <w:r w:rsidR="00176FC0" w:rsidRPr="00611AC6">
        <w:rPr>
          <w:rFonts w:cstheme="minorHAnsi"/>
          <w:bCs/>
          <w:sz w:val="20"/>
          <w:szCs w:val="20"/>
        </w:rPr>
        <w:t xml:space="preserve">  Dzwola, Dzwola 168, 23-304 Dzwola</w:t>
      </w:r>
    </w:p>
    <w:p w14:paraId="24BBF1C2" w14:textId="77777777" w:rsidR="001A3FC8" w:rsidRPr="00611AC6" w:rsidRDefault="001A3FC8" w:rsidP="00611AC6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19CCBDCA" w:rsidR="00B507BF" w:rsidRPr="00611AC6" w:rsidRDefault="00B0437D" w:rsidP="00611AC6">
      <w:pPr>
        <w:spacing w:after="0" w:line="276" w:lineRule="auto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                                            ODPOWIEDZI NR </w:t>
      </w:r>
      <w:r w:rsidR="008427EF">
        <w:rPr>
          <w:rFonts w:cstheme="minorHAnsi"/>
          <w:sz w:val="20"/>
          <w:szCs w:val="20"/>
        </w:rPr>
        <w:t>1</w:t>
      </w:r>
      <w:r w:rsidRPr="00611AC6">
        <w:rPr>
          <w:rFonts w:cstheme="minorHAnsi"/>
          <w:sz w:val="20"/>
          <w:szCs w:val="20"/>
        </w:rPr>
        <w:t xml:space="preserve"> NA ZAPYTANIA WYKONAWCÓW</w:t>
      </w:r>
    </w:p>
    <w:p w14:paraId="129E805A" w14:textId="77777777" w:rsidR="00E662AA" w:rsidRPr="00611AC6" w:rsidRDefault="00E662AA" w:rsidP="00611AC6">
      <w:pPr>
        <w:spacing w:after="0" w:line="276" w:lineRule="auto"/>
        <w:rPr>
          <w:rFonts w:cstheme="minorHAnsi"/>
          <w:sz w:val="20"/>
          <w:szCs w:val="20"/>
        </w:rPr>
      </w:pPr>
    </w:p>
    <w:p w14:paraId="0EE88F52" w14:textId="60BA7E34" w:rsidR="00960D2A" w:rsidRPr="00611AC6" w:rsidRDefault="00B0437D" w:rsidP="00611A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176FC0" w:rsidRPr="00611AC6">
        <w:rPr>
          <w:rFonts w:asciiTheme="minorHAnsi" w:hAnsiTheme="minorHAnsi" w:cstheme="minorHAnsi"/>
          <w:color w:val="auto"/>
          <w:sz w:val="20"/>
          <w:szCs w:val="20"/>
        </w:rPr>
        <w:t>Dzwola</w:t>
      </w:r>
      <w:r w:rsidR="00392504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611AC6">
        <w:rPr>
          <w:rFonts w:asciiTheme="minorHAnsi" w:hAnsiTheme="minorHAnsi" w:cstheme="minorHAnsi"/>
          <w:color w:val="auto"/>
          <w:sz w:val="20"/>
          <w:szCs w:val="20"/>
        </w:rPr>
        <w:t>podstawowym bez negocjacji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611AC6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176FC0" w:rsidRPr="00611AC6">
        <w:rPr>
          <w:rFonts w:asciiTheme="minorHAnsi" w:hAnsiTheme="minorHAnsi" w:cstheme="minorHAnsi"/>
          <w:b/>
          <w:sz w:val="20"/>
          <w:szCs w:val="20"/>
        </w:rPr>
        <w:t>KOMPLEKSOWA DOSTAWA ENERGII ELEKTRYCZNEJ DLA PUNKTÓW Z INSTALACJAMI OZE NA POTRZEBY GMINY DZWOLA I JEJ JEDNOSTEK ORGANIZACYJNYCH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>’’ przesyła niniejszym pismem treść zapytań, które w dniu</w:t>
      </w:r>
      <w:r w:rsidR="00D0367C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427EF">
        <w:rPr>
          <w:rFonts w:asciiTheme="minorHAnsi" w:hAnsiTheme="minorHAnsi" w:cstheme="minorHAnsi"/>
          <w:color w:val="auto"/>
          <w:sz w:val="20"/>
          <w:szCs w:val="20"/>
        </w:rPr>
        <w:t>12.12</w:t>
      </w:r>
      <w:r w:rsidR="006023AB" w:rsidRPr="00611AC6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611AC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611AC6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r w:rsidR="0045328E" w:rsidRPr="0045328E">
        <w:rPr>
          <w:rFonts w:asciiTheme="minorHAnsi" w:hAnsiTheme="minorHAnsi" w:cstheme="minorHAnsi"/>
          <w:sz w:val="22"/>
          <w:szCs w:val="22"/>
        </w:rPr>
        <w:t>https://platformazakupowa.pl/transakcja/1034483</w:t>
      </w:r>
      <w:r w:rsidR="00000868" w:rsidRPr="00611AC6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063808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>dotyczących przedmiotowego postępowania wraz z odpowiedziami, dotyczących ogłoszenia</w:t>
      </w:r>
      <w:r w:rsidR="00392504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427EF" w:rsidRPr="008427EF">
        <w:rPr>
          <w:rFonts w:asciiTheme="minorHAnsi" w:hAnsiTheme="minorHAnsi" w:cstheme="minorHAnsi"/>
          <w:color w:val="auto"/>
          <w:sz w:val="20"/>
          <w:szCs w:val="20"/>
        </w:rPr>
        <w:t xml:space="preserve">2024/BZP 00642149 </w:t>
      </w:r>
      <w:r w:rsidR="00D0367C" w:rsidRPr="00611AC6">
        <w:rPr>
          <w:rFonts w:asciiTheme="minorHAnsi" w:hAnsiTheme="minorHAnsi" w:cstheme="minorHAnsi"/>
          <w:color w:val="auto"/>
          <w:sz w:val="20"/>
          <w:szCs w:val="20"/>
        </w:rPr>
        <w:t>z dnia 2024-</w:t>
      </w:r>
      <w:r w:rsidR="008427EF">
        <w:rPr>
          <w:rFonts w:asciiTheme="minorHAnsi" w:hAnsiTheme="minorHAnsi" w:cstheme="minorHAnsi"/>
          <w:color w:val="auto"/>
          <w:sz w:val="20"/>
          <w:szCs w:val="20"/>
        </w:rPr>
        <w:t>12-09</w:t>
      </w:r>
    </w:p>
    <w:p w14:paraId="119676C7" w14:textId="77777777" w:rsidR="003711C9" w:rsidRDefault="003711C9" w:rsidP="00611AC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DA5AA94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78DC34F" w14:textId="168AC324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t xml:space="preserve">Pytanie nr 1 - </w:t>
      </w:r>
      <w:r w:rsidRPr="0045328E">
        <w:rPr>
          <w:rFonts w:cstheme="minorHAnsi"/>
          <w:sz w:val="20"/>
          <w:szCs w:val="20"/>
        </w:rPr>
        <w:t xml:space="preserve">SWZ – rozdział III pkt 1, rozdział XV pkt 1, załącznik nr 5 – Istotne Postanowienia Umowy </w:t>
      </w:r>
    </w:p>
    <w:p w14:paraId="448A9BD8" w14:textId="77777777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Wykonawca zwraca się z prośbą o podanie liczby umów, które będą podpisywane w wyniku rozstrzygnięcie przedmiotowego postępowania przetargowego. </w:t>
      </w:r>
    </w:p>
    <w:p w14:paraId="1DC202B9" w14:textId="2F3A6A64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t>Odpowiedź nr 1</w:t>
      </w:r>
      <w:r>
        <w:rPr>
          <w:rFonts w:cstheme="minorHAnsi"/>
          <w:sz w:val="20"/>
          <w:szCs w:val="20"/>
        </w:rPr>
        <w:t>- Będzie podpisywane 8 umów</w:t>
      </w:r>
    </w:p>
    <w:p w14:paraId="5CC92CB2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48987C3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t xml:space="preserve">Pytanie nr 2 </w:t>
      </w:r>
      <w:r w:rsidRPr="0045328E">
        <w:rPr>
          <w:rFonts w:cstheme="minorHAnsi"/>
          <w:sz w:val="20"/>
          <w:szCs w:val="20"/>
        </w:rPr>
        <w:t xml:space="preserve">– SWZ – rozdział III pkt. 3 ppkt 1), załącznik nr 1 - szczegółowy opis przedmiotu zamówienia </w:t>
      </w:r>
    </w:p>
    <w:p w14:paraId="4C30245D" w14:textId="7B29F298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>Prosimy o potwierdzenie, że wskazany w postępowaniu wolumen oszacowany został na bazie rzeczywistych zużyć PPE ujętych w postępowaniu w ostatnich 18 miesiącach. Ponadto zgodnie z ustawą z dnia 07.10.2022 r. o szczególnych rozwiązaniach służących ochronie</w:t>
      </w:r>
    </w:p>
    <w:p w14:paraId="679DF3E0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 </w:t>
      </w:r>
    </w:p>
    <w:p w14:paraId="31A1C1BA" w14:textId="77777777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W przypadku nie uwzględnienia powyższego prosimy o dokonanie korekty wolumenu wskazanego w postępowaniu przetargowym. </w:t>
      </w:r>
    </w:p>
    <w:p w14:paraId="61C95C19" w14:textId="36680722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t xml:space="preserve">Odpowiedź nr </w:t>
      </w:r>
      <w:r>
        <w:rPr>
          <w:rFonts w:cstheme="minorHAnsi"/>
          <w:b/>
          <w:bCs/>
          <w:sz w:val="20"/>
          <w:szCs w:val="20"/>
        </w:rPr>
        <w:t>2</w:t>
      </w:r>
      <w:r w:rsidR="009B0FD1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-</w:t>
      </w:r>
      <w:r w:rsidRPr="0045328E">
        <w:t xml:space="preserve"> </w:t>
      </w:r>
      <w:r w:rsidRPr="0045328E">
        <w:rPr>
          <w:rFonts w:cstheme="minorHAnsi"/>
          <w:sz w:val="20"/>
          <w:szCs w:val="20"/>
        </w:rPr>
        <w:t>Na dzień ogłoszenia wskazany w postępowaniu wolumen oszacowany został z należytą starannością.</w:t>
      </w:r>
    </w:p>
    <w:p w14:paraId="7FDF528D" w14:textId="04DF1D6D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>Wolumen został skorygowany z powodu aktualizacji obecnych taryf i zużyć. Ogłoszenie o zmianie ogłoszenia, oraz SWZ i załączniki po zmianie zostały zamieszczone wraz z odpowiedziami na zapytania.</w:t>
      </w:r>
    </w:p>
    <w:p w14:paraId="7F5F2683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591BEE2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t xml:space="preserve">Pytanie nr 3 </w:t>
      </w:r>
      <w:r w:rsidRPr="0045328E">
        <w:rPr>
          <w:rFonts w:cstheme="minorHAnsi"/>
          <w:sz w:val="20"/>
          <w:szCs w:val="20"/>
        </w:rPr>
        <w:t xml:space="preserve">– SWZ – załącznik nr 5 - Istotne Postanowienia Umowy pkt 3 ppkt 4 </w:t>
      </w:r>
    </w:p>
    <w:p w14:paraId="6354B46C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Wykonawca informuje, że zgodnie z możliwościami działania systemu bilingowego, na fakturach wskazane będą dane Nabywcy (nazwa, adres, Nr NIP), natomiast dane Odbiorcy (nazwa i adres) zostaną wpisane pod pozycją "Adres korespondencyjny". </w:t>
      </w:r>
    </w:p>
    <w:p w14:paraId="439A88A6" w14:textId="77777777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Prosimy o potwierdzenie, że takie rozwiązanie dotyczące wystawianych faktur VAT jest akceptowane przez Zamawiającego. </w:t>
      </w:r>
    </w:p>
    <w:p w14:paraId="2F57C030" w14:textId="2B82078A" w:rsidR="009B0FD1" w:rsidRPr="009B0FD1" w:rsidRDefault="009B0FD1" w:rsidP="009B0FD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9B0FD1">
        <w:rPr>
          <w:rFonts w:cstheme="minorHAnsi"/>
          <w:b/>
          <w:bCs/>
          <w:color w:val="000000"/>
          <w:sz w:val="20"/>
          <w:szCs w:val="20"/>
        </w:rPr>
        <w:t>Odpowiedź</w:t>
      </w:r>
      <w:r w:rsidRPr="009B0FD1">
        <w:rPr>
          <w:rFonts w:cstheme="minorHAnsi"/>
          <w:b/>
          <w:bCs/>
          <w:color w:val="000000"/>
          <w:sz w:val="20"/>
          <w:szCs w:val="20"/>
        </w:rPr>
        <w:t xml:space="preserve"> nr</w:t>
      </w:r>
      <w:r w:rsidRPr="009B0FD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9B0FD1">
        <w:rPr>
          <w:rFonts w:cstheme="minorHAnsi"/>
          <w:b/>
          <w:bCs/>
          <w:color w:val="000000"/>
          <w:sz w:val="20"/>
          <w:szCs w:val="20"/>
        </w:rPr>
        <w:t>3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9B0FD1">
        <w:rPr>
          <w:rFonts w:cstheme="minorHAnsi"/>
          <w:b/>
          <w:bCs/>
          <w:color w:val="000000"/>
          <w:sz w:val="20"/>
          <w:szCs w:val="20"/>
        </w:rPr>
        <w:t xml:space="preserve">- </w:t>
      </w:r>
      <w:r w:rsidRPr="009B0FD1">
        <w:rPr>
          <w:rFonts w:cstheme="minorHAnsi"/>
          <w:sz w:val="20"/>
          <w:szCs w:val="20"/>
        </w:rPr>
        <w:t>Zaproponowane rozwiązanie dotyczące wystawianych faktur VAT jest akceptowane przez Zamawiającego.</w:t>
      </w:r>
    </w:p>
    <w:p w14:paraId="6554951D" w14:textId="77777777" w:rsidR="009B0FD1" w:rsidRPr="0045328E" w:rsidRDefault="009B0FD1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A7913FC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lastRenderedPageBreak/>
        <w:t xml:space="preserve">Pytanie nr 4 </w:t>
      </w:r>
      <w:r w:rsidRPr="0045328E">
        <w:rPr>
          <w:rFonts w:cstheme="minorHAnsi"/>
          <w:sz w:val="20"/>
          <w:szCs w:val="20"/>
        </w:rPr>
        <w:t xml:space="preserve">– SWZ – załącznik nr 5 - Istotne Postanowienia Umowy pkt 5 ppkt 2 znacznik 2 </w:t>
      </w:r>
    </w:p>
    <w:p w14:paraId="32006F8F" w14:textId="77777777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Zwracamy się z prośbą o oszacowanie wolumenu ujętego w postępowaniu zgodnie z rzeczywistym poborem energii i zmianę tolerancji energii, którą Zamawiający planuje i zobowiązuje się odebrać od Wykonawcy ujętej IPU pkt 5 ppkt 2 znacznik 2 na +/- 10 % tj. na zgodną z zapisami Ustawy Prawo Zamówień Publicznych art. 455 ust.2 w przypadku zamówień na dostawy. </w:t>
      </w:r>
    </w:p>
    <w:p w14:paraId="76C1CD34" w14:textId="60E42591" w:rsidR="009B0FD1" w:rsidRPr="009B0FD1" w:rsidRDefault="009B0FD1" w:rsidP="009B0FD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9B0FD1">
        <w:rPr>
          <w:rFonts w:cstheme="minorHAnsi"/>
          <w:b/>
          <w:bCs/>
          <w:color w:val="000000"/>
          <w:sz w:val="20"/>
          <w:szCs w:val="20"/>
        </w:rPr>
        <w:t xml:space="preserve">Odpowiedź </w:t>
      </w:r>
      <w:r w:rsidRPr="009B0FD1">
        <w:rPr>
          <w:rFonts w:cstheme="minorHAnsi"/>
          <w:b/>
          <w:bCs/>
          <w:color w:val="000000"/>
          <w:sz w:val="20"/>
          <w:szCs w:val="20"/>
        </w:rPr>
        <w:t>nr 4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9B0FD1">
        <w:rPr>
          <w:rFonts w:cstheme="minorHAnsi"/>
          <w:b/>
          <w:bCs/>
          <w:color w:val="000000"/>
          <w:sz w:val="20"/>
          <w:szCs w:val="20"/>
        </w:rPr>
        <w:t xml:space="preserve">- </w:t>
      </w:r>
      <w:r w:rsidRPr="009B0FD1">
        <w:rPr>
          <w:rFonts w:cstheme="minorHAnsi"/>
          <w:sz w:val="20"/>
          <w:szCs w:val="20"/>
        </w:rPr>
        <w:t xml:space="preserve">Pełnomocnik Zamawiającego informuje, że wolumen nie wymaga korekty i został oszacowany z należytą starannością. </w:t>
      </w:r>
      <w:r w:rsidRPr="009B0FD1">
        <w:rPr>
          <w:rFonts w:eastAsia="SimSun" w:cstheme="minorHAnsi"/>
          <w:color w:val="000000"/>
          <w:sz w:val="20"/>
          <w:szCs w:val="20"/>
        </w:rPr>
        <w:t xml:space="preserve">Dopuszczalne zmiany umowy </w:t>
      </w:r>
      <w:r w:rsidRPr="009B0FD1">
        <w:rPr>
          <w:rFonts w:cstheme="minorHAnsi"/>
          <w:color w:val="000000"/>
          <w:sz w:val="20"/>
          <w:szCs w:val="20"/>
        </w:rPr>
        <w:t xml:space="preserve">wskazane w IPU pkt 5 są przewidziane w dyspozycyjności art. 455 ust. 1 pkt 1 i są zgodne z Ustawą Prawo Zamówień Publicznych. </w:t>
      </w:r>
    </w:p>
    <w:p w14:paraId="03EA473E" w14:textId="77777777" w:rsidR="009B0FD1" w:rsidRPr="009B0FD1" w:rsidRDefault="009B0FD1" w:rsidP="009B0FD1">
      <w:pPr>
        <w:tabs>
          <w:tab w:val="left" w:pos="284"/>
        </w:tabs>
        <w:spacing w:after="0" w:line="276" w:lineRule="auto"/>
        <w:jc w:val="both"/>
        <w:rPr>
          <w:rFonts w:eastAsia="SimSun" w:cstheme="minorHAnsi"/>
          <w:color w:val="000000"/>
          <w:sz w:val="20"/>
          <w:szCs w:val="20"/>
        </w:rPr>
      </w:pPr>
      <w:r w:rsidRPr="009B0FD1">
        <w:rPr>
          <w:rFonts w:eastAsia="SimSun" w:cstheme="minorHAnsi"/>
          <w:color w:val="000000"/>
          <w:sz w:val="20"/>
          <w:szCs w:val="20"/>
        </w:rPr>
        <w:t xml:space="preserve">Zapisy </w:t>
      </w:r>
      <w:r w:rsidRPr="009B0FD1">
        <w:rPr>
          <w:rFonts w:cstheme="minorHAnsi"/>
          <w:color w:val="000000"/>
          <w:sz w:val="20"/>
          <w:szCs w:val="20"/>
        </w:rPr>
        <w:t>IPU pkt. 5 pozostają bez zmian.</w:t>
      </w:r>
    </w:p>
    <w:p w14:paraId="6C2221C4" w14:textId="77777777" w:rsidR="009B0FD1" w:rsidRPr="0045328E" w:rsidRDefault="009B0FD1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5C47F97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b/>
          <w:bCs/>
          <w:sz w:val="20"/>
          <w:szCs w:val="20"/>
        </w:rPr>
        <w:t xml:space="preserve">Pytanie nr 5 </w:t>
      </w:r>
      <w:r w:rsidRPr="0045328E">
        <w:rPr>
          <w:rFonts w:cstheme="minorHAnsi"/>
          <w:sz w:val="20"/>
          <w:szCs w:val="20"/>
        </w:rPr>
        <w:t xml:space="preserve">– SWZ – załącznik nr 5 - Istotne Postanowienia Umowy pkt 5 ppkt 2 znacznik 6 </w:t>
      </w:r>
    </w:p>
    <w:p w14:paraId="6E5F97FF" w14:textId="77777777" w:rsidR="0045328E" w:rsidRP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 xml:space="preserve">Zapisy znacznika numer 6 w zakresie zmiany grupy taryfowej są sprzeczne z treścią zdania ostatniego w znaczniku nr 2. </w:t>
      </w:r>
    </w:p>
    <w:p w14:paraId="542F2FE7" w14:textId="6457112A" w:rsidR="0045328E" w:rsidRDefault="0045328E" w:rsidP="0045328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5328E">
        <w:rPr>
          <w:rFonts w:cstheme="minorHAnsi"/>
          <w:sz w:val="20"/>
          <w:szCs w:val="20"/>
        </w:rPr>
        <w:t>Prosimy o jego wykreślenie.</w:t>
      </w:r>
    </w:p>
    <w:p w14:paraId="73B8F9B8" w14:textId="2F038E59" w:rsidR="00186FF2" w:rsidRPr="00611AC6" w:rsidRDefault="009B0FD1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9B0FD1">
        <w:rPr>
          <w:rFonts w:cstheme="minorHAnsi"/>
          <w:b/>
          <w:bCs/>
          <w:color w:val="000000"/>
          <w:sz w:val="20"/>
          <w:szCs w:val="20"/>
        </w:rPr>
        <w:t xml:space="preserve">Odpowiedź nr </w:t>
      </w:r>
      <w:r>
        <w:rPr>
          <w:rFonts w:cstheme="minorHAnsi"/>
          <w:b/>
          <w:bCs/>
          <w:color w:val="000000"/>
          <w:sz w:val="20"/>
          <w:szCs w:val="20"/>
        </w:rPr>
        <w:t xml:space="preserve">5 – Zapis </w:t>
      </w:r>
      <w:r w:rsidRPr="0045328E">
        <w:rPr>
          <w:rFonts w:cstheme="minorHAnsi"/>
          <w:sz w:val="20"/>
          <w:szCs w:val="20"/>
        </w:rPr>
        <w:t>Istotn</w:t>
      </w:r>
      <w:r>
        <w:rPr>
          <w:rFonts w:cstheme="minorHAnsi"/>
          <w:sz w:val="20"/>
          <w:szCs w:val="20"/>
        </w:rPr>
        <w:t>ych</w:t>
      </w:r>
      <w:r w:rsidRPr="0045328E">
        <w:rPr>
          <w:rFonts w:cstheme="minorHAnsi"/>
          <w:sz w:val="20"/>
          <w:szCs w:val="20"/>
        </w:rPr>
        <w:t xml:space="preserve"> Postanowie</w:t>
      </w:r>
      <w:r>
        <w:rPr>
          <w:rFonts w:cstheme="minorHAnsi"/>
          <w:sz w:val="20"/>
          <w:szCs w:val="20"/>
        </w:rPr>
        <w:t>ń</w:t>
      </w:r>
      <w:r w:rsidRPr="0045328E">
        <w:rPr>
          <w:rFonts w:cstheme="minorHAnsi"/>
          <w:sz w:val="20"/>
          <w:szCs w:val="20"/>
        </w:rPr>
        <w:t xml:space="preserve"> Umowy pkt 5 ppkt 2 znacznik 6</w:t>
      </w:r>
      <w:r>
        <w:rPr>
          <w:rFonts w:cstheme="minorHAnsi"/>
          <w:sz w:val="20"/>
          <w:szCs w:val="20"/>
        </w:rPr>
        <w:t xml:space="preserve"> został usunięty. </w:t>
      </w:r>
      <w:r w:rsidRPr="009B0FD1">
        <w:rPr>
          <w:rFonts w:cstheme="minorHAnsi"/>
          <w:sz w:val="20"/>
          <w:szCs w:val="20"/>
        </w:rPr>
        <w:t>Załącznik nr 5 do SWZ - IPU-po odpowiedziach</w:t>
      </w:r>
      <w:r>
        <w:rPr>
          <w:rFonts w:cstheme="minorHAnsi"/>
          <w:sz w:val="20"/>
          <w:szCs w:val="20"/>
        </w:rPr>
        <w:t xml:space="preserve"> został zamieszczony wraz z odpowiedziami.</w:t>
      </w:r>
    </w:p>
    <w:p w14:paraId="740AF88C" w14:textId="59664C28" w:rsidR="00D608DA" w:rsidRPr="00611AC6" w:rsidRDefault="00D608DA" w:rsidP="00611AC6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/-/ </w:t>
      </w:r>
      <w:r w:rsidR="00F24FAC" w:rsidRPr="00611AC6">
        <w:rPr>
          <w:rFonts w:cstheme="minorHAnsi"/>
          <w:sz w:val="20"/>
          <w:szCs w:val="20"/>
        </w:rPr>
        <w:t>Ewa Pacek</w:t>
      </w:r>
      <w:r w:rsidRPr="00611AC6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611AC6" w:rsidRDefault="00D608DA" w:rsidP="00611AC6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11AC6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0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UCR76KNYMX3U-1951954605-614189</_dlc_DocId>
    <_dlc_DocIdUrl xmlns="cf92b6ff-5ccf-4221-9bd9-e608a8edb1c8">
      <Url>https://plnewpower.sharepoint.com/sites/wspolny/_layouts/15/DocIdRedir.aspx?ID=UCR76KNYMX3U-1951954605-614189</Url>
      <Description>UCR76KNYMX3U-1951954605-614189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275</cp:revision>
  <dcterms:created xsi:type="dcterms:W3CDTF">2024-01-16T23:36:00Z</dcterms:created>
  <dcterms:modified xsi:type="dcterms:W3CDTF">2024-12-12T13:59:00Z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77d8c723-bdda-4f84-8649-757a1aa990bd</vt:lpwstr>
  </property>
  <property fmtid="{D5CDD505-2E9C-101B-9397-08002B2CF9AE}" pid="4" name="MediaServiceImageTags">
    <vt:lpwstr/>
  </property>
</Properties>
</file>