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89CA5" w14:textId="77777777" w:rsidR="009744F8" w:rsidRPr="00D3600D" w:rsidRDefault="009744F8" w:rsidP="007A3FC9">
      <w:pPr>
        <w:pStyle w:val="Nagwek"/>
        <w:tabs>
          <w:tab w:val="left" w:pos="708"/>
        </w:tabs>
        <w:jc w:val="both"/>
        <w:rPr>
          <w:rFonts w:cstheme="minorHAnsi"/>
          <w:b/>
          <w:sz w:val="24"/>
          <w:szCs w:val="24"/>
        </w:rPr>
      </w:pPr>
    </w:p>
    <w:p w14:paraId="7EEADB65" w14:textId="77777777" w:rsidR="00D60697" w:rsidRPr="00D3600D" w:rsidRDefault="003F1D3A" w:rsidP="007A3FC9">
      <w:pPr>
        <w:pStyle w:val="Nagwek"/>
        <w:tabs>
          <w:tab w:val="left" w:pos="708"/>
        </w:tabs>
        <w:jc w:val="both"/>
        <w:rPr>
          <w:rFonts w:cstheme="minorHAnsi"/>
          <w:sz w:val="24"/>
          <w:szCs w:val="24"/>
        </w:rPr>
      </w:pPr>
      <w:r w:rsidRPr="00D3600D">
        <w:rPr>
          <w:rFonts w:cstheme="minorHAnsi"/>
          <w:b/>
          <w:sz w:val="24"/>
          <w:szCs w:val="24"/>
        </w:rPr>
        <w:tab/>
      </w:r>
    </w:p>
    <w:p w14:paraId="11AF5BEC" w14:textId="77777777" w:rsidR="00381F8E" w:rsidRPr="00D3600D" w:rsidRDefault="00381F8E" w:rsidP="00D63425">
      <w:pPr>
        <w:spacing w:after="0"/>
        <w:jc w:val="center"/>
        <w:rPr>
          <w:rFonts w:asciiTheme="minorHAnsi" w:hAnsiTheme="minorHAnsi" w:cstheme="minorHAnsi"/>
          <w:b/>
          <w:sz w:val="24"/>
          <w:szCs w:val="24"/>
        </w:rPr>
      </w:pPr>
    </w:p>
    <w:p w14:paraId="5D5E78BC" w14:textId="77777777" w:rsidR="00381F8E" w:rsidRPr="00D3600D" w:rsidRDefault="00381F8E" w:rsidP="00D63425">
      <w:pPr>
        <w:spacing w:after="0"/>
        <w:jc w:val="center"/>
        <w:rPr>
          <w:rFonts w:asciiTheme="minorHAnsi" w:hAnsiTheme="minorHAnsi" w:cstheme="minorHAnsi"/>
          <w:b/>
          <w:sz w:val="24"/>
          <w:szCs w:val="24"/>
        </w:rPr>
      </w:pPr>
    </w:p>
    <w:p w14:paraId="75662149" w14:textId="77777777" w:rsidR="00381F8E" w:rsidRPr="00D3600D" w:rsidRDefault="00381F8E" w:rsidP="00D63425">
      <w:pPr>
        <w:spacing w:after="0"/>
        <w:jc w:val="center"/>
        <w:rPr>
          <w:rFonts w:asciiTheme="minorHAnsi" w:hAnsiTheme="minorHAnsi" w:cstheme="minorHAnsi"/>
          <w:b/>
          <w:sz w:val="24"/>
          <w:szCs w:val="24"/>
        </w:rPr>
      </w:pPr>
    </w:p>
    <w:p w14:paraId="12EFB1AC" w14:textId="6C64E305" w:rsidR="00ED6655" w:rsidRPr="00D3600D" w:rsidRDefault="00ED6655" w:rsidP="00D63425">
      <w:pPr>
        <w:spacing w:after="0"/>
        <w:jc w:val="center"/>
        <w:rPr>
          <w:rFonts w:asciiTheme="minorHAnsi" w:hAnsiTheme="minorHAnsi" w:cstheme="minorHAnsi"/>
          <w:b/>
          <w:sz w:val="28"/>
          <w:szCs w:val="24"/>
        </w:rPr>
      </w:pPr>
      <w:r w:rsidRPr="00D3600D">
        <w:rPr>
          <w:rFonts w:asciiTheme="minorHAnsi" w:hAnsiTheme="minorHAnsi" w:cstheme="minorHAnsi"/>
          <w:b/>
          <w:sz w:val="28"/>
          <w:szCs w:val="24"/>
        </w:rPr>
        <w:t>SPECYFIKACJA ISTOTNYCH WARUNKÓW ZAMÓWIENIA</w:t>
      </w:r>
    </w:p>
    <w:p w14:paraId="107FD041" w14:textId="77777777" w:rsidR="00ED6655" w:rsidRPr="00D3600D" w:rsidRDefault="00EF4AFF" w:rsidP="00D63425">
      <w:pPr>
        <w:tabs>
          <w:tab w:val="left" w:pos="3187"/>
        </w:tabs>
        <w:spacing w:after="0"/>
        <w:jc w:val="both"/>
        <w:rPr>
          <w:rFonts w:asciiTheme="minorHAnsi" w:hAnsiTheme="minorHAnsi" w:cstheme="minorHAnsi"/>
          <w:b/>
          <w:sz w:val="28"/>
          <w:szCs w:val="24"/>
        </w:rPr>
      </w:pPr>
      <w:r w:rsidRPr="00D3600D">
        <w:rPr>
          <w:rFonts w:asciiTheme="minorHAnsi" w:hAnsiTheme="minorHAnsi" w:cstheme="minorHAnsi"/>
          <w:b/>
          <w:sz w:val="28"/>
          <w:szCs w:val="24"/>
        </w:rPr>
        <w:tab/>
      </w:r>
    </w:p>
    <w:p w14:paraId="12650D01" w14:textId="77777777" w:rsidR="00EE03A6" w:rsidRPr="00D3600D" w:rsidRDefault="00EE03A6" w:rsidP="00D63425">
      <w:pPr>
        <w:spacing w:after="0"/>
        <w:rPr>
          <w:rFonts w:asciiTheme="minorHAnsi" w:hAnsiTheme="minorHAnsi" w:cstheme="minorHAnsi"/>
          <w:b/>
          <w:sz w:val="28"/>
          <w:szCs w:val="24"/>
        </w:rPr>
      </w:pPr>
    </w:p>
    <w:p w14:paraId="1DD0696D" w14:textId="77777777" w:rsidR="00ED6655" w:rsidRPr="00D3600D" w:rsidRDefault="00ED6655" w:rsidP="00D63425">
      <w:pPr>
        <w:spacing w:after="0"/>
        <w:rPr>
          <w:rFonts w:asciiTheme="minorHAnsi" w:hAnsiTheme="minorHAnsi" w:cstheme="minorHAnsi"/>
          <w:b/>
          <w:sz w:val="28"/>
          <w:szCs w:val="24"/>
        </w:rPr>
      </w:pPr>
      <w:r w:rsidRPr="00D3600D">
        <w:rPr>
          <w:rFonts w:asciiTheme="minorHAnsi" w:hAnsiTheme="minorHAnsi" w:cstheme="minorHAnsi"/>
          <w:b/>
          <w:sz w:val="28"/>
          <w:szCs w:val="24"/>
        </w:rPr>
        <w:tab/>
      </w:r>
      <w:r w:rsidRPr="00D3600D">
        <w:rPr>
          <w:rFonts w:asciiTheme="minorHAnsi" w:hAnsiTheme="minorHAnsi" w:cstheme="minorHAnsi"/>
          <w:b/>
          <w:sz w:val="28"/>
          <w:szCs w:val="24"/>
        </w:rPr>
        <w:tab/>
      </w:r>
    </w:p>
    <w:p w14:paraId="63D6847F" w14:textId="4E532995" w:rsidR="00ED6655" w:rsidRPr="00D3600D" w:rsidRDefault="00ED6655" w:rsidP="000A5572">
      <w:pPr>
        <w:spacing w:after="0"/>
        <w:rPr>
          <w:rFonts w:asciiTheme="minorHAnsi" w:hAnsiTheme="minorHAnsi" w:cstheme="minorHAnsi"/>
          <w:b/>
          <w:sz w:val="28"/>
          <w:szCs w:val="24"/>
          <w:u w:val="single"/>
        </w:rPr>
      </w:pPr>
      <w:r w:rsidRPr="00D3600D">
        <w:rPr>
          <w:rFonts w:asciiTheme="minorHAnsi" w:hAnsiTheme="minorHAnsi" w:cstheme="minorHAnsi"/>
          <w:b/>
          <w:sz w:val="28"/>
          <w:szCs w:val="24"/>
        </w:rPr>
        <w:tab/>
      </w:r>
      <w:r w:rsidRPr="00D3600D">
        <w:rPr>
          <w:rFonts w:asciiTheme="minorHAnsi" w:hAnsiTheme="minorHAnsi" w:cstheme="minorHAnsi"/>
          <w:b/>
          <w:sz w:val="28"/>
          <w:szCs w:val="24"/>
        </w:rPr>
        <w:tab/>
      </w:r>
    </w:p>
    <w:p w14:paraId="37A5DA3F" w14:textId="77777777" w:rsidR="00ED6655" w:rsidRPr="00D3600D" w:rsidRDefault="00ED6655" w:rsidP="00D63425">
      <w:pPr>
        <w:spacing w:after="0"/>
        <w:rPr>
          <w:rFonts w:asciiTheme="minorHAnsi" w:hAnsiTheme="minorHAnsi" w:cstheme="minorHAnsi"/>
          <w:sz w:val="28"/>
          <w:szCs w:val="24"/>
        </w:rPr>
      </w:pPr>
    </w:p>
    <w:p w14:paraId="70B2821E" w14:textId="77777777" w:rsidR="00ED6655" w:rsidRPr="00D3600D" w:rsidRDefault="00ED6655" w:rsidP="00D63425">
      <w:pPr>
        <w:spacing w:after="0"/>
        <w:rPr>
          <w:rFonts w:asciiTheme="minorHAnsi" w:hAnsiTheme="minorHAnsi" w:cstheme="minorHAnsi"/>
          <w:sz w:val="28"/>
          <w:szCs w:val="24"/>
        </w:rPr>
      </w:pPr>
    </w:p>
    <w:p w14:paraId="45F64DF3" w14:textId="77777777" w:rsidR="00C417FB" w:rsidRDefault="00ED6655" w:rsidP="00F702EC">
      <w:pPr>
        <w:spacing w:after="0"/>
        <w:jc w:val="center"/>
        <w:rPr>
          <w:rFonts w:asciiTheme="minorHAnsi" w:hAnsiTheme="minorHAnsi" w:cstheme="minorHAnsi"/>
          <w:b/>
          <w:sz w:val="28"/>
          <w:szCs w:val="24"/>
        </w:rPr>
      </w:pPr>
      <w:r w:rsidRPr="00D3600D">
        <w:rPr>
          <w:rFonts w:asciiTheme="minorHAnsi" w:hAnsiTheme="minorHAnsi" w:cstheme="minorHAnsi"/>
          <w:b/>
          <w:sz w:val="28"/>
          <w:szCs w:val="24"/>
        </w:rPr>
        <w:t xml:space="preserve">ZAPRASZA DO ZŁOŻENIA OFERTY W POSTĘPOWANIU </w:t>
      </w:r>
      <w:r w:rsidRPr="00D3600D">
        <w:rPr>
          <w:rFonts w:asciiTheme="minorHAnsi" w:hAnsiTheme="minorHAnsi" w:cstheme="minorHAnsi"/>
          <w:b/>
          <w:sz w:val="28"/>
          <w:szCs w:val="24"/>
        </w:rPr>
        <w:br/>
        <w:t xml:space="preserve">O UDZIELENIE ZAMÓWIENIA PUBLICZNEGO </w:t>
      </w:r>
      <w:r w:rsidR="00C417FB">
        <w:rPr>
          <w:rFonts w:asciiTheme="minorHAnsi" w:hAnsiTheme="minorHAnsi" w:cstheme="minorHAnsi"/>
          <w:b/>
          <w:sz w:val="28"/>
          <w:szCs w:val="24"/>
        </w:rPr>
        <w:t xml:space="preserve">CZĘŚCIOWEGO </w:t>
      </w:r>
    </w:p>
    <w:p w14:paraId="0B36B3EF" w14:textId="15192E95" w:rsidR="00ED6655" w:rsidRPr="00D3600D" w:rsidRDefault="00ED6655" w:rsidP="00F702EC">
      <w:pPr>
        <w:spacing w:after="0"/>
        <w:jc w:val="center"/>
        <w:rPr>
          <w:rFonts w:asciiTheme="minorHAnsi" w:hAnsiTheme="minorHAnsi" w:cstheme="minorHAnsi"/>
          <w:b/>
          <w:sz w:val="28"/>
          <w:szCs w:val="24"/>
        </w:rPr>
      </w:pPr>
      <w:r w:rsidRPr="00D3600D">
        <w:rPr>
          <w:rFonts w:asciiTheme="minorHAnsi" w:hAnsiTheme="minorHAnsi" w:cstheme="minorHAnsi"/>
          <w:b/>
          <w:sz w:val="28"/>
          <w:szCs w:val="24"/>
        </w:rPr>
        <w:t>PROWADZONYM W TRYBIE PRZETARGU NIEOGRANICZONEGO</w:t>
      </w:r>
      <w:r w:rsidR="00F702EC" w:rsidRPr="00D3600D">
        <w:rPr>
          <w:rFonts w:asciiTheme="minorHAnsi" w:hAnsiTheme="minorHAnsi" w:cstheme="minorHAnsi"/>
          <w:b/>
          <w:sz w:val="28"/>
          <w:szCs w:val="24"/>
        </w:rPr>
        <w:t xml:space="preserve"> </w:t>
      </w:r>
      <w:r w:rsidRPr="00D3600D">
        <w:rPr>
          <w:rFonts w:asciiTheme="minorHAnsi" w:hAnsiTheme="minorHAnsi" w:cstheme="minorHAnsi"/>
          <w:b/>
          <w:sz w:val="28"/>
          <w:szCs w:val="24"/>
        </w:rPr>
        <w:t>O NAZWIE:</w:t>
      </w:r>
    </w:p>
    <w:p w14:paraId="4CA19531" w14:textId="676F1ECE" w:rsidR="00ED6655" w:rsidRPr="00D3600D" w:rsidRDefault="00ED6655" w:rsidP="00EE03A6">
      <w:pPr>
        <w:spacing w:after="0"/>
        <w:rPr>
          <w:rFonts w:asciiTheme="minorHAnsi" w:hAnsiTheme="minorHAnsi" w:cstheme="minorHAnsi"/>
          <w:b/>
          <w:i/>
          <w:sz w:val="24"/>
          <w:szCs w:val="24"/>
        </w:rPr>
      </w:pPr>
    </w:p>
    <w:p w14:paraId="2CFDB155" w14:textId="1B88E452" w:rsidR="000A5572" w:rsidRPr="00D3600D" w:rsidRDefault="000A5572" w:rsidP="00EE03A6">
      <w:pPr>
        <w:spacing w:after="0"/>
        <w:rPr>
          <w:rFonts w:asciiTheme="minorHAnsi" w:hAnsiTheme="minorHAnsi" w:cstheme="minorHAnsi"/>
          <w:b/>
          <w:i/>
          <w:sz w:val="24"/>
          <w:szCs w:val="24"/>
        </w:rPr>
      </w:pPr>
    </w:p>
    <w:p w14:paraId="6DABDA7B" w14:textId="77777777" w:rsidR="000A5572" w:rsidRPr="00D3600D" w:rsidRDefault="000A5572" w:rsidP="00EE03A6">
      <w:pPr>
        <w:spacing w:after="0"/>
        <w:rPr>
          <w:rFonts w:asciiTheme="minorHAnsi" w:hAnsiTheme="minorHAnsi" w:cstheme="minorHAnsi"/>
          <w:b/>
          <w:i/>
          <w:sz w:val="24"/>
          <w:szCs w:val="24"/>
        </w:rPr>
      </w:pPr>
    </w:p>
    <w:p w14:paraId="6DE54992" w14:textId="3DC19BF3" w:rsidR="00ED6655" w:rsidRPr="00D3600D" w:rsidRDefault="005E650D" w:rsidP="00827F10">
      <w:pPr>
        <w:spacing w:after="0"/>
        <w:jc w:val="center"/>
        <w:rPr>
          <w:rFonts w:asciiTheme="minorHAnsi" w:hAnsiTheme="minorHAnsi" w:cstheme="minorHAnsi"/>
          <w:b/>
          <w:i/>
          <w:sz w:val="24"/>
          <w:szCs w:val="24"/>
        </w:rPr>
      </w:pPr>
      <w:sdt>
        <w:sdtPr>
          <w:rPr>
            <w:rFonts w:asciiTheme="minorHAnsi" w:hAnsiTheme="minorHAnsi" w:cstheme="minorHAnsi"/>
            <w:b/>
            <w:bCs/>
            <w:i/>
            <w:sz w:val="36"/>
            <w:szCs w:val="24"/>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r w:rsidR="00813978">
            <w:rPr>
              <w:rFonts w:asciiTheme="minorHAnsi" w:hAnsiTheme="minorHAnsi" w:cstheme="minorHAnsi"/>
              <w:b/>
              <w:bCs/>
              <w:i/>
              <w:sz w:val="36"/>
              <w:szCs w:val="24"/>
            </w:rPr>
            <w:t>Dostawa zaawansowanego symulatora do wirtualnej ultrasonografii i wyposażenia szpitalnego na potrzeby Centrum Symulac</w:t>
          </w:r>
          <w:r w:rsidR="00290424">
            <w:rPr>
              <w:rFonts w:asciiTheme="minorHAnsi" w:hAnsiTheme="minorHAnsi" w:cstheme="minorHAnsi"/>
              <w:b/>
              <w:bCs/>
              <w:i/>
              <w:sz w:val="36"/>
              <w:szCs w:val="24"/>
            </w:rPr>
            <w:t>ji Medycznych PUM w Szczecinie</w:t>
          </w:r>
        </w:sdtContent>
      </w:sdt>
    </w:p>
    <w:p w14:paraId="10445EE7" w14:textId="77777777" w:rsidR="00EE03A6" w:rsidRPr="00D3600D" w:rsidRDefault="00EE03A6" w:rsidP="00D63425">
      <w:pPr>
        <w:spacing w:after="0"/>
        <w:rPr>
          <w:rFonts w:asciiTheme="minorHAnsi" w:hAnsiTheme="minorHAnsi" w:cstheme="minorHAnsi"/>
          <w:b/>
          <w:sz w:val="24"/>
          <w:szCs w:val="24"/>
        </w:rPr>
      </w:pPr>
    </w:p>
    <w:p w14:paraId="29F976F2" w14:textId="77777777" w:rsidR="00ED6655" w:rsidRPr="00D3600D" w:rsidRDefault="00ED6655" w:rsidP="00D63425">
      <w:pPr>
        <w:spacing w:after="0"/>
        <w:rPr>
          <w:rFonts w:asciiTheme="minorHAnsi" w:hAnsiTheme="minorHAnsi" w:cstheme="minorHAnsi"/>
          <w:b/>
          <w:sz w:val="24"/>
          <w:szCs w:val="24"/>
        </w:rPr>
      </w:pPr>
    </w:p>
    <w:p w14:paraId="6254F023" w14:textId="1B1FBC5A" w:rsidR="00ED6655" w:rsidRPr="00D3600D" w:rsidRDefault="00ED6655" w:rsidP="00D63425">
      <w:pPr>
        <w:spacing w:after="0"/>
        <w:rPr>
          <w:rFonts w:asciiTheme="minorHAnsi" w:hAnsiTheme="minorHAnsi" w:cstheme="minorHAnsi"/>
          <w:b/>
          <w:sz w:val="28"/>
          <w:szCs w:val="24"/>
        </w:rPr>
      </w:pPr>
      <w:r w:rsidRPr="00D3600D">
        <w:rPr>
          <w:rFonts w:asciiTheme="minorHAnsi" w:hAnsiTheme="minorHAnsi" w:cstheme="minorHAnsi"/>
          <w:b/>
          <w:sz w:val="28"/>
          <w:szCs w:val="24"/>
        </w:rPr>
        <w:t>SYGNATURA POSTĘPOWANIA</w:t>
      </w:r>
      <w:r w:rsidR="0071146A" w:rsidRPr="00D3600D">
        <w:rPr>
          <w:rFonts w:asciiTheme="minorHAnsi" w:hAnsiTheme="minorHAnsi" w:cstheme="minorHAnsi"/>
          <w:b/>
          <w:sz w:val="28"/>
          <w:szCs w:val="24"/>
        </w:rPr>
        <w:t xml:space="preserve">: </w:t>
      </w:r>
      <w:sdt>
        <w:sdtPr>
          <w:rPr>
            <w:rFonts w:asciiTheme="minorHAnsi" w:hAnsiTheme="minorHAnsi" w:cstheme="minorHAnsi"/>
            <w:b/>
            <w:sz w:val="28"/>
            <w:szCs w:val="24"/>
          </w:rPr>
          <w:alias w:val="Sygn. postępowania"/>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54D5" w:rsidRPr="00FB54D5">
            <w:rPr>
              <w:rFonts w:asciiTheme="minorHAnsi" w:hAnsiTheme="minorHAnsi" w:cstheme="minorHAnsi"/>
              <w:b/>
              <w:sz w:val="28"/>
              <w:szCs w:val="24"/>
            </w:rPr>
            <w:t>DZP-262-62/2018</w:t>
          </w:r>
        </w:sdtContent>
      </w:sdt>
    </w:p>
    <w:p w14:paraId="6F8D60D4" w14:textId="77777777" w:rsidR="00ED6655" w:rsidRPr="00D3600D" w:rsidRDefault="00ED6655" w:rsidP="00D63425">
      <w:pPr>
        <w:spacing w:after="0"/>
        <w:jc w:val="both"/>
        <w:rPr>
          <w:rFonts w:asciiTheme="minorHAnsi" w:hAnsiTheme="minorHAnsi" w:cstheme="minorHAnsi"/>
          <w:sz w:val="24"/>
          <w:szCs w:val="24"/>
        </w:rPr>
      </w:pPr>
    </w:p>
    <w:p w14:paraId="33635F18" w14:textId="7D65910C" w:rsidR="00ED6655" w:rsidRPr="00D3600D" w:rsidRDefault="00ED6655" w:rsidP="00D63425">
      <w:pPr>
        <w:spacing w:after="0"/>
        <w:rPr>
          <w:rFonts w:asciiTheme="minorHAnsi" w:hAnsiTheme="minorHAnsi" w:cstheme="minorHAnsi"/>
          <w:sz w:val="24"/>
          <w:szCs w:val="24"/>
        </w:rPr>
      </w:pPr>
    </w:p>
    <w:p w14:paraId="3C7A6A0D" w14:textId="77777777" w:rsidR="00344227" w:rsidRPr="00D3600D" w:rsidRDefault="00344227" w:rsidP="00D63425">
      <w:pPr>
        <w:spacing w:after="0"/>
        <w:rPr>
          <w:rFonts w:asciiTheme="minorHAnsi" w:hAnsiTheme="minorHAnsi" w:cstheme="minorHAnsi"/>
          <w:sz w:val="24"/>
          <w:szCs w:val="24"/>
        </w:rPr>
      </w:pPr>
    </w:p>
    <w:p w14:paraId="0643D7D1" w14:textId="77777777" w:rsidR="00ED6655" w:rsidRPr="00D3600D" w:rsidRDefault="00ED6655" w:rsidP="00D63425">
      <w:pPr>
        <w:spacing w:after="0"/>
        <w:rPr>
          <w:rFonts w:asciiTheme="minorHAnsi" w:hAnsiTheme="minorHAnsi" w:cstheme="minorHAnsi"/>
          <w:sz w:val="24"/>
          <w:szCs w:val="24"/>
        </w:rPr>
      </w:pPr>
    </w:p>
    <w:p w14:paraId="73BB13F6" w14:textId="77777777" w:rsidR="00D60697" w:rsidRPr="00D3600D" w:rsidRDefault="00D60697" w:rsidP="00D63425">
      <w:pPr>
        <w:spacing w:after="0"/>
        <w:rPr>
          <w:rFonts w:asciiTheme="minorHAnsi" w:hAnsiTheme="minorHAnsi" w:cstheme="minorHAnsi"/>
          <w:sz w:val="24"/>
          <w:szCs w:val="24"/>
        </w:rPr>
      </w:pPr>
    </w:p>
    <w:p w14:paraId="6AF9B68E" w14:textId="77777777" w:rsidR="00D60697" w:rsidRPr="00D3600D" w:rsidRDefault="00D60697" w:rsidP="00D63425">
      <w:pPr>
        <w:spacing w:after="0"/>
        <w:rPr>
          <w:rFonts w:asciiTheme="minorHAnsi" w:hAnsiTheme="minorHAnsi" w:cstheme="minorHAnsi"/>
          <w:sz w:val="24"/>
          <w:szCs w:val="24"/>
        </w:rPr>
      </w:pPr>
    </w:p>
    <w:p w14:paraId="08DD5EE6" w14:textId="74E97F77" w:rsidR="00D63425" w:rsidRPr="00D3600D" w:rsidRDefault="00D63425" w:rsidP="00D63425">
      <w:pPr>
        <w:spacing w:after="0"/>
        <w:rPr>
          <w:rFonts w:asciiTheme="minorHAnsi" w:hAnsiTheme="minorHAnsi" w:cstheme="minorHAnsi"/>
          <w:sz w:val="24"/>
          <w:szCs w:val="24"/>
        </w:rPr>
      </w:pPr>
    </w:p>
    <w:p w14:paraId="3CCBEFE4" w14:textId="76BEDAD0" w:rsidR="000A5572" w:rsidRPr="00D3600D" w:rsidRDefault="000A5572" w:rsidP="00D63425">
      <w:pPr>
        <w:spacing w:after="0"/>
        <w:rPr>
          <w:rFonts w:asciiTheme="minorHAnsi" w:hAnsiTheme="minorHAnsi" w:cstheme="minorHAnsi"/>
          <w:sz w:val="24"/>
          <w:szCs w:val="24"/>
        </w:rPr>
      </w:pPr>
    </w:p>
    <w:p w14:paraId="12DD475D" w14:textId="4E07808B" w:rsidR="000A5572" w:rsidRPr="00D3600D" w:rsidRDefault="000A5572" w:rsidP="00D63425">
      <w:pPr>
        <w:spacing w:after="0"/>
        <w:rPr>
          <w:rFonts w:asciiTheme="minorHAnsi" w:hAnsiTheme="minorHAnsi" w:cstheme="minorHAnsi"/>
          <w:sz w:val="24"/>
          <w:szCs w:val="24"/>
        </w:rPr>
      </w:pPr>
    </w:p>
    <w:p w14:paraId="10DB3276" w14:textId="442B83CD" w:rsidR="000A5572" w:rsidRPr="00D3600D" w:rsidRDefault="000A5572" w:rsidP="00D63425">
      <w:pPr>
        <w:spacing w:after="0"/>
        <w:rPr>
          <w:rFonts w:asciiTheme="minorHAnsi" w:hAnsiTheme="minorHAnsi" w:cstheme="minorHAnsi"/>
          <w:sz w:val="24"/>
          <w:szCs w:val="24"/>
        </w:rPr>
      </w:pPr>
    </w:p>
    <w:p w14:paraId="546C2C62" w14:textId="77777777" w:rsidR="000A5572" w:rsidRPr="00D3600D" w:rsidRDefault="000A5572" w:rsidP="00D63425">
      <w:pPr>
        <w:spacing w:after="0"/>
        <w:rPr>
          <w:rFonts w:asciiTheme="minorHAnsi" w:hAnsiTheme="minorHAnsi" w:cstheme="minorHAnsi"/>
          <w:sz w:val="24"/>
          <w:szCs w:val="24"/>
        </w:rPr>
      </w:pPr>
    </w:p>
    <w:p w14:paraId="2F8E5407" w14:textId="77777777" w:rsidR="00D63425" w:rsidRPr="00D3600D" w:rsidRDefault="00D63425" w:rsidP="00D63425">
      <w:pPr>
        <w:spacing w:after="0"/>
        <w:rPr>
          <w:rFonts w:asciiTheme="minorHAnsi" w:hAnsiTheme="minorHAnsi" w:cstheme="minorHAnsi"/>
          <w:sz w:val="24"/>
          <w:szCs w:val="24"/>
        </w:rPr>
      </w:pPr>
    </w:p>
    <w:p w14:paraId="023A6C69" w14:textId="77777777" w:rsidR="003F1D3A" w:rsidRPr="00D3600D" w:rsidRDefault="003F1D3A" w:rsidP="00D63425">
      <w:pPr>
        <w:spacing w:after="0"/>
        <w:rPr>
          <w:rFonts w:asciiTheme="minorHAnsi" w:hAnsiTheme="minorHAnsi" w:cstheme="minorHAnsi"/>
          <w:sz w:val="24"/>
          <w:szCs w:val="24"/>
        </w:rPr>
      </w:pPr>
    </w:p>
    <w:p w14:paraId="165D9FC9" w14:textId="77777777" w:rsidR="00D60697" w:rsidRPr="00D3600D" w:rsidRDefault="00D60697" w:rsidP="00D63425">
      <w:pPr>
        <w:spacing w:after="0"/>
        <w:rPr>
          <w:rFonts w:asciiTheme="minorHAnsi" w:hAnsiTheme="minorHAnsi" w:cstheme="minorHAnsi"/>
          <w:sz w:val="24"/>
          <w:szCs w:val="24"/>
        </w:rPr>
      </w:pPr>
    </w:p>
    <w:p w14:paraId="20C798DF" w14:textId="77777777" w:rsidR="00D63425" w:rsidRPr="00D3600D" w:rsidRDefault="00F734E7" w:rsidP="00F734E7">
      <w:pPr>
        <w:tabs>
          <w:tab w:val="left" w:pos="1495"/>
        </w:tabs>
        <w:spacing w:after="0"/>
        <w:rPr>
          <w:rFonts w:asciiTheme="minorHAnsi" w:hAnsiTheme="minorHAnsi" w:cstheme="minorHAnsi"/>
          <w:sz w:val="24"/>
          <w:szCs w:val="24"/>
        </w:rPr>
      </w:pPr>
      <w:r w:rsidRPr="00D3600D">
        <w:rPr>
          <w:rFonts w:asciiTheme="minorHAnsi" w:hAnsiTheme="minorHAnsi" w:cstheme="minorHAnsi"/>
          <w:sz w:val="24"/>
          <w:szCs w:val="24"/>
        </w:rPr>
        <w:tab/>
      </w:r>
    </w:p>
    <w:p w14:paraId="24406BFE" w14:textId="31E10B36" w:rsidR="00ED6655" w:rsidRPr="00D3600D" w:rsidRDefault="0087020C" w:rsidP="00D63425">
      <w:pPr>
        <w:spacing w:after="0"/>
        <w:rPr>
          <w:rFonts w:asciiTheme="minorHAnsi" w:hAnsiTheme="minorHAnsi" w:cstheme="minorHAnsi"/>
          <w:sz w:val="24"/>
          <w:szCs w:val="24"/>
        </w:rPr>
      </w:pPr>
      <w:r w:rsidRPr="00D3600D">
        <w:rPr>
          <w:rFonts w:asciiTheme="minorHAnsi" w:hAnsiTheme="minorHAnsi" w:cstheme="minorHAnsi"/>
          <w:sz w:val="24"/>
          <w:szCs w:val="24"/>
        </w:rPr>
        <w:t xml:space="preserve">Szczecin, dnia </w:t>
      </w:r>
      <w:r w:rsidR="00FC5748">
        <w:rPr>
          <w:rFonts w:asciiTheme="minorHAnsi" w:hAnsiTheme="minorHAnsi" w:cstheme="minorHAnsi"/>
          <w:sz w:val="24"/>
          <w:szCs w:val="24"/>
        </w:rPr>
        <w:t>18</w:t>
      </w:r>
      <w:r w:rsidR="00CF1BC5" w:rsidRPr="00D3600D">
        <w:rPr>
          <w:rFonts w:asciiTheme="minorHAnsi" w:hAnsiTheme="minorHAnsi" w:cstheme="minorHAnsi"/>
          <w:sz w:val="24"/>
          <w:szCs w:val="24"/>
        </w:rPr>
        <w:t>.</w:t>
      </w:r>
      <w:r w:rsidR="001D6368" w:rsidRPr="00D3600D">
        <w:rPr>
          <w:rFonts w:asciiTheme="minorHAnsi" w:hAnsiTheme="minorHAnsi" w:cstheme="minorHAnsi"/>
          <w:sz w:val="24"/>
          <w:szCs w:val="24"/>
        </w:rPr>
        <w:t>12</w:t>
      </w:r>
      <w:r w:rsidR="00ED6655" w:rsidRPr="00D3600D">
        <w:rPr>
          <w:rFonts w:asciiTheme="minorHAnsi" w:hAnsiTheme="minorHAnsi" w:cstheme="minorHAnsi"/>
          <w:sz w:val="24"/>
          <w:szCs w:val="24"/>
        </w:rPr>
        <w:t>.201</w:t>
      </w:r>
      <w:r w:rsidR="0071146A" w:rsidRPr="00D3600D">
        <w:rPr>
          <w:rFonts w:asciiTheme="minorHAnsi" w:hAnsiTheme="minorHAnsi" w:cstheme="minorHAnsi"/>
          <w:sz w:val="24"/>
          <w:szCs w:val="24"/>
        </w:rPr>
        <w:t>8</w:t>
      </w:r>
      <w:r w:rsidR="00ED6655" w:rsidRPr="00D3600D">
        <w:rPr>
          <w:rFonts w:asciiTheme="minorHAnsi" w:hAnsiTheme="minorHAnsi" w:cstheme="minorHAnsi"/>
          <w:sz w:val="24"/>
          <w:szCs w:val="24"/>
        </w:rPr>
        <w:t xml:space="preserve"> r. </w:t>
      </w:r>
      <w:r w:rsidR="00ED6655" w:rsidRPr="00D3600D">
        <w:rPr>
          <w:rFonts w:asciiTheme="minorHAnsi" w:hAnsiTheme="minorHAnsi" w:cstheme="minorHAnsi"/>
          <w:color w:val="3333FF"/>
          <w:sz w:val="24"/>
          <w:szCs w:val="24"/>
        </w:rPr>
        <w:tab/>
      </w:r>
      <w:r w:rsidR="00ED6655" w:rsidRPr="00D3600D">
        <w:rPr>
          <w:rFonts w:asciiTheme="minorHAnsi" w:hAnsiTheme="minorHAnsi" w:cstheme="minorHAnsi"/>
          <w:sz w:val="24"/>
          <w:szCs w:val="24"/>
        </w:rPr>
        <w:tab/>
      </w:r>
      <w:r w:rsidR="00ED6655" w:rsidRPr="00D3600D">
        <w:rPr>
          <w:rFonts w:asciiTheme="minorHAnsi" w:hAnsiTheme="minorHAnsi" w:cstheme="minorHAnsi"/>
          <w:sz w:val="24"/>
          <w:szCs w:val="24"/>
        </w:rPr>
        <w:tab/>
      </w:r>
      <w:r w:rsidR="00ED6655" w:rsidRPr="00D3600D">
        <w:rPr>
          <w:rFonts w:asciiTheme="minorHAnsi" w:hAnsiTheme="minorHAnsi" w:cstheme="minorHAnsi"/>
          <w:sz w:val="24"/>
          <w:szCs w:val="24"/>
        </w:rPr>
        <w:tab/>
      </w:r>
      <w:r w:rsidR="00D60697" w:rsidRPr="00D3600D">
        <w:rPr>
          <w:rFonts w:asciiTheme="minorHAnsi" w:hAnsiTheme="minorHAnsi" w:cstheme="minorHAnsi"/>
          <w:sz w:val="24"/>
          <w:szCs w:val="24"/>
        </w:rPr>
        <w:t xml:space="preserve">               </w:t>
      </w:r>
      <w:r w:rsidR="00ED6655" w:rsidRPr="00D3600D">
        <w:rPr>
          <w:rFonts w:asciiTheme="minorHAnsi" w:hAnsiTheme="minorHAnsi" w:cstheme="minorHAnsi"/>
          <w:sz w:val="24"/>
          <w:szCs w:val="24"/>
        </w:rPr>
        <w:t>.................................................</w:t>
      </w:r>
    </w:p>
    <w:p w14:paraId="567BC5F7" w14:textId="77777777" w:rsidR="003F1D3A" w:rsidRPr="00D3600D" w:rsidRDefault="00D60697" w:rsidP="00D63425">
      <w:pPr>
        <w:spacing w:after="0"/>
        <w:ind w:left="5950" w:firstLine="425"/>
        <w:jc w:val="both"/>
        <w:rPr>
          <w:rFonts w:asciiTheme="minorHAnsi" w:hAnsiTheme="minorHAnsi" w:cstheme="minorHAnsi"/>
          <w:i/>
          <w:sz w:val="24"/>
          <w:szCs w:val="24"/>
        </w:rPr>
      </w:pPr>
      <w:r w:rsidRPr="00D3600D">
        <w:rPr>
          <w:rFonts w:asciiTheme="minorHAnsi" w:hAnsiTheme="minorHAnsi" w:cstheme="minorHAnsi"/>
          <w:i/>
          <w:sz w:val="24"/>
          <w:szCs w:val="24"/>
        </w:rPr>
        <w:t xml:space="preserve">       </w:t>
      </w:r>
      <w:r w:rsidR="00ED6655" w:rsidRPr="00D3600D">
        <w:rPr>
          <w:rFonts w:asciiTheme="minorHAnsi" w:hAnsiTheme="minorHAnsi" w:cstheme="minorHAnsi"/>
          <w:i/>
          <w:sz w:val="24"/>
          <w:szCs w:val="24"/>
        </w:rPr>
        <w:t>Zatwierdzam</w:t>
      </w:r>
    </w:p>
    <w:p w14:paraId="55AE4093" w14:textId="1062BF93" w:rsidR="00F702EC" w:rsidRPr="00E8381D" w:rsidRDefault="003F1D3A" w:rsidP="00D3600D">
      <w:pPr>
        <w:spacing w:after="120"/>
        <w:rPr>
          <w:rFonts w:asciiTheme="minorHAnsi" w:hAnsiTheme="minorHAnsi" w:cstheme="minorHAnsi"/>
          <w:b/>
          <w:bCs/>
          <w:sz w:val="24"/>
          <w:szCs w:val="24"/>
          <w:u w:val="single"/>
        </w:rPr>
      </w:pPr>
      <w:r w:rsidRPr="00D3600D">
        <w:rPr>
          <w:rFonts w:asciiTheme="minorHAnsi" w:hAnsiTheme="minorHAnsi" w:cstheme="minorHAnsi"/>
          <w:b/>
          <w:sz w:val="24"/>
          <w:szCs w:val="24"/>
        </w:rPr>
        <w:br w:type="page"/>
      </w:r>
      <w:r w:rsidR="00F702EC" w:rsidRPr="00E8381D">
        <w:rPr>
          <w:rFonts w:asciiTheme="minorHAnsi" w:eastAsia="Times New Roman" w:hAnsiTheme="minorHAnsi" w:cstheme="minorHAnsi"/>
          <w:b/>
          <w:sz w:val="24"/>
          <w:szCs w:val="24"/>
          <w:u w:val="single"/>
        </w:rPr>
        <w:lastRenderedPageBreak/>
        <w:t>SPIS TREŚCI :</w:t>
      </w:r>
    </w:p>
    <w:p w14:paraId="52659498" w14:textId="749AB737" w:rsidR="00F702EC" w:rsidRPr="001427DE" w:rsidRDefault="00F702EC" w:rsidP="00F702EC">
      <w:pPr>
        <w:tabs>
          <w:tab w:val="left" w:pos="426"/>
        </w:tabs>
        <w:spacing w:before="60" w:after="60"/>
        <w:ind w:left="1843" w:hanging="1843"/>
        <w:jc w:val="both"/>
        <w:rPr>
          <w:rFonts w:asciiTheme="minorHAnsi" w:eastAsia="Times New Roman" w:hAnsiTheme="minorHAnsi" w:cstheme="minorHAnsi"/>
          <w:b/>
          <w:sz w:val="24"/>
          <w:szCs w:val="24"/>
        </w:rPr>
      </w:pPr>
      <w:r w:rsidRPr="001427DE">
        <w:rPr>
          <w:rFonts w:asciiTheme="minorHAnsi" w:eastAsia="Times New Roman" w:hAnsiTheme="minorHAnsi" w:cstheme="minorHAnsi"/>
          <w:b/>
          <w:sz w:val="24"/>
          <w:szCs w:val="24"/>
        </w:rPr>
        <w:t>Rozdział I</w:t>
      </w:r>
      <w:r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Nazwa i dane kontaktowe do zamawiającego, sposób porozumiewania się z zamawiającym, podstawa prawna, dane dotyczące ogłoszenia umieszczonego w DUUE, podpis elektroniczny, ochrona danych osobowych</w:t>
      </w:r>
    </w:p>
    <w:p w14:paraId="1E027B9D" w14:textId="5ECA30C1" w:rsidR="00F702EC" w:rsidRPr="001427DE" w:rsidRDefault="00F702EC" w:rsidP="00F702EC">
      <w:pPr>
        <w:tabs>
          <w:tab w:val="left" w:pos="426"/>
        </w:tabs>
        <w:spacing w:before="60" w:after="60"/>
        <w:ind w:left="1843" w:hanging="1843"/>
        <w:jc w:val="both"/>
        <w:rPr>
          <w:rFonts w:asciiTheme="minorHAnsi" w:eastAsia="Times New Roman" w:hAnsiTheme="minorHAnsi" w:cstheme="minorHAnsi"/>
          <w:bCs/>
          <w:sz w:val="24"/>
          <w:szCs w:val="24"/>
          <w:lang w:val="x-none"/>
        </w:rPr>
      </w:pPr>
      <w:r w:rsidRPr="001427DE">
        <w:rPr>
          <w:rFonts w:asciiTheme="minorHAnsi" w:eastAsia="Times New Roman" w:hAnsiTheme="minorHAnsi" w:cstheme="minorHAnsi"/>
          <w:b/>
          <w:sz w:val="24"/>
          <w:szCs w:val="24"/>
        </w:rPr>
        <w:t>Rozdział II</w:t>
      </w:r>
      <w:r w:rsidRPr="001427DE">
        <w:rPr>
          <w:rFonts w:asciiTheme="minorHAnsi" w:eastAsia="Times New Roman" w:hAnsiTheme="minorHAnsi" w:cstheme="minorHAnsi"/>
          <w:sz w:val="24"/>
          <w:szCs w:val="24"/>
        </w:rPr>
        <w:tab/>
      </w:r>
      <w:r w:rsidR="001427DE" w:rsidRPr="001427DE">
        <w:rPr>
          <w:rFonts w:asciiTheme="minorHAnsi" w:eastAsia="Times New Roman" w:hAnsiTheme="minorHAnsi" w:cstheme="minorHAnsi"/>
          <w:sz w:val="24"/>
          <w:szCs w:val="24"/>
        </w:rPr>
        <w:t>Informacje o częściach postępowania, słownik CPV, wybór procedury</w:t>
      </w:r>
    </w:p>
    <w:p w14:paraId="604CFB31" w14:textId="6DA78415"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III</w:t>
      </w:r>
      <w:r w:rsidRPr="001427DE">
        <w:rPr>
          <w:rFonts w:asciiTheme="minorHAnsi" w:eastAsia="Times New Roman" w:hAnsiTheme="minorHAnsi" w:cstheme="minorHAnsi"/>
          <w:b/>
          <w:sz w:val="24"/>
          <w:szCs w:val="24"/>
        </w:rPr>
        <w:tab/>
      </w:r>
      <w:r w:rsidRPr="001427DE">
        <w:rPr>
          <w:rFonts w:asciiTheme="minorHAnsi" w:eastAsia="Times New Roman" w:hAnsiTheme="minorHAnsi" w:cstheme="minorHAnsi"/>
          <w:b/>
          <w:sz w:val="24"/>
          <w:szCs w:val="24"/>
        </w:rPr>
        <w:tab/>
      </w:r>
      <w:r w:rsidR="008D7DCB" w:rsidRPr="008D7DCB">
        <w:rPr>
          <w:rFonts w:asciiTheme="minorHAnsi" w:eastAsia="Times New Roman" w:hAnsiTheme="minorHAnsi" w:cstheme="minorHAnsi"/>
          <w:sz w:val="24"/>
          <w:szCs w:val="24"/>
        </w:rPr>
        <w:t>Oferty i dokumenty/oświadczenia składane wraz z ofertą, opis sposobu przygotowania oferty</w:t>
      </w:r>
    </w:p>
    <w:p w14:paraId="044D79BF" w14:textId="064780B0"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IV</w:t>
      </w:r>
      <w:r w:rsidRPr="001427DE">
        <w:rPr>
          <w:rFonts w:asciiTheme="minorHAnsi" w:eastAsia="Times New Roman" w:hAnsiTheme="minorHAnsi" w:cstheme="minorHAnsi"/>
          <w:sz w:val="24"/>
          <w:szCs w:val="24"/>
        </w:rPr>
        <w:tab/>
      </w:r>
      <w:r w:rsidRPr="001427DE">
        <w:rPr>
          <w:rFonts w:asciiTheme="minorHAnsi" w:eastAsia="Times New Roman" w:hAnsiTheme="minorHAnsi" w:cstheme="minorHAnsi"/>
          <w:sz w:val="24"/>
          <w:szCs w:val="24"/>
        </w:rPr>
        <w:tab/>
      </w:r>
      <w:r w:rsidR="001427DE" w:rsidRPr="001427DE">
        <w:rPr>
          <w:rFonts w:asciiTheme="minorHAnsi" w:eastAsia="Times New Roman" w:hAnsiTheme="minorHAnsi" w:cstheme="minorHAnsi"/>
          <w:sz w:val="24"/>
          <w:szCs w:val="24"/>
        </w:rPr>
        <w:t>Wymagania techniczne i organizacyjne wysyłania i odbierania dokumentów elektronicznych i katalog informacji przekazywanych przy ich użyciu</w:t>
      </w:r>
    </w:p>
    <w:p w14:paraId="2B4439ED" w14:textId="6B482276" w:rsidR="00F702EC" w:rsidRPr="001427DE" w:rsidRDefault="00F702EC" w:rsidP="001427DE">
      <w:pPr>
        <w:tabs>
          <w:tab w:val="left" w:pos="1843"/>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V</w:t>
      </w:r>
      <w:r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Wycofanie oferty, oferta po terminie, związanie ofertą, jawność postępowania i tajemnica przedsiębiorstwa</w:t>
      </w:r>
    </w:p>
    <w:p w14:paraId="736F1302" w14:textId="5485B9C4" w:rsidR="00F702EC" w:rsidRPr="001427DE" w:rsidRDefault="00F702EC" w:rsidP="001427DE">
      <w:pPr>
        <w:tabs>
          <w:tab w:val="left" w:pos="1843"/>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VI</w:t>
      </w:r>
      <w:r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Termin złożenia ofert, otwarcie ofert, informacja z otwarcia ofert, oświadczenie o grupie kapitałowej</w:t>
      </w:r>
    </w:p>
    <w:p w14:paraId="073932BC" w14:textId="3B387F55" w:rsidR="00F702EC" w:rsidRPr="001427DE" w:rsidRDefault="00F702EC" w:rsidP="00F702EC">
      <w:pPr>
        <w:tabs>
          <w:tab w:val="left" w:pos="1843"/>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VII</w:t>
      </w:r>
      <w:r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Podwykonawcy i podmioty trzecie</w:t>
      </w:r>
    </w:p>
    <w:p w14:paraId="385C0547" w14:textId="2222E1F4"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VIII</w:t>
      </w:r>
      <w:r w:rsidRPr="001427DE">
        <w:rPr>
          <w:rFonts w:asciiTheme="minorHAnsi" w:eastAsia="Times New Roman" w:hAnsiTheme="minorHAnsi" w:cstheme="minorHAnsi"/>
          <w:b/>
          <w:sz w:val="24"/>
          <w:szCs w:val="24"/>
        </w:rPr>
        <w:tab/>
      </w:r>
      <w:r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Oferty wspólne</w:t>
      </w:r>
    </w:p>
    <w:p w14:paraId="3D434A5D" w14:textId="0B7236DC"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IX</w:t>
      </w:r>
      <w:r w:rsidRPr="001427DE">
        <w:rPr>
          <w:rFonts w:asciiTheme="minorHAnsi" w:eastAsia="Times New Roman" w:hAnsiTheme="minorHAnsi" w:cstheme="minorHAnsi"/>
          <w:sz w:val="24"/>
          <w:szCs w:val="24"/>
        </w:rPr>
        <w:t xml:space="preserve"> </w:t>
      </w:r>
      <w:r w:rsidRPr="001427DE">
        <w:rPr>
          <w:rFonts w:asciiTheme="minorHAnsi" w:eastAsia="Times New Roman" w:hAnsiTheme="minorHAnsi" w:cstheme="minorHAnsi"/>
          <w:sz w:val="24"/>
          <w:szCs w:val="24"/>
        </w:rPr>
        <w:tab/>
      </w:r>
      <w:r w:rsidRPr="001427DE">
        <w:rPr>
          <w:rFonts w:asciiTheme="minorHAnsi" w:eastAsia="Times New Roman" w:hAnsiTheme="minorHAnsi" w:cstheme="minorHAnsi"/>
          <w:sz w:val="24"/>
          <w:szCs w:val="24"/>
        </w:rPr>
        <w:tab/>
      </w:r>
      <w:r w:rsidR="001427DE" w:rsidRPr="001427DE">
        <w:rPr>
          <w:rFonts w:asciiTheme="minorHAnsi" w:eastAsia="Times New Roman" w:hAnsiTheme="minorHAnsi" w:cstheme="minorHAnsi"/>
          <w:sz w:val="24"/>
          <w:szCs w:val="24"/>
        </w:rPr>
        <w:t>Warunki udziału w postępowaniu, dokumenty i oświadczenia żądane przez Zamawiającego, sposób wypełnienia JEDZa, wezwanie do uzupełnienia</w:t>
      </w:r>
    </w:p>
    <w:p w14:paraId="598895E5" w14:textId="719D6C30"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w:t>
      </w:r>
      <w:r w:rsidRPr="001427DE">
        <w:rPr>
          <w:rFonts w:asciiTheme="minorHAnsi" w:eastAsia="Times New Roman" w:hAnsiTheme="minorHAnsi" w:cstheme="minorHAnsi"/>
          <w:sz w:val="24"/>
          <w:szCs w:val="24"/>
        </w:rPr>
        <w:tab/>
      </w:r>
      <w:r w:rsidRPr="001427DE">
        <w:rPr>
          <w:rFonts w:asciiTheme="minorHAnsi" w:eastAsia="Times New Roman" w:hAnsiTheme="minorHAnsi" w:cstheme="minorHAnsi"/>
          <w:sz w:val="24"/>
          <w:szCs w:val="24"/>
        </w:rPr>
        <w:tab/>
      </w:r>
      <w:r w:rsidR="001427DE" w:rsidRPr="001427DE">
        <w:rPr>
          <w:rFonts w:asciiTheme="minorHAnsi" w:eastAsia="Times New Roman" w:hAnsiTheme="minorHAnsi" w:cstheme="minorHAnsi"/>
          <w:sz w:val="24"/>
          <w:szCs w:val="24"/>
        </w:rPr>
        <w:t>Wadium i sposób jego wniesienia</w:t>
      </w:r>
    </w:p>
    <w:p w14:paraId="67EB504D" w14:textId="21C122B7"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b/>
          <w:sz w:val="24"/>
          <w:szCs w:val="24"/>
        </w:rPr>
      </w:pPr>
      <w:r w:rsidRPr="001427DE">
        <w:rPr>
          <w:rFonts w:asciiTheme="minorHAnsi" w:eastAsia="Times New Roman" w:hAnsiTheme="minorHAnsi" w:cstheme="minorHAnsi"/>
          <w:b/>
          <w:sz w:val="24"/>
          <w:szCs w:val="24"/>
        </w:rPr>
        <w:t>Rozdział XI</w:t>
      </w:r>
      <w:r w:rsidRPr="001427DE">
        <w:rPr>
          <w:rFonts w:asciiTheme="minorHAnsi" w:eastAsia="Times New Roman" w:hAnsiTheme="minorHAnsi" w:cstheme="minorHAnsi"/>
          <w:b/>
          <w:sz w:val="24"/>
          <w:szCs w:val="24"/>
        </w:rPr>
        <w:tab/>
      </w:r>
      <w:r w:rsidRPr="001427DE">
        <w:rPr>
          <w:rFonts w:asciiTheme="minorHAnsi" w:eastAsia="Times New Roman" w:hAnsiTheme="minorHAnsi" w:cstheme="minorHAnsi"/>
          <w:b/>
          <w:sz w:val="24"/>
          <w:szCs w:val="24"/>
        </w:rPr>
        <w:tab/>
      </w:r>
      <w:r w:rsidR="001427DE" w:rsidRPr="001427DE">
        <w:rPr>
          <w:rFonts w:asciiTheme="minorHAnsi" w:eastAsia="Times New Roman" w:hAnsiTheme="minorHAnsi" w:cstheme="minorHAnsi"/>
          <w:sz w:val="24"/>
          <w:szCs w:val="24"/>
        </w:rPr>
        <w:t>Kryteria oceny ofert i opis sposobu oceny ofert</w:t>
      </w:r>
    </w:p>
    <w:p w14:paraId="49747935" w14:textId="1B6B098A"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XII</w:t>
      </w:r>
      <w:r w:rsidRPr="001427DE">
        <w:rPr>
          <w:rFonts w:asciiTheme="minorHAnsi" w:eastAsia="Times New Roman" w:hAnsiTheme="minorHAnsi" w:cstheme="minorHAnsi"/>
          <w:sz w:val="24"/>
          <w:szCs w:val="24"/>
        </w:rPr>
        <w:t xml:space="preserve"> </w:t>
      </w:r>
      <w:r w:rsidRPr="001427DE">
        <w:rPr>
          <w:rFonts w:asciiTheme="minorHAnsi" w:eastAsia="Times New Roman" w:hAnsiTheme="minorHAnsi" w:cstheme="minorHAnsi"/>
          <w:sz w:val="24"/>
          <w:szCs w:val="24"/>
        </w:rPr>
        <w:tab/>
      </w:r>
      <w:r w:rsidRPr="001427DE">
        <w:rPr>
          <w:rFonts w:asciiTheme="minorHAnsi" w:eastAsia="Times New Roman" w:hAnsiTheme="minorHAnsi" w:cstheme="minorHAnsi"/>
          <w:sz w:val="24"/>
          <w:szCs w:val="24"/>
        </w:rPr>
        <w:tab/>
      </w:r>
      <w:r w:rsidR="001427DE" w:rsidRPr="001427DE">
        <w:rPr>
          <w:rFonts w:asciiTheme="minorHAnsi" w:eastAsia="Times New Roman" w:hAnsiTheme="minorHAnsi" w:cstheme="minorHAnsi"/>
          <w:sz w:val="24"/>
          <w:szCs w:val="24"/>
        </w:rPr>
        <w:t>Opis sposobu obliczania ceny oraz rozliczenia z wykonawcą</w:t>
      </w:r>
    </w:p>
    <w:p w14:paraId="145ABAED" w14:textId="4A6E9B59"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XIII</w:t>
      </w:r>
      <w:r w:rsidRPr="001427DE">
        <w:rPr>
          <w:rFonts w:asciiTheme="minorHAnsi" w:eastAsia="Times New Roman" w:hAnsiTheme="minorHAnsi" w:cstheme="minorHAnsi"/>
          <w:b/>
          <w:sz w:val="24"/>
          <w:szCs w:val="24"/>
        </w:rPr>
        <w:tab/>
      </w:r>
      <w:r w:rsidRPr="001427DE">
        <w:rPr>
          <w:rFonts w:asciiTheme="minorHAnsi" w:eastAsia="Times New Roman" w:hAnsiTheme="minorHAnsi" w:cstheme="minorHAnsi"/>
          <w:sz w:val="24"/>
          <w:szCs w:val="24"/>
        </w:rPr>
        <w:tab/>
      </w:r>
      <w:r w:rsidR="001427DE" w:rsidRPr="001427DE">
        <w:rPr>
          <w:rFonts w:asciiTheme="minorHAnsi" w:eastAsia="Times New Roman" w:hAnsiTheme="minorHAnsi" w:cstheme="minorHAnsi"/>
          <w:sz w:val="24"/>
          <w:szCs w:val="24"/>
        </w:rPr>
        <w:t>Postępowanie po otwarciu ofert, ocena ofert i wybór najkorzystniejszej oferty</w:t>
      </w:r>
    </w:p>
    <w:p w14:paraId="77C1D350" w14:textId="545CCB93" w:rsidR="00F702EC" w:rsidRPr="001427DE"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 xml:space="preserve">Rozdział XIV </w:t>
      </w:r>
      <w:r w:rsidRPr="001427DE">
        <w:rPr>
          <w:rFonts w:asciiTheme="minorHAnsi" w:eastAsia="Times New Roman" w:hAnsiTheme="minorHAnsi" w:cstheme="minorHAnsi"/>
          <w:b/>
          <w:sz w:val="24"/>
          <w:szCs w:val="24"/>
        </w:rPr>
        <w:tab/>
      </w:r>
      <w:r w:rsidR="00ED5476" w:rsidRPr="00ED5476">
        <w:rPr>
          <w:rFonts w:asciiTheme="minorHAnsi" w:eastAsia="Times New Roman" w:hAnsiTheme="minorHAnsi" w:cstheme="minorHAnsi"/>
          <w:sz w:val="24"/>
          <w:szCs w:val="24"/>
        </w:rPr>
        <w:t>Termin wykonania zamówienia, okres gwarancji</w:t>
      </w:r>
      <w:r w:rsidR="000A686C">
        <w:rPr>
          <w:rFonts w:asciiTheme="minorHAnsi" w:eastAsia="Times New Roman" w:hAnsiTheme="minorHAnsi" w:cstheme="minorHAnsi"/>
          <w:sz w:val="24"/>
          <w:szCs w:val="24"/>
        </w:rPr>
        <w:t xml:space="preserve"> i rękojmi</w:t>
      </w:r>
    </w:p>
    <w:p w14:paraId="61D48D43" w14:textId="4F273AA9" w:rsidR="00F702EC" w:rsidRDefault="00F702EC" w:rsidP="00F702EC">
      <w:pPr>
        <w:tabs>
          <w:tab w:val="left" w:pos="1800"/>
        </w:tabs>
        <w:spacing w:before="60" w:after="60"/>
        <w:ind w:left="1843" w:hanging="1843"/>
        <w:jc w:val="both"/>
        <w:rPr>
          <w:rFonts w:asciiTheme="minorHAnsi" w:eastAsia="Times New Roman" w:hAnsiTheme="minorHAnsi" w:cstheme="minorHAnsi"/>
          <w:sz w:val="24"/>
          <w:szCs w:val="24"/>
        </w:rPr>
      </w:pPr>
      <w:r w:rsidRPr="001427DE">
        <w:rPr>
          <w:rFonts w:asciiTheme="minorHAnsi" w:eastAsia="Times New Roman" w:hAnsiTheme="minorHAnsi" w:cstheme="minorHAnsi"/>
          <w:b/>
          <w:sz w:val="24"/>
          <w:szCs w:val="24"/>
        </w:rPr>
        <w:t>Rozdział XV</w:t>
      </w:r>
      <w:r w:rsidRPr="001427DE">
        <w:rPr>
          <w:rFonts w:asciiTheme="minorHAnsi" w:eastAsia="Times New Roman" w:hAnsiTheme="minorHAnsi" w:cstheme="minorHAnsi"/>
          <w:b/>
          <w:sz w:val="24"/>
          <w:szCs w:val="24"/>
        </w:rPr>
        <w:tab/>
      </w:r>
      <w:r w:rsidRPr="001427DE">
        <w:rPr>
          <w:rFonts w:asciiTheme="minorHAnsi" w:eastAsia="Times New Roman" w:hAnsiTheme="minorHAnsi" w:cstheme="minorHAnsi"/>
          <w:b/>
          <w:sz w:val="24"/>
          <w:szCs w:val="24"/>
        </w:rPr>
        <w:tab/>
      </w:r>
      <w:r w:rsidR="00127BCD" w:rsidRPr="00127BCD">
        <w:rPr>
          <w:rFonts w:asciiTheme="minorHAnsi" w:eastAsia="Times New Roman" w:hAnsiTheme="minorHAnsi" w:cstheme="minorHAnsi"/>
          <w:sz w:val="24"/>
          <w:szCs w:val="24"/>
        </w:rPr>
        <w:t>Zawarcie umowy o zamówienie publiczne</w:t>
      </w:r>
    </w:p>
    <w:p w14:paraId="61A94F38" w14:textId="29A2C931" w:rsidR="00EB2179" w:rsidRDefault="00EB2179" w:rsidP="00EB2179">
      <w:pPr>
        <w:tabs>
          <w:tab w:val="left" w:pos="1843"/>
        </w:tabs>
        <w:spacing w:before="60" w:after="60"/>
        <w:ind w:left="1843" w:hanging="1843"/>
        <w:jc w:val="both"/>
        <w:rPr>
          <w:rFonts w:asciiTheme="minorHAnsi" w:eastAsia="Times New Roman" w:hAnsiTheme="minorHAnsi" w:cstheme="minorHAnsi"/>
          <w:sz w:val="24"/>
          <w:szCs w:val="24"/>
        </w:rPr>
      </w:pPr>
      <w:r w:rsidRPr="00EB2179">
        <w:rPr>
          <w:rFonts w:asciiTheme="minorHAnsi" w:eastAsia="Times New Roman" w:hAnsiTheme="minorHAnsi" w:cstheme="minorHAnsi"/>
          <w:b/>
          <w:sz w:val="24"/>
          <w:szCs w:val="24"/>
        </w:rPr>
        <w:t>Rozdział XVI</w:t>
      </w:r>
      <w:r>
        <w:rPr>
          <w:rFonts w:asciiTheme="minorHAnsi" w:eastAsia="Times New Roman" w:hAnsiTheme="minorHAnsi" w:cstheme="minorHAnsi"/>
          <w:sz w:val="24"/>
          <w:szCs w:val="24"/>
        </w:rPr>
        <w:tab/>
      </w:r>
      <w:r w:rsidRPr="00EB2179">
        <w:rPr>
          <w:rFonts w:asciiTheme="minorHAnsi" w:eastAsia="Times New Roman" w:hAnsiTheme="minorHAnsi" w:cstheme="minorHAnsi"/>
          <w:sz w:val="24"/>
          <w:szCs w:val="24"/>
        </w:rPr>
        <w:t>Środki ochrony prawnej</w:t>
      </w:r>
    </w:p>
    <w:p w14:paraId="571D7352" w14:textId="1FDDEFE0" w:rsidR="00A13768" w:rsidRPr="001427DE" w:rsidRDefault="00A13768" w:rsidP="00EB2179">
      <w:pPr>
        <w:tabs>
          <w:tab w:val="left" w:pos="1843"/>
        </w:tabs>
        <w:spacing w:before="60" w:after="60"/>
        <w:ind w:left="1843" w:hanging="1843"/>
        <w:jc w:val="both"/>
        <w:rPr>
          <w:rFonts w:asciiTheme="minorHAnsi" w:eastAsia="Times New Roman" w:hAnsiTheme="minorHAnsi" w:cstheme="minorHAnsi"/>
          <w:sz w:val="24"/>
          <w:szCs w:val="24"/>
        </w:rPr>
      </w:pPr>
      <w:r>
        <w:rPr>
          <w:rFonts w:asciiTheme="minorHAnsi" w:eastAsia="Times New Roman" w:hAnsiTheme="minorHAnsi" w:cstheme="minorHAnsi"/>
          <w:b/>
          <w:sz w:val="24"/>
          <w:szCs w:val="24"/>
        </w:rPr>
        <w:t>Rozdział XVII</w:t>
      </w:r>
      <w:r>
        <w:rPr>
          <w:rFonts w:asciiTheme="minorHAnsi" w:eastAsia="Times New Roman" w:hAnsiTheme="minorHAnsi" w:cstheme="minorHAnsi"/>
          <w:b/>
          <w:sz w:val="24"/>
          <w:szCs w:val="24"/>
        </w:rPr>
        <w:tab/>
      </w:r>
      <w:r w:rsidRPr="00A13768">
        <w:rPr>
          <w:rFonts w:asciiTheme="minorHAnsi" w:eastAsia="Times New Roman" w:hAnsiTheme="minorHAnsi" w:cstheme="minorHAnsi"/>
          <w:sz w:val="24"/>
          <w:szCs w:val="24"/>
        </w:rPr>
        <w:t>Opis przedmiotu zamówienia</w:t>
      </w:r>
    </w:p>
    <w:p w14:paraId="6B8CE364" w14:textId="77777777" w:rsidR="00F702EC" w:rsidRPr="001427DE" w:rsidRDefault="00F702EC" w:rsidP="00D63425">
      <w:pPr>
        <w:spacing w:after="0"/>
        <w:ind w:firstLine="4"/>
        <w:jc w:val="both"/>
        <w:rPr>
          <w:rFonts w:asciiTheme="minorHAnsi" w:hAnsiTheme="minorHAnsi" w:cstheme="minorHAnsi"/>
          <w:sz w:val="24"/>
          <w:szCs w:val="24"/>
        </w:rPr>
      </w:pPr>
    </w:p>
    <w:p w14:paraId="0078C82E" w14:textId="77777777" w:rsidR="00FD30DD" w:rsidRPr="001427DE" w:rsidRDefault="00FD30DD" w:rsidP="00FD30DD">
      <w:pPr>
        <w:spacing w:after="0"/>
        <w:ind w:firstLine="4"/>
        <w:jc w:val="both"/>
        <w:rPr>
          <w:rFonts w:asciiTheme="minorHAnsi" w:hAnsiTheme="minorHAnsi" w:cstheme="minorHAnsi"/>
          <w:b/>
          <w:sz w:val="24"/>
          <w:szCs w:val="24"/>
          <w:u w:val="single"/>
        </w:rPr>
      </w:pPr>
      <w:r w:rsidRPr="001427DE">
        <w:rPr>
          <w:rFonts w:asciiTheme="minorHAnsi" w:hAnsiTheme="minorHAnsi" w:cstheme="minorHAnsi"/>
          <w:b/>
          <w:sz w:val="24"/>
          <w:szCs w:val="24"/>
          <w:u w:val="single"/>
        </w:rPr>
        <w:t>Załączniki:</w:t>
      </w:r>
    </w:p>
    <w:p w14:paraId="34A430D4" w14:textId="77777777" w:rsidR="00FD30DD" w:rsidRPr="001427DE" w:rsidRDefault="00FD30DD" w:rsidP="00FD30DD">
      <w:pPr>
        <w:spacing w:after="0"/>
        <w:ind w:firstLine="4"/>
        <w:jc w:val="both"/>
        <w:rPr>
          <w:rFonts w:asciiTheme="minorHAnsi" w:hAnsiTheme="minorHAnsi" w:cstheme="minorHAnsi"/>
          <w:sz w:val="24"/>
          <w:szCs w:val="24"/>
        </w:rPr>
      </w:pPr>
    </w:p>
    <w:p w14:paraId="739BA279" w14:textId="3BCFE7DE" w:rsidR="00FD30DD" w:rsidRPr="001427DE" w:rsidRDefault="00601E49" w:rsidP="00FD30DD">
      <w:pPr>
        <w:tabs>
          <w:tab w:val="left" w:pos="426"/>
        </w:tabs>
        <w:spacing w:after="0"/>
        <w:ind w:firstLine="4"/>
        <w:jc w:val="both"/>
        <w:rPr>
          <w:rFonts w:asciiTheme="minorHAnsi" w:hAnsiTheme="minorHAnsi" w:cstheme="minorHAnsi"/>
          <w:sz w:val="24"/>
          <w:szCs w:val="24"/>
        </w:rPr>
      </w:pPr>
      <w:r w:rsidRPr="001427DE">
        <w:rPr>
          <w:rFonts w:asciiTheme="minorHAnsi" w:hAnsiTheme="minorHAnsi" w:cstheme="minorHAnsi"/>
          <w:sz w:val="24"/>
          <w:szCs w:val="24"/>
        </w:rPr>
        <w:t>1</w:t>
      </w:r>
      <w:r w:rsidR="00FD30DD" w:rsidRPr="001427DE">
        <w:rPr>
          <w:rFonts w:asciiTheme="minorHAnsi" w:hAnsiTheme="minorHAnsi" w:cstheme="minorHAnsi"/>
          <w:sz w:val="24"/>
          <w:szCs w:val="24"/>
        </w:rPr>
        <w:t xml:space="preserve">. </w:t>
      </w:r>
      <w:r w:rsidR="00FD30DD" w:rsidRPr="001427DE">
        <w:rPr>
          <w:rFonts w:asciiTheme="minorHAnsi" w:hAnsiTheme="minorHAnsi" w:cstheme="minorHAnsi"/>
          <w:sz w:val="24"/>
          <w:szCs w:val="24"/>
        </w:rPr>
        <w:tab/>
      </w:r>
      <w:r w:rsidR="00043752" w:rsidRPr="001427DE">
        <w:rPr>
          <w:rFonts w:asciiTheme="minorHAnsi" w:hAnsiTheme="minorHAnsi" w:cstheme="minorHAnsi"/>
          <w:sz w:val="24"/>
          <w:szCs w:val="24"/>
        </w:rPr>
        <w:t xml:space="preserve">Wzór </w:t>
      </w:r>
      <w:r w:rsidR="00FD30DD" w:rsidRPr="001427DE">
        <w:rPr>
          <w:rFonts w:asciiTheme="minorHAnsi" w:hAnsiTheme="minorHAnsi" w:cstheme="minorHAnsi"/>
          <w:sz w:val="24"/>
          <w:szCs w:val="24"/>
        </w:rPr>
        <w:t>umowy</w:t>
      </w:r>
    </w:p>
    <w:p w14:paraId="7AED9766" w14:textId="2215BB53" w:rsidR="00B66E8C" w:rsidRPr="001427DE" w:rsidRDefault="00601E49" w:rsidP="00FD30DD">
      <w:pPr>
        <w:tabs>
          <w:tab w:val="left" w:pos="426"/>
        </w:tabs>
        <w:spacing w:after="0"/>
        <w:ind w:firstLine="4"/>
        <w:jc w:val="both"/>
        <w:rPr>
          <w:rFonts w:asciiTheme="minorHAnsi" w:hAnsiTheme="minorHAnsi" w:cstheme="minorHAnsi"/>
          <w:sz w:val="24"/>
          <w:szCs w:val="24"/>
        </w:rPr>
      </w:pPr>
      <w:r w:rsidRPr="001427DE">
        <w:rPr>
          <w:rFonts w:asciiTheme="minorHAnsi" w:hAnsiTheme="minorHAnsi" w:cstheme="minorHAnsi"/>
          <w:sz w:val="24"/>
          <w:szCs w:val="24"/>
        </w:rPr>
        <w:t>2</w:t>
      </w:r>
      <w:r w:rsidR="00B66E8C" w:rsidRPr="001427DE">
        <w:rPr>
          <w:rFonts w:asciiTheme="minorHAnsi" w:hAnsiTheme="minorHAnsi" w:cstheme="minorHAnsi"/>
          <w:sz w:val="24"/>
          <w:szCs w:val="24"/>
        </w:rPr>
        <w:t xml:space="preserve">. </w:t>
      </w:r>
      <w:r w:rsidR="00B66E8C" w:rsidRPr="001427DE">
        <w:rPr>
          <w:rFonts w:asciiTheme="minorHAnsi" w:hAnsiTheme="minorHAnsi" w:cstheme="minorHAnsi"/>
          <w:sz w:val="24"/>
          <w:szCs w:val="24"/>
        </w:rPr>
        <w:tab/>
        <w:t>Regulamin platformazakupowa.pl</w:t>
      </w:r>
    </w:p>
    <w:p w14:paraId="59ABB737" w14:textId="77777777" w:rsidR="00FD30DD" w:rsidRPr="001427DE" w:rsidRDefault="00FD30DD" w:rsidP="00FD30DD">
      <w:pPr>
        <w:tabs>
          <w:tab w:val="left" w:pos="426"/>
        </w:tabs>
        <w:spacing w:after="0"/>
        <w:ind w:firstLine="4"/>
        <w:jc w:val="both"/>
        <w:rPr>
          <w:rFonts w:asciiTheme="minorHAnsi" w:hAnsiTheme="minorHAnsi" w:cstheme="minorHAnsi"/>
          <w:sz w:val="24"/>
          <w:szCs w:val="24"/>
        </w:rPr>
      </w:pPr>
    </w:p>
    <w:p w14:paraId="6C312F3E" w14:textId="77777777" w:rsidR="00FD30DD" w:rsidRPr="001427DE" w:rsidRDefault="00FD30DD" w:rsidP="00FD30DD">
      <w:pPr>
        <w:spacing w:after="0"/>
        <w:ind w:firstLine="4"/>
        <w:jc w:val="both"/>
        <w:rPr>
          <w:rFonts w:asciiTheme="minorHAnsi" w:hAnsiTheme="minorHAnsi" w:cstheme="minorHAnsi"/>
          <w:sz w:val="24"/>
          <w:szCs w:val="24"/>
          <w:u w:val="single"/>
        </w:rPr>
      </w:pPr>
      <w:r w:rsidRPr="001427DE">
        <w:rPr>
          <w:rFonts w:asciiTheme="minorHAnsi" w:hAnsiTheme="minorHAnsi" w:cstheme="minorHAnsi"/>
          <w:sz w:val="24"/>
          <w:szCs w:val="24"/>
          <w:u w:val="single"/>
        </w:rPr>
        <w:t>Dodatkowo do wykorzystania przez wykonawców:</w:t>
      </w:r>
    </w:p>
    <w:p w14:paraId="35EE5E8D" w14:textId="77777777" w:rsidR="00FD30DD" w:rsidRPr="001427DE" w:rsidRDefault="00FD30DD" w:rsidP="00FD30DD">
      <w:pPr>
        <w:spacing w:after="0"/>
        <w:ind w:firstLine="4"/>
        <w:jc w:val="both"/>
        <w:rPr>
          <w:rFonts w:asciiTheme="minorHAnsi" w:hAnsiTheme="minorHAnsi" w:cstheme="minorHAnsi"/>
          <w:sz w:val="24"/>
          <w:szCs w:val="24"/>
        </w:rPr>
      </w:pPr>
      <w:r w:rsidRPr="001427DE">
        <w:rPr>
          <w:rFonts w:asciiTheme="minorHAnsi" w:hAnsiTheme="minorHAnsi" w:cstheme="minorHAnsi"/>
          <w:sz w:val="24"/>
          <w:szCs w:val="24"/>
        </w:rPr>
        <w:t>Wzór formularza ofertowego;</w:t>
      </w:r>
    </w:p>
    <w:p w14:paraId="14AE18F9" w14:textId="028167C0" w:rsidR="00FD30DD" w:rsidRPr="001427DE" w:rsidRDefault="00FD30DD" w:rsidP="00FD30DD">
      <w:pPr>
        <w:spacing w:after="0"/>
        <w:ind w:firstLine="4"/>
        <w:jc w:val="both"/>
        <w:rPr>
          <w:rFonts w:asciiTheme="minorHAnsi" w:hAnsiTheme="minorHAnsi" w:cstheme="minorHAnsi"/>
          <w:sz w:val="24"/>
          <w:szCs w:val="24"/>
        </w:rPr>
      </w:pPr>
      <w:r w:rsidRPr="001427DE">
        <w:rPr>
          <w:rFonts w:asciiTheme="minorHAnsi" w:hAnsiTheme="minorHAnsi" w:cstheme="minorHAnsi"/>
          <w:sz w:val="24"/>
          <w:szCs w:val="24"/>
        </w:rPr>
        <w:t>Jednolity Europejski Dokument Zamówienia;</w:t>
      </w:r>
    </w:p>
    <w:p w14:paraId="1630A63F" w14:textId="77777777" w:rsidR="00FD30DD" w:rsidRPr="001427DE" w:rsidRDefault="00FD30DD" w:rsidP="00FD30DD">
      <w:pPr>
        <w:spacing w:after="0"/>
        <w:ind w:firstLine="4"/>
        <w:jc w:val="both"/>
        <w:rPr>
          <w:rFonts w:asciiTheme="minorHAnsi" w:hAnsiTheme="minorHAnsi" w:cstheme="minorHAnsi"/>
          <w:sz w:val="24"/>
          <w:szCs w:val="24"/>
        </w:rPr>
      </w:pPr>
      <w:r w:rsidRPr="001427DE">
        <w:rPr>
          <w:rFonts w:asciiTheme="minorHAnsi" w:hAnsiTheme="minorHAnsi" w:cstheme="minorHAnsi"/>
          <w:sz w:val="24"/>
          <w:szCs w:val="24"/>
        </w:rPr>
        <w:t>Wzór oświadczenia o przynależności/braku przynależności do grupy kapitałowej;</w:t>
      </w:r>
    </w:p>
    <w:p w14:paraId="63668B16" w14:textId="77777777" w:rsidR="00FD30DD" w:rsidRPr="001427DE" w:rsidRDefault="00FD30DD" w:rsidP="00FD30DD">
      <w:pPr>
        <w:spacing w:after="0"/>
        <w:ind w:firstLine="4"/>
        <w:jc w:val="both"/>
        <w:rPr>
          <w:rFonts w:asciiTheme="minorHAnsi" w:hAnsiTheme="minorHAnsi" w:cstheme="minorHAnsi"/>
          <w:sz w:val="24"/>
          <w:szCs w:val="24"/>
        </w:rPr>
      </w:pPr>
      <w:r w:rsidRPr="001427DE">
        <w:rPr>
          <w:rFonts w:asciiTheme="minorHAnsi" w:hAnsiTheme="minorHAnsi" w:cstheme="minorHAnsi"/>
          <w:sz w:val="24"/>
          <w:szCs w:val="24"/>
        </w:rPr>
        <w:t>Wzór zobowiązania podmiotu trzeciego.</w:t>
      </w:r>
    </w:p>
    <w:p w14:paraId="431069B1" w14:textId="77777777" w:rsidR="00601E49" w:rsidRPr="001427DE" w:rsidRDefault="00601E49" w:rsidP="00FD30DD">
      <w:pPr>
        <w:spacing w:after="0"/>
        <w:ind w:firstLine="4"/>
        <w:jc w:val="both"/>
        <w:rPr>
          <w:rFonts w:asciiTheme="minorHAnsi" w:hAnsiTheme="minorHAnsi" w:cstheme="minorHAnsi"/>
          <w:sz w:val="24"/>
          <w:szCs w:val="24"/>
        </w:rPr>
      </w:pPr>
    </w:p>
    <w:p w14:paraId="459B15CE" w14:textId="593B937E" w:rsidR="00FD30DD" w:rsidRPr="00D3600D" w:rsidRDefault="00FD30DD" w:rsidP="00EF2520">
      <w:pPr>
        <w:pBdr>
          <w:top w:val="single" w:sz="4" w:space="1" w:color="auto"/>
          <w:left w:val="single" w:sz="4" w:space="4" w:color="auto"/>
          <w:bottom w:val="single" w:sz="4" w:space="0" w:color="auto"/>
          <w:right w:val="single" w:sz="4" w:space="4" w:color="auto"/>
        </w:pBdr>
        <w:shd w:val="clear" w:color="auto" w:fill="002060"/>
        <w:tabs>
          <w:tab w:val="left" w:pos="284"/>
          <w:tab w:val="left" w:pos="567"/>
        </w:tabs>
        <w:spacing w:before="60" w:after="60" w:line="240" w:lineRule="auto"/>
        <w:jc w:val="both"/>
        <w:rPr>
          <w:rFonts w:asciiTheme="minorHAnsi" w:eastAsia="Times New Roman" w:hAnsiTheme="minorHAnsi" w:cstheme="minorHAnsi"/>
          <w:bCs/>
          <w:sz w:val="24"/>
          <w:szCs w:val="24"/>
          <w:lang w:eastAsia="pl-PL"/>
        </w:rPr>
      </w:pPr>
      <w:r w:rsidRPr="00D3600D">
        <w:rPr>
          <w:rFonts w:asciiTheme="minorHAnsi" w:hAnsiTheme="minorHAnsi" w:cstheme="minorHAnsi"/>
          <w:b/>
          <w:bCs/>
          <w:sz w:val="24"/>
          <w:szCs w:val="24"/>
          <w:lang w:eastAsia="pl-PL"/>
        </w:rPr>
        <w:lastRenderedPageBreak/>
        <w:t xml:space="preserve">ROZDZIAŁ I. </w:t>
      </w:r>
      <w:r w:rsidRPr="00D3600D">
        <w:rPr>
          <w:rFonts w:asciiTheme="minorHAnsi" w:hAnsiTheme="minorHAnsi" w:cstheme="minorHAnsi"/>
          <w:b/>
          <w:sz w:val="24"/>
          <w:szCs w:val="24"/>
          <w:lang w:eastAsia="pl-PL"/>
        </w:rPr>
        <w:t xml:space="preserve">Nazwa i dane kontaktowe do zamawiającego, sposób porozumiewania się z zamawiającym, podstawa prawna, dane dotyczące ogłoszenia umieszczonego w DUUE, </w:t>
      </w:r>
      <w:r w:rsidR="00EF2520" w:rsidRPr="00D3600D">
        <w:rPr>
          <w:rFonts w:asciiTheme="minorHAnsi" w:hAnsiTheme="minorHAnsi" w:cstheme="minorHAnsi"/>
          <w:b/>
          <w:sz w:val="24"/>
          <w:szCs w:val="24"/>
          <w:lang w:eastAsia="pl-PL"/>
        </w:rPr>
        <w:t xml:space="preserve">podpis elektroniczny, </w:t>
      </w:r>
      <w:r w:rsidRPr="00D3600D">
        <w:rPr>
          <w:rFonts w:asciiTheme="minorHAnsi" w:hAnsiTheme="minorHAnsi" w:cstheme="minorHAnsi"/>
          <w:b/>
          <w:sz w:val="24"/>
          <w:szCs w:val="24"/>
          <w:lang w:eastAsia="pl-PL"/>
        </w:rPr>
        <w:t>ochrona danych osobowych</w:t>
      </w:r>
    </w:p>
    <w:p w14:paraId="153DAF92" w14:textId="6A408EB3" w:rsidR="00344227" w:rsidRPr="00D3600D" w:rsidRDefault="00344227" w:rsidP="00FD30DD">
      <w:pPr>
        <w:spacing w:after="0"/>
        <w:jc w:val="both"/>
        <w:rPr>
          <w:rFonts w:asciiTheme="minorHAnsi" w:eastAsia="Times New Roman" w:hAnsiTheme="minorHAnsi" w:cstheme="minorHAnsi"/>
          <w:b/>
          <w:bCs/>
          <w:sz w:val="24"/>
          <w:szCs w:val="24"/>
        </w:rPr>
      </w:pPr>
      <w:r w:rsidRPr="00D3600D">
        <w:rPr>
          <w:rFonts w:asciiTheme="minorHAnsi" w:eastAsia="Times New Roman" w:hAnsiTheme="minorHAnsi" w:cstheme="minorHAnsi"/>
          <w:b/>
          <w:bCs/>
          <w:sz w:val="24"/>
          <w:szCs w:val="24"/>
        </w:rPr>
        <w:t>Zamawiający:</w:t>
      </w:r>
    </w:p>
    <w:p w14:paraId="425276E9" w14:textId="3F4355C1"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Pomorski Uniwersytet Medyczny w Szczecinie </w:t>
      </w:r>
    </w:p>
    <w:p w14:paraId="70A89BF6" w14:textId="6B6FF865"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ul. Rybacka 1, </w:t>
      </w:r>
      <w:r w:rsidR="00E3072C" w:rsidRPr="00D3600D">
        <w:rPr>
          <w:rFonts w:asciiTheme="minorHAnsi" w:eastAsia="Times New Roman" w:hAnsiTheme="minorHAnsi" w:cstheme="minorHAnsi"/>
          <w:bCs/>
          <w:sz w:val="24"/>
          <w:szCs w:val="24"/>
        </w:rPr>
        <w:t>70-204 Szczecin</w:t>
      </w:r>
    </w:p>
    <w:p w14:paraId="4A7D8C27" w14:textId="77777777" w:rsidR="00E3072C" w:rsidRPr="00D3600D" w:rsidRDefault="00E3072C" w:rsidP="00E3072C">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NIP 852-000-67-57</w:t>
      </w:r>
    </w:p>
    <w:p w14:paraId="76C7AFD1" w14:textId="4D767F8C" w:rsidR="00FD30DD" w:rsidRPr="00D3600D" w:rsidRDefault="00E3072C" w:rsidP="00E3072C">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REGON 000288886</w:t>
      </w:r>
    </w:p>
    <w:p w14:paraId="4E7E12DF" w14:textId="64A36C27" w:rsidR="00FD30D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strona internetowa, na której zamieszczone są ogłoszenie, dokumenty i informacje dotyczące przedmiotowego postępowania: </w:t>
      </w:r>
      <w:hyperlink r:id="rId9" w:history="1">
        <w:r w:rsidR="007B1B59" w:rsidRPr="00721D9C">
          <w:rPr>
            <w:rStyle w:val="Hipercze"/>
            <w:rFonts w:asciiTheme="minorHAnsi" w:eastAsia="Times New Roman" w:hAnsiTheme="minorHAnsi" w:cstheme="minorHAnsi"/>
            <w:bCs/>
            <w:sz w:val="24"/>
            <w:szCs w:val="24"/>
          </w:rPr>
          <w:t>https://bip.pum.edu.pl/artykuly/214/dostawy</w:t>
        </w:r>
      </w:hyperlink>
      <w:r w:rsidR="007B1B59">
        <w:rPr>
          <w:rStyle w:val="Hipercze"/>
          <w:rFonts w:asciiTheme="minorHAnsi" w:eastAsia="Times New Roman" w:hAnsiTheme="minorHAnsi" w:cstheme="minorHAnsi"/>
          <w:bCs/>
          <w:sz w:val="24"/>
          <w:szCs w:val="24"/>
        </w:rPr>
        <w:t xml:space="preserve"> </w:t>
      </w:r>
    </w:p>
    <w:p w14:paraId="6603FA9D" w14:textId="4CA41310" w:rsidR="00D3600D" w:rsidRPr="00D3600D" w:rsidRDefault="00D3600D" w:rsidP="00FD30DD">
      <w:pPr>
        <w:spacing w:after="0"/>
        <w:jc w:val="both"/>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Platforma zakupowa: </w:t>
      </w:r>
      <w:hyperlink r:id="rId10" w:history="1">
        <w:r w:rsidR="00B66E8C" w:rsidRPr="001904A4">
          <w:rPr>
            <w:rStyle w:val="Hipercze"/>
            <w:rFonts w:asciiTheme="minorHAnsi" w:eastAsia="Times New Roman" w:hAnsiTheme="minorHAnsi" w:cstheme="minorHAnsi"/>
            <w:bCs/>
            <w:sz w:val="24"/>
            <w:szCs w:val="24"/>
          </w:rPr>
          <w:t>www.platformazakupowa.pl</w:t>
        </w:r>
      </w:hyperlink>
      <w:r w:rsidR="00B66E8C">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   </w:t>
      </w:r>
    </w:p>
    <w:p w14:paraId="1FD91437" w14:textId="7798E19A" w:rsidR="000A5572" w:rsidRPr="00D3600D" w:rsidRDefault="000A5572" w:rsidP="000A5572">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telefony przetargi:</w:t>
      </w:r>
      <w:r w:rsidRPr="00D3600D">
        <w:rPr>
          <w:rFonts w:asciiTheme="minorHAnsi" w:eastAsia="Times New Roman" w:hAnsiTheme="minorHAnsi" w:cstheme="minorHAnsi"/>
          <w:bCs/>
          <w:sz w:val="24"/>
          <w:szCs w:val="24"/>
        </w:rPr>
        <w:tab/>
        <w:t>(91) 48-00-778</w:t>
      </w:r>
    </w:p>
    <w:p w14:paraId="65E94770" w14:textId="3F13B99F" w:rsidR="000A5572" w:rsidRPr="005E650D" w:rsidRDefault="000A5572" w:rsidP="000A5572">
      <w:pPr>
        <w:spacing w:after="0"/>
        <w:jc w:val="both"/>
        <w:rPr>
          <w:rFonts w:asciiTheme="minorHAnsi" w:eastAsia="Times New Roman" w:hAnsiTheme="minorHAnsi" w:cstheme="minorHAnsi"/>
          <w:bCs/>
          <w:sz w:val="24"/>
          <w:szCs w:val="24"/>
          <w:lang w:val="en-US"/>
        </w:rPr>
      </w:pPr>
      <w:r w:rsidRPr="00D3600D">
        <w:rPr>
          <w:rFonts w:asciiTheme="minorHAnsi" w:eastAsia="Times New Roman" w:hAnsiTheme="minorHAnsi" w:cstheme="minorHAnsi"/>
          <w:bCs/>
          <w:sz w:val="24"/>
          <w:szCs w:val="24"/>
        </w:rPr>
        <w:tab/>
      </w:r>
      <w:r w:rsidRPr="00D3600D">
        <w:rPr>
          <w:rFonts w:asciiTheme="minorHAnsi" w:eastAsia="Times New Roman" w:hAnsiTheme="minorHAnsi" w:cstheme="minorHAnsi"/>
          <w:bCs/>
          <w:sz w:val="24"/>
          <w:szCs w:val="24"/>
        </w:rPr>
        <w:tab/>
      </w:r>
      <w:r w:rsidRPr="00D3600D">
        <w:rPr>
          <w:rFonts w:asciiTheme="minorHAnsi" w:eastAsia="Times New Roman" w:hAnsiTheme="minorHAnsi" w:cstheme="minorHAnsi"/>
          <w:bCs/>
          <w:sz w:val="24"/>
          <w:szCs w:val="24"/>
        </w:rPr>
        <w:tab/>
      </w:r>
      <w:r w:rsidRPr="005E650D">
        <w:rPr>
          <w:rFonts w:asciiTheme="minorHAnsi" w:eastAsia="Times New Roman" w:hAnsiTheme="minorHAnsi" w:cstheme="minorHAnsi"/>
          <w:bCs/>
          <w:sz w:val="24"/>
          <w:szCs w:val="24"/>
          <w:lang w:val="en-US"/>
        </w:rPr>
        <w:t>(91) 48-00-779</w:t>
      </w:r>
    </w:p>
    <w:p w14:paraId="41667C23" w14:textId="206A1EF2" w:rsidR="000A5572" w:rsidRPr="005E650D" w:rsidRDefault="000A5572" w:rsidP="000A5572">
      <w:pPr>
        <w:spacing w:after="0"/>
        <w:jc w:val="both"/>
        <w:rPr>
          <w:rFonts w:asciiTheme="minorHAnsi" w:eastAsia="Times New Roman" w:hAnsiTheme="minorHAnsi" w:cstheme="minorHAnsi"/>
          <w:bCs/>
          <w:sz w:val="24"/>
          <w:szCs w:val="24"/>
          <w:u w:val="single"/>
          <w:lang w:val="en-US"/>
        </w:rPr>
      </w:pPr>
      <w:r w:rsidRPr="005E650D">
        <w:rPr>
          <w:rFonts w:asciiTheme="minorHAnsi" w:eastAsia="Times New Roman" w:hAnsiTheme="minorHAnsi" w:cstheme="minorHAnsi"/>
          <w:bCs/>
          <w:sz w:val="24"/>
          <w:szCs w:val="24"/>
          <w:lang w:val="en-US"/>
        </w:rPr>
        <w:t>e-mail przetargi:</w:t>
      </w:r>
      <w:r w:rsidRPr="005E650D">
        <w:rPr>
          <w:rFonts w:asciiTheme="minorHAnsi" w:eastAsia="Times New Roman" w:hAnsiTheme="minorHAnsi" w:cstheme="minorHAnsi"/>
          <w:bCs/>
          <w:sz w:val="24"/>
          <w:szCs w:val="24"/>
          <w:lang w:val="en-US"/>
        </w:rPr>
        <w:tab/>
      </w:r>
      <w:hyperlink r:id="rId11" w:history="1">
        <w:r w:rsidRPr="005E650D">
          <w:rPr>
            <w:rStyle w:val="Hipercze"/>
            <w:rFonts w:asciiTheme="minorHAnsi" w:eastAsia="Times New Roman" w:hAnsiTheme="minorHAnsi" w:cstheme="minorHAnsi"/>
            <w:bCs/>
            <w:sz w:val="24"/>
            <w:szCs w:val="24"/>
            <w:lang w:val="en-US"/>
          </w:rPr>
          <w:t>przetargi@pum.edu.pl</w:t>
        </w:r>
      </w:hyperlink>
    </w:p>
    <w:p w14:paraId="79DC0410" w14:textId="3BECAD33"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Wykonawca ma możliwość przysłać e-mail </w:t>
      </w:r>
      <w:r w:rsidR="00D3600D">
        <w:rPr>
          <w:rFonts w:asciiTheme="minorHAnsi" w:eastAsia="Times New Roman" w:hAnsiTheme="minorHAnsi" w:cstheme="minorHAnsi"/>
          <w:bCs/>
          <w:sz w:val="24"/>
          <w:szCs w:val="24"/>
        </w:rPr>
        <w:t xml:space="preserve">lub wiadomość za pośrednictwem platformy zakupowej </w:t>
      </w:r>
      <w:r w:rsidRPr="00D3600D">
        <w:rPr>
          <w:rFonts w:asciiTheme="minorHAnsi" w:eastAsia="Times New Roman" w:hAnsiTheme="minorHAnsi" w:cstheme="minorHAnsi"/>
          <w:bCs/>
          <w:sz w:val="24"/>
          <w:szCs w:val="24"/>
        </w:rPr>
        <w:t>przez całą dobę</w:t>
      </w:r>
      <w:r w:rsidR="00D3600D">
        <w:rPr>
          <w:rFonts w:asciiTheme="minorHAnsi" w:eastAsia="Times New Roman" w:hAnsiTheme="minorHAnsi" w:cstheme="minorHAnsi"/>
          <w:bCs/>
          <w:sz w:val="24"/>
          <w:szCs w:val="24"/>
        </w:rPr>
        <w:t>.</w:t>
      </w:r>
    </w:p>
    <w:p w14:paraId="0894E495" w14:textId="77777777" w:rsidR="00FD30DD" w:rsidRPr="00D3600D" w:rsidRDefault="00FD30DD" w:rsidP="00FD30DD">
      <w:pPr>
        <w:spacing w:after="0"/>
        <w:jc w:val="both"/>
        <w:rPr>
          <w:rFonts w:asciiTheme="minorHAnsi" w:eastAsia="Times New Roman" w:hAnsiTheme="minorHAnsi" w:cstheme="minorHAnsi"/>
          <w:bCs/>
          <w:sz w:val="24"/>
          <w:szCs w:val="24"/>
        </w:rPr>
      </w:pPr>
    </w:p>
    <w:p w14:paraId="716D0098" w14:textId="74542890" w:rsidR="00FD30DD" w:rsidRPr="00D3600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godziny urzędowania zamawiającego: </w:t>
      </w:r>
      <w:r w:rsidR="00494C69" w:rsidRPr="00D3600D">
        <w:rPr>
          <w:rFonts w:asciiTheme="minorHAnsi" w:eastAsia="Times New Roman" w:hAnsiTheme="minorHAnsi" w:cstheme="minorHAnsi"/>
          <w:bCs/>
          <w:sz w:val="24"/>
          <w:szCs w:val="24"/>
        </w:rPr>
        <w:t>od poniedziałku do piątku 7:30</w:t>
      </w:r>
      <w:r w:rsidRPr="00D3600D">
        <w:rPr>
          <w:rFonts w:asciiTheme="minorHAnsi" w:eastAsia="Times New Roman" w:hAnsiTheme="minorHAnsi" w:cstheme="minorHAnsi"/>
          <w:bCs/>
          <w:sz w:val="24"/>
          <w:szCs w:val="24"/>
        </w:rPr>
        <w:t xml:space="preserve"> do 15:</w:t>
      </w:r>
      <w:r w:rsidR="00494C69" w:rsidRPr="00D3600D">
        <w:rPr>
          <w:rFonts w:asciiTheme="minorHAnsi" w:eastAsia="Times New Roman" w:hAnsiTheme="minorHAnsi" w:cstheme="minorHAnsi"/>
          <w:bCs/>
          <w:sz w:val="24"/>
          <w:szCs w:val="24"/>
        </w:rPr>
        <w:t>30</w:t>
      </w:r>
    </w:p>
    <w:p w14:paraId="7DBCCA44" w14:textId="77777777" w:rsidR="00FD30DD" w:rsidRPr="00D3600D" w:rsidRDefault="00FD30DD" w:rsidP="00FD30DD">
      <w:pPr>
        <w:spacing w:after="0"/>
        <w:jc w:val="both"/>
        <w:rPr>
          <w:rFonts w:asciiTheme="minorHAnsi" w:eastAsia="Times New Roman" w:hAnsiTheme="minorHAnsi" w:cstheme="minorHAnsi"/>
          <w:bCs/>
          <w:sz w:val="24"/>
          <w:szCs w:val="24"/>
        </w:rPr>
      </w:pPr>
    </w:p>
    <w:p w14:paraId="4EA88711" w14:textId="7523B5C0" w:rsidR="00FD30DD" w:rsidRDefault="00FD30DD" w:rsidP="00FD30DD">
      <w:pPr>
        <w:spacing w:after="0"/>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lang w:val="x-none"/>
        </w:rPr>
        <w:t>Podstawa prawna: Ustawa z dnia 29</w:t>
      </w:r>
      <w:r w:rsidRPr="00D3600D">
        <w:rPr>
          <w:rFonts w:asciiTheme="minorHAnsi" w:eastAsia="Times New Roman" w:hAnsiTheme="minorHAnsi" w:cstheme="minorHAnsi"/>
          <w:sz w:val="24"/>
          <w:szCs w:val="24"/>
        </w:rPr>
        <w:t xml:space="preserve"> stycznia </w:t>
      </w:r>
      <w:r w:rsidRPr="00D3600D">
        <w:rPr>
          <w:rFonts w:asciiTheme="minorHAnsi" w:eastAsia="Times New Roman" w:hAnsiTheme="minorHAnsi" w:cstheme="minorHAnsi"/>
          <w:sz w:val="24"/>
          <w:szCs w:val="24"/>
          <w:lang w:val="x-none"/>
        </w:rPr>
        <w:t>2004</w:t>
      </w:r>
      <w:r w:rsidR="00834AAF" w:rsidRPr="00D3600D">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lang w:val="x-none"/>
        </w:rPr>
        <w:t>r</w:t>
      </w:r>
      <w:r w:rsidR="00FF235F">
        <w:rPr>
          <w:rFonts w:asciiTheme="minorHAnsi" w:eastAsia="Times New Roman" w:hAnsiTheme="minorHAnsi" w:cstheme="minorHAnsi"/>
          <w:sz w:val="24"/>
          <w:szCs w:val="24"/>
          <w:lang w:val="x-none"/>
        </w:rPr>
        <w:t xml:space="preserve">. - Prawo zamówień publicznych </w:t>
      </w:r>
      <w:r w:rsidRPr="00D3600D">
        <w:rPr>
          <w:rFonts w:asciiTheme="minorHAnsi" w:eastAsia="Times New Roman" w:hAnsiTheme="minorHAnsi" w:cstheme="minorHAnsi"/>
          <w:sz w:val="24"/>
          <w:szCs w:val="24"/>
          <w:lang w:val="x-none"/>
        </w:rPr>
        <w:t>(Dz. U. z 201</w:t>
      </w:r>
      <w:r w:rsidR="00344227" w:rsidRPr="00D3600D">
        <w:rPr>
          <w:rFonts w:asciiTheme="minorHAnsi" w:eastAsia="Times New Roman" w:hAnsiTheme="minorHAnsi" w:cstheme="minorHAnsi"/>
          <w:sz w:val="24"/>
          <w:szCs w:val="24"/>
        </w:rPr>
        <w:t>8</w:t>
      </w:r>
      <w:r w:rsidRPr="00D3600D">
        <w:rPr>
          <w:rFonts w:asciiTheme="minorHAnsi" w:eastAsia="Times New Roman" w:hAnsiTheme="minorHAnsi" w:cstheme="minorHAnsi"/>
          <w:sz w:val="24"/>
          <w:szCs w:val="24"/>
          <w:lang w:val="x-none"/>
        </w:rPr>
        <w:t xml:space="preserve"> r.; poz. 1</w:t>
      </w:r>
      <w:r w:rsidR="00344227" w:rsidRPr="00D3600D">
        <w:rPr>
          <w:rFonts w:asciiTheme="minorHAnsi" w:eastAsia="Times New Roman" w:hAnsiTheme="minorHAnsi" w:cstheme="minorHAnsi"/>
          <w:sz w:val="24"/>
          <w:szCs w:val="24"/>
        </w:rPr>
        <w:t>986</w:t>
      </w:r>
      <w:r w:rsidRPr="00D3600D">
        <w:rPr>
          <w:rFonts w:asciiTheme="minorHAnsi" w:eastAsia="Times New Roman" w:hAnsiTheme="minorHAnsi" w:cstheme="minorHAnsi"/>
          <w:sz w:val="24"/>
          <w:szCs w:val="24"/>
          <w:lang w:val="x-none"/>
        </w:rPr>
        <w:t xml:space="preserve"> </w:t>
      </w:r>
      <w:r w:rsidR="007227A9">
        <w:rPr>
          <w:rFonts w:asciiTheme="minorHAnsi" w:eastAsia="Times New Roman" w:hAnsiTheme="minorHAnsi" w:cstheme="minorHAnsi"/>
          <w:sz w:val="24"/>
          <w:szCs w:val="24"/>
        </w:rPr>
        <w:t>t.j</w:t>
      </w:r>
      <w:r w:rsidRPr="00D3600D">
        <w:rPr>
          <w:rFonts w:asciiTheme="minorHAnsi" w:eastAsia="Times New Roman" w:hAnsiTheme="minorHAnsi" w:cstheme="minorHAnsi"/>
          <w:sz w:val="24"/>
          <w:szCs w:val="24"/>
        </w:rPr>
        <w:t>.</w:t>
      </w:r>
      <w:r w:rsidRPr="00D3600D">
        <w:rPr>
          <w:rFonts w:asciiTheme="minorHAnsi" w:eastAsia="Times New Roman" w:hAnsiTheme="minorHAnsi" w:cstheme="minorHAnsi"/>
          <w:sz w:val="24"/>
          <w:szCs w:val="24"/>
          <w:lang w:val="x-none"/>
        </w:rPr>
        <w:t>), zwana dalej „</w:t>
      </w:r>
      <w:r w:rsidRPr="00B100E4">
        <w:rPr>
          <w:rFonts w:asciiTheme="minorHAnsi" w:eastAsia="Times New Roman" w:hAnsiTheme="minorHAnsi" w:cstheme="minorHAnsi"/>
          <w:b/>
          <w:sz w:val="24"/>
          <w:szCs w:val="24"/>
          <w:lang w:val="x-none"/>
        </w:rPr>
        <w:t>ustawą</w:t>
      </w:r>
      <w:r w:rsidRPr="00B100E4">
        <w:rPr>
          <w:rFonts w:asciiTheme="minorHAnsi" w:eastAsia="Times New Roman" w:hAnsiTheme="minorHAnsi" w:cstheme="minorHAnsi"/>
          <w:b/>
          <w:sz w:val="24"/>
          <w:szCs w:val="24"/>
        </w:rPr>
        <w:t xml:space="preserve"> pzp</w:t>
      </w:r>
      <w:r w:rsidRPr="00D3600D">
        <w:rPr>
          <w:rFonts w:asciiTheme="minorHAnsi" w:eastAsia="Times New Roman" w:hAnsiTheme="minorHAnsi" w:cstheme="minorHAnsi"/>
          <w:sz w:val="24"/>
          <w:szCs w:val="24"/>
          <w:lang w:val="x-none"/>
        </w:rPr>
        <w:t>”</w:t>
      </w:r>
      <w:r w:rsidRPr="00D3600D">
        <w:rPr>
          <w:rFonts w:asciiTheme="minorHAnsi" w:eastAsia="Times New Roman" w:hAnsiTheme="minorHAnsi" w:cstheme="minorHAnsi"/>
          <w:sz w:val="24"/>
          <w:szCs w:val="24"/>
        </w:rPr>
        <w:t>.</w:t>
      </w:r>
    </w:p>
    <w:p w14:paraId="5BA5079C" w14:textId="77777777" w:rsidR="009825D4" w:rsidRDefault="009825D4" w:rsidP="00FD30DD">
      <w:pPr>
        <w:spacing w:after="0"/>
        <w:jc w:val="both"/>
        <w:rPr>
          <w:rFonts w:asciiTheme="minorHAnsi" w:eastAsia="Times New Roman" w:hAnsiTheme="minorHAnsi" w:cstheme="minorHAnsi"/>
          <w:sz w:val="24"/>
          <w:szCs w:val="24"/>
        </w:rPr>
      </w:pPr>
    </w:p>
    <w:p w14:paraId="56D08E33" w14:textId="79E1DB59" w:rsidR="00D3600D" w:rsidRDefault="00D3600D" w:rsidP="00B100E4">
      <w:pPr>
        <w:spacing w:after="0"/>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Rozporządzenie </w:t>
      </w:r>
      <w:r w:rsidRPr="00D3600D">
        <w:rPr>
          <w:rFonts w:asciiTheme="minorHAnsi" w:eastAsia="Times New Roman" w:hAnsiTheme="minorHAnsi" w:cstheme="minorHAnsi"/>
          <w:sz w:val="24"/>
          <w:szCs w:val="24"/>
        </w:rPr>
        <w:t>Ministra Rozwoju z dnia 26 lipca 2016 r.</w:t>
      </w:r>
      <w:r>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rPr>
        <w:t>w sprawie rodzajów dokumentów, jakich może żądać zamawiający od wykonawcy w postępowaniu o udzielenie zamówienia</w:t>
      </w:r>
      <w:r w:rsidR="00B100E4" w:rsidRPr="00B100E4">
        <w:t xml:space="preserve"> </w:t>
      </w:r>
      <w:r w:rsidR="00B100E4">
        <w:t>(</w:t>
      </w:r>
      <w:r w:rsidR="00B100E4" w:rsidRPr="00B100E4">
        <w:rPr>
          <w:rFonts w:asciiTheme="minorHAnsi" w:eastAsia="Times New Roman" w:hAnsiTheme="minorHAnsi" w:cstheme="minorHAnsi"/>
          <w:sz w:val="24"/>
          <w:szCs w:val="24"/>
        </w:rPr>
        <w:t>Dz.</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2016</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1126</w:t>
      </w:r>
      <w:r w:rsidR="00B100E4">
        <w:rPr>
          <w:rFonts w:asciiTheme="minorHAnsi" w:eastAsia="Times New Roman" w:hAnsiTheme="minorHAnsi" w:cstheme="minorHAnsi"/>
          <w:sz w:val="24"/>
          <w:szCs w:val="24"/>
        </w:rPr>
        <w:t xml:space="preserve">), ze zmianą </w:t>
      </w:r>
      <w:r w:rsidR="003170DC" w:rsidRPr="00B100E4">
        <w:rPr>
          <w:rFonts w:asciiTheme="minorHAnsi" w:eastAsia="Times New Roman" w:hAnsiTheme="minorHAnsi" w:cstheme="minorHAnsi"/>
          <w:sz w:val="24"/>
          <w:szCs w:val="24"/>
        </w:rPr>
        <w:t>Rozporządzenie</w:t>
      </w:r>
      <w:r w:rsidR="003170DC">
        <w:rPr>
          <w:rFonts w:asciiTheme="minorHAnsi" w:eastAsia="Times New Roman" w:hAnsiTheme="minorHAnsi" w:cstheme="minorHAnsi"/>
          <w:sz w:val="24"/>
          <w:szCs w:val="24"/>
        </w:rPr>
        <w:t xml:space="preserve"> </w:t>
      </w:r>
      <w:r w:rsidR="003170DC" w:rsidRPr="00B100E4">
        <w:rPr>
          <w:rFonts w:asciiTheme="minorHAnsi" w:eastAsia="Times New Roman" w:hAnsiTheme="minorHAnsi" w:cstheme="minorHAnsi"/>
          <w:sz w:val="24"/>
          <w:szCs w:val="24"/>
        </w:rPr>
        <w:t xml:space="preserve">Ministra Przedsiębiorczości </w:t>
      </w:r>
      <w:r w:rsidR="003170DC">
        <w:rPr>
          <w:rFonts w:asciiTheme="minorHAnsi" w:eastAsia="Times New Roman" w:hAnsiTheme="minorHAnsi" w:cstheme="minorHAnsi"/>
          <w:sz w:val="24"/>
          <w:szCs w:val="24"/>
        </w:rPr>
        <w:t>i</w:t>
      </w:r>
      <w:r w:rsidR="003170DC" w:rsidRPr="00B100E4">
        <w:rPr>
          <w:rFonts w:asciiTheme="minorHAnsi" w:eastAsia="Times New Roman" w:hAnsiTheme="minorHAnsi" w:cstheme="minorHAnsi"/>
          <w:sz w:val="24"/>
          <w:szCs w:val="24"/>
        </w:rPr>
        <w:t xml:space="preserve"> Technologii </w:t>
      </w:r>
      <w:r w:rsidR="00B100E4" w:rsidRPr="00B100E4">
        <w:rPr>
          <w:rFonts w:asciiTheme="minorHAnsi" w:eastAsia="Times New Roman" w:hAnsiTheme="minorHAnsi" w:cstheme="minorHAnsi"/>
          <w:sz w:val="24"/>
          <w:szCs w:val="24"/>
        </w:rPr>
        <w:t>z dnia 16 października 2018 r.</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zmieniające rozporządzenie w sprawie rodzajów dokumentów, jakich może żądać zamawiający od wykonawcy w postępowaniu o udzielenie zamówienia</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Dz.U.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2018</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1993</w:t>
      </w:r>
      <w:r w:rsidR="00B100E4">
        <w:rPr>
          <w:rFonts w:asciiTheme="minorHAnsi" w:eastAsia="Times New Roman" w:hAnsiTheme="minorHAnsi" w:cstheme="minorHAnsi"/>
          <w:sz w:val="24"/>
          <w:szCs w:val="24"/>
        </w:rPr>
        <w:t>), zwane dalej „</w:t>
      </w:r>
      <w:r w:rsidR="00B100E4" w:rsidRPr="00FF235F">
        <w:rPr>
          <w:rFonts w:asciiTheme="minorHAnsi" w:eastAsia="Times New Roman" w:hAnsiTheme="minorHAnsi" w:cstheme="minorHAnsi"/>
          <w:b/>
          <w:sz w:val="24"/>
          <w:szCs w:val="24"/>
        </w:rPr>
        <w:t>rozporządzenie</w:t>
      </w:r>
      <w:r w:rsidR="00FF235F">
        <w:rPr>
          <w:rFonts w:asciiTheme="minorHAnsi" w:eastAsia="Times New Roman" w:hAnsiTheme="minorHAnsi" w:cstheme="minorHAnsi"/>
          <w:b/>
          <w:sz w:val="24"/>
          <w:szCs w:val="24"/>
        </w:rPr>
        <w:t>m</w:t>
      </w:r>
      <w:r w:rsidR="00B100E4" w:rsidRPr="00FF235F">
        <w:rPr>
          <w:rFonts w:asciiTheme="minorHAnsi" w:eastAsia="Times New Roman" w:hAnsiTheme="minorHAnsi" w:cstheme="minorHAnsi"/>
          <w:b/>
          <w:sz w:val="24"/>
          <w:szCs w:val="24"/>
        </w:rPr>
        <w:t xml:space="preserve"> </w:t>
      </w:r>
      <w:r w:rsidR="003170DC" w:rsidRPr="00FF235F">
        <w:rPr>
          <w:rFonts w:asciiTheme="minorHAnsi" w:eastAsia="Times New Roman" w:hAnsiTheme="minorHAnsi" w:cstheme="minorHAnsi"/>
          <w:b/>
          <w:sz w:val="24"/>
          <w:szCs w:val="24"/>
        </w:rPr>
        <w:t>o dokumentach</w:t>
      </w:r>
      <w:r w:rsidR="00B100E4">
        <w:rPr>
          <w:rFonts w:asciiTheme="minorHAnsi" w:eastAsia="Times New Roman" w:hAnsiTheme="minorHAnsi" w:cstheme="minorHAnsi"/>
          <w:sz w:val="24"/>
          <w:szCs w:val="24"/>
        </w:rPr>
        <w:t>”.</w:t>
      </w:r>
    </w:p>
    <w:p w14:paraId="68AB0339" w14:textId="62519FAF" w:rsidR="00B100E4" w:rsidRPr="00B100E4" w:rsidRDefault="003170DC" w:rsidP="00B100E4">
      <w:pPr>
        <w:spacing w:after="0"/>
        <w:jc w:val="both"/>
        <w:rPr>
          <w:rFonts w:asciiTheme="minorHAnsi" w:eastAsia="Times New Roman" w:hAnsiTheme="minorHAnsi" w:cstheme="minorHAnsi"/>
          <w:sz w:val="24"/>
          <w:szCs w:val="24"/>
        </w:rPr>
      </w:pPr>
      <w:r w:rsidRPr="00B100E4">
        <w:rPr>
          <w:rFonts w:asciiTheme="minorHAnsi" w:eastAsia="Times New Roman" w:hAnsiTheme="minorHAnsi" w:cstheme="minorHAnsi"/>
          <w:sz w:val="24"/>
          <w:szCs w:val="24"/>
        </w:rPr>
        <w:t>Rozporządzenie</w:t>
      </w:r>
      <w:r>
        <w:rPr>
          <w:rFonts w:asciiTheme="minorHAnsi" w:eastAsia="Times New Roman" w:hAnsiTheme="minorHAnsi" w:cstheme="minorHAnsi"/>
          <w:sz w:val="24"/>
          <w:szCs w:val="24"/>
        </w:rPr>
        <w:t xml:space="preserve"> </w:t>
      </w:r>
      <w:r w:rsidRPr="00B100E4">
        <w:rPr>
          <w:rFonts w:asciiTheme="minorHAnsi" w:eastAsia="Times New Roman" w:hAnsiTheme="minorHAnsi" w:cstheme="minorHAnsi"/>
          <w:sz w:val="24"/>
          <w:szCs w:val="24"/>
        </w:rPr>
        <w:t>Prezesa Rady Ministrów</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z dnia 27 czerwca 2017 r.</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w sprawie użycia środków komunikacji elektronicznej w postępowaniu o udzielenie zamówienia publicznego oraz udostępniania i przechowywania dokumentów elektronicznych</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Dz.U.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2017</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1320</w:t>
      </w:r>
      <w:r w:rsidR="00B100E4">
        <w:rPr>
          <w:rFonts w:asciiTheme="minorHAnsi" w:eastAsia="Times New Roman" w:hAnsiTheme="minorHAnsi" w:cstheme="minorHAnsi"/>
          <w:sz w:val="24"/>
          <w:szCs w:val="24"/>
        </w:rPr>
        <w:t xml:space="preserve">) ze zmianą </w:t>
      </w:r>
      <w:r w:rsidRPr="00B100E4">
        <w:rPr>
          <w:rFonts w:asciiTheme="minorHAnsi" w:eastAsia="Times New Roman" w:hAnsiTheme="minorHAnsi" w:cstheme="minorHAnsi"/>
          <w:sz w:val="24"/>
          <w:szCs w:val="24"/>
        </w:rPr>
        <w:t>Rozporządzenie</w:t>
      </w:r>
      <w:r>
        <w:rPr>
          <w:rFonts w:asciiTheme="minorHAnsi" w:eastAsia="Times New Roman" w:hAnsiTheme="minorHAnsi" w:cstheme="minorHAnsi"/>
          <w:sz w:val="24"/>
          <w:szCs w:val="24"/>
        </w:rPr>
        <w:t xml:space="preserve"> </w:t>
      </w:r>
      <w:r w:rsidRPr="00B100E4">
        <w:rPr>
          <w:rFonts w:asciiTheme="minorHAnsi" w:eastAsia="Times New Roman" w:hAnsiTheme="minorHAnsi" w:cstheme="minorHAnsi"/>
          <w:sz w:val="24"/>
          <w:szCs w:val="24"/>
        </w:rPr>
        <w:t>Prezesa Rady Ministrów</w:t>
      </w:r>
      <w:r>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z dnia 17 października 2018 r.</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zmieniające rozporządzenie w sprawie użycia środków komunikacji elektronicznej w postępowaniu o udzielenie zamówienia publicznego oraz udostępniania i przechowywania dokumentów elektronicznych</w:t>
      </w:r>
      <w:r w:rsidR="00B100E4">
        <w:rPr>
          <w:rFonts w:asciiTheme="minorHAnsi" w:eastAsia="Times New Roman" w:hAnsiTheme="minorHAnsi" w:cstheme="minorHAnsi"/>
          <w:sz w:val="24"/>
          <w:szCs w:val="24"/>
        </w:rPr>
        <w:t xml:space="preserve"> (</w:t>
      </w:r>
      <w:r w:rsidR="00B100E4" w:rsidRPr="00B100E4">
        <w:rPr>
          <w:rFonts w:asciiTheme="minorHAnsi" w:eastAsia="Times New Roman" w:hAnsiTheme="minorHAnsi" w:cstheme="minorHAnsi"/>
          <w:sz w:val="24"/>
          <w:szCs w:val="24"/>
        </w:rPr>
        <w:t>Dz.U.</w:t>
      </w:r>
      <w:r w:rsidR="00B100E4">
        <w:rPr>
          <w:rFonts w:asciiTheme="minorHAnsi" w:eastAsia="Times New Roman" w:hAnsiTheme="minorHAnsi" w:cstheme="minorHAnsi"/>
          <w:sz w:val="24"/>
          <w:szCs w:val="24"/>
        </w:rPr>
        <w:t xml:space="preserve"> z </w:t>
      </w:r>
      <w:r w:rsidR="00B100E4" w:rsidRPr="00B100E4">
        <w:rPr>
          <w:rFonts w:asciiTheme="minorHAnsi" w:eastAsia="Times New Roman" w:hAnsiTheme="minorHAnsi" w:cstheme="minorHAnsi"/>
          <w:sz w:val="24"/>
          <w:szCs w:val="24"/>
        </w:rPr>
        <w:t>2018</w:t>
      </w:r>
      <w:r w:rsidR="00B100E4">
        <w:rPr>
          <w:rFonts w:asciiTheme="minorHAnsi" w:eastAsia="Times New Roman" w:hAnsiTheme="minorHAnsi" w:cstheme="minorHAnsi"/>
          <w:sz w:val="24"/>
          <w:szCs w:val="24"/>
        </w:rPr>
        <w:t xml:space="preserve"> r</w:t>
      </w:r>
      <w:r w:rsidR="00B100E4" w:rsidRPr="00B100E4">
        <w:rPr>
          <w:rFonts w:asciiTheme="minorHAnsi" w:eastAsia="Times New Roman" w:hAnsiTheme="minorHAnsi" w:cstheme="minorHAnsi"/>
          <w:sz w:val="24"/>
          <w:szCs w:val="24"/>
        </w:rPr>
        <w:t>.</w:t>
      </w:r>
      <w:r w:rsidR="00B100E4">
        <w:rPr>
          <w:rFonts w:asciiTheme="minorHAnsi" w:eastAsia="Times New Roman" w:hAnsiTheme="minorHAnsi" w:cstheme="minorHAnsi"/>
          <w:sz w:val="24"/>
          <w:szCs w:val="24"/>
        </w:rPr>
        <w:t xml:space="preserve">, poz. </w:t>
      </w:r>
      <w:r w:rsidR="00B100E4" w:rsidRPr="00B100E4">
        <w:rPr>
          <w:rFonts w:asciiTheme="minorHAnsi" w:eastAsia="Times New Roman" w:hAnsiTheme="minorHAnsi" w:cstheme="minorHAnsi"/>
          <w:sz w:val="24"/>
          <w:szCs w:val="24"/>
        </w:rPr>
        <w:t>1991</w:t>
      </w:r>
      <w:r w:rsidR="00B100E4">
        <w:rPr>
          <w:rFonts w:asciiTheme="minorHAnsi" w:eastAsia="Times New Roman" w:hAnsiTheme="minorHAnsi" w:cstheme="minorHAnsi"/>
          <w:sz w:val="24"/>
          <w:szCs w:val="24"/>
        </w:rPr>
        <w:t>), zwane dalej „</w:t>
      </w:r>
      <w:r w:rsidR="00B100E4" w:rsidRPr="00FF235F">
        <w:rPr>
          <w:rFonts w:asciiTheme="minorHAnsi" w:eastAsia="Times New Roman" w:hAnsiTheme="minorHAnsi" w:cstheme="minorHAnsi"/>
          <w:b/>
          <w:sz w:val="24"/>
          <w:szCs w:val="24"/>
        </w:rPr>
        <w:t>rozporządzeniem o środkach komunikacji elektronicznej</w:t>
      </w:r>
      <w:r w:rsidR="00B100E4">
        <w:rPr>
          <w:rFonts w:asciiTheme="minorHAnsi" w:eastAsia="Times New Roman" w:hAnsiTheme="minorHAnsi" w:cstheme="minorHAnsi"/>
          <w:sz w:val="24"/>
          <w:szCs w:val="24"/>
        </w:rPr>
        <w:t>”</w:t>
      </w:r>
    </w:p>
    <w:p w14:paraId="1B6E2A48" w14:textId="6A32CAD6" w:rsidR="00B100E4" w:rsidRDefault="00D67AE4" w:rsidP="00B100E4">
      <w:pPr>
        <w:spacing w:after="0"/>
        <w:jc w:val="both"/>
        <w:rPr>
          <w:rFonts w:asciiTheme="minorHAnsi" w:eastAsia="Times New Roman" w:hAnsiTheme="minorHAnsi" w:cstheme="minorHAnsi"/>
          <w:sz w:val="24"/>
          <w:szCs w:val="24"/>
        </w:rPr>
      </w:pPr>
      <w:r w:rsidRPr="00D67AE4">
        <w:rPr>
          <w:rFonts w:asciiTheme="minorHAnsi" w:eastAsia="Times New Roman" w:hAnsiTheme="minorHAnsi" w:cstheme="minorHAnsi"/>
          <w:sz w:val="24"/>
          <w:szCs w:val="24"/>
        </w:rPr>
        <w:t>Jednolit</w:t>
      </w:r>
      <w:r>
        <w:rPr>
          <w:rFonts w:asciiTheme="minorHAnsi" w:eastAsia="Times New Roman" w:hAnsiTheme="minorHAnsi" w:cstheme="minorHAnsi"/>
          <w:sz w:val="24"/>
          <w:szCs w:val="24"/>
        </w:rPr>
        <w:t>y</w:t>
      </w:r>
      <w:r w:rsidRPr="00D67AE4">
        <w:rPr>
          <w:rFonts w:asciiTheme="minorHAnsi" w:eastAsia="Times New Roman" w:hAnsiTheme="minorHAnsi" w:cstheme="minorHAnsi"/>
          <w:sz w:val="24"/>
          <w:szCs w:val="24"/>
        </w:rPr>
        <w:t xml:space="preserve"> Europejski</w:t>
      </w:r>
      <w:r>
        <w:rPr>
          <w:rFonts w:asciiTheme="minorHAnsi" w:eastAsia="Times New Roman" w:hAnsiTheme="minorHAnsi" w:cstheme="minorHAnsi"/>
          <w:sz w:val="24"/>
          <w:szCs w:val="24"/>
        </w:rPr>
        <w:t xml:space="preserve"> Dokument</w:t>
      </w:r>
      <w:r w:rsidRPr="00D67AE4">
        <w:rPr>
          <w:rFonts w:asciiTheme="minorHAnsi" w:eastAsia="Times New Roman" w:hAnsiTheme="minorHAnsi" w:cstheme="minorHAnsi"/>
          <w:sz w:val="24"/>
          <w:szCs w:val="24"/>
        </w:rPr>
        <w:t xml:space="preserve"> Zamówienia</w:t>
      </w:r>
      <w:r>
        <w:rPr>
          <w:rFonts w:asciiTheme="minorHAnsi" w:eastAsia="Times New Roman" w:hAnsiTheme="minorHAnsi" w:cstheme="minorHAnsi"/>
          <w:sz w:val="24"/>
          <w:szCs w:val="24"/>
        </w:rPr>
        <w:t xml:space="preserve">, </w:t>
      </w:r>
      <w:r w:rsidR="009825D4">
        <w:rPr>
          <w:rFonts w:asciiTheme="minorHAnsi" w:eastAsia="Times New Roman" w:hAnsiTheme="minorHAnsi" w:cstheme="minorHAnsi"/>
          <w:sz w:val="24"/>
          <w:szCs w:val="24"/>
        </w:rPr>
        <w:t xml:space="preserve">zwany </w:t>
      </w:r>
      <w:r>
        <w:rPr>
          <w:rFonts w:asciiTheme="minorHAnsi" w:eastAsia="Times New Roman" w:hAnsiTheme="minorHAnsi" w:cstheme="minorHAnsi"/>
          <w:sz w:val="24"/>
          <w:szCs w:val="24"/>
        </w:rPr>
        <w:t xml:space="preserve">dalej </w:t>
      </w:r>
      <w:r w:rsidR="009825D4">
        <w:rPr>
          <w:rFonts w:asciiTheme="minorHAnsi" w:eastAsia="Times New Roman" w:hAnsiTheme="minorHAnsi" w:cstheme="minorHAnsi"/>
          <w:sz w:val="24"/>
          <w:szCs w:val="24"/>
        </w:rPr>
        <w:t>„</w:t>
      </w:r>
      <w:r w:rsidRPr="00FF235F">
        <w:rPr>
          <w:rFonts w:asciiTheme="minorHAnsi" w:eastAsia="Times New Roman" w:hAnsiTheme="minorHAnsi" w:cstheme="minorHAnsi"/>
          <w:b/>
          <w:sz w:val="24"/>
          <w:szCs w:val="24"/>
        </w:rPr>
        <w:t>JEDZ</w:t>
      </w:r>
      <w:r w:rsidR="009825D4">
        <w:rPr>
          <w:rFonts w:asciiTheme="minorHAnsi" w:eastAsia="Times New Roman" w:hAnsiTheme="minorHAnsi" w:cstheme="minorHAnsi"/>
          <w:b/>
          <w:sz w:val="24"/>
          <w:szCs w:val="24"/>
        </w:rPr>
        <w:t>”</w:t>
      </w:r>
    </w:p>
    <w:p w14:paraId="32527476" w14:textId="77777777" w:rsidR="00FD30DD" w:rsidRPr="00D3600D" w:rsidRDefault="00FD30DD" w:rsidP="00FD3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heme="minorHAnsi" w:eastAsia="Times New Roman" w:hAnsiTheme="minorHAnsi" w:cstheme="minorHAnsi"/>
          <w:color w:val="000000"/>
          <w:sz w:val="24"/>
          <w:szCs w:val="24"/>
          <w:lang w:val="x-none" w:eastAsia="x-none"/>
        </w:rPr>
      </w:pPr>
    </w:p>
    <w:p w14:paraId="204AB22E" w14:textId="03CDDF67" w:rsidR="00FD30DD" w:rsidRDefault="00FD30DD" w:rsidP="00FD30DD">
      <w:pPr>
        <w:spacing w:after="0"/>
        <w:jc w:val="both"/>
        <w:rPr>
          <w:rFonts w:asciiTheme="minorHAnsi" w:eastAsia="Times New Roman" w:hAnsiTheme="minorHAnsi" w:cstheme="minorHAnsi"/>
          <w:bCs/>
          <w:sz w:val="24"/>
          <w:szCs w:val="24"/>
        </w:rPr>
      </w:pPr>
      <w:r w:rsidRPr="00D3600D">
        <w:rPr>
          <w:rFonts w:asciiTheme="minorHAnsi" w:eastAsia="Times New Roman" w:hAnsiTheme="minorHAnsi" w:cstheme="minorHAnsi"/>
          <w:bCs/>
          <w:sz w:val="24"/>
          <w:szCs w:val="24"/>
        </w:rPr>
        <w:t xml:space="preserve">Ogłoszenie o zamówieniu zostało </w:t>
      </w:r>
      <w:r w:rsidR="004F2F59" w:rsidRPr="00D3600D">
        <w:rPr>
          <w:rFonts w:asciiTheme="minorHAnsi" w:eastAsia="Times New Roman" w:hAnsiTheme="minorHAnsi" w:cstheme="minorHAnsi"/>
          <w:bCs/>
          <w:sz w:val="24"/>
          <w:szCs w:val="24"/>
        </w:rPr>
        <w:t xml:space="preserve">przekazane Urzędowi Publikacji Unii Europejskiej </w:t>
      </w:r>
      <w:r w:rsidRPr="00D3600D">
        <w:rPr>
          <w:rFonts w:asciiTheme="minorHAnsi" w:eastAsia="Times New Roman" w:hAnsiTheme="minorHAnsi" w:cstheme="minorHAnsi"/>
          <w:bCs/>
          <w:sz w:val="24"/>
          <w:szCs w:val="24"/>
        </w:rPr>
        <w:t xml:space="preserve">w dniu </w:t>
      </w:r>
      <w:r w:rsidR="005E650D">
        <w:rPr>
          <w:rFonts w:asciiTheme="minorHAnsi" w:eastAsia="Times New Roman" w:hAnsiTheme="minorHAnsi" w:cstheme="minorHAnsi"/>
          <w:bCs/>
          <w:sz w:val="24"/>
          <w:szCs w:val="24"/>
        </w:rPr>
        <w:t>19</w:t>
      </w:r>
      <w:r w:rsidR="00ED5476">
        <w:rPr>
          <w:rFonts w:asciiTheme="minorHAnsi" w:eastAsia="Times New Roman" w:hAnsiTheme="minorHAnsi" w:cstheme="minorHAnsi"/>
          <w:bCs/>
          <w:sz w:val="24"/>
          <w:szCs w:val="24"/>
        </w:rPr>
        <w:t xml:space="preserve"> grudnia </w:t>
      </w:r>
      <w:r w:rsidR="004F2F59" w:rsidRPr="00D3600D">
        <w:rPr>
          <w:rFonts w:asciiTheme="minorHAnsi" w:eastAsia="Times New Roman" w:hAnsiTheme="minorHAnsi" w:cstheme="minorHAnsi"/>
          <w:bCs/>
          <w:sz w:val="24"/>
          <w:szCs w:val="24"/>
        </w:rPr>
        <w:t>2018 r</w:t>
      </w:r>
      <w:r w:rsidRPr="00D3600D">
        <w:rPr>
          <w:rFonts w:asciiTheme="minorHAnsi" w:eastAsia="Times New Roman" w:hAnsiTheme="minorHAnsi" w:cstheme="minorHAnsi"/>
          <w:bCs/>
          <w:sz w:val="24"/>
          <w:szCs w:val="24"/>
        </w:rPr>
        <w:t>.</w:t>
      </w:r>
      <w:bookmarkStart w:id="0" w:name="_GoBack"/>
      <w:bookmarkEnd w:id="0"/>
    </w:p>
    <w:p w14:paraId="2816FA02" w14:textId="5982287C" w:rsidR="00FD30DD" w:rsidRPr="00D3600D" w:rsidRDefault="00FD30DD" w:rsidP="00FD30DD">
      <w:pPr>
        <w:tabs>
          <w:tab w:val="num" w:pos="567"/>
        </w:tabs>
        <w:spacing w:after="0"/>
        <w:ind w:left="567" w:hanging="567"/>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rPr>
        <w:lastRenderedPageBreak/>
        <w:t>1.</w:t>
      </w:r>
      <w:r w:rsidRPr="00D3600D">
        <w:rPr>
          <w:rFonts w:asciiTheme="minorHAnsi" w:eastAsia="Times New Roman" w:hAnsiTheme="minorHAnsi" w:cstheme="minorHAnsi"/>
          <w:sz w:val="24"/>
          <w:szCs w:val="24"/>
        </w:rPr>
        <w:tab/>
        <w:t>Komunikacja pomiędzy zamawiającym, a wykonawcami odbywa się</w:t>
      </w:r>
      <w:r w:rsidR="00494C69" w:rsidRPr="00D3600D">
        <w:rPr>
          <w:rFonts w:asciiTheme="minorHAnsi" w:eastAsia="Times New Roman" w:hAnsiTheme="minorHAnsi" w:cstheme="minorHAnsi"/>
          <w:sz w:val="24"/>
          <w:szCs w:val="24"/>
        </w:rPr>
        <w:t xml:space="preserve"> przy użyciu środków komunikacji elektronicznej (e-mail lub przy użyciu formularzy na </w:t>
      </w:r>
      <w:hyperlink r:id="rId12" w:history="1">
        <w:r w:rsidR="00B66E8C" w:rsidRPr="001904A4">
          <w:rPr>
            <w:rStyle w:val="Hipercze"/>
            <w:rFonts w:asciiTheme="minorHAnsi" w:eastAsia="Times New Roman" w:hAnsiTheme="minorHAnsi" w:cstheme="minorHAnsi"/>
            <w:sz w:val="24"/>
            <w:szCs w:val="24"/>
          </w:rPr>
          <w:t>www.platformazakupowa.pl</w:t>
        </w:r>
      </w:hyperlink>
      <w:r w:rsidR="00494C69" w:rsidRPr="00D3600D">
        <w:rPr>
          <w:rFonts w:asciiTheme="minorHAnsi" w:eastAsia="Times New Roman" w:hAnsiTheme="minorHAnsi" w:cstheme="minorHAnsi"/>
          <w:sz w:val="24"/>
          <w:szCs w:val="24"/>
        </w:rPr>
        <w:t>)</w:t>
      </w:r>
      <w:r w:rsidRPr="00D3600D">
        <w:rPr>
          <w:rFonts w:asciiTheme="minorHAnsi" w:eastAsia="Times New Roman" w:hAnsiTheme="minorHAnsi" w:cstheme="minorHAnsi"/>
          <w:sz w:val="24"/>
          <w:szCs w:val="24"/>
        </w:rPr>
        <w:t xml:space="preserve">. </w:t>
      </w:r>
    </w:p>
    <w:p w14:paraId="37460C89" w14:textId="77777777" w:rsidR="002D571A" w:rsidRDefault="00FD30DD" w:rsidP="003170DC">
      <w:pPr>
        <w:tabs>
          <w:tab w:val="num" w:pos="567"/>
        </w:tabs>
        <w:spacing w:after="0"/>
        <w:ind w:left="567" w:hanging="567"/>
        <w:jc w:val="both"/>
        <w:rPr>
          <w:rFonts w:asciiTheme="minorHAnsi" w:eastAsia="Times New Roman" w:hAnsiTheme="minorHAnsi" w:cstheme="minorHAnsi"/>
          <w:sz w:val="24"/>
          <w:szCs w:val="24"/>
        </w:rPr>
      </w:pPr>
      <w:r w:rsidRPr="00D3600D">
        <w:rPr>
          <w:rFonts w:asciiTheme="minorHAnsi" w:eastAsia="Times New Roman" w:hAnsiTheme="minorHAnsi" w:cstheme="minorHAnsi"/>
          <w:sz w:val="24"/>
          <w:szCs w:val="24"/>
        </w:rPr>
        <w:t>2.</w:t>
      </w:r>
      <w:r w:rsidRPr="00D3600D">
        <w:rPr>
          <w:rFonts w:asciiTheme="minorHAnsi" w:eastAsia="Times New Roman" w:hAnsiTheme="minorHAnsi" w:cstheme="minorHAnsi"/>
          <w:sz w:val="24"/>
          <w:szCs w:val="24"/>
        </w:rPr>
        <w:tab/>
        <w:t xml:space="preserve">Wszelkie informacje, wezwania, powiadomienia, </w:t>
      </w:r>
      <w:r w:rsidR="00793C42" w:rsidRPr="00D3600D">
        <w:rPr>
          <w:rFonts w:asciiTheme="minorHAnsi" w:eastAsia="Times New Roman" w:hAnsiTheme="minorHAnsi" w:cstheme="minorHAnsi"/>
          <w:sz w:val="24"/>
          <w:szCs w:val="24"/>
        </w:rPr>
        <w:t>wnioski o wyjaśnienie treści siwz</w:t>
      </w:r>
      <w:r w:rsidRPr="00D3600D">
        <w:rPr>
          <w:rFonts w:asciiTheme="minorHAnsi" w:eastAsia="Times New Roman" w:hAnsiTheme="minorHAnsi" w:cstheme="minorHAnsi"/>
          <w:sz w:val="24"/>
          <w:szCs w:val="24"/>
        </w:rPr>
        <w:t xml:space="preserve">, </w:t>
      </w:r>
      <w:r w:rsidR="003170DC">
        <w:rPr>
          <w:rFonts w:asciiTheme="minorHAnsi" w:eastAsia="Times New Roman" w:hAnsiTheme="minorHAnsi" w:cstheme="minorHAnsi"/>
          <w:sz w:val="24"/>
          <w:szCs w:val="24"/>
        </w:rPr>
        <w:t xml:space="preserve">inne </w:t>
      </w:r>
      <w:r w:rsidR="003170DC" w:rsidRPr="00D3600D">
        <w:rPr>
          <w:rFonts w:asciiTheme="minorHAnsi" w:eastAsia="Times New Roman" w:hAnsiTheme="minorHAnsi" w:cstheme="minorHAnsi"/>
          <w:sz w:val="24"/>
          <w:szCs w:val="24"/>
        </w:rPr>
        <w:t>wnioski</w:t>
      </w:r>
      <w:r w:rsidR="003170DC">
        <w:rPr>
          <w:rFonts w:asciiTheme="minorHAnsi" w:eastAsia="Times New Roman" w:hAnsiTheme="minorHAnsi" w:cstheme="minorHAnsi"/>
          <w:sz w:val="24"/>
          <w:szCs w:val="24"/>
        </w:rPr>
        <w:t>,</w:t>
      </w:r>
      <w:r w:rsidR="003170DC" w:rsidRPr="00D3600D">
        <w:rPr>
          <w:rFonts w:asciiTheme="minorHAnsi" w:eastAsia="Times New Roman" w:hAnsiTheme="minorHAnsi" w:cstheme="minorHAnsi"/>
          <w:sz w:val="24"/>
          <w:szCs w:val="24"/>
        </w:rPr>
        <w:t xml:space="preserve"> </w:t>
      </w:r>
      <w:r w:rsidRPr="00D3600D">
        <w:rPr>
          <w:rFonts w:asciiTheme="minorHAnsi" w:eastAsia="Times New Roman" w:hAnsiTheme="minorHAnsi" w:cstheme="minorHAnsi"/>
          <w:sz w:val="24"/>
          <w:szCs w:val="24"/>
        </w:rPr>
        <w:t>odpowiedzi na pytania, wyjaśnieni</w:t>
      </w:r>
      <w:r w:rsidR="00793C42" w:rsidRPr="00D3600D">
        <w:rPr>
          <w:rFonts w:asciiTheme="minorHAnsi" w:eastAsia="Times New Roman" w:hAnsiTheme="minorHAnsi" w:cstheme="minorHAnsi"/>
          <w:sz w:val="24"/>
          <w:szCs w:val="24"/>
        </w:rPr>
        <w:t>a</w:t>
      </w:r>
      <w:r w:rsidRPr="00D3600D">
        <w:rPr>
          <w:rFonts w:asciiTheme="minorHAnsi" w:eastAsia="Times New Roman" w:hAnsiTheme="minorHAnsi" w:cstheme="minorHAnsi"/>
          <w:sz w:val="24"/>
          <w:szCs w:val="24"/>
        </w:rPr>
        <w:t>, itd. zamawiający</w:t>
      </w:r>
      <w:r w:rsidR="00793C42" w:rsidRPr="00D3600D">
        <w:rPr>
          <w:rFonts w:asciiTheme="minorHAnsi" w:eastAsia="Times New Roman" w:hAnsiTheme="minorHAnsi" w:cstheme="minorHAnsi"/>
          <w:sz w:val="24"/>
          <w:szCs w:val="24"/>
        </w:rPr>
        <w:t xml:space="preserve"> i wykonawcy będą przekazywać </w:t>
      </w:r>
      <w:r w:rsidR="000B7D5E">
        <w:rPr>
          <w:rFonts w:asciiTheme="minorHAnsi" w:eastAsia="Times New Roman" w:hAnsiTheme="minorHAnsi" w:cstheme="minorHAnsi"/>
          <w:sz w:val="24"/>
          <w:szCs w:val="24"/>
        </w:rPr>
        <w:t xml:space="preserve">wyłącznie </w:t>
      </w:r>
      <w:r w:rsidR="00793C42" w:rsidRPr="00D3600D">
        <w:rPr>
          <w:rFonts w:asciiTheme="minorHAnsi" w:eastAsia="Times New Roman" w:hAnsiTheme="minorHAnsi" w:cstheme="minorHAnsi"/>
          <w:sz w:val="24"/>
          <w:szCs w:val="24"/>
        </w:rPr>
        <w:t>przy użyciu środków komunikacji elektronicznej</w:t>
      </w:r>
      <w:r w:rsidRPr="00D3600D">
        <w:rPr>
          <w:rFonts w:asciiTheme="minorHAnsi" w:eastAsia="Times New Roman" w:hAnsiTheme="minorHAnsi" w:cstheme="minorHAnsi"/>
          <w:sz w:val="24"/>
          <w:szCs w:val="24"/>
        </w:rPr>
        <w:t>.</w:t>
      </w:r>
      <w:r w:rsidR="00793C42" w:rsidRPr="00D3600D">
        <w:rPr>
          <w:rFonts w:asciiTheme="minorHAnsi" w:eastAsia="Times New Roman" w:hAnsiTheme="minorHAnsi" w:cstheme="minorHAnsi"/>
          <w:sz w:val="24"/>
          <w:szCs w:val="24"/>
        </w:rPr>
        <w:t xml:space="preserve"> </w:t>
      </w:r>
    </w:p>
    <w:p w14:paraId="4E051BEB" w14:textId="311AA18F" w:rsidR="003170DC" w:rsidRDefault="002D571A" w:rsidP="003170DC">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3.</w:t>
      </w:r>
      <w:r>
        <w:rPr>
          <w:rFonts w:asciiTheme="minorHAnsi" w:eastAsia="Times New Roman" w:hAnsiTheme="minorHAnsi" w:cstheme="minorHAnsi"/>
          <w:sz w:val="24"/>
          <w:szCs w:val="24"/>
        </w:rPr>
        <w:tab/>
      </w:r>
      <w:r w:rsidR="003170DC">
        <w:rPr>
          <w:rFonts w:asciiTheme="minorHAnsi" w:eastAsia="Times New Roman" w:hAnsiTheme="minorHAnsi" w:cstheme="minorHAnsi"/>
          <w:sz w:val="24"/>
          <w:szCs w:val="24"/>
        </w:rPr>
        <w:t xml:space="preserve">Wszystkie dokumenty i oświadczenia </w:t>
      </w:r>
      <w:r w:rsidR="003170DC" w:rsidRPr="00FF0258">
        <w:rPr>
          <w:rFonts w:asciiTheme="minorHAnsi" w:eastAsia="Times New Roman" w:hAnsiTheme="minorHAnsi" w:cstheme="minorHAnsi"/>
          <w:b/>
          <w:sz w:val="24"/>
          <w:szCs w:val="24"/>
          <w:u w:val="single"/>
        </w:rPr>
        <w:t>nie wymagające szyfrowania</w:t>
      </w:r>
      <w:r w:rsidR="003170DC">
        <w:rPr>
          <w:rFonts w:asciiTheme="minorHAnsi" w:eastAsia="Times New Roman" w:hAnsiTheme="minorHAnsi" w:cstheme="minorHAnsi"/>
          <w:sz w:val="24"/>
          <w:szCs w:val="24"/>
        </w:rPr>
        <w:t>, czyli dokumenty i oświadczenia składane po otwarciu ofert</w:t>
      </w:r>
      <w:r w:rsidR="007227A9">
        <w:rPr>
          <w:rFonts w:asciiTheme="minorHAnsi" w:eastAsia="Times New Roman" w:hAnsiTheme="minorHAnsi" w:cstheme="minorHAnsi"/>
          <w:sz w:val="24"/>
          <w:szCs w:val="24"/>
        </w:rPr>
        <w:t>,</w:t>
      </w:r>
      <w:r w:rsidR="003170DC">
        <w:rPr>
          <w:rFonts w:asciiTheme="minorHAnsi" w:eastAsia="Times New Roman" w:hAnsiTheme="minorHAnsi" w:cstheme="minorHAnsi"/>
          <w:sz w:val="24"/>
          <w:szCs w:val="24"/>
        </w:rPr>
        <w:t xml:space="preserve"> mogą być składane przy użyciu formularzy dostępnych na platformie zakupowej</w:t>
      </w:r>
      <w:r w:rsidR="00043752">
        <w:rPr>
          <w:rFonts w:asciiTheme="minorHAnsi" w:eastAsia="Times New Roman" w:hAnsiTheme="minorHAnsi" w:cstheme="minorHAnsi"/>
          <w:sz w:val="24"/>
          <w:szCs w:val="24"/>
        </w:rPr>
        <w:t xml:space="preserve"> </w:t>
      </w:r>
      <w:hyperlink r:id="rId13" w:history="1">
        <w:r w:rsidR="00043752" w:rsidRPr="001904A4">
          <w:rPr>
            <w:rStyle w:val="Hipercze"/>
            <w:rFonts w:asciiTheme="minorHAnsi" w:eastAsia="Times New Roman" w:hAnsiTheme="minorHAnsi" w:cstheme="minorHAnsi"/>
            <w:sz w:val="24"/>
            <w:szCs w:val="24"/>
          </w:rPr>
          <w:t>www.patformazakupowa.pl</w:t>
        </w:r>
      </w:hyperlink>
      <w:r w:rsidR="00043752">
        <w:rPr>
          <w:rFonts w:asciiTheme="minorHAnsi" w:eastAsia="Times New Roman" w:hAnsiTheme="minorHAnsi" w:cstheme="minorHAnsi"/>
          <w:sz w:val="24"/>
          <w:szCs w:val="24"/>
        </w:rPr>
        <w:t xml:space="preserve"> </w:t>
      </w:r>
      <w:r w:rsidR="003170DC">
        <w:rPr>
          <w:rFonts w:asciiTheme="minorHAnsi" w:eastAsia="Times New Roman" w:hAnsiTheme="minorHAnsi" w:cstheme="minorHAnsi"/>
          <w:sz w:val="24"/>
          <w:szCs w:val="24"/>
        </w:rPr>
        <w:t xml:space="preserve">albo za pośrednictwem poczty elektronicznej na adres </w:t>
      </w:r>
      <w:hyperlink r:id="rId14" w:history="1">
        <w:r w:rsidR="003170DC" w:rsidRPr="001904A4">
          <w:rPr>
            <w:rStyle w:val="Hipercze"/>
            <w:rFonts w:asciiTheme="minorHAnsi" w:eastAsia="Times New Roman" w:hAnsiTheme="minorHAnsi" w:cstheme="minorHAnsi"/>
            <w:sz w:val="24"/>
            <w:szCs w:val="24"/>
          </w:rPr>
          <w:t>przetargi@pum.edu.pl</w:t>
        </w:r>
      </w:hyperlink>
      <w:r w:rsidR="000B7D5E">
        <w:rPr>
          <w:rFonts w:asciiTheme="minorHAnsi" w:eastAsia="Times New Roman" w:hAnsiTheme="minorHAnsi" w:cstheme="minorHAnsi"/>
          <w:sz w:val="24"/>
          <w:szCs w:val="24"/>
        </w:rPr>
        <w:t>,</w:t>
      </w:r>
      <w:r w:rsidR="003170DC">
        <w:rPr>
          <w:rFonts w:asciiTheme="minorHAnsi" w:eastAsia="Times New Roman" w:hAnsiTheme="minorHAnsi" w:cstheme="minorHAnsi"/>
          <w:sz w:val="24"/>
          <w:szCs w:val="24"/>
        </w:rPr>
        <w:t xml:space="preserve"> poprzez „wyślij wiadomość” lub z dodaniem załączników. </w:t>
      </w:r>
    </w:p>
    <w:p w14:paraId="49E4FFBB" w14:textId="3FC87FE2" w:rsidR="002D571A" w:rsidRPr="00D3600D" w:rsidRDefault="002D571A" w:rsidP="002D571A">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4. </w:t>
      </w:r>
      <w:r>
        <w:rPr>
          <w:rFonts w:asciiTheme="minorHAnsi" w:eastAsia="Times New Roman" w:hAnsiTheme="minorHAnsi" w:cstheme="minorHAnsi"/>
          <w:sz w:val="24"/>
          <w:szCs w:val="24"/>
        </w:rPr>
        <w:tab/>
        <w:t xml:space="preserve">Oferta oraz dokumenty i oświadczenia (JEDZ, pełnomocnictwa, zobowiązanie podmiotów trzecich), składane wraz z ofertą, </w:t>
      </w:r>
      <w:r w:rsidRPr="002D571A">
        <w:rPr>
          <w:rFonts w:asciiTheme="minorHAnsi" w:eastAsia="Times New Roman" w:hAnsiTheme="minorHAnsi" w:cstheme="minorHAnsi"/>
          <w:b/>
          <w:sz w:val="24"/>
          <w:szCs w:val="24"/>
          <w:u w:val="single"/>
        </w:rPr>
        <w:t>wymagają szyfrowania</w:t>
      </w:r>
      <w:r w:rsidRPr="002D571A">
        <w:rPr>
          <w:rFonts w:asciiTheme="minorHAnsi" w:eastAsia="Times New Roman" w:hAnsiTheme="minorHAnsi" w:cstheme="minorHAnsi"/>
          <w:sz w:val="24"/>
          <w:szCs w:val="24"/>
        </w:rPr>
        <w:t xml:space="preserve"> i</w:t>
      </w:r>
      <w:r>
        <w:rPr>
          <w:rFonts w:asciiTheme="minorHAnsi" w:eastAsia="Times New Roman" w:hAnsiTheme="minorHAnsi" w:cstheme="minorHAnsi"/>
          <w:sz w:val="24"/>
          <w:szCs w:val="24"/>
        </w:rPr>
        <w:t xml:space="preserve"> mogą zostać złożone wyłącznie za pośrednictwem platformy zakupowej na </w:t>
      </w:r>
      <w:hyperlink r:id="rId15" w:history="1">
        <w:r w:rsidRPr="0080308B">
          <w:rPr>
            <w:rStyle w:val="Hipercze"/>
            <w:rFonts w:asciiTheme="minorHAnsi" w:eastAsia="Times New Roman" w:hAnsiTheme="minorHAnsi" w:cstheme="minorHAnsi"/>
            <w:sz w:val="24"/>
            <w:szCs w:val="24"/>
          </w:rPr>
          <w:t>www.platformazakupowa.pl</w:t>
        </w:r>
      </w:hyperlink>
      <w:r>
        <w:rPr>
          <w:rFonts w:asciiTheme="minorHAnsi" w:eastAsia="Times New Roman" w:hAnsiTheme="minorHAnsi" w:cstheme="minorHAnsi"/>
          <w:sz w:val="24"/>
          <w:szCs w:val="24"/>
        </w:rPr>
        <w:t xml:space="preserve">. </w:t>
      </w:r>
      <w:r w:rsidRPr="003170DC">
        <w:rPr>
          <w:rFonts w:asciiTheme="minorHAnsi" w:eastAsia="Times New Roman" w:hAnsiTheme="minorHAnsi" w:cstheme="minorHAnsi"/>
          <w:b/>
          <w:sz w:val="24"/>
          <w:szCs w:val="24"/>
          <w:u w:val="single"/>
        </w:rPr>
        <w:t>Nie jest możliwe</w:t>
      </w:r>
      <w:r>
        <w:rPr>
          <w:rFonts w:asciiTheme="minorHAnsi" w:eastAsia="Times New Roman" w:hAnsiTheme="minorHAnsi" w:cstheme="minorHAnsi"/>
          <w:sz w:val="24"/>
          <w:szCs w:val="24"/>
        </w:rPr>
        <w:t xml:space="preserve"> przesłanie oferty, a także oświadczeń JEDZ, </w:t>
      </w:r>
      <w:r w:rsidRPr="003170DC">
        <w:rPr>
          <w:rFonts w:asciiTheme="minorHAnsi" w:eastAsia="Times New Roman" w:hAnsiTheme="minorHAnsi" w:cstheme="minorHAnsi"/>
          <w:sz w:val="24"/>
          <w:szCs w:val="24"/>
        </w:rPr>
        <w:t>zobowiąza</w:t>
      </w:r>
      <w:r>
        <w:rPr>
          <w:rFonts w:asciiTheme="minorHAnsi" w:eastAsia="Times New Roman" w:hAnsiTheme="minorHAnsi" w:cstheme="minorHAnsi"/>
          <w:sz w:val="24"/>
          <w:szCs w:val="24"/>
        </w:rPr>
        <w:t>ń</w:t>
      </w:r>
      <w:r w:rsidRPr="003170DC">
        <w:rPr>
          <w:rFonts w:asciiTheme="minorHAnsi" w:eastAsia="Times New Roman" w:hAnsiTheme="minorHAnsi" w:cstheme="minorHAnsi"/>
          <w:sz w:val="24"/>
          <w:szCs w:val="24"/>
        </w:rPr>
        <w:t xml:space="preserve"> podmiot</w:t>
      </w:r>
      <w:r>
        <w:rPr>
          <w:rFonts w:asciiTheme="minorHAnsi" w:eastAsia="Times New Roman" w:hAnsiTheme="minorHAnsi" w:cstheme="minorHAnsi"/>
          <w:sz w:val="24"/>
          <w:szCs w:val="24"/>
        </w:rPr>
        <w:t>ów</w:t>
      </w:r>
      <w:r w:rsidRPr="003170DC">
        <w:rPr>
          <w:rFonts w:asciiTheme="minorHAnsi" w:eastAsia="Times New Roman" w:hAnsiTheme="minorHAnsi" w:cstheme="minorHAnsi"/>
          <w:sz w:val="24"/>
          <w:szCs w:val="24"/>
        </w:rPr>
        <w:t xml:space="preserve"> trzeci</w:t>
      </w:r>
      <w:r>
        <w:rPr>
          <w:rFonts w:asciiTheme="minorHAnsi" w:eastAsia="Times New Roman" w:hAnsiTheme="minorHAnsi" w:cstheme="minorHAnsi"/>
          <w:sz w:val="24"/>
          <w:szCs w:val="24"/>
        </w:rPr>
        <w:t>ch, pełnomocnictw i innych oświadczeń lub dokumentów dołączanych do oferty</w:t>
      </w:r>
      <w:r w:rsidR="00597665">
        <w:rPr>
          <w:rFonts w:asciiTheme="minorHAnsi" w:eastAsia="Times New Roman" w:hAnsiTheme="minorHAnsi" w:cstheme="minorHAnsi"/>
          <w:sz w:val="24"/>
          <w:szCs w:val="24"/>
        </w:rPr>
        <w:t xml:space="preserve"> i wysyłanych do upływu terminu składania ofert,</w:t>
      </w:r>
      <w:r>
        <w:rPr>
          <w:rFonts w:asciiTheme="minorHAnsi" w:eastAsia="Times New Roman" w:hAnsiTheme="minorHAnsi" w:cstheme="minorHAnsi"/>
          <w:sz w:val="24"/>
          <w:szCs w:val="24"/>
        </w:rPr>
        <w:t xml:space="preserve"> za pośrednictwem poczty elektronicznej, gdyż taki sposób użycia środka komunikacji elektronicznej nie zapewnia szyfrowania.</w:t>
      </w:r>
    </w:p>
    <w:p w14:paraId="38D29E0E" w14:textId="46F210AB" w:rsidR="00FF0258" w:rsidRDefault="002D571A" w:rsidP="00FF0258">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5</w:t>
      </w:r>
      <w:r w:rsidR="003170DC">
        <w:rPr>
          <w:rFonts w:asciiTheme="minorHAnsi" w:eastAsia="Times New Roman" w:hAnsiTheme="minorHAnsi" w:cstheme="minorHAnsi"/>
          <w:sz w:val="24"/>
          <w:szCs w:val="24"/>
        </w:rPr>
        <w:t xml:space="preserve">. </w:t>
      </w:r>
      <w:r w:rsidR="003170DC">
        <w:rPr>
          <w:rFonts w:asciiTheme="minorHAnsi" w:eastAsia="Times New Roman" w:hAnsiTheme="minorHAnsi" w:cstheme="minorHAnsi"/>
          <w:sz w:val="24"/>
          <w:szCs w:val="24"/>
        </w:rPr>
        <w:tab/>
      </w:r>
      <w:r w:rsidR="00FF0258" w:rsidRPr="00FF0258">
        <w:rPr>
          <w:rFonts w:asciiTheme="minorHAnsi" w:eastAsia="Times New Roman" w:hAnsiTheme="minorHAnsi" w:cstheme="minorHAnsi"/>
          <w:sz w:val="24"/>
          <w:szCs w:val="24"/>
        </w:rPr>
        <w:t xml:space="preserve">Komunikacja poprzez </w:t>
      </w:r>
      <w:hyperlink r:id="rId16" w:history="1">
        <w:r w:rsidR="00FF0258" w:rsidRPr="001904A4">
          <w:rPr>
            <w:rStyle w:val="Hipercze"/>
            <w:rFonts w:asciiTheme="minorHAnsi" w:eastAsia="Times New Roman" w:hAnsiTheme="minorHAnsi" w:cstheme="minorHAnsi"/>
            <w:sz w:val="24"/>
            <w:szCs w:val="24"/>
          </w:rPr>
          <w:t>www.patformazakupowa.pl</w:t>
        </w:r>
      </w:hyperlink>
      <w:r w:rsidR="00597665">
        <w:rPr>
          <w:rStyle w:val="Hipercze"/>
          <w:rFonts w:asciiTheme="minorHAnsi" w:eastAsia="Times New Roman" w:hAnsiTheme="minorHAnsi" w:cstheme="minorHAnsi"/>
          <w:sz w:val="24"/>
          <w:szCs w:val="24"/>
        </w:rPr>
        <w:t>,</w:t>
      </w:r>
      <w:r w:rsidR="00FF0258">
        <w:rPr>
          <w:rFonts w:asciiTheme="minorHAnsi" w:eastAsia="Times New Roman" w:hAnsiTheme="minorHAnsi" w:cstheme="minorHAnsi"/>
          <w:sz w:val="24"/>
          <w:szCs w:val="24"/>
        </w:rPr>
        <w:t xml:space="preserve"> za pomocą przycisku „</w:t>
      </w:r>
      <w:r w:rsidR="00FF0258" w:rsidRPr="00FF0258">
        <w:rPr>
          <w:rFonts w:asciiTheme="minorHAnsi" w:eastAsia="Times New Roman" w:hAnsiTheme="minorHAnsi" w:cstheme="minorHAnsi"/>
          <w:sz w:val="24"/>
          <w:szCs w:val="24"/>
        </w:rPr>
        <w:t>Wyślij wiadomość</w:t>
      </w:r>
      <w:r w:rsidR="00FF0258">
        <w:rPr>
          <w:rFonts w:asciiTheme="minorHAnsi" w:eastAsia="Times New Roman" w:hAnsiTheme="minorHAnsi" w:cstheme="minorHAnsi"/>
          <w:sz w:val="24"/>
          <w:szCs w:val="24"/>
        </w:rPr>
        <w:t>”</w:t>
      </w:r>
      <w:r w:rsidR="00597665">
        <w:rPr>
          <w:rFonts w:asciiTheme="minorHAnsi" w:eastAsia="Times New Roman" w:hAnsiTheme="minorHAnsi" w:cstheme="minorHAnsi"/>
          <w:sz w:val="24"/>
          <w:szCs w:val="24"/>
        </w:rPr>
        <w:t>,</w:t>
      </w:r>
      <w:r w:rsidR="00FF0258" w:rsidRPr="00FF0258">
        <w:rPr>
          <w:rFonts w:asciiTheme="minorHAnsi" w:eastAsia="Times New Roman" w:hAnsiTheme="minorHAnsi" w:cstheme="minorHAnsi"/>
          <w:sz w:val="24"/>
          <w:szCs w:val="24"/>
        </w:rPr>
        <w:t xml:space="preserve"> umożliwia dodanie do treści wysyłane</w:t>
      </w:r>
      <w:r w:rsidR="00FF0258">
        <w:rPr>
          <w:rFonts w:asciiTheme="minorHAnsi" w:eastAsia="Times New Roman" w:hAnsiTheme="minorHAnsi" w:cstheme="minorHAnsi"/>
          <w:sz w:val="24"/>
          <w:szCs w:val="24"/>
        </w:rPr>
        <w:t>j</w:t>
      </w:r>
      <w:r w:rsidR="00FF0258" w:rsidRPr="00FF0258">
        <w:rPr>
          <w:rFonts w:asciiTheme="minorHAnsi" w:eastAsia="Times New Roman" w:hAnsiTheme="minorHAnsi" w:cstheme="minorHAnsi"/>
          <w:sz w:val="24"/>
          <w:szCs w:val="24"/>
        </w:rPr>
        <w:t xml:space="preserve"> wiadomości plików lub spakowanego katalogu (załączników). Występuje limit objętość plików lub spakowanego katalogu w zakresie całej wiadomości do 1 GB przy maksymalnej ilości 20 plików lub spakowanych katalogów.</w:t>
      </w:r>
    </w:p>
    <w:p w14:paraId="03064CB7" w14:textId="4F76531A" w:rsidR="00FF0258" w:rsidRPr="00FF0258" w:rsidRDefault="002D571A" w:rsidP="00FF0258">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6</w:t>
      </w:r>
      <w:r w:rsidR="00FF0258" w:rsidRPr="00FF0258">
        <w:rPr>
          <w:rFonts w:asciiTheme="minorHAnsi" w:eastAsia="Times New Roman" w:hAnsiTheme="minorHAnsi" w:cstheme="minorHAnsi"/>
          <w:sz w:val="24"/>
          <w:szCs w:val="24"/>
        </w:rPr>
        <w:t>.</w:t>
      </w:r>
      <w:r w:rsidR="00FF0258" w:rsidRPr="00FF0258">
        <w:rPr>
          <w:rFonts w:asciiTheme="minorHAnsi" w:eastAsia="Times New Roman" w:hAnsiTheme="minorHAnsi" w:cstheme="minorHAnsi"/>
          <w:sz w:val="24"/>
          <w:szCs w:val="24"/>
        </w:rPr>
        <w:tab/>
        <w:t>Dokumenty elektroniczne, oświadczenia lub elektroniczne kopie dokumentów lub oświadczeń</w:t>
      </w:r>
      <w:r w:rsidR="00597665">
        <w:rPr>
          <w:rFonts w:asciiTheme="minorHAnsi" w:eastAsia="Times New Roman" w:hAnsiTheme="minorHAnsi" w:cstheme="minorHAnsi"/>
          <w:sz w:val="24"/>
          <w:szCs w:val="24"/>
        </w:rPr>
        <w:t>,</w:t>
      </w:r>
      <w:r w:rsidR="00FF0258" w:rsidRPr="00FF0258">
        <w:rPr>
          <w:rFonts w:asciiTheme="minorHAnsi" w:eastAsia="Times New Roman" w:hAnsiTheme="minorHAnsi" w:cstheme="minorHAnsi"/>
          <w:sz w:val="24"/>
          <w:szCs w:val="24"/>
        </w:rPr>
        <w:t xml:space="preserve"> składane są przez wykonawcę poprzez </w:t>
      </w:r>
      <w:hyperlink r:id="rId17" w:history="1">
        <w:r w:rsidR="00FF0258" w:rsidRPr="00FF0258">
          <w:rPr>
            <w:rStyle w:val="Hipercze"/>
            <w:rFonts w:asciiTheme="minorHAnsi" w:eastAsia="Times New Roman" w:hAnsiTheme="minorHAnsi" w:cstheme="minorHAnsi"/>
            <w:sz w:val="24"/>
            <w:szCs w:val="24"/>
          </w:rPr>
          <w:t>www.patformazakupowa.pl</w:t>
        </w:r>
      </w:hyperlink>
      <w:r w:rsidR="00FF0258" w:rsidRPr="00FF0258">
        <w:rPr>
          <w:rFonts w:asciiTheme="minorHAnsi" w:eastAsia="Times New Roman" w:hAnsiTheme="minorHAnsi" w:cstheme="minorHAnsi"/>
          <w:sz w:val="24"/>
          <w:szCs w:val="24"/>
        </w:rPr>
        <w:t xml:space="preserve"> za pomocą przycisku </w:t>
      </w:r>
      <w:r w:rsidR="00FF0258">
        <w:rPr>
          <w:rFonts w:asciiTheme="minorHAnsi" w:eastAsia="Times New Roman" w:hAnsiTheme="minorHAnsi" w:cstheme="minorHAnsi"/>
          <w:sz w:val="24"/>
          <w:szCs w:val="24"/>
        </w:rPr>
        <w:t>„</w:t>
      </w:r>
      <w:r w:rsidR="00FF0258" w:rsidRPr="00FF0258">
        <w:rPr>
          <w:rFonts w:asciiTheme="minorHAnsi" w:eastAsia="Times New Roman" w:hAnsiTheme="minorHAnsi" w:cstheme="minorHAnsi"/>
          <w:sz w:val="24"/>
          <w:szCs w:val="24"/>
        </w:rPr>
        <w:t>Wyślij wiadomość</w:t>
      </w:r>
      <w:r w:rsidR="00FF0258">
        <w:rPr>
          <w:rFonts w:asciiTheme="minorHAnsi" w:eastAsia="Times New Roman" w:hAnsiTheme="minorHAnsi" w:cstheme="minorHAnsi"/>
          <w:sz w:val="24"/>
          <w:szCs w:val="24"/>
        </w:rPr>
        <w:t xml:space="preserve">” lub za pośrednictwem poczty elektronicznej na adres </w:t>
      </w:r>
      <w:hyperlink r:id="rId18" w:history="1">
        <w:r w:rsidR="00FF0258" w:rsidRPr="001904A4">
          <w:rPr>
            <w:rStyle w:val="Hipercze"/>
            <w:rFonts w:asciiTheme="minorHAnsi" w:eastAsia="Times New Roman" w:hAnsiTheme="minorHAnsi" w:cstheme="minorHAnsi"/>
            <w:sz w:val="24"/>
            <w:szCs w:val="24"/>
          </w:rPr>
          <w:t>przetargi@pum.edu.pl</w:t>
        </w:r>
      </w:hyperlink>
      <w:r w:rsidR="00FF0258">
        <w:rPr>
          <w:rFonts w:asciiTheme="minorHAnsi" w:eastAsia="Times New Roman" w:hAnsiTheme="minorHAnsi" w:cstheme="minorHAnsi"/>
          <w:sz w:val="24"/>
          <w:szCs w:val="24"/>
        </w:rPr>
        <w:t xml:space="preserve"> </w:t>
      </w:r>
      <w:r w:rsidR="00FF0258" w:rsidRPr="00FF0258">
        <w:rPr>
          <w:rFonts w:asciiTheme="minorHAnsi" w:eastAsia="Times New Roman" w:hAnsiTheme="minorHAnsi" w:cstheme="minorHAnsi"/>
          <w:sz w:val="24"/>
          <w:szCs w:val="24"/>
        </w:rPr>
        <w:t>jako załączniki.</w:t>
      </w:r>
      <w:r w:rsidR="00FF0258">
        <w:rPr>
          <w:rFonts w:asciiTheme="minorHAnsi" w:eastAsia="Times New Roman" w:hAnsiTheme="minorHAnsi" w:cstheme="minorHAnsi"/>
          <w:sz w:val="24"/>
          <w:szCs w:val="24"/>
        </w:rPr>
        <w:t xml:space="preserve"> Oświadczenia, informacje, wnioski od wykonawców, nie wymagające postaci elektronicznej</w:t>
      </w:r>
      <w:r w:rsidR="007B0FB9">
        <w:rPr>
          <w:rFonts w:asciiTheme="minorHAnsi" w:eastAsia="Times New Roman" w:hAnsiTheme="minorHAnsi" w:cstheme="minorHAnsi"/>
          <w:sz w:val="24"/>
          <w:szCs w:val="24"/>
        </w:rPr>
        <w:t xml:space="preserve"> (np. wnioski o wyjaśnienie treści siwz, prośby o przekazanie protokołu postępowania, oświadczenie o przedłużeniu terminu składania ofert),</w:t>
      </w:r>
      <w:r w:rsidR="00FF0258">
        <w:rPr>
          <w:rFonts w:asciiTheme="minorHAnsi" w:eastAsia="Times New Roman" w:hAnsiTheme="minorHAnsi" w:cstheme="minorHAnsi"/>
          <w:sz w:val="24"/>
          <w:szCs w:val="24"/>
        </w:rPr>
        <w:t xml:space="preserve"> mogą być złożone do zamawiającego</w:t>
      </w:r>
      <w:r w:rsidR="007B0FB9">
        <w:rPr>
          <w:rFonts w:asciiTheme="minorHAnsi" w:eastAsia="Times New Roman" w:hAnsiTheme="minorHAnsi" w:cstheme="minorHAnsi"/>
          <w:sz w:val="24"/>
          <w:szCs w:val="24"/>
        </w:rPr>
        <w:t xml:space="preserve"> w treści wiadomości e-mail.</w:t>
      </w:r>
      <w:r w:rsidR="00FF0258">
        <w:rPr>
          <w:rFonts w:asciiTheme="minorHAnsi" w:eastAsia="Times New Roman" w:hAnsiTheme="minorHAnsi" w:cstheme="minorHAnsi"/>
          <w:sz w:val="24"/>
          <w:szCs w:val="24"/>
        </w:rPr>
        <w:t xml:space="preserve"> </w:t>
      </w:r>
    </w:p>
    <w:p w14:paraId="04FAD984" w14:textId="43C958B0" w:rsidR="00D67AE4" w:rsidRPr="00D3600D" w:rsidRDefault="002D571A" w:rsidP="00FF235F">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7</w:t>
      </w:r>
      <w:r w:rsidR="00793C42" w:rsidRPr="00D3600D">
        <w:rPr>
          <w:rFonts w:asciiTheme="minorHAnsi" w:eastAsia="Times New Roman" w:hAnsiTheme="minorHAnsi" w:cstheme="minorHAnsi"/>
          <w:sz w:val="24"/>
          <w:szCs w:val="24"/>
        </w:rPr>
        <w:t xml:space="preserve">. </w:t>
      </w:r>
      <w:r w:rsidR="00793C42" w:rsidRPr="00D3600D">
        <w:rPr>
          <w:rFonts w:asciiTheme="minorHAnsi" w:eastAsia="Times New Roman" w:hAnsiTheme="minorHAnsi" w:cstheme="minorHAnsi"/>
          <w:sz w:val="24"/>
          <w:szCs w:val="24"/>
        </w:rPr>
        <w:tab/>
        <w:t>Kwalifikowany p</w:t>
      </w:r>
      <w:r w:rsidR="0063534B" w:rsidRPr="00D3600D">
        <w:rPr>
          <w:rFonts w:asciiTheme="minorHAnsi" w:eastAsia="Times New Roman" w:hAnsiTheme="minorHAnsi" w:cstheme="minorHAnsi"/>
          <w:sz w:val="24"/>
          <w:szCs w:val="24"/>
        </w:rPr>
        <w:t>odpis elektroniczny</w:t>
      </w:r>
      <w:r w:rsidR="00793C42" w:rsidRPr="00D3600D">
        <w:rPr>
          <w:rFonts w:asciiTheme="minorHAnsi" w:eastAsia="Times New Roman" w:hAnsiTheme="minorHAnsi" w:cstheme="minorHAnsi"/>
          <w:sz w:val="24"/>
          <w:szCs w:val="24"/>
        </w:rPr>
        <w:t xml:space="preserve"> niezbędny </w:t>
      </w:r>
      <w:r w:rsidR="0063534B" w:rsidRPr="00D3600D">
        <w:rPr>
          <w:rFonts w:asciiTheme="minorHAnsi" w:eastAsia="Times New Roman" w:hAnsiTheme="minorHAnsi" w:cstheme="minorHAnsi"/>
          <w:sz w:val="24"/>
          <w:szCs w:val="24"/>
        </w:rPr>
        <w:t>jest d</w:t>
      </w:r>
      <w:r w:rsidR="00793C42" w:rsidRPr="00D3600D">
        <w:rPr>
          <w:rFonts w:asciiTheme="minorHAnsi" w:eastAsia="Times New Roman" w:hAnsiTheme="minorHAnsi" w:cstheme="minorHAnsi"/>
          <w:sz w:val="24"/>
          <w:szCs w:val="24"/>
        </w:rPr>
        <w:t xml:space="preserve">o podpisania oferty, </w:t>
      </w:r>
      <w:r w:rsidR="00D67AE4">
        <w:rPr>
          <w:rFonts w:asciiTheme="minorHAnsi" w:eastAsia="Times New Roman" w:hAnsiTheme="minorHAnsi" w:cstheme="minorHAnsi"/>
          <w:sz w:val="24"/>
          <w:szCs w:val="24"/>
        </w:rPr>
        <w:t>oświadczeń JEDZ</w:t>
      </w:r>
      <w:r w:rsidR="00793C42" w:rsidRPr="00D3600D">
        <w:rPr>
          <w:rFonts w:asciiTheme="minorHAnsi" w:eastAsia="Times New Roman" w:hAnsiTheme="minorHAnsi" w:cstheme="minorHAnsi"/>
          <w:sz w:val="24"/>
          <w:szCs w:val="24"/>
        </w:rPr>
        <w:t xml:space="preserve">, dokumentów i oświadczeń wymienionych w </w:t>
      </w:r>
      <w:r w:rsidR="00D67AE4">
        <w:rPr>
          <w:rFonts w:asciiTheme="minorHAnsi" w:eastAsia="Times New Roman" w:hAnsiTheme="minorHAnsi" w:cstheme="minorHAnsi"/>
          <w:sz w:val="24"/>
          <w:szCs w:val="24"/>
        </w:rPr>
        <w:t>r</w:t>
      </w:r>
      <w:r w:rsidR="00793C42" w:rsidRPr="00D3600D">
        <w:rPr>
          <w:rFonts w:asciiTheme="minorHAnsi" w:eastAsia="Times New Roman" w:hAnsiTheme="minorHAnsi" w:cstheme="minorHAnsi"/>
          <w:sz w:val="24"/>
          <w:szCs w:val="24"/>
        </w:rPr>
        <w:t xml:space="preserve">ozporządzeniu </w:t>
      </w:r>
      <w:r w:rsidR="00D67AE4">
        <w:rPr>
          <w:rFonts w:asciiTheme="minorHAnsi" w:eastAsia="Times New Roman" w:hAnsiTheme="minorHAnsi" w:cstheme="minorHAnsi"/>
          <w:sz w:val="24"/>
          <w:szCs w:val="24"/>
        </w:rPr>
        <w:t xml:space="preserve">o dokumentach, </w:t>
      </w:r>
      <w:r w:rsidR="0063534B" w:rsidRPr="00D3600D">
        <w:rPr>
          <w:rFonts w:asciiTheme="minorHAnsi" w:eastAsia="Times New Roman" w:hAnsiTheme="minorHAnsi" w:cstheme="minorHAnsi"/>
          <w:sz w:val="24"/>
          <w:szCs w:val="24"/>
        </w:rPr>
        <w:t>poświadczania dokumentów i oświadczeń za zgodność z oryginałem oraz do podpisywania pełnomocnictw.</w:t>
      </w:r>
      <w:r w:rsidR="00D67AE4">
        <w:rPr>
          <w:rFonts w:asciiTheme="minorHAnsi" w:eastAsia="Times New Roman" w:hAnsiTheme="minorHAnsi" w:cstheme="minorHAnsi"/>
          <w:sz w:val="24"/>
          <w:szCs w:val="24"/>
        </w:rPr>
        <w:t xml:space="preserve"> </w:t>
      </w:r>
    </w:p>
    <w:p w14:paraId="55CB4B25" w14:textId="095EE444" w:rsidR="00FD30DD" w:rsidRPr="00D3600D" w:rsidRDefault="002D571A" w:rsidP="00FF235F">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8</w:t>
      </w:r>
      <w:r w:rsidR="00FD30DD" w:rsidRPr="00D3600D">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ab/>
        <w:t>Oświadczenia woli</w:t>
      </w:r>
      <w:r w:rsidR="00597665">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 xml:space="preserve"> składane przez zamawiającego i wykonawcę uważa się za złożone z chwilą, gdy doszły do adresata w taki sposób, że mógł on zapoznać się z jego treścią. Odwołanie takiego oświadczenia jest skuteczne, jeżeli doszło z tym oświadczeniem lub wcześniej.</w:t>
      </w:r>
    </w:p>
    <w:p w14:paraId="730EAC85" w14:textId="2AFB025A" w:rsidR="00FD30DD" w:rsidRPr="002D571A" w:rsidRDefault="002D571A" w:rsidP="00FF235F">
      <w:pPr>
        <w:tabs>
          <w:tab w:val="num" w:pos="567"/>
        </w:tabs>
        <w:spacing w:after="0"/>
        <w:ind w:left="567" w:hanging="567"/>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9</w:t>
      </w:r>
      <w:r w:rsidR="00FD30DD" w:rsidRPr="00D3600D">
        <w:rPr>
          <w:rFonts w:asciiTheme="minorHAnsi" w:eastAsia="Times New Roman" w:hAnsiTheme="minorHAnsi" w:cstheme="minorHAnsi"/>
          <w:sz w:val="24"/>
          <w:szCs w:val="24"/>
        </w:rPr>
        <w:t>.</w:t>
      </w:r>
      <w:r w:rsidR="00FD30DD" w:rsidRPr="00D3600D">
        <w:rPr>
          <w:rFonts w:asciiTheme="minorHAnsi" w:eastAsia="Times New Roman" w:hAnsiTheme="minorHAnsi" w:cstheme="minorHAnsi"/>
          <w:sz w:val="24"/>
          <w:szCs w:val="24"/>
        </w:rPr>
        <w:tab/>
        <w:t xml:space="preserve">Datą wpłynięcia oświadczenia lub informacji do zamawiającego lub wykonawcy jest data i godzina jego faktycznego dotarcia do adresata, w taki sposób, że mógł on się zapoznać z jego treścią. Nie zapoznanie się adresata z treścią oświadczenia lub informacji, z uwagi na </w:t>
      </w:r>
      <w:r w:rsidR="00FD30DD" w:rsidRPr="00D3600D">
        <w:rPr>
          <w:rFonts w:asciiTheme="minorHAnsi" w:eastAsia="Times New Roman" w:hAnsiTheme="minorHAnsi" w:cstheme="minorHAnsi"/>
          <w:sz w:val="24"/>
          <w:szCs w:val="24"/>
        </w:rPr>
        <w:lastRenderedPageBreak/>
        <w:t xml:space="preserve">ustalone godziny urzędowania zamawiającego lub wykonawcy nie wstrzymuje biegu </w:t>
      </w:r>
      <w:r w:rsidR="00FD30DD" w:rsidRPr="002D571A">
        <w:rPr>
          <w:rFonts w:asciiTheme="minorHAnsi" w:eastAsia="Times New Roman" w:hAnsiTheme="minorHAnsi" w:cstheme="minorHAnsi"/>
          <w:sz w:val="24"/>
          <w:szCs w:val="24"/>
        </w:rPr>
        <w:t>terminów.</w:t>
      </w:r>
    </w:p>
    <w:p w14:paraId="57963160" w14:textId="78691BC5" w:rsidR="00FD30DD" w:rsidRPr="002D571A" w:rsidRDefault="002D571A" w:rsidP="002D571A">
      <w:pPr>
        <w:tabs>
          <w:tab w:val="num" w:pos="567"/>
        </w:tabs>
        <w:spacing w:after="0"/>
        <w:ind w:left="567" w:hanging="567"/>
        <w:jc w:val="both"/>
        <w:rPr>
          <w:rFonts w:asciiTheme="minorHAnsi" w:eastAsia="Times New Roman" w:hAnsiTheme="minorHAnsi" w:cstheme="minorHAnsi"/>
          <w:sz w:val="24"/>
          <w:szCs w:val="24"/>
        </w:rPr>
      </w:pPr>
      <w:r w:rsidRPr="002D571A">
        <w:rPr>
          <w:rFonts w:asciiTheme="minorHAnsi" w:eastAsia="Times New Roman" w:hAnsiTheme="minorHAnsi" w:cstheme="minorHAnsi"/>
          <w:sz w:val="24"/>
          <w:szCs w:val="24"/>
        </w:rPr>
        <w:t>10</w:t>
      </w:r>
      <w:r w:rsidR="00FD30DD" w:rsidRPr="002D571A">
        <w:rPr>
          <w:rFonts w:asciiTheme="minorHAnsi" w:eastAsia="Times New Roman" w:hAnsiTheme="minorHAnsi" w:cstheme="minorHAnsi"/>
          <w:sz w:val="24"/>
          <w:szCs w:val="24"/>
        </w:rPr>
        <w:t>.</w:t>
      </w:r>
      <w:r w:rsidR="00FD30DD" w:rsidRPr="002D571A">
        <w:rPr>
          <w:rFonts w:asciiTheme="minorHAnsi" w:eastAsia="Times New Roman" w:hAnsiTheme="minorHAnsi" w:cstheme="minorHAnsi"/>
          <w:sz w:val="24"/>
          <w:szCs w:val="24"/>
        </w:rPr>
        <w:tab/>
        <w:t>Osobami uprawnionymi do kontaktowania się z wykonawcami są pracownicy</w:t>
      </w:r>
      <w:r>
        <w:rPr>
          <w:rFonts w:asciiTheme="minorHAnsi" w:eastAsia="Times New Roman" w:hAnsiTheme="minorHAnsi" w:cstheme="minorHAnsi"/>
          <w:sz w:val="24"/>
          <w:szCs w:val="24"/>
        </w:rPr>
        <w:t xml:space="preserve"> Działu Zamówień Publicznych</w:t>
      </w:r>
      <w:r w:rsidR="00FD30DD" w:rsidRPr="002D571A">
        <w:rPr>
          <w:rFonts w:asciiTheme="minorHAnsi" w:eastAsia="Times New Roman" w:hAnsiTheme="minorHAnsi" w:cstheme="minorHAnsi"/>
          <w:sz w:val="24"/>
          <w:szCs w:val="24"/>
        </w:rPr>
        <w:t xml:space="preserve">: p. </w:t>
      </w:r>
      <w:r w:rsidR="00EF2520" w:rsidRPr="002D571A">
        <w:rPr>
          <w:rFonts w:asciiTheme="minorHAnsi" w:eastAsia="Times New Roman" w:hAnsiTheme="minorHAnsi" w:cstheme="minorHAnsi"/>
          <w:sz w:val="24"/>
          <w:szCs w:val="24"/>
        </w:rPr>
        <w:t>Marzena Kopacka</w:t>
      </w:r>
      <w:r w:rsidR="00FD30DD" w:rsidRPr="002D571A">
        <w:rPr>
          <w:rFonts w:asciiTheme="minorHAnsi" w:eastAsia="Times New Roman" w:hAnsiTheme="minorHAnsi" w:cstheme="minorHAnsi"/>
          <w:sz w:val="24"/>
          <w:szCs w:val="24"/>
        </w:rPr>
        <w:t xml:space="preserve">, p. </w:t>
      </w:r>
      <w:r w:rsidR="00FB54D5" w:rsidRPr="002D571A">
        <w:rPr>
          <w:rFonts w:asciiTheme="minorHAnsi" w:eastAsia="Times New Roman" w:hAnsiTheme="minorHAnsi" w:cstheme="minorHAnsi"/>
          <w:sz w:val="24"/>
          <w:szCs w:val="24"/>
        </w:rPr>
        <w:t>Łukasz Kapica</w:t>
      </w:r>
      <w:r w:rsidR="00FD30DD" w:rsidRPr="002D571A">
        <w:rPr>
          <w:rFonts w:asciiTheme="minorHAnsi" w:eastAsia="Times New Roman" w:hAnsiTheme="minorHAnsi" w:cstheme="minorHAnsi"/>
          <w:sz w:val="24"/>
          <w:szCs w:val="24"/>
        </w:rPr>
        <w:t>.</w:t>
      </w:r>
    </w:p>
    <w:p w14:paraId="01C984F6" w14:textId="04610192" w:rsidR="00EF2520" w:rsidRPr="002D571A" w:rsidRDefault="002D571A" w:rsidP="002D571A">
      <w:pPr>
        <w:spacing w:after="0"/>
        <w:ind w:left="567" w:hanging="567"/>
        <w:jc w:val="both"/>
        <w:rPr>
          <w:rFonts w:asciiTheme="minorHAnsi" w:hAnsiTheme="minorHAnsi" w:cstheme="minorHAnsi"/>
          <w:sz w:val="24"/>
          <w:szCs w:val="24"/>
        </w:rPr>
      </w:pPr>
      <w:r w:rsidRPr="002D571A">
        <w:rPr>
          <w:rFonts w:asciiTheme="minorHAnsi" w:hAnsiTheme="minorHAnsi" w:cstheme="minorHAnsi"/>
          <w:sz w:val="24"/>
          <w:szCs w:val="24"/>
        </w:rPr>
        <w:t xml:space="preserve">11. </w:t>
      </w:r>
      <w:r w:rsidRPr="002D571A">
        <w:rPr>
          <w:rFonts w:asciiTheme="minorHAnsi" w:hAnsiTheme="minorHAnsi" w:cstheme="minorHAnsi"/>
          <w:sz w:val="24"/>
          <w:szCs w:val="24"/>
        </w:rPr>
        <w:tab/>
      </w:r>
      <w:r w:rsidR="00EF2520" w:rsidRPr="002D571A">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AFE7004" w14:textId="77777777" w:rsidR="00EF2520" w:rsidRPr="002D571A" w:rsidRDefault="00EF2520" w:rsidP="002D571A">
      <w:pPr>
        <w:numPr>
          <w:ilvl w:val="0"/>
          <w:numId w:val="50"/>
        </w:numPr>
        <w:tabs>
          <w:tab w:val="clear" w:pos="360"/>
        </w:tabs>
        <w:spacing w:after="0"/>
        <w:ind w:left="1134"/>
        <w:jc w:val="both"/>
        <w:rPr>
          <w:rFonts w:asciiTheme="minorHAnsi" w:hAnsiTheme="minorHAnsi" w:cstheme="minorHAnsi"/>
          <w:sz w:val="24"/>
          <w:szCs w:val="24"/>
        </w:rPr>
      </w:pPr>
      <w:r w:rsidRPr="002D571A">
        <w:rPr>
          <w:rFonts w:asciiTheme="minorHAnsi" w:hAnsiTheme="minorHAnsi" w:cstheme="minorHAnsi"/>
          <w:sz w:val="24"/>
          <w:szCs w:val="24"/>
        </w:rPr>
        <w:t xml:space="preserve">administratorem Pani/Pana danych osobowych jest </w:t>
      </w:r>
      <w:r w:rsidRPr="002D571A">
        <w:rPr>
          <w:rFonts w:asciiTheme="minorHAnsi" w:hAnsiTheme="minorHAnsi" w:cstheme="minorHAnsi"/>
          <w:b/>
          <w:sz w:val="24"/>
          <w:szCs w:val="24"/>
        </w:rPr>
        <w:t xml:space="preserve">Pomorski Uniwersytet Medyczny </w:t>
      </w:r>
      <w:r w:rsidRPr="002D571A">
        <w:rPr>
          <w:rFonts w:asciiTheme="minorHAnsi" w:hAnsiTheme="minorHAnsi" w:cstheme="minorHAnsi"/>
          <w:b/>
          <w:sz w:val="24"/>
          <w:szCs w:val="24"/>
        </w:rPr>
        <w:br/>
        <w:t>w Szczecinie, ul. Rybacka 1, 70-204 Szczecin</w:t>
      </w:r>
      <w:r w:rsidRPr="002D571A">
        <w:rPr>
          <w:rFonts w:asciiTheme="minorHAnsi" w:hAnsiTheme="minorHAnsi" w:cstheme="minorHAnsi"/>
          <w:sz w:val="24"/>
          <w:szCs w:val="24"/>
        </w:rPr>
        <w:t>;</w:t>
      </w:r>
    </w:p>
    <w:p w14:paraId="7E1C0818" w14:textId="3D2B161B" w:rsidR="00EF2520" w:rsidRPr="002D571A" w:rsidRDefault="00EF2520" w:rsidP="002D571A">
      <w:pPr>
        <w:numPr>
          <w:ilvl w:val="0"/>
          <w:numId w:val="50"/>
        </w:numPr>
        <w:tabs>
          <w:tab w:val="clear" w:pos="360"/>
        </w:tabs>
        <w:spacing w:after="0"/>
        <w:ind w:left="1134"/>
        <w:jc w:val="both"/>
        <w:rPr>
          <w:rFonts w:asciiTheme="minorHAnsi" w:hAnsiTheme="minorHAnsi" w:cstheme="minorHAnsi"/>
          <w:sz w:val="24"/>
          <w:szCs w:val="24"/>
        </w:rPr>
      </w:pPr>
      <w:r w:rsidRPr="002D571A">
        <w:rPr>
          <w:rFonts w:asciiTheme="minorHAnsi" w:hAnsiTheme="minorHAnsi" w:cstheme="minorHAnsi"/>
          <w:sz w:val="24"/>
          <w:szCs w:val="24"/>
        </w:rPr>
        <w:t xml:space="preserve">kontakt z Inspektorem Ochrony Danych Pomorskiego Uniwersytetu Medycznego w Szczecinie możliwy jest pod numerem tel. 91 48 00 </w:t>
      </w:r>
      <w:r w:rsidR="00043752" w:rsidRPr="002D571A">
        <w:rPr>
          <w:rFonts w:asciiTheme="minorHAnsi" w:hAnsiTheme="minorHAnsi" w:cstheme="minorHAnsi"/>
          <w:sz w:val="24"/>
          <w:szCs w:val="24"/>
        </w:rPr>
        <w:t xml:space="preserve">790 lub adresem e-mail: </w:t>
      </w:r>
      <w:hyperlink r:id="rId19" w:history="1">
        <w:r w:rsidRPr="002D571A">
          <w:rPr>
            <w:rStyle w:val="Hipercze"/>
            <w:rFonts w:asciiTheme="minorHAnsi" w:hAnsiTheme="minorHAnsi" w:cstheme="minorHAnsi"/>
            <w:color w:val="auto"/>
            <w:sz w:val="24"/>
            <w:szCs w:val="24"/>
            <w:u w:val="none"/>
          </w:rPr>
          <w:t>iod@pum.edu.pl</w:t>
        </w:r>
      </w:hyperlink>
      <w:r w:rsidR="00F07D04" w:rsidRPr="002D571A">
        <w:rPr>
          <w:rStyle w:val="Hipercze"/>
          <w:rFonts w:asciiTheme="minorHAnsi" w:hAnsiTheme="minorHAnsi" w:cstheme="minorHAnsi"/>
          <w:color w:val="auto"/>
          <w:sz w:val="24"/>
          <w:szCs w:val="24"/>
          <w:u w:val="none"/>
        </w:rPr>
        <w:t>;</w:t>
      </w:r>
    </w:p>
    <w:p w14:paraId="146F6BDF" w14:textId="5F49C302" w:rsidR="00EF2520" w:rsidRPr="00D3600D" w:rsidRDefault="00EF2520" w:rsidP="002D571A">
      <w:pPr>
        <w:numPr>
          <w:ilvl w:val="0"/>
          <w:numId w:val="50"/>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Pani/Pana dane osobowe przetwarzane będą na podstawie art. 6 ust. 1 lit. c</w:t>
      </w:r>
      <w:r w:rsidRPr="00D3600D">
        <w:rPr>
          <w:rFonts w:asciiTheme="minorHAnsi" w:hAnsiTheme="minorHAnsi" w:cstheme="minorHAnsi"/>
          <w:i/>
          <w:sz w:val="24"/>
          <w:szCs w:val="24"/>
        </w:rPr>
        <w:t xml:space="preserve"> </w:t>
      </w:r>
      <w:r w:rsidRPr="00D3600D">
        <w:rPr>
          <w:rFonts w:asciiTheme="minorHAnsi" w:hAnsiTheme="minorHAnsi" w:cstheme="minorHAnsi"/>
          <w:sz w:val="24"/>
          <w:szCs w:val="24"/>
        </w:rPr>
        <w:t>RODO w celu, związanym z postępowaniem o udzielenie zamówienia pn.: „</w:t>
      </w:r>
      <w:sdt>
        <w:sdtPr>
          <w:rPr>
            <w:rFonts w:asciiTheme="minorHAnsi" w:hAnsiTheme="minorHAnsi" w:cstheme="minorHAnsi"/>
            <w:b/>
            <w:bCs/>
            <w:i/>
            <w:sz w:val="24"/>
            <w:szCs w:val="24"/>
          </w:rPr>
          <w:alias w:val="Tytuł"/>
          <w:tag w:val=""/>
          <w:id w:val="-375237742"/>
          <w:placeholder>
            <w:docPart w:val="6CC22F1F7EE2486F9293A2BA706F609B"/>
          </w:placeholder>
          <w:dataBinding w:prefixMappings="xmlns:ns0='http://purl.org/dc/elements/1.1/' xmlns:ns1='http://schemas.openxmlformats.org/package/2006/metadata/core-properties' " w:xpath="/ns1:coreProperties[1]/ns0:title[1]" w:storeItemID="{6C3C8BC8-F283-45AE-878A-BAB7291924A1}"/>
          <w:text/>
        </w:sdtPr>
        <w:sdtEndPr/>
        <w:sdtContent>
          <w:r w:rsidR="00290424">
            <w:rPr>
              <w:rFonts w:asciiTheme="minorHAnsi" w:hAnsiTheme="minorHAnsi" w:cstheme="minorHAnsi"/>
              <w:b/>
              <w:bCs/>
              <w:i/>
              <w:sz w:val="24"/>
              <w:szCs w:val="24"/>
            </w:rPr>
            <w:t>Dostawa zaawansowanego symulatora do wirtualnej ultrasonografii i wyposażenia szpitalnego na potrzeby Centrum Symulacji Medycznych PUM w Szczecinie</w:t>
          </w:r>
        </w:sdtContent>
      </w:sdt>
      <w:r w:rsidRPr="00D3600D">
        <w:rPr>
          <w:rFonts w:asciiTheme="minorHAnsi" w:hAnsiTheme="minorHAnsi" w:cstheme="minorHAnsi"/>
          <w:i/>
          <w:sz w:val="24"/>
          <w:szCs w:val="24"/>
        </w:rPr>
        <w:t xml:space="preserve">”, </w:t>
      </w:r>
      <w:r w:rsidRPr="00D3600D">
        <w:rPr>
          <w:rFonts w:asciiTheme="minorHAnsi" w:hAnsiTheme="minorHAnsi" w:cstheme="minorHAnsi"/>
          <w:sz w:val="24"/>
          <w:szCs w:val="24"/>
        </w:rPr>
        <w:t xml:space="preserve">prowadzonym w trybie przetargu nieograniczonego, nr postępowania </w:t>
      </w:r>
      <w:sdt>
        <w:sdtPr>
          <w:rPr>
            <w:rFonts w:asciiTheme="minorHAnsi" w:hAnsiTheme="minorHAnsi" w:cstheme="minorHAnsi"/>
            <w:sz w:val="24"/>
            <w:szCs w:val="24"/>
          </w:rPr>
          <w:alias w:val="Sygn. postępowania"/>
          <w:tag w:val=""/>
          <w:id w:val="-32273145"/>
          <w:placeholder>
            <w:docPart w:val="257A6D6895DB49658E7BC963439CD2FB"/>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54D5">
            <w:rPr>
              <w:rFonts w:asciiTheme="minorHAnsi" w:hAnsiTheme="minorHAnsi" w:cstheme="minorHAnsi"/>
              <w:sz w:val="24"/>
              <w:szCs w:val="24"/>
            </w:rPr>
            <w:t>DZP-262-62/2018</w:t>
          </w:r>
        </w:sdtContent>
      </w:sdt>
      <w:r w:rsidR="00F07D04" w:rsidRPr="00D3600D">
        <w:rPr>
          <w:rFonts w:asciiTheme="minorHAnsi" w:hAnsiTheme="minorHAnsi" w:cstheme="minorHAnsi"/>
          <w:sz w:val="24"/>
          <w:szCs w:val="24"/>
        </w:rPr>
        <w:t>;</w:t>
      </w:r>
      <w:r w:rsidRPr="00D3600D">
        <w:rPr>
          <w:rFonts w:asciiTheme="minorHAnsi" w:hAnsiTheme="minorHAnsi" w:cstheme="minorHAnsi"/>
          <w:sz w:val="24"/>
          <w:szCs w:val="24"/>
        </w:rPr>
        <w:t xml:space="preserve"> </w:t>
      </w:r>
    </w:p>
    <w:p w14:paraId="02E31FD7" w14:textId="02FA1FC8" w:rsidR="00F07D04" w:rsidRPr="00D3600D" w:rsidRDefault="00F07D04" w:rsidP="002D571A">
      <w:pPr>
        <w:numPr>
          <w:ilvl w:val="0"/>
          <w:numId w:val="50"/>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w przypadku wyboru oferty najkorzystniejszej Pani/Pana dane osobowe przetwarzane będą na podstawie art. 6 ust. 1 lit. b RODO w celu związanym z realizacją umowy na</w:t>
      </w:r>
      <w:r w:rsidR="00834AAF" w:rsidRPr="00D3600D">
        <w:rPr>
          <w:rFonts w:asciiTheme="minorHAnsi" w:hAnsiTheme="minorHAnsi" w:cstheme="minorHAnsi"/>
          <w:sz w:val="24"/>
          <w:szCs w:val="24"/>
        </w:rPr>
        <w:t xml:space="preserve"> dostawę </w:t>
      </w:r>
      <w:r w:rsidR="00FB54D5">
        <w:rPr>
          <w:rFonts w:asciiTheme="minorHAnsi" w:hAnsiTheme="minorHAnsi" w:cstheme="minorHAnsi"/>
          <w:sz w:val="24"/>
          <w:szCs w:val="24"/>
        </w:rPr>
        <w:t>zaawansowanego symulatora do wirtualnej ultrasonografii i wyposażenia szpitalnego na potrzeby Centrum Symulacji Medycznych PUM w Szczecinie</w:t>
      </w:r>
      <w:r w:rsidR="00834AAF" w:rsidRPr="00D3600D">
        <w:rPr>
          <w:rFonts w:asciiTheme="minorHAnsi" w:hAnsiTheme="minorHAnsi" w:cstheme="minorHAnsi"/>
          <w:sz w:val="24"/>
          <w:szCs w:val="24"/>
        </w:rPr>
        <w:t>;</w:t>
      </w:r>
    </w:p>
    <w:p w14:paraId="79AB04DA" w14:textId="77777777" w:rsidR="00F07D04" w:rsidRPr="00D3600D" w:rsidRDefault="00F07D04" w:rsidP="002D571A">
      <w:pPr>
        <w:numPr>
          <w:ilvl w:val="0"/>
          <w:numId w:val="50"/>
        </w:numPr>
        <w:tabs>
          <w:tab w:val="clear" w:pos="360"/>
          <w:tab w:val="num" w:pos="1134"/>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odbiorcami Pani/Pana danych osobowych będą:</w:t>
      </w:r>
    </w:p>
    <w:p w14:paraId="30E60879" w14:textId="50D77EFB"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osoby lub podmioty, którym udostępniona zostanie dokumentacja postępowania, w oparciu  o art. 8 oraz art. 96 ust. 3 ustawy pzp,</w:t>
      </w:r>
    </w:p>
    <w:p w14:paraId="03DFC561" w14:textId="51E0FF7C"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upoważnieni pracownicy Administratora oraz podmioty świadczące dla Administratora usługi w szczególności informatyczne, marketingowe, prawne, windykacyjne, transportowe, kurierskie, pocztowe, niszczenia dokumentów, niszczenia dokumentów, banki i instytucje płatnicze,</w:t>
      </w:r>
    </w:p>
    <w:p w14:paraId="3AA3CF4A" w14:textId="0AE4CC31"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współpracownicy kancelarii prawnych i osoby współpracujące z zamawiającym,</w:t>
      </w:r>
    </w:p>
    <w:p w14:paraId="39541470" w14:textId="1E43B9A8"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instytucje upoważnione na mocy prawa zgodnie z ich kompetencjami i uprawnieniami,</w:t>
      </w:r>
    </w:p>
    <w:p w14:paraId="25F2E8F6" w14:textId="77777777"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w przypadku realizacji umowy – pracownicy zamawiającego oraz inne podmioty zatrudnione przez zamawiającego do nadzoru nad realizacją umowy;</w:t>
      </w:r>
    </w:p>
    <w:p w14:paraId="1189F3E6" w14:textId="6BE6538D" w:rsidR="00EF2520" w:rsidRPr="00D3600D" w:rsidRDefault="00EF2520" w:rsidP="002D571A">
      <w:pPr>
        <w:numPr>
          <w:ilvl w:val="0"/>
          <w:numId w:val="50"/>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 xml:space="preserve">Pani/Pana dane osobowe przechowywane będą przez okres 4 lat od dnia zakończenia postępowania o udzielenie zamówienia, </w:t>
      </w:r>
      <w:r w:rsidR="00F07D04" w:rsidRPr="00D3600D">
        <w:rPr>
          <w:rFonts w:asciiTheme="minorHAnsi" w:hAnsiTheme="minorHAnsi" w:cstheme="minorHAnsi"/>
          <w:sz w:val="24"/>
          <w:szCs w:val="24"/>
        </w:rPr>
        <w:t xml:space="preserve">(obejmującym w szczególności okres gwarancji i rękojmi, objętych realizacją umowy), chyba że niezbędny będzie dłuższy </w:t>
      </w:r>
      <w:r w:rsidR="00F07D04" w:rsidRPr="00D3600D">
        <w:rPr>
          <w:rFonts w:asciiTheme="minorHAnsi" w:hAnsiTheme="minorHAnsi" w:cstheme="minorHAnsi"/>
          <w:sz w:val="24"/>
          <w:szCs w:val="24"/>
        </w:rPr>
        <w:lastRenderedPageBreak/>
        <w:t>okres przetwarzania, np.: z uwagi na obowiązki archiwizacyjne, dochodzenie roszczeń itp.;</w:t>
      </w:r>
    </w:p>
    <w:p w14:paraId="745E86A2" w14:textId="7490902E" w:rsidR="00EF2520" w:rsidRPr="00D3600D" w:rsidRDefault="00F07D04" w:rsidP="002D571A">
      <w:pPr>
        <w:numPr>
          <w:ilvl w:val="0"/>
          <w:numId w:val="50"/>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obowiązek podania przez Pana/Panią danych osobowych bezpośrednio Pana/Panią dotyczących jest wymogiem ustawowym, określonym w przepisach ustawy pzp, związanym z udziałem w postępowaniu o udzielenie zamówienia publicznego, konsekwencje niepodania określonych danych wynikają z ustawy pzp;</w:t>
      </w:r>
    </w:p>
    <w:p w14:paraId="68F8331D" w14:textId="0059F933" w:rsidR="00F07D04" w:rsidRPr="00D3600D" w:rsidRDefault="00F07D04" w:rsidP="002D571A">
      <w:pPr>
        <w:numPr>
          <w:ilvl w:val="0"/>
          <w:numId w:val="50"/>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w odniesieniu do Pani/Pana danych osobowych decyzje nie będą podejmowane w sposób zautomatyzowany, stosowanie do art. 22 RODO;</w:t>
      </w:r>
    </w:p>
    <w:p w14:paraId="51AB7D2A" w14:textId="77777777" w:rsidR="00F07D04" w:rsidRPr="00D3600D" w:rsidRDefault="00F07D04" w:rsidP="002D571A">
      <w:pPr>
        <w:numPr>
          <w:ilvl w:val="0"/>
          <w:numId w:val="50"/>
        </w:numPr>
        <w:tabs>
          <w:tab w:val="clear" w:pos="360"/>
        </w:tabs>
        <w:spacing w:after="0"/>
        <w:ind w:left="1134"/>
        <w:jc w:val="both"/>
        <w:rPr>
          <w:rFonts w:asciiTheme="minorHAnsi" w:hAnsiTheme="minorHAnsi" w:cstheme="minorHAnsi"/>
          <w:sz w:val="24"/>
          <w:szCs w:val="24"/>
        </w:rPr>
      </w:pPr>
      <w:r w:rsidRPr="00D3600D">
        <w:rPr>
          <w:rFonts w:asciiTheme="minorHAnsi" w:hAnsiTheme="minorHAnsi" w:cstheme="minorHAnsi"/>
          <w:sz w:val="24"/>
          <w:szCs w:val="24"/>
        </w:rPr>
        <w:t>posiada Pani/Pan:</w:t>
      </w:r>
    </w:p>
    <w:p w14:paraId="3AED8EEC" w14:textId="25ACCDE2"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w:t>
      </w:r>
      <w:r w:rsidRPr="00D3600D">
        <w:rPr>
          <w:rFonts w:asciiTheme="minorHAnsi" w:hAnsiTheme="minorHAnsi" w:cstheme="minorHAnsi"/>
          <w:sz w:val="24"/>
          <w:szCs w:val="24"/>
        </w:rPr>
        <w:tab/>
        <w:t>na podstawie art. 15 RODO prawo dostępu do danych osobowych Pani/Pana dotyczących;</w:t>
      </w:r>
    </w:p>
    <w:p w14:paraId="4690C555" w14:textId="48A14078"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 xml:space="preserve">na podstawie art. 16 RODO prawo do sprostowania Pani/Pana danych osobowych </w:t>
      </w:r>
      <w:r w:rsidRPr="00CF5243">
        <w:rPr>
          <w:rFonts w:asciiTheme="minorHAnsi" w:hAnsiTheme="minorHAnsi" w:cstheme="minorHAnsi"/>
          <w:szCs w:val="24"/>
        </w:rPr>
        <w:t>(</w:t>
      </w:r>
      <w:r w:rsidRPr="00CF5243">
        <w:rPr>
          <w:rFonts w:asciiTheme="minorHAnsi" w:hAnsiTheme="minorHAnsi" w:cstheme="minorHAnsi"/>
          <w:i/>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F5243">
        <w:rPr>
          <w:rFonts w:asciiTheme="minorHAnsi" w:hAnsiTheme="minorHAnsi" w:cstheme="minorHAnsi"/>
          <w:szCs w:val="24"/>
        </w:rPr>
        <w:t>)</w:t>
      </w:r>
      <w:r w:rsidRPr="00D3600D">
        <w:rPr>
          <w:rFonts w:asciiTheme="minorHAnsi" w:hAnsiTheme="minorHAnsi" w:cstheme="minorHAnsi"/>
          <w:sz w:val="24"/>
          <w:szCs w:val="24"/>
        </w:rPr>
        <w:t>;</w:t>
      </w:r>
    </w:p>
    <w:p w14:paraId="3AEF204D" w14:textId="5648F9BA" w:rsidR="00F07D04" w:rsidRPr="00D3600D"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na podstawie art. 18 RODO prawo żądania od administratora ograniczenia przetwarzania danych osobowych z zastrzeżeniem przypadków, o których mowa w art. 18 ust. 2 RODO</w:t>
      </w:r>
      <w:r w:rsidRPr="00D3600D">
        <w:rPr>
          <w:rFonts w:asciiTheme="minorHAnsi" w:hAnsiTheme="minorHAnsi" w:cstheme="minorHAnsi"/>
          <w:i/>
          <w:sz w:val="24"/>
          <w:szCs w:val="24"/>
        </w:rPr>
        <w:t xml:space="preserve"> </w:t>
      </w:r>
      <w:r w:rsidRPr="00CF5243">
        <w:rPr>
          <w:rFonts w:asciiTheme="minorHAnsi" w:hAnsiTheme="minorHAnsi" w:cstheme="minorHAnsi"/>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00D">
        <w:rPr>
          <w:rFonts w:asciiTheme="minorHAnsi" w:hAnsiTheme="minorHAnsi" w:cstheme="minorHAnsi"/>
          <w:sz w:val="24"/>
          <w:szCs w:val="24"/>
        </w:rPr>
        <w:t xml:space="preserve">;  </w:t>
      </w:r>
    </w:p>
    <w:p w14:paraId="02B6FC53" w14:textId="4AEBE1F9"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prawo do wniesienia skargi do Prezesa Urzędu Ochrony Danych Osobowych, gdy uzna Pani/Pan, że przetwarzanie danych osobowych Pani/Pana dotyczących narusza przepisy RODO;</w:t>
      </w:r>
    </w:p>
    <w:p w14:paraId="40FAA12B" w14:textId="77777777" w:rsidR="00F07D04" w:rsidRPr="00D3600D" w:rsidRDefault="00F07D04" w:rsidP="002D571A">
      <w:pPr>
        <w:numPr>
          <w:ilvl w:val="0"/>
          <w:numId w:val="50"/>
        </w:numPr>
        <w:tabs>
          <w:tab w:val="clear" w:pos="360"/>
        </w:tabs>
        <w:spacing w:after="0"/>
        <w:ind w:left="1134"/>
        <w:jc w:val="both"/>
        <w:rPr>
          <w:rFonts w:asciiTheme="minorHAnsi" w:hAnsiTheme="minorHAnsi" w:cstheme="minorHAnsi"/>
          <w:i/>
          <w:sz w:val="24"/>
          <w:szCs w:val="24"/>
        </w:rPr>
      </w:pPr>
      <w:r w:rsidRPr="00D3600D">
        <w:rPr>
          <w:rFonts w:asciiTheme="minorHAnsi" w:hAnsiTheme="minorHAnsi" w:cstheme="minorHAnsi"/>
          <w:sz w:val="24"/>
          <w:szCs w:val="24"/>
        </w:rPr>
        <w:t>nie przysługuje Pani/Panu:</w:t>
      </w:r>
    </w:p>
    <w:p w14:paraId="6A05BE1F" w14:textId="0F74AEB1"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w związku z art. 17 ust. 3 lit. b, d lub e RODO prawo do usunięcia danych osobowych;</w:t>
      </w:r>
    </w:p>
    <w:p w14:paraId="795B9163" w14:textId="0A5E85A9" w:rsidR="00F07D04" w:rsidRPr="00D3600D" w:rsidRDefault="00F07D04" w:rsidP="002D571A">
      <w:pPr>
        <w:spacing w:after="0"/>
        <w:ind w:left="1418" w:hanging="284"/>
        <w:jc w:val="both"/>
        <w:rPr>
          <w:rFonts w:asciiTheme="minorHAnsi" w:hAnsiTheme="minorHAnsi" w:cstheme="minorHAnsi"/>
          <w: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prawo do przenoszenia danych osobowych, o którym mowa w art. 20 RODO;</w:t>
      </w:r>
    </w:p>
    <w:p w14:paraId="4CB0BD63" w14:textId="48E8962E" w:rsidR="00EF2520" w:rsidRDefault="00F07D04" w:rsidP="002D571A">
      <w:pPr>
        <w:spacing w:after="0"/>
        <w:ind w:left="1418" w:hanging="284"/>
        <w:jc w:val="both"/>
        <w:rPr>
          <w:rFonts w:asciiTheme="minorHAnsi" w:hAnsiTheme="minorHAnsi" w:cstheme="minorHAnsi"/>
          <w:sz w:val="24"/>
          <w:szCs w:val="24"/>
        </w:rPr>
      </w:pPr>
      <w:r w:rsidRPr="00D3600D">
        <w:rPr>
          <w:rFonts w:asciiTheme="minorHAnsi" w:hAnsiTheme="minorHAnsi" w:cstheme="minorHAnsi"/>
          <w:sz w:val="24"/>
          <w:szCs w:val="24"/>
        </w:rPr>
        <w:t xml:space="preserve">- </w:t>
      </w:r>
      <w:r w:rsidRPr="00D3600D">
        <w:rPr>
          <w:rFonts w:asciiTheme="minorHAnsi" w:hAnsiTheme="minorHAnsi" w:cstheme="minorHAnsi"/>
          <w:sz w:val="24"/>
          <w:szCs w:val="24"/>
        </w:rPr>
        <w:tab/>
        <w:t xml:space="preserve">na podstawie art. 21 RODO prawo sprzeciwu, wobec przetwarzania danych osobowych, gdyż podstawą prawną przetwarzania Pani/Pana danych osobowych jest art. 6 ust. 1 lit. b i c RODO. </w:t>
      </w:r>
    </w:p>
    <w:p w14:paraId="1DD6514F" w14:textId="77777777" w:rsidR="001D2E54" w:rsidRPr="00D3600D" w:rsidRDefault="001D2E54" w:rsidP="002D571A">
      <w:pPr>
        <w:spacing w:after="0"/>
        <w:ind w:left="1418" w:hanging="284"/>
        <w:jc w:val="both"/>
        <w:rPr>
          <w:rFonts w:asciiTheme="minorHAnsi" w:hAnsiTheme="minorHAnsi" w:cstheme="minorHAnsi"/>
          <w:i/>
          <w:sz w:val="24"/>
          <w:szCs w:val="24"/>
        </w:rPr>
      </w:pPr>
    </w:p>
    <w:p w14:paraId="479ABEEF" w14:textId="07CCAA5A" w:rsidR="00AE3960" w:rsidRPr="00D3600D" w:rsidRDefault="00AE3960" w:rsidP="00AE3960">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val="x-none" w:eastAsia="pl-PL"/>
        </w:rPr>
      </w:pPr>
      <w:r w:rsidRPr="00D3600D">
        <w:rPr>
          <w:rFonts w:asciiTheme="minorHAnsi" w:hAnsiTheme="minorHAnsi" w:cstheme="minorHAnsi"/>
          <w:b/>
          <w:bCs/>
          <w:sz w:val="24"/>
          <w:szCs w:val="24"/>
          <w:lang w:eastAsia="pl-PL"/>
        </w:rPr>
        <w:t xml:space="preserve">ROZDZIAŁ II. </w:t>
      </w:r>
      <w:r w:rsidR="0086630A">
        <w:rPr>
          <w:rFonts w:asciiTheme="minorHAnsi" w:hAnsiTheme="minorHAnsi" w:cstheme="minorHAnsi"/>
          <w:b/>
          <w:sz w:val="24"/>
          <w:szCs w:val="24"/>
          <w:lang w:eastAsia="pl-PL"/>
        </w:rPr>
        <w:t xml:space="preserve">Informacje o częściach postępowania, </w:t>
      </w:r>
      <w:r w:rsidRPr="00D3600D">
        <w:rPr>
          <w:rFonts w:asciiTheme="minorHAnsi" w:hAnsiTheme="minorHAnsi" w:cstheme="minorHAnsi"/>
          <w:b/>
          <w:sz w:val="24"/>
          <w:szCs w:val="24"/>
          <w:lang w:eastAsia="pl-PL"/>
        </w:rPr>
        <w:t>słownik CPV</w:t>
      </w:r>
      <w:r w:rsidR="00C417FB">
        <w:rPr>
          <w:rFonts w:asciiTheme="minorHAnsi" w:hAnsiTheme="minorHAnsi" w:cstheme="minorHAnsi"/>
          <w:b/>
          <w:sz w:val="24"/>
          <w:szCs w:val="24"/>
          <w:lang w:eastAsia="pl-PL"/>
        </w:rPr>
        <w:t xml:space="preserve">, </w:t>
      </w:r>
      <w:r w:rsidR="0086630A">
        <w:rPr>
          <w:rFonts w:asciiTheme="minorHAnsi" w:hAnsiTheme="minorHAnsi" w:cstheme="minorHAnsi"/>
          <w:b/>
          <w:sz w:val="24"/>
          <w:szCs w:val="24"/>
          <w:lang w:eastAsia="pl-PL"/>
        </w:rPr>
        <w:t>wybór procedury</w:t>
      </w:r>
    </w:p>
    <w:p w14:paraId="11C19B7C" w14:textId="5D0F0FCF" w:rsidR="00ED6655" w:rsidRPr="00D3600D" w:rsidRDefault="00ED6655" w:rsidP="00D63425">
      <w:pPr>
        <w:spacing w:after="0"/>
        <w:jc w:val="both"/>
        <w:rPr>
          <w:rFonts w:asciiTheme="minorHAnsi" w:hAnsiTheme="minorHAnsi" w:cstheme="minorHAnsi"/>
          <w:b/>
          <w:sz w:val="24"/>
          <w:szCs w:val="24"/>
        </w:rPr>
      </w:pPr>
    </w:p>
    <w:p w14:paraId="36203FB5" w14:textId="2CD088D1" w:rsidR="00ED6655" w:rsidRPr="00D3600D" w:rsidRDefault="00ED6655" w:rsidP="00452C5F">
      <w:pPr>
        <w:numPr>
          <w:ilvl w:val="0"/>
          <w:numId w:val="4"/>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 xml:space="preserve">Postępowanie prowadzone jest w trybie przetargu nieograniczonego na podstawie </w:t>
      </w:r>
      <w:r w:rsidR="00A13768">
        <w:rPr>
          <w:rFonts w:asciiTheme="minorHAnsi" w:hAnsiTheme="minorHAnsi" w:cstheme="minorHAnsi"/>
          <w:sz w:val="24"/>
          <w:szCs w:val="24"/>
        </w:rPr>
        <w:t xml:space="preserve">przepisów </w:t>
      </w:r>
      <w:r w:rsidRPr="00D3600D">
        <w:rPr>
          <w:rFonts w:asciiTheme="minorHAnsi" w:hAnsiTheme="minorHAnsi" w:cstheme="minorHAnsi"/>
          <w:sz w:val="24"/>
          <w:szCs w:val="24"/>
        </w:rPr>
        <w:t xml:space="preserve">ustawy </w:t>
      </w:r>
      <w:r w:rsidR="00A13768">
        <w:rPr>
          <w:rFonts w:asciiTheme="minorHAnsi" w:hAnsiTheme="minorHAnsi" w:cstheme="minorHAnsi"/>
          <w:sz w:val="24"/>
          <w:szCs w:val="24"/>
        </w:rPr>
        <w:t>PZP</w:t>
      </w:r>
      <w:r w:rsidRPr="00D3600D">
        <w:rPr>
          <w:rFonts w:asciiTheme="minorHAnsi" w:hAnsiTheme="minorHAnsi" w:cstheme="minorHAnsi"/>
          <w:sz w:val="24"/>
          <w:szCs w:val="24"/>
        </w:rPr>
        <w:t>.</w:t>
      </w:r>
    </w:p>
    <w:p w14:paraId="55575BD9" w14:textId="083970ED" w:rsidR="00C417FB" w:rsidRPr="009671B4" w:rsidRDefault="00ED6655" w:rsidP="009671B4">
      <w:pPr>
        <w:numPr>
          <w:ilvl w:val="0"/>
          <w:numId w:val="4"/>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 xml:space="preserve">Szacunkowa wartość </w:t>
      </w:r>
      <w:r w:rsidR="00AE3960" w:rsidRPr="00B1265C">
        <w:rPr>
          <w:rFonts w:asciiTheme="minorHAnsi" w:hAnsiTheme="minorHAnsi" w:cstheme="minorHAnsi"/>
          <w:sz w:val="24"/>
          <w:szCs w:val="24"/>
          <w:u w:val="single"/>
        </w:rPr>
        <w:t xml:space="preserve">przedmiotowego </w:t>
      </w:r>
      <w:r w:rsidRPr="00B1265C">
        <w:rPr>
          <w:rFonts w:asciiTheme="minorHAnsi" w:hAnsiTheme="minorHAnsi" w:cstheme="minorHAnsi"/>
          <w:sz w:val="24"/>
          <w:szCs w:val="24"/>
          <w:u w:val="single"/>
        </w:rPr>
        <w:t>zamówienia</w:t>
      </w:r>
      <w:r w:rsidR="00A26D43">
        <w:rPr>
          <w:rFonts w:asciiTheme="minorHAnsi" w:hAnsiTheme="minorHAnsi" w:cstheme="minorHAnsi"/>
          <w:sz w:val="24"/>
          <w:szCs w:val="24"/>
          <w:u w:val="single"/>
        </w:rPr>
        <w:t xml:space="preserve"> łącznie</w:t>
      </w:r>
      <w:r w:rsidRPr="00D3600D">
        <w:rPr>
          <w:rFonts w:asciiTheme="minorHAnsi" w:hAnsiTheme="minorHAnsi" w:cstheme="minorHAnsi"/>
          <w:sz w:val="24"/>
          <w:szCs w:val="24"/>
        </w:rPr>
        <w:t xml:space="preserve"> </w:t>
      </w:r>
      <w:r w:rsidR="00AE3960" w:rsidRPr="00D3600D">
        <w:rPr>
          <w:rFonts w:asciiTheme="minorHAnsi" w:hAnsiTheme="minorHAnsi" w:cstheme="minorHAnsi"/>
          <w:sz w:val="24"/>
          <w:szCs w:val="24"/>
        </w:rPr>
        <w:t xml:space="preserve">jest </w:t>
      </w:r>
      <w:r w:rsidR="00A26D43">
        <w:rPr>
          <w:rFonts w:asciiTheme="minorHAnsi" w:hAnsiTheme="minorHAnsi" w:cstheme="minorHAnsi"/>
          <w:sz w:val="24"/>
          <w:szCs w:val="24"/>
        </w:rPr>
        <w:t xml:space="preserve">większa </w:t>
      </w:r>
      <w:r w:rsidR="00AE3960" w:rsidRPr="00D3600D">
        <w:rPr>
          <w:rFonts w:asciiTheme="minorHAnsi" w:hAnsiTheme="minorHAnsi" w:cstheme="minorHAnsi"/>
          <w:sz w:val="24"/>
          <w:szCs w:val="24"/>
        </w:rPr>
        <w:t xml:space="preserve">niż kwoty, określone w przepisach, wydanych </w:t>
      </w:r>
      <w:r w:rsidR="00A26D43">
        <w:rPr>
          <w:rFonts w:asciiTheme="minorHAnsi" w:hAnsiTheme="minorHAnsi" w:cstheme="minorHAnsi"/>
          <w:sz w:val="24"/>
          <w:szCs w:val="24"/>
        </w:rPr>
        <w:t xml:space="preserve">na podstawie art. 11 ust. 8 </w:t>
      </w:r>
      <w:r w:rsidR="00904E53">
        <w:rPr>
          <w:rFonts w:asciiTheme="minorHAnsi" w:hAnsiTheme="minorHAnsi" w:cstheme="minorHAnsi"/>
          <w:sz w:val="24"/>
          <w:szCs w:val="24"/>
        </w:rPr>
        <w:t>ustawy PZP</w:t>
      </w:r>
      <w:r w:rsidR="00AE3960" w:rsidRPr="00D3600D">
        <w:rPr>
          <w:rFonts w:asciiTheme="minorHAnsi" w:hAnsiTheme="minorHAnsi" w:cstheme="minorHAnsi"/>
          <w:sz w:val="24"/>
          <w:szCs w:val="24"/>
        </w:rPr>
        <w:t>.</w:t>
      </w:r>
    </w:p>
    <w:p w14:paraId="41F717BD" w14:textId="5DF97131" w:rsidR="0026675B" w:rsidRPr="00D3600D" w:rsidRDefault="00ED6655" w:rsidP="00450FCD">
      <w:pPr>
        <w:pStyle w:val="Akapitzlist"/>
        <w:numPr>
          <w:ilvl w:val="0"/>
          <w:numId w:val="4"/>
        </w:numPr>
        <w:jc w:val="both"/>
        <w:rPr>
          <w:rFonts w:asciiTheme="minorHAnsi" w:hAnsiTheme="minorHAnsi" w:cstheme="minorHAnsi"/>
        </w:rPr>
      </w:pPr>
      <w:r w:rsidRPr="00D3600D">
        <w:rPr>
          <w:rFonts w:asciiTheme="minorHAnsi" w:hAnsiTheme="minorHAnsi" w:cstheme="minorHAnsi"/>
        </w:rPr>
        <w:lastRenderedPageBreak/>
        <w:t xml:space="preserve">Niniejsza specyfikacja podlega udostępnieniu </w:t>
      </w:r>
      <w:r w:rsidR="0026675B" w:rsidRPr="00D3600D">
        <w:rPr>
          <w:rFonts w:asciiTheme="minorHAnsi" w:hAnsiTheme="minorHAnsi" w:cstheme="minorHAnsi"/>
        </w:rPr>
        <w:t xml:space="preserve">w </w:t>
      </w:r>
      <w:r w:rsidR="008C3CF9" w:rsidRPr="00D3600D">
        <w:rPr>
          <w:rFonts w:asciiTheme="minorHAnsi" w:hAnsiTheme="minorHAnsi" w:cstheme="minorHAnsi"/>
          <w:lang w:eastAsia="en-US"/>
        </w:rPr>
        <w:t>formie pliku</w:t>
      </w:r>
      <w:r w:rsidR="0026675B" w:rsidRPr="00D3600D">
        <w:rPr>
          <w:rFonts w:asciiTheme="minorHAnsi" w:hAnsiTheme="minorHAnsi" w:cstheme="minorHAnsi"/>
          <w:lang w:eastAsia="en-US"/>
        </w:rPr>
        <w:t xml:space="preserve"> do pobrania </w:t>
      </w:r>
      <w:r w:rsidR="00162FF9" w:rsidRPr="00D3600D">
        <w:rPr>
          <w:rFonts w:asciiTheme="minorHAnsi" w:hAnsiTheme="minorHAnsi" w:cstheme="minorHAnsi"/>
        </w:rPr>
        <w:t>na stronie internetowej Zamawiającego</w:t>
      </w:r>
      <w:r w:rsidR="00162FF9" w:rsidRPr="00D3600D">
        <w:rPr>
          <w:rFonts w:asciiTheme="minorHAnsi" w:hAnsiTheme="minorHAnsi" w:cstheme="minorHAnsi"/>
          <w:lang w:eastAsia="en-US"/>
        </w:rPr>
        <w:t xml:space="preserve">: </w:t>
      </w:r>
      <w:r w:rsidR="00450FCD" w:rsidRPr="00450FCD">
        <w:rPr>
          <w:rStyle w:val="Hipercze"/>
          <w:rFonts w:asciiTheme="minorHAnsi" w:hAnsiTheme="minorHAnsi" w:cstheme="minorHAnsi"/>
          <w:bCs/>
          <w:lang w:eastAsia="en-US"/>
        </w:rPr>
        <w:t>https://bip.pum.edu.pl/artykuly/214/dostawy</w:t>
      </w:r>
      <w:r w:rsidR="00904E53">
        <w:rPr>
          <w:rFonts w:asciiTheme="minorHAnsi" w:hAnsiTheme="minorHAnsi" w:cstheme="minorHAnsi"/>
          <w:bCs/>
          <w:lang w:eastAsia="en-US"/>
        </w:rPr>
        <w:t>,</w:t>
      </w:r>
      <w:r w:rsidR="00904E53" w:rsidRPr="00904E53">
        <w:rPr>
          <w:rFonts w:asciiTheme="minorHAnsi" w:hAnsiTheme="minorHAnsi" w:cstheme="minorHAnsi"/>
          <w:lang w:eastAsia="en-US"/>
        </w:rPr>
        <w:t xml:space="preserve"> </w:t>
      </w:r>
      <w:r w:rsidR="00904E53" w:rsidRPr="00D3600D">
        <w:rPr>
          <w:rFonts w:asciiTheme="minorHAnsi" w:hAnsiTheme="minorHAnsi" w:cstheme="minorHAnsi"/>
          <w:lang w:eastAsia="en-US"/>
        </w:rPr>
        <w:t>od dnia o</w:t>
      </w:r>
      <w:r w:rsidR="00904E53">
        <w:rPr>
          <w:rFonts w:asciiTheme="minorHAnsi" w:hAnsiTheme="minorHAnsi" w:cstheme="minorHAnsi"/>
          <w:lang w:eastAsia="en-US"/>
        </w:rPr>
        <w:t>publikowania o</w:t>
      </w:r>
      <w:r w:rsidR="00904E53" w:rsidRPr="00D3600D">
        <w:rPr>
          <w:rFonts w:asciiTheme="minorHAnsi" w:hAnsiTheme="minorHAnsi" w:cstheme="minorHAnsi"/>
          <w:lang w:eastAsia="en-US"/>
        </w:rPr>
        <w:t xml:space="preserve">głoszenia </w:t>
      </w:r>
      <w:r w:rsidR="00904E53">
        <w:rPr>
          <w:rFonts w:asciiTheme="minorHAnsi" w:hAnsiTheme="minorHAnsi" w:cstheme="minorHAnsi"/>
          <w:lang w:eastAsia="en-US"/>
        </w:rPr>
        <w:t xml:space="preserve">o zamówieniu </w:t>
      </w:r>
      <w:r w:rsidR="00904E53">
        <w:rPr>
          <w:rFonts w:asciiTheme="minorHAnsi" w:hAnsiTheme="minorHAnsi" w:cstheme="minorHAnsi"/>
        </w:rPr>
        <w:t>w Dzienniku Urzędowym Unii Europejskiej</w:t>
      </w:r>
      <w:r w:rsidR="00450FCD">
        <w:rPr>
          <w:rFonts w:asciiTheme="minorHAnsi" w:hAnsiTheme="minorHAnsi" w:cstheme="minorHAnsi"/>
        </w:rPr>
        <w:t>.</w:t>
      </w:r>
    </w:p>
    <w:p w14:paraId="5A1FADD4" w14:textId="417D4697" w:rsidR="000740C9" w:rsidRPr="00D3600D" w:rsidRDefault="00A15D1B" w:rsidP="00452C5F">
      <w:pPr>
        <w:numPr>
          <w:ilvl w:val="0"/>
          <w:numId w:val="4"/>
        </w:numPr>
        <w:tabs>
          <w:tab w:val="clear" w:pos="360"/>
          <w:tab w:val="num" w:pos="426"/>
        </w:tabs>
        <w:spacing w:after="0"/>
        <w:jc w:val="both"/>
        <w:rPr>
          <w:rFonts w:asciiTheme="minorHAnsi" w:hAnsiTheme="minorHAnsi" w:cstheme="minorHAnsi"/>
          <w:sz w:val="24"/>
          <w:szCs w:val="24"/>
        </w:rPr>
      </w:pPr>
      <w:r w:rsidRPr="00D3600D">
        <w:rPr>
          <w:rFonts w:asciiTheme="minorHAnsi" w:hAnsiTheme="minorHAnsi" w:cstheme="minorHAnsi"/>
          <w:sz w:val="24"/>
          <w:szCs w:val="24"/>
        </w:rPr>
        <w:t xml:space="preserve">Zamówienie jest </w:t>
      </w:r>
      <w:r w:rsidR="00B23C68">
        <w:rPr>
          <w:rFonts w:asciiTheme="minorHAnsi" w:hAnsiTheme="minorHAnsi" w:cstheme="minorHAnsi"/>
          <w:sz w:val="24"/>
          <w:szCs w:val="24"/>
        </w:rPr>
        <w:t xml:space="preserve">realizowane w ramach </w:t>
      </w:r>
      <w:r w:rsidR="00C417FB">
        <w:rPr>
          <w:rFonts w:asciiTheme="minorHAnsi" w:hAnsiTheme="minorHAnsi" w:cstheme="minorHAnsi"/>
          <w:sz w:val="24"/>
          <w:szCs w:val="24"/>
        </w:rPr>
        <w:t xml:space="preserve">projektu pn.: </w:t>
      </w:r>
      <w:r w:rsidR="00C417FB">
        <w:rPr>
          <w:rFonts w:asciiTheme="minorHAnsi" w:hAnsiTheme="minorHAnsi" w:cstheme="minorHAnsi"/>
          <w:b/>
          <w:sz w:val="24"/>
          <w:szCs w:val="24"/>
        </w:rPr>
        <w:t xml:space="preserve">Centrum </w:t>
      </w:r>
      <w:r w:rsidR="00C417FB" w:rsidRPr="00C417FB">
        <w:rPr>
          <w:rFonts w:asciiTheme="minorHAnsi" w:hAnsiTheme="minorHAnsi" w:cstheme="minorHAnsi"/>
          <w:b/>
          <w:sz w:val="24"/>
          <w:szCs w:val="24"/>
        </w:rPr>
        <w:t>Innowacyjnej Edukacji Medycznej Pomorskiego Uniwersytetu Medycznego w Szczecinie</w:t>
      </w:r>
      <w:r w:rsidR="00A6255B" w:rsidRPr="00A6255B">
        <w:rPr>
          <w:rFonts w:asciiTheme="minorHAnsi" w:hAnsiTheme="minorHAnsi" w:cstheme="minorHAnsi"/>
          <w:sz w:val="24"/>
          <w:szCs w:val="24"/>
        </w:rPr>
        <w:t>,</w:t>
      </w:r>
      <w:r w:rsidR="00C417FB" w:rsidRPr="00A6255B">
        <w:rPr>
          <w:rFonts w:asciiTheme="minorHAnsi" w:hAnsiTheme="minorHAnsi" w:cstheme="minorHAnsi"/>
          <w:sz w:val="24"/>
          <w:szCs w:val="24"/>
        </w:rPr>
        <w:t xml:space="preserve"> </w:t>
      </w:r>
      <w:r w:rsidRPr="00D3600D">
        <w:rPr>
          <w:rFonts w:asciiTheme="minorHAnsi" w:hAnsiTheme="minorHAnsi" w:cstheme="minorHAnsi"/>
          <w:sz w:val="24"/>
          <w:szCs w:val="24"/>
        </w:rPr>
        <w:t>współfinansowane</w:t>
      </w:r>
      <w:r w:rsidR="00C417FB">
        <w:rPr>
          <w:rFonts w:asciiTheme="minorHAnsi" w:hAnsiTheme="minorHAnsi" w:cstheme="minorHAnsi"/>
          <w:sz w:val="24"/>
          <w:szCs w:val="24"/>
        </w:rPr>
        <w:t>go</w:t>
      </w:r>
      <w:r w:rsidRPr="00D3600D">
        <w:rPr>
          <w:rFonts w:asciiTheme="minorHAnsi" w:hAnsiTheme="minorHAnsi" w:cstheme="minorHAnsi"/>
          <w:sz w:val="24"/>
          <w:szCs w:val="24"/>
        </w:rPr>
        <w:t xml:space="preserve"> ze środków pochodzących z Unii Europejskiej</w:t>
      </w:r>
      <w:r w:rsidR="00C417FB">
        <w:rPr>
          <w:rFonts w:asciiTheme="minorHAnsi" w:hAnsiTheme="minorHAnsi" w:cstheme="minorHAnsi"/>
          <w:sz w:val="24"/>
          <w:szCs w:val="24"/>
        </w:rPr>
        <w:t xml:space="preserve"> w ramach </w:t>
      </w:r>
      <w:r w:rsidR="00C417FB" w:rsidRPr="00C417FB">
        <w:rPr>
          <w:rFonts w:asciiTheme="minorHAnsi" w:hAnsiTheme="minorHAnsi" w:cstheme="minorHAnsi"/>
          <w:sz w:val="24"/>
          <w:szCs w:val="24"/>
        </w:rPr>
        <w:t xml:space="preserve">Programu Operacyjnego Wiedza Edukacja Rozwój 2014-2020, współfinansowany ze środków Europejskiego Funduszu Społecznego. Umowa o dofinansowanie projektu nr </w:t>
      </w:r>
      <w:r w:rsidR="00C417FB">
        <w:rPr>
          <w:rFonts w:asciiTheme="minorHAnsi" w:hAnsiTheme="minorHAnsi" w:cstheme="minorHAnsi"/>
          <w:sz w:val="24"/>
          <w:szCs w:val="24"/>
        </w:rPr>
        <w:t>POWR.05.03.00-00-0007/15-00. N</w:t>
      </w:r>
      <w:r w:rsidR="00C417FB" w:rsidRPr="00C417FB">
        <w:rPr>
          <w:rFonts w:asciiTheme="minorHAnsi" w:hAnsiTheme="minorHAnsi" w:cstheme="minorHAnsi"/>
          <w:sz w:val="24"/>
          <w:szCs w:val="24"/>
        </w:rPr>
        <w:t>r projek</w:t>
      </w:r>
      <w:r w:rsidR="00C417FB">
        <w:rPr>
          <w:rFonts w:asciiTheme="minorHAnsi" w:hAnsiTheme="minorHAnsi" w:cstheme="minorHAnsi"/>
          <w:sz w:val="24"/>
          <w:szCs w:val="24"/>
        </w:rPr>
        <w:t>tu: POWR.05.03.00-00-0007/15-03.</w:t>
      </w:r>
    </w:p>
    <w:p w14:paraId="0C5C84D2" w14:textId="77777777" w:rsidR="00ED6655" w:rsidRPr="00D3600D" w:rsidRDefault="00ED6655" w:rsidP="00452C5F">
      <w:pPr>
        <w:numPr>
          <w:ilvl w:val="0"/>
          <w:numId w:val="4"/>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Przedmiotem postępowania (zamówienia) jest:</w:t>
      </w:r>
    </w:p>
    <w:p w14:paraId="546027DB" w14:textId="5946E7A4" w:rsidR="00ED6655" w:rsidRPr="00D3600D" w:rsidRDefault="005E650D" w:rsidP="00D63425">
      <w:pPr>
        <w:spacing w:after="0"/>
        <w:ind w:left="426"/>
        <w:jc w:val="both"/>
        <w:rPr>
          <w:rFonts w:asciiTheme="minorHAnsi" w:hAnsiTheme="minorHAnsi" w:cstheme="minorHAnsi"/>
          <w:sz w:val="24"/>
          <w:szCs w:val="24"/>
        </w:rPr>
      </w:pPr>
      <w:sdt>
        <w:sdtPr>
          <w:rPr>
            <w:rFonts w:asciiTheme="minorHAnsi" w:hAnsiTheme="minorHAnsi" w:cstheme="minorHAnsi"/>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290424">
            <w:rPr>
              <w:rFonts w:asciiTheme="minorHAnsi" w:hAnsiTheme="minorHAnsi" w:cstheme="minorHAnsi"/>
              <w:b/>
              <w:i/>
              <w:sz w:val="24"/>
              <w:szCs w:val="24"/>
            </w:rPr>
            <w:t>Dostawa zaawansowanego symulatora do wirtualnej ultrasonografii i wyposażenia szpitalnego na potrzeby Centrum Symulacji Medycznych PUM w Szczecinie</w:t>
          </w:r>
        </w:sdtContent>
      </w:sdt>
    </w:p>
    <w:p w14:paraId="07E5E5E9" w14:textId="77777777" w:rsidR="007C2CE2" w:rsidRPr="00A6255B" w:rsidRDefault="007C2CE2" w:rsidP="00452C5F">
      <w:pPr>
        <w:numPr>
          <w:ilvl w:val="0"/>
          <w:numId w:val="4"/>
        </w:numPr>
        <w:tabs>
          <w:tab w:val="clear" w:pos="360"/>
        </w:tabs>
        <w:spacing w:after="0"/>
        <w:jc w:val="both"/>
        <w:rPr>
          <w:rFonts w:asciiTheme="minorHAnsi" w:hAnsiTheme="minorHAnsi" w:cstheme="minorHAnsi"/>
          <w:b/>
          <w:sz w:val="24"/>
          <w:szCs w:val="24"/>
        </w:rPr>
      </w:pPr>
      <w:r w:rsidRPr="00A6255B">
        <w:rPr>
          <w:rFonts w:asciiTheme="minorHAnsi" w:hAnsiTheme="minorHAnsi" w:cstheme="minorHAnsi"/>
          <w:b/>
          <w:sz w:val="24"/>
          <w:szCs w:val="24"/>
        </w:rPr>
        <w:t>Części zamówienia:</w:t>
      </w:r>
    </w:p>
    <w:p w14:paraId="19B1DDF5" w14:textId="0EE8AA80" w:rsidR="00E60244" w:rsidRDefault="009671B4" w:rsidP="00E60244">
      <w:pPr>
        <w:spacing w:after="0"/>
        <w:ind w:left="425"/>
        <w:jc w:val="both"/>
        <w:rPr>
          <w:rFonts w:asciiTheme="minorHAnsi" w:hAnsiTheme="minorHAnsi" w:cstheme="minorHAnsi"/>
          <w:sz w:val="24"/>
          <w:szCs w:val="24"/>
        </w:rPr>
      </w:pPr>
      <w:r>
        <w:rPr>
          <w:rFonts w:asciiTheme="minorHAnsi" w:hAnsiTheme="minorHAnsi" w:cstheme="minorHAnsi"/>
          <w:sz w:val="24"/>
          <w:szCs w:val="24"/>
        </w:rPr>
        <w:t>Postępowanie jest podzielone na 4 części. Wykonawca może złożyć ofertę na jedną, na dwie, na trzy lub na cztery części.</w:t>
      </w:r>
      <w:r w:rsidR="00CD56EE" w:rsidRPr="00D3600D">
        <w:rPr>
          <w:rFonts w:asciiTheme="minorHAnsi" w:hAnsiTheme="minorHAnsi" w:cstheme="minorHAnsi"/>
          <w:sz w:val="24"/>
          <w:szCs w:val="24"/>
        </w:rPr>
        <w:t xml:space="preserve"> </w:t>
      </w:r>
    </w:p>
    <w:p w14:paraId="0EE197FE" w14:textId="54886D49" w:rsidR="00B13181" w:rsidRDefault="00B13181" w:rsidP="0042335B">
      <w:pPr>
        <w:tabs>
          <w:tab w:val="left" w:pos="1418"/>
        </w:tabs>
        <w:spacing w:after="0"/>
        <w:ind w:left="425"/>
        <w:jc w:val="both"/>
        <w:rPr>
          <w:rFonts w:asciiTheme="minorHAnsi" w:hAnsiTheme="minorHAnsi" w:cstheme="minorHAnsi"/>
          <w:b/>
          <w:sz w:val="24"/>
          <w:szCs w:val="24"/>
        </w:rPr>
      </w:pPr>
      <w:r w:rsidRPr="00B13181">
        <w:rPr>
          <w:rFonts w:asciiTheme="minorHAnsi" w:hAnsiTheme="minorHAnsi" w:cstheme="minorHAnsi"/>
          <w:b/>
          <w:sz w:val="24"/>
          <w:szCs w:val="24"/>
        </w:rPr>
        <w:t>Część I</w:t>
      </w:r>
      <w:r>
        <w:rPr>
          <w:rFonts w:asciiTheme="minorHAnsi" w:hAnsiTheme="minorHAnsi" w:cstheme="minorHAnsi"/>
          <w:sz w:val="24"/>
          <w:szCs w:val="24"/>
        </w:rPr>
        <w:t xml:space="preserve"> </w:t>
      </w:r>
      <w:r w:rsidR="0042335B">
        <w:rPr>
          <w:rFonts w:asciiTheme="minorHAnsi" w:hAnsiTheme="minorHAnsi" w:cstheme="minorHAnsi"/>
          <w:sz w:val="24"/>
          <w:szCs w:val="24"/>
        </w:rPr>
        <w:tab/>
      </w:r>
      <w:r w:rsidRPr="00B13181">
        <w:rPr>
          <w:rFonts w:asciiTheme="minorHAnsi" w:hAnsiTheme="minorHAnsi" w:cstheme="minorHAnsi"/>
          <w:b/>
          <w:sz w:val="24"/>
          <w:szCs w:val="24"/>
        </w:rPr>
        <w:t>S</w:t>
      </w:r>
      <w:r w:rsidR="00A6255B">
        <w:rPr>
          <w:rFonts w:asciiTheme="minorHAnsi" w:hAnsiTheme="minorHAnsi" w:cstheme="minorHAnsi"/>
          <w:b/>
          <w:sz w:val="24"/>
          <w:szCs w:val="24"/>
        </w:rPr>
        <w:t>ymulator do wirtualnej ultrasonografii</w:t>
      </w:r>
    </w:p>
    <w:p w14:paraId="5FC0AB98" w14:textId="7093D58C" w:rsidR="00B13181" w:rsidRPr="00B13181" w:rsidRDefault="00B13181" w:rsidP="0042335B">
      <w:pPr>
        <w:tabs>
          <w:tab w:val="left" w:pos="1418"/>
        </w:tabs>
        <w:spacing w:after="0"/>
        <w:ind w:left="425"/>
        <w:jc w:val="both"/>
        <w:rPr>
          <w:rFonts w:asciiTheme="minorHAnsi" w:hAnsiTheme="minorHAnsi" w:cstheme="minorHAnsi"/>
          <w:b/>
          <w:sz w:val="24"/>
          <w:szCs w:val="24"/>
        </w:rPr>
      </w:pPr>
      <w:r>
        <w:rPr>
          <w:rFonts w:asciiTheme="minorHAnsi" w:hAnsiTheme="minorHAnsi" w:cstheme="minorHAnsi"/>
          <w:b/>
          <w:sz w:val="24"/>
          <w:szCs w:val="24"/>
        </w:rPr>
        <w:t xml:space="preserve">Część II </w:t>
      </w:r>
      <w:r w:rsidR="0042335B">
        <w:rPr>
          <w:rFonts w:asciiTheme="minorHAnsi" w:hAnsiTheme="minorHAnsi" w:cstheme="minorHAnsi"/>
          <w:b/>
          <w:sz w:val="24"/>
          <w:szCs w:val="24"/>
        </w:rPr>
        <w:tab/>
      </w:r>
      <w:r w:rsidRPr="00B13181">
        <w:rPr>
          <w:rFonts w:asciiTheme="minorHAnsi" w:hAnsiTheme="minorHAnsi" w:cstheme="minorHAnsi"/>
          <w:b/>
          <w:sz w:val="24"/>
          <w:szCs w:val="24"/>
        </w:rPr>
        <w:t>Zestaw przeciwodleżynowy (Sala pielęgniarska wysokiej wierności) - 1 zestaw</w:t>
      </w:r>
    </w:p>
    <w:p w14:paraId="7D83C9F2" w14:textId="72744355" w:rsidR="00B13181" w:rsidRDefault="00B13181" w:rsidP="0042335B">
      <w:pPr>
        <w:tabs>
          <w:tab w:val="left" w:pos="1418"/>
        </w:tabs>
        <w:spacing w:after="0"/>
        <w:ind w:left="425"/>
        <w:jc w:val="both"/>
        <w:rPr>
          <w:rFonts w:asciiTheme="minorHAnsi" w:hAnsiTheme="minorHAnsi" w:cstheme="minorHAnsi"/>
          <w:b/>
          <w:sz w:val="24"/>
          <w:szCs w:val="24"/>
        </w:rPr>
      </w:pPr>
      <w:r>
        <w:rPr>
          <w:rFonts w:asciiTheme="minorHAnsi" w:hAnsiTheme="minorHAnsi" w:cstheme="minorHAnsi"/>
          <w:b/>
          <w:sz w:val="24"/>
          <w:szCs w:val="24"/>
        </w:rPr>
        <w:t xml:space="preserve">Część III </w:t>
      </w:r>
      <w:r w:rsidR="0042335B">
        <w:rPr>
          <w:rFonts w:asciiTheme="minorHAnsi" w:hAnsiTheme="minorHAnsi" w:cstheme="minorHAnsi"/>
          <w:b/>
          <w:sz w:val="24"/>
          <w:szCs w:val="24"/>
        </w:rPr>
        <w:tab/>
      </w:r>
      <w:r w:rsidRPr="00B13181">
        <w:rPr>
          <w:rFonts w:asciiTheme="minorHAnsi" w:hAnsiTheme="minorHAnsi" w:cstheme="minorHAnsi"/>
          <w:b/>
          <w:sz w:val="24"/>
          <w:szCs w:val="24"/>
        </w:rPr>
        <w:t>Stanowisko do iniekcji  (Sala pielęgniarska wysokiej wierności</w:t>
      </w:r>
      <w:r>
        <w:rPr>
          <w:rFonts w:asciiTheme="minorHAnsi" w:hAnsiTheme="minorHAnsi" w:cstheme="minorHAnsi"/>
          <w:b/>
          <w:sz w:val="24"/>
          <w:szCs w:val="24"/>
        </w:rPr>
        <w:t>) – 1 sztuka</w:t>
      </w:r>
    </w:p>
    <w:p w14:paraId="2F88CC1C" w14:textId="5679C8E7" w:rsidR="00B13181" w:rsidRPr="00B13181" w:rsidRDefault="0042335B" w:rsidP="0042335B">
      <w:pPr>
        <w:spacing w:after="0"/>
        <w:ind w:left="1418"/>
        <w:jc w:val="both"/>
        <w:rPr>
          <w:rFonts w:asciiTheme="minorHAnsi" w:hAnsiTheme="minorHAnsi" w:cstheme="minorHAnsi"/>
          <w:b/>
          <w:sz w:val="24"/>
          <w:szCs w:val="24"/>
        </w:rPr>
      </w:pPr>
      <w:r w:rsidRPr="00B13181">
        <w:rPr>
          <w:rFonts w:asciiTheme="minorHAnsi" w:hAnsiTheme="minorHAnsi" w:cstheme="minorHAnsi"/>
          <w:b/>
          <w:sz w:val="24"/>
          <w:szCs w:val="24"/>
        </w:rPr>
        <w:t xml:space="preserve">Szafka Przyłóżkowa </w:t>
      </w:r>
      <w:r w:rsidR="00B13181" w:rsidRPr="00B13181">
        <w:rPr>
          <w:rFonts w:asciiTheme="minorHAnsi" w:hAnsiTheme="minorHAnsi" w:cstheme="minorHAnsi"/>
          <w:b/>
          <w:sz w:val="24"/>
          <w:szCs w:val="24"/>
        </w:rPr>
        <w:t>(Sala pielęgniarska wysokiej wierności) -  3 sztuki</w:t>
      </w:r>
    </w:p>
    <w:p w14:paraId="3E52B361" w14:textId="77777777" w:rsidR="00B13181" w:rsidRPr="00B13181" w:rsidRDefault="00B13181" w:rsidP="0042335B">
      <w:pPr>
        <w:spacing w:after="0"/>
        <w:ind w:left="1418"/>
        <w:jc w:val="both"/>
        <w:rPr>
          <w:rFonts w:asciiTheme="minorHAnsi" w:hAnsiTheme="minorHAnsi" w:cstheme="minorHAnsi"/>
          <w:b/>
          <w:sz w:val="24"/>
          <w:szCs w:val="24"/>
        </w:rPr>
      </w:pPr>
      <w:r w:rsidRPr="00B13181">
        <w:rPr>
          <w:rFonts w:asciiTheme="minorHAnsi" w:hAnsiTheme="minorHAnsi" w:cstheme="minorHAnsi"/>
          <w:b/>
          <w:sz w:val="24"/>
          <w:szCs w:val="24"/>
        </w:rPr>
        <w:t>Wózek zabiegowy (OSCE) - 6 sztuki</w:t>
      </w:r>
    </w:p>
    <w:p w14:paraId="40932D3F" w14:textId="77777777" w:rsidR="0042335B" w:rsidRP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Stanowisko do pielęgnacji noworodka (Sala umiejętności technicznych)- 5 szt.</w:t>
      </w:r>
    </w:p>
    <w:p w14:paraId="762DB27F" w14:textId="4D1852B3" w:rsidR="00B13181" w:rsidRPr="00B13181" w:rsidRDefault="00B13181" w:rsidP="0042335B">
      <w:pPr>
        <w:tabs>
          <w:tab w:val="left" w:pos="1418"/>
        </w:tabs>
        <w:spacing w:after="0"/>
        <w:ind w:left="425"/>
        <w:jc w:val="both"/>
        <w:rPr>
          <w:rFonts w:asciiTheme="minorHAnsi" w:hAnsiTheme="minorHAnsi" w:cstheme="minorHAnsi"/>
          <w:b/>
          <w:sz w:val="24"/>
          <w:szCs w:val="24"/>
        </w:rPr>
      </w:pPr>
      <w:r>
        <w:rPr>
          <w:rFonts w:asciiTheme="minorHAnsi" w:hAnsiTheme="minorHAnsi" w:cstheme="minorHAnsi"/>
          <w:b/>
          <w:sz w:val="24"/>
          <w:szCs w:val="24"/>
        </w:rPr>
        <w:t xml:space="preserve">Część IV </w:t>
      </w:r>
      <w:r w:rsidR="0042335B">
        <w:rPr>
          <w:rFonts w:asciiTheme="minorHAnsi" w:hAnsiTheme="minorHAnsi" w:cstheme="minorHAnsi"/>
          <w:b/>
          <w:sz w:val="24"/>
          <w:szCs w:val="24"/>
        </w:rPr>
        <w:tab/>
      </w:r>
      <w:r w:rsidR="0042335B" w:rsidRPr="0042335B">
        <w:rPr>
          <w:rFonts w:asciiTheme="minorHAnsi" w:hAnsiTheme="minorHAnsi" w:cstheme="minorHAnsi"/>
          <w:b/>
          <w:sz w:val="24"/>
          <w:szCs w:val="24"/>
        </w:rPr>
        <w:t>P</w:t>
      </w:r>
      <w:r w:rsidR="009A70B2">
        <w:rPr>
          <w:rFonts w:asciiTheme="minorHAnsi" w:hAnsiTheme="minorHAnsi" w:cstheme="minorHAnsi"/>
          <w:b/>
          <w:sz w:val="24"/>
          <w:szCs w:val="24"/>
        </w:rPr>
        <w:t xml:space="preserve">lecak ratowniczy </w:t>
      </w:r>
      <w:r w:rsidR="0042335B" w:rsidRPr="0042335B">
        <w:rPr>
          <w:rFonts w:asciiTheme="minorHAnsi" w:hAnsiTheme="minorHAnsi" w:cstheme="minorHAnsi"/>
          <w:b/>
          <w:sz w:val="24"/>
          <w:szCs w:val="24"/>
        </w:rPr>
        <w:t>z wyposażeniem ( szt. 3)</w:t>
      </w:r>
    </w:p>
    <w:p w14:paraId="3031717D" w14:textId="4CB72FE4" w:rsidR="00B13181"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Wózek inwalidzki (Sala umiejętności pielęgniarskich)- 1 sztuka</w:t>
      </w:r>
    </w:p>
    <w:p w14:paraId="2AB521B6" w14:textId="25C340C1" w:rsid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Krzesło sanitarno-prysznicowe (Sala umiejętności pielęgniarskich)- 1 sztuka</w:t>
      </w:r>
    </w:p>
    <w:p w14:paraId="4E97F013" w14:textId="511719B1" w:rsid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Kamizelka fantom do ćwiczeń pierwszej pomocy w przypadku zadławień (Sala BLS)- 4 sztuki</w:t>
      </w:r>
    </w:p>
    <w:p w14:paraId="7E418DE6" w14:textId="0A7438F8" w:rsid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Zestaw do nauki szycia chirurgicznego (Sala umiejętności chirurgicznych)- 1 zestaw</w:t>
      </w:r>
    </w:p>
    <w:p w14:paraId="2D6C764D" w14:textId="3586480F" w:rsidR="0042335B" w:rsidRP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 xml:space="preserve">Zestaw do nauki szycia chirurgicznego 1 (Sala umiejętności chirurgicznych)- 4 </w:t>
      </w:r>
      <w:r>
        <w:rPr>
          <w:rFonts w:asciiTheme="minorHAnsi" w:hAnsiTheme="minorHAnsi" w:cstheme="minorHAnsi"/>
          <w:b/>
          <w:sz w:val="24"/>
          <w:szCs w:val="24"/>
        </w:rPr>
        <w:t>zestawy</w:t>
      </w:r>
    </w:p>
    <w:p w14:paraId="37558B0A" w14:textId="0E118EDF" w:rsidR="0042335B" w:rsidRP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 xml:space="preserve">Zestaw do nauki szycia chirurgicznego 2 (Sala umiejętności chirurgicznych)- 4 </w:t>
      </w:r>
      <w:r>
        <w:rPr>
          <w:rFonts w:asciiTheme="minorHAnsi" w:hAnsiTheme="minorHAnsi" w:cstheme="minorHAnsi"/>
          <w:b/>
          <w:sz w:val="24"/>
          <w:szCs w:val="24"/>
        </w:rPr>
        <w:t>zestawy</w:t>
      </w:r>
    </w:p>
    <w:p w14:paraId="27BA3413" w14:textId="0589E5C0" w:rsid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Zestaw do nauki szycia chirurgicznego 3 (Sala umiejętności chirurgicznych) - 4 zestawy</w:t>
      </w:r>
    </w:p>
    <w:p w14:paraId="163FACDA" w14:textId="332BCE3B" w:rsidR="0042335B" w:rsidRDefault="0042335B" w:rsidP="0042335B">
      <w:pPr>
        <w:spacing w:after="0"/>
        <w:ind w:left="1418"/>
        <w:jc w:val="both"/>
        <w:rPr>
          <w:rFonts w:asciiTheme="minorHAnsi" w:hAnsiTheme="minorHAnsi" w:cstheme="minorHAnsi"/>
          <w:b/>
          <w:sz w:val="24"/>
          <w:szCs w:val="24"/>
        </w:rPr>
      </w:pPr>
      <w:r w:rsidRPr="0042335B">
        <w:rPr>
          <w:rFonts w:asciiTheme="minorHAnsi" w:hAnsiTheme="minorHAnsi" w:cstheme="minorHAnsi"/>
          <w:b/>
          <w:sz w:val="24"/>
          <w:szCs w:val="24"/>
        </w:rPr>
        <w:t>Zestaw do nauki szycia chirurgicznego 4 (Sala umiejętności chirurgicznych)- 4 zestawy</w:t>
      </w:r>
    </w:p>
    <w:p w14:paraId="32938660" w14:textId="2295A354" w:rsidR="0042335B" w:rsidRPr="00D3600D" w:rsidRDefault="0042335B" w:rsidP="0042335B">
      <w:pPr>
        <w:spacing w:after="0"/>
        <w:ind w:left="1418"/>
        <w:jc w:val="both"/>
        <w:rPr>
          <w:rFonts w:asciiTheme="minorHAnsi" w:hAnsiTheme="minorHAnsi" w:cstheme="minorHAnsi"/>
          <w:sz w:val="24"/>
          <w:szCs w:val="24"/>
        </w:rPr>
      </w:pPr>
      <w:r w:rsidRPr="0042335B">
        <w:rPr>
          <w:rFonts w:asciiTheme="minorHAnsi" w:hAnsiTheme="minorHAnsi" w:cstheme="minorHAnsi"/>
          <w:b/>
          <w:sz w:val="24"/>
          <w:szCs w:val="24"/>
        </w:rPr>
        <w:t xml:space="preserve">Zestaw do nauki szycia chirurgicznego 5 (Sala umiejętności chirurgicznych)- 4 </w:t>
      </w:r>
      <w:r>
        <w:rPr>
          <w:rFonts w:asciiTheme="minorHAnsi" w:hAnsiTheme="minorHAnsi" w:cstheme="minorHAnsi"/>
          <w:b/>
          <w:sz w:val="24"/>
          <w:szCs w:val="24"/>
        </w:rPr>
        <w:t>zestawy.</w:t>
      </w:r>
    </w:p>
    <w:p w14:paraId="579CD053" w14:textId="093A02F9" w:rsidR="00ED6655" w:rsidRPr="00D3600D" w:rsidRDefault="00ED6655" w:rsidP="00452C5F">
      <w:pPr>
        <w:numPr>
          <w:ilvl w:val="0"/>
          <w:numId w:val="4"/>
        </w:numPr>
        <w:tabs>
          <w:tab w:val="clear" w:pos="360"/>
        </w:tabs>
        <w:spacing w:after="0"/>
        <w:jc w:val="both"/>
        <w:rPr>
          <w:rFonts w:asciiTheme="minorHAnsi" w:hAnsiTheme="minorHAnsi" w:cstheme="minorHAnsi"/>
          <w:sz w:val="24"/>
          <w:szCs w:val="24"/>
        </w:rPr>
      </w:pPr>
      <w:r w:rsidRPr="00D3600D">
        <w:rPr>
          <w:rFonts w:asciiTheme="minorHAnsi" w:hAnsiTheme="minorHAnsi" w:cstheme="minorHAnsi"/>
          <w:sz w:val="24"/>
          <w:szCs w:val="24"/>
        </w:rPr>
        <w:t xml:space="preserve">Wspólnotowy Słownik </w:t>
      </w:r>
      <w:r w:rsidR="00BD4155">
        <w:rPr>
          <w:rFonts w:asciiTheme="minorHAnsi" w:hAnsiTheme="minorHAnsi" w:cstheme="minorHAnsi"/>
          <w:sz w:val="24"/>
          <w:szCs w:val="24"/>
        </w:rPr>
        <w:t>Z</w:t>
      </w:r>
      <w:r w:rsidRPr="00D3600D">
        <w:rPr>
          <w:rFonts w:asciiTheme="minorHAnsi" w:hAnsiTheme="minorHAnsi" w:cstheme="minorHAnsi"/>
          <w:sz w:val="24"/>
          <w:szCs w:val="24"/>
        </w:rPr>
        <w:t>amówień CPV</w:t>
      </w:r>
      <w:r w:rsidR="00D63425" w:rsidRPr="00D3600D">
        <w:rPr>
          <w:rFonts w:asciiTheme="minorHAnsi" w:hAnsiTheme="minorHAnsi" w:cstheme="minorHAnsi"/>
          <w:sz w:val="24"/>
          <w:szCs w:val="24"/>
        </w:rPr>
        <w:t>:</w:t>
      </w:r>
    </w:p>
    <w:p w14:paraId="30EC1F7E" w14:textId="0C3C5A6A" w:rsidR="007141A0" w:rsidRDefault="009671B4" w:rsidP="009671B4">
      <w:pPr>
        <w:pStyle w:val="Akapitzlist"/>
        <w:numPr>
          <w:ilvl w:val="0"/>
          <w:numId w:val="44"/>
        </w:numPr>
        <w:ind w:hanging="294"/>
        <w:jc w:val="both"/>
        <w:rPr>
          <w:rFonts w:asciiTheme="minorHAnsi" w:eastAsia="Times New Roman" w:hAnsiTheme="minorHAnsi" w:cstheme="minorHAnsi"/>
        </w:rPr>
      </w:pPr>
      <w:r w:rsidRPr="009671B4">
        <w:rPr>
          <w:rFonts w:asciiTheme="minorHAnsi" w:eastAsia="Times New Roman" w:hAnsiTheme="minorHAnsi" w:cstheme="minorHAnsi"/>
        </w:rPr>
        <w:t>38970000-5 Badawcze, testowe i naukowe symulatory techniczne</w:t>
      </w:r>
    </w:p>
    <w:p w14:paraId="02654152" w14:textId="13E5A070" w:rsidR="009671B4" w:rsidRDefault="009671B4" w:rsidP="009671B4">
      <w:pPr>
        <w:pStyle w:val="Akapitzlist"/>
        <w:numPr>
          <w:ilvl w:val="0"/>
          <w:numId w:val="44"/>
        </w:numPr>
        <w:ind w:hanging="294"/>
        <w:jc w:val="both"/>
        <w:rPr>
          <w:rFonts w:asciiTheme="minorHAnsi" w:eastAsia="Times New Roman" w:hAnsiTheme="minorHAnsi" w:cstheme="minorHAnsi"/>
        </w:rPr>
      </w:pPr>
      <w:r>
        <w:rPr>
          <w:rFonts w:asciiTheme="minorHAnsi" w:eastAsia="Times New Roman" w:hAnsiTheme="minorHAnsi" w:cstheme="minorHAnsi"/>
        </w:rPr>
        <w:t>331</w:t>
      </w:r>
      <w:r w:rsidR="0007452F">
        <w:rPr>
          <w:rFonts w:asciiTheme="minorHAnsi" w:eastAsia="Times New Roman" w:hAnsiTheme="minorHAnsi" w:cstheme="minorHAnsi"/>
        </w:rPr>
        <w:t>90000-8 Różne urządzenia i produkty medyczne</w:t>
      </w:r>
    </w:p>
    <w:p w14:paraId="6B4894D1" w14:textId="10373941" w:rsidR="0007452F" w:rsidRDefault="00877AC7" w:rsidP="009671B4">
      <w:pPr>
        <w:pStyle w:val="Akapitzlist"/>
        <w:numPr>
          <w:ilvl w:val="0"/>
          <w:numId w:val="44"/>
        </w:numPr>
        <w:ind w:hanging="294"/>
        <w:jc w:val="both"/>
        <w:rPr>
          <w:rFonts w:asciiTheme="minorHAnsi" w:eastAsia="Times New Roman" w:hAnsiTheme="minorHAnsi" w:cstheme="minorHAnsi"/>
        </w:rPr>
      </w:pPr>
      <w:r>
        <w:rPr>
          <w:rFonts w:asciiTheme="minorHAnsi" w:eastAsia="Times New Roman" w:hAnsiTheme="minorHAnsi" w:cstheme="minorHAnsi"/>
        </w:rPr>
        <w:t>33192000-2 Meble medyczne</w:t>
      </w:r>
    </w:p>
    <w:p w14:paraId="37FF4C5D" w14:textId="76680FD8" w:rsidR="00F737F3" w:rsidRDefault="00F737F3" w:rsidP="009671B4">
      <w:pPr>
        <w:pStyle w:val="Akapitzlist"/>
        <w:numPr>
          <w:ilvl w:val="0"/>
          <w:numId w:val="44"/>
        </w:numPr>
        <w:ind w:hanging="294"/>
        <w:jc w:val="both"/>
        <w:rPr>
          <w:rFonts w:asciiTheme="minorHAnsi" w:eastAsia="Times New Roman" w:hAnsiTheme="minorHAnsi" w:cstheme="minorHAnsi"/>
        </w:rPr>
      </w:pPr>
      <w:r>
        <w:rPr>
          <w:rFonts w:asciiTheme="minorHAnsi" w:eastAsia="Times New Roman" w:hAnsiTheme="minorHAnsi" w:cstheme="minorHAnsi"/>
        </w:rPr>
        <w:lastRenderedPageBreak/>
        <w:t>33140000-3 Materiały medyczne</w:t>
      </w:r>
    </w:p>
    <w:p w14:paraId="33D5145E" w14:textId="520A6036" w:rsidR="00F737F3" w:rsidRDefault="00F737F3" w:rsidP="009671B4">
      <w:pPr>
        <w:pStyle w:val="Akapitzlist"/>
        <w:numPr>
          <w:ilvl w:val="0"/>
          <w:numId w:val="44"/>
        </w:numPr>
        <w:ind w:hanging="294"/>
        <w:jc w:val="both"/>
        <w:rPr>
          <w:rFonts w:asciiTheme="minorHAnsi" w:eastAsia="Times New Roman" w:hAnsiTheme="minorHAnsi" w:cstheme="minorHAnsi"/>
        </w:rPr>
      </w:pPr>
      <w:r>
        <w:rPr>
          <w:rFonts w:asciiTheme="minorHAnsi" w:eastAsia="Times New Roman" w:hAnsiTheme="minorHAnsi" w:cstheme="minorHAnsi"/>
        </w:rPr>
        <w:t>33141700-7 Wyroby ortopedyczne</w:t>
      </w:r>
    </w:p>
    <w:p w14:paraId="7319D08E" w14:textId="5E02C5E5" w:rsidR="00F737F3" w:rsidRPr="009671B4" w:rsidRDefault="00F737F3" w:rsidP="009671B4">
      <w:pPr>
        <w:pStyle w:val="Akapitzlist"/>
        <w:numPr>
          <w:ilvl w:val="0"/>
          <w:numId w:val="44"/>
        </w:numPr>
        <w:ind w:hanging="294"/>
        <w:jc w:val="both"/>
        <w:rPr>
          <w:rFonts w:asciiTheme="minorHAnsi" w:eastAsia="Times New Roman" w:hAnsiTheme="minorHAnsi" w:cstheme="minorHAnsi"/>
        </w:rPr>
      </w:pPr>
      <w:r>
        <w:rPr>
          <w:rFonts w:asciiTheme="minorHAnsi" w:eastAsia="Times New Roman" w:hAnsiTheme="minorHAnsi" w:cstheme="minorHAnsi"/>
        </w:rPr>
        <w:t>33141000-1 Jednorazowe, niechemiczne artykuły medyczne i hematologiczne</w:t>
      </w:r>
    </w:p>
    <w:p w14:paraId="6FA3BDCE" w14:textId="2761B155" w:rsidR="00B10EF6" w:rsidRPr="00D3600D" w:rsidRDefault="00B10EF6" w:rsidP="00452C5F">
      <w:pPr>
        <w:pStyle w:val="Akapitzlist"/>
        <w:numPr>
          <w:ilvl w:val="0"/>
          <w:numId w:val="4"/>
        </w:numPr>
        <w:tabs>
          <w:tab w:val="clear" w:pos="360"/>
        </w:tabs>
        <w:jc w:val="both"/>
        <w:rPr>
          <w:rFonts w:asciiTheme="minorHAnsi" w:eastAsia="Times New Roman" w:hAnsiTheme="minorHAnsi" w:cstheme="minorHAnsi"/>
        </w:rPr>
      </w:pPr>
      <w:r w:rsidRPr="00D3600D">
        <w:rPr>
          <w:rFonts w:asciiTheme="minorHAnsi" w:eastAsia="Times New Roman" w:hAnsiTheme="minorHAnsi" w:cstheme="minorHAnsi"/>
        </w:rPr>
        <w:t xml:space="preserve">Niniejsze postępowanie prowadzone jest zgodnie z </w:t>
      </w:r>
      <w:r w:rsidRPr="00BD4155">
        <w:rPr>
          <w:rFonts w:asciiTheme="minorHAnsi" w:eastAsia="Times New Roman" w:hAnsiTheme="minorHAnsi" w:cstheme="minorHAnsi"/>
          <w:u w:val="single"/>
        </w:rPr>
        <w:t>art. 24aa ustawy pzp</w:t>
      </w:r>
      <w:r w:rsidRPr="00D3600D">
        <w:rPr>
          <w:rFonts w:asciiTheme="minorHAnsi" w:eastAsia="Times New Roman" w:hAnsiTheme="minorHAnsi" w:cstheme="minorHAnsi"/>
        </w:rPr>
        <w:t>. Zgodnie ze wskazaną procedurą zamawiający dokona oceny ofert, a następnie zbada, czy wykonawca, którego oferta została najwyżej oceniona nie podlega wykluczeniu z postępowania. Jeśli wykonawca wybrany uchyli się od podpisania umowy lub nie wniesie zabezpieczenia należytego wykonania umowy zamawiający zbada, czy nie podlega wykluczeniu wykonawca, który złożył ofertę najwyżej ocenioną spośród pozostałych ofert.</w:t>
      </w:r>
    </w:p>
    <w:p w14:paraId="2DDB91B4" w14:textId="341D3579" w:rsidR="00B10EF6" w:rsidRPr="00D3600D" w:rsidRDefault="00B10EF6" w:rsidP="00452C5F">
      <w:pPr>
        <w:pStyle w:val="Akapitzlist"/>
        <w:numPr>
          <w:ilvl w:val="0"/>
          <w:numId w:val="4"/>
        </w:numPr>
        <w:tabs>
          <w:tab w:val="clear" w:pos="360"/>
        </w:tabs>
        <w:jc w:val="both"/>
        <w:rPr>
          <w:rFonts w:asciiTheme="minorHAnsi" w:eastAsia="Times New Roman" w:hAnsiTheme="minorHAnsi" w:cstheme="minorHAnsi"/>
        </w:rPr>
      </w:pPr>
      <w:r w:rsidRPr="00D3600D">
        <w:rPr>
          <w:rFonts w:asciiTheme="minorHAnsi" w:eastAsia="Times New Roman" w:hAnsiTheme="minorHAnsi" w:cstheme="minorHAnsi"/>
        </w:rPr>
        <w:t xml:space="preserve">Kod NUTS - </w:t>
      </w:r>
      <w:r w:rsidRPr="00D3600D">
        <w:rPr>
          <w:rFonts w:asciiTheme="minorHAnsi" w:eastAsia="Times New Roman" w:hAnsiTheme="minorHAnsi" w:cstheme="minorHAnsi"/>
          <w:bCs/>
        </w:rPr>
        <w:t>PL42</w:t>
      </w:r>
      <w:r w:rsidR="00BD4155">
        <w:rPr>
          <w:rFonts w:asciiTheme="minorHAnsi" w:eastAsia="Times New Roman" w:hAnsiTheme="minorHAnsi" w:cstheme="minorHAnsi"/>
          <w:bCs/>
        </w:rPr>
        <w:t>4 Miasto Szczecin</w:t>
      </w:r>
      <w:r w:rsidRPr="00D3600D">
        <w:rPr>
          <w:rFonts w:asciiTheme="minorHAnsi" w:eastAsia="Times New Roman" w:hAnsiTheme="minorHAnsi" w:cstheme="minorHAnsi"/>
          <w:bCs/>
        </w:rPr>
        <w:t>.</w:t>
      </w:r>
    </w:p>
    <w:p w14:paraId="26D7BCF6" w14:textId="77777777" w:rsidR="00B10EF6" w:rsidRPr="00D3600D" w:rsidRDefault="00B10EF6" w:rsidP="00B10EF6">
      <w:pPr>
        <w:pStyle w:val="Akapitzlist"/>
        <w:ind w:left="425"/>
        <w:jc w:val="both"/>
        <w:rPr>
          <w:rFonts w:asciiTheme="minorHAnsi" w:eastAsia="Times New Roman" w:hAnsiTheme="minorHAnsi" w:cstheme="minorHAnsi"/>
        </w:rPr>
      </w:pPr>
    </w:p>
    <w:p w14:paraId="1ABF36F5" w14:textId="3FB7E36C" w:rsidR="00B10EF6" w:rsidRPr="00D3600D" w:rsidRDefault="00B10EF6" w:rsidP="00B10EF6">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eastAsia="pl-PL"/>
        </w:rPr>
      </w:pPr>
      <w:r w:rsidRPr="00D3600D">
        <w:rPr>
          <w:rFonts w:asciiTheme="minorHAnsi" w:hAnsiTheme="minorHAnsi" w:cstheme="minorHAnsi"/>
          <w:b/>
          <w:bCs/>
          <w:sz w:val="24"/>
          <w:szCs w:val="24"/>
          <w:lang w:eastAsia="pl-PL"/>
        </w:rPr>
        <w:t>ROZDZIAŁ III. O</w:t>
      </w:r>
      <w:r w:rsidRPr="00D3600D">
        <w:rPr>
          <w:rFonts w:asciiTheme="minorHAnsi" w:hAnsiTheme="minorHAnsi" w:cstheme="minorHAnsi"/>
          <w:b/>
          <w:sz w:val="24"/>
          <w:szCs w:val="24"/>
          <w:lang w:eastAsia="pl-PL"/>
        </w:rPr>
        <w:t xml:space="preserve">ferty i </w:t>
      </w:r>
      <w:r w:rsidR="00CD7E4A">
        <w:rPr>
          <w:rFonts w:asciiTheme="minorHAnsi" w:hAnsiTheme="minorHAnsi" w:cstheme="minorHAnsi"/>
          <w:b/>
          <w:sz w:val="24"/>
          <w:szCs w:val="24"/>
          <w:lang w:eastAsia="pl-PL"/>
        </w:rPr>
        <w:t>dokumenty/</w:t>
      </w:r>
      <w:r w:rsidRPr="00D3600D">
        <w:rPr>
          <w:rFonts w:asciiTheme="minorHAnsi" w:hAnsiTheme="minorHAnsi" w:cstheme="minorHAnsi"/>
          <w:b/>
          <w:sz w:val="24"/>
          <w:szCs w:val="24"/>
          <w:lang w:eastAsia="pl-PL"/>
        </w:rPr>
        <w:t>oświadczenia składane wraz z ofertą</w:t>
      </w:r>
      <w:r w:rsidR="008D7DCB">
        <w:rPr>
          <w:rFonts w:asciiTheme="minorHAnsi" w:hAnsiTheme="minorHAnsi" w:cstheme="minorHAnsi"/>
          <w:b/>
          <w:sz w:val="24"/>
          <w:szCs w:val="24"/>
          <w:lang w:eastAsia="pl-PL"/>
        </w:rPr>
        <w:t>, opis sposobu przygotowania oferty</w:t>
      </w:r>
    </w:p>
    <w:p w14:paraId="2B965183" w14:textId="40C1E74E" w:rsidR="00B10EF6" w:rsidRPr="00D3600D" w:rsidRDefault="00B10EF6" w:rsidP="00B10EF6">
      <w:pPr>
        <w:spacing w:after="0" w:line="240" w:lineRule="auto"/>
        <w:jc w:val="both"/>
        <w:rPr>
          <w:rFonts w:asciiTheme="minorHAnsi" w:eastAsia="Times New Roman" w:hAnsiTheme="minorHAnsi" w:cstheme="minorHAnsi"/>
          <w:sz w:val="24"/>
          <w:szCs w:val="24"/>
        </w:rPr>
      </w:pPr>
    </w:p>
    <w:p w14:paraId="35625622" w14:textId="4578533F"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eastAsia="Times New Roman" w:hAnsiTheme="minorHAnsi" w:cstheme="minorHAnsi"/>
          <w:sz w:val="24"/>
          <w:szCs w:val="24"/>
          <w:lang w:eastAsia="pl-PL"/>
        </w:rPr>
      </w:pPr>
      <w:r w:rsidRPr="00D3600D">
        <w:rPr>
          <w:rFonts w:asciiTheme="minorHAnsi" w:eastAsia="Times New Roman" w:hAnsiTheme="minorHAnsi" w:cstheme="minorHAnsi"/>
          <w:b/>
          <w:sz w:val="24"/>
          <w:szCs w:val="24"/>
          <w:lang w:eastAsia="pl-PL"/>
        </w:rPr>
        <w:t>Oferta</w:t>
      </w:r>
      <w:r w:rsidRPr="00D3600D">
        <w:rPr>
          <w:rFonts w:asciiTheme="minorHAnsi" w:eastAsia="Times New Roman" w:hAnsiTheme="minorHAnsi" w:cstheme="minorHAnsi"/>
          <w:sz w:val="24"/>
          <w:szCs w:val="24"/>
          <w:lang w:eastAsia="pl-PL"/>
        </w:rPr>
        <w:t>, składana w niniejszym postępowaniu</w:t>
      </w:r>
      <w:r w:rsidR="00A20A55">
        <w:rPr>
          <w:rFonts w:asciiTheme="minorHAnsi" w:eastAsia="Times New Roman" w:hAnsiTheme="minorHAnsi" w:cstheme="minorHAnsi"/>
          <w:sz w:val="24"/>
          <w:szCs w:val="24"/>
          <w:lang w:eastAsia="pl-PL"/>
        </w:rPr>
        <w:t>, na każ</w:t>
      </w:r>
      <w:r w:rsidR="008C24C5">
        <w:rPr>
          <w:rFonts w:asciiTheme="minorHAnsi" w:eastAsia="Times New Roman" w:hAnsiTheme="minorHAnsi" w:cstheme="minorHAnsi"/>
          <w:sz w:val="24"/>
          <w:szCs w:val="24"/>
          <w:lang w:eastAsia="pl-PL"/>
        </w:rPr>
        <w:t>dą z części postępowania</w:t>
      </w:r>
      <w:r w:rsidR="00450FCD">
        <w:rPr>
          <w:rFonts w:asciiTheme="minorHAnsi" w:eastAsia="Times New Roman" w:hAnsiTheme="minorHAnsi" w:cstheme="minorHAnsi"/>
          <w:sz w:val="24"/>
          <w:szCs w:val="24"/>
          <w:lang w:eastAsia="pl-PL"/>
        </w:rPr>
        <w:t>,</w:t>
      </w:r>
      <w:r w:rsidRPr="00D3600D">
        <w:rPr>
          <w:rFonts w:asciiTheme="minorHAnsi" w:eastAsia="Times New Roman" w:hAnsiTheme="minorHAnsi" w:cstheme="minorHAnsi"/>
          <w:sz w:val="24"/>
          <w:szCs w:val="24"/>
          <w:lang w:eastAsia="pl-PL"/>
        </w:rPr>
        <w:t xml:space="preserve"> jest zobowiązaniem wykonawcy do zgodnego z oczekiwaniami zamawiającego, wyrażonymi w siwz, na warunkach wskazanych przez zamawiającego, wykonania zamówienia, za określoną w formularzu ofertowym cenę.</w:t>
      </w:r>
    </w:p>
    <w:p w14:paraId="188F324B" w14:textId="39224960"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Na ofertę składają się: oświadczenie wykonawcy co do spełnienia na rzecz zamawiającego określonego w niniejszej siwz świadczenia, w zadeklarowany sposób i za oferowaną cenę, oraz wszystkie pozostałe wymagane dokumenty</w:t>
      </w:r>
      <w:r w:rsidR="00CD7E4A">
        <w:rPr>
          <w:rFonts w:asciiTheme="minorHAnsi" w:hAnsiTheme="minorHAnsi" w:cstheme="minorHAnsi"/>
          <w:sz w:val="24"/>
          <w:szCs w:val="24"/>
          <w:lang w:eastAsia="pl-PL"/>
        </w:rPr>
        <w:t xml:space="preserve"> i oświadczenia </w:t>
      </w:r>
      <w:r w:rsidRPr="00D3600D">
        <w:rPr>
          <w:rFonts w:asciiTheme="minorHAnsi" w:hAnsiTheme="minorHAnsi" w:cstheme="minorHAnsi"/>
          <w:sz w:val="24"/>
          <w:szCs w:val="24"/>
          <w:lang w:eastAsia="pl-PL"/>
        </w:rPr>
        <w:t xml:space="preserve">w tym </w:t>
      </w:r>
      <w:r w:rsidR="009E2AA7" w:rsidRPr="00D3600D">
        <w:rPr>
          <w:rFonts w:asciiTheme="minorHAnsi" w:hAnsiTheme="minorHAnsi" w:cstheme="minorHAnsi"/>
          <w:sz w:val="24"/>
          <w:szCs w:val="24"/>
          <w:lang w:eastAsia="pl-PL"/>
        </w:rPr>
        <w:t>JEDZ</w:t>
      </w:r>
      <w:r w:rsidRPr="00D3600D">
        <w:rPr>
          <w:rFonts w:asciiTheme="minorHAnsi" w:hAnsiTheme="minorHAnsi" w:cstheme="minorHAnsi"/>
          <w:sz w:val="24"/>
          <w:szCs w:val="24"/>
          <w:lang w:eastAsia="pl-PL"/>
        </w:rPr>
        <w:t>.</w:t>
      </w:r>
    </w:p>
    <w:p w14:paraId="488915DA" w14:textId="77777777"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Wykonawcy sporządzą oferty zgodnie z wymaganiami siwz.</w:t>
      </w:r>
    </w:p>
    <w:p w14:paraId="0F5B3A3D" w14:textId="740F940F"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Zamawiający przekazuje </w:t>
      </w:r>
      <w:r w:rsidRPr="00043752">
        <w:rPr>
          <w:rFonts w:asciiTheme="minorHAnsi" w:hAnsiTheme="minorHAnsi" w:cstheme="minorHAnsi"/>
          <w:b/>
          <w:sz w:val="24"/>
          <w:szCs w:val="24"/>
          <w:lang w:eastAsia="pl-PL"/>
        </w:rPr>
        <w:t>wzór formularza ofertowego</w:t>
      </w:r>
      <w:r w:rsidRPr="00D3600D">
        <w:rPr>
          <w:rFonts w:asciiTheme="minorHAnsi" w:hAnsiTheme="minorHAnsi" w:cstheme="minorHAnsi"/>
          <w:sz w:val="24"/>
          <w:szCs w:val="24"/>
          <w:lang w:eastAsia="pl-PL"/>
        </w:rPr>
        <w:t xml:space="preserve"> do wykorzystania przez wykonawców. Wykonawcy mogą go nie wykorzystać i sporządzić ofertę na własnym formularzu</w:t>
      </w:r>
      <w:r w:rsidR="006D3452">
        <w:rPr>
          <w:rFonts w:asciiTheme="minorHAnsi" w:hAnsiTheme="minorHAnsi" w:cstheme="minorHAnsi"/>
          <w:sz w:val="24"/>
          <w:szCs w:val="24"/>
          <w:lang w:eastAsia="pl-PL"/>
        </w:rPr>
        <w:t>,</w:t>
      </w:r>
      <w:r w:rsidRPr="00D3600D">
        <w:rPr>
          <w:rFonts w:asciiTheme="minorHAnsi" w:hAnsiTheme="minorHAnsi" w:cstheme="minorHAnsi"/>
          <w:sz w:val="24"/>
          <w:szCs w:val="24"/>
          <w:lang w:eastAsia="pl-PL"/>
        </w:rPr>
        <w:t xml:space="preserve"> pod warunkiem, że jego treść odpowiadać będzie warunkom określonym przez zamawiającego w siwz oraz warunkom określonym w ustawie pzp.</w:t>
      </w:r>
      <w:r w:rsidR="00A25EBB">
        <w:rPr>
          <w:rFonts w:asciiTheme="minorHAnsi" w:hAnsiTheme="minorHAnsi" w:cstheme="minorHAnsi"/>
          <w:sz w:val="24"/>
          <w:szCs w:val="24"/>
          <w:lang w:eastAsia="pl-PL"/>
        </w:rPr>
        <w:t xml:space="preserve"> Do formularza ofertowego muszą być dołączone </w:t>
      </w:r>
      <w:r w:rsidR="00450FCD" w:rsidRPr="00450FCD">
        <w:rPr>
          <w:rFonts w:asciiTheme="minorHAnsi" w:hAnsiTheme="minorHAnsi" w:cstheme="minorHAnsi"/>
          <w:sz w:val="24"/>
          <w:szCs w:val="24"/>
          <w:lang w:eastAsia="pl-PL"/>
        </w:rPr>
        <w:t>szczegółowe zestawienie elementów</w:t>
      </w:r>
      <w:r w:rsidR="00A25EBB">
        <w:rPr>
          <w:rFonts w:asciiTheme="minorHAnsi" w:hAnsiTheme="minorHAnsi" w:cstheme="minorHAnsi"/>
          <w:sz w:val="24"/>
          <w:szCs w:val="24"/>
          <w:lang w:eastAsia="pl-PL"/>
        </w:rPr>
        <w:t xml:space="preserve"> tej części zamówienia, na którą wykonawca składa ofertę.</w:t>
      </w:r>
    </w:p>
    <w:p w14:paraId="39D5EC09" w14:textId="744F04D2"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Oferty i oświadczenia muszą być sporządzone w języku polskim. </w:t>
      </w:r>
      <w:r w:rsidRPr="00D3600D">
        <w:rPr>
          <w:rFonts w:asciiTheme="minorHAnsi" w:eastAsia="Times New Roman" w:hAnsiTheme="minorHAnsi" w:cstheme="minorHAnsi"/>
          <w:sz w:val="24"/>
          <w:szCs w:val="24"/>
          <w:lang w:eastAsia="pl-PL"/>
        </w:rPr>
        <w:t>Dokumenty sporządzone w języku obcym muszą być złożone wraz z tłumaczeniem na język polski.</w:t>
      </w:r>
    </w:p>
    <w:p w14:paraId="082933C7" w14:textId="77777777" w:rsidR="00CD7E4A" w:rsidRPr="006D3452" w:rsidRDefault="00CD7E4A"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6D3452">
        <w:rPr>
          <w:rFonts w:asciiTheme="minorHAnsi" w:eastAsia="Times New Roman" w:hAnsiTheme="minorHAnsi" w:cstheme="minorHAnsi"/>
          <w:sz w:val="24"/>
          <w:szCs w:val="24"/>
          <w:u w:val="single"/>
          <w:lang w:eastAsia="pl-PL"/>
        </w:rPr>
        <w:t>Wraz z ofertą</w:t>
      </w:r>
      <w:r w:rsidRPr="006D3452">
        <w:rPr>
          <w:rFonts w:asciiTheme="minorHAnsi" w:eastAsia="Times New Roman" w:hAnsiTheme="minorHAnsi" w:cstheme="minorHAnsi"/>
          <w:sz w:val="24"/>
          <w:szCs w:val="24"/>
          <w:lang w:eastAsia="pl-PL"/>
        </w:rPr>
        <w:t xml:space="preserve"> wykonawca jest zobowiązany złożyć:</w:t>
      </w:r>
    </w:p>
    <w:p w14:paraId="56E8D726" w14:textId="3D343262" w:rsidR="00CD7E4A" w:rsidRPr="006D3452" w:rsidRDefault="00B13181" w:rsidP="00B13181">
      <w:pPr>
        <w:pStyle w:val="Akapitzlist"/>
        <w:numPr>
          <w:ilvl w:val="0"/>
          <w:numId w:val="61"/>
        </w:numPr>
        <w:rPr>
          <w:rFonts w:asciiTheme="minorHAnsi" w:eastAsia="Times New Roman" w:hAnsiTheme="minorHAnsi" w:cstheme="minorHAnsi"/>
        </w:rPr>
      </w:pPr>
      <w:r w:rsidRPr="006D3452">
        <w:rPr>
          <w:rFonts w:asciiTheme="minorHAnsi" w:eastAsia="Times New Roman" w:hAnsiTheme="minorHAnsi" w:cstheme="minorHAnsi"/>
        </w:rPr>
        <w:t xml:space="preserve">szczegółowe zestawienie </w:t>
      </w:r>
      <w:r w:rsidR="006D3452" w:rsidRPr="006D3452">
        <w:rPr>
          <w:rFonts w:asciiTheme="minorHAnsi" w:eastAsia="Times New Roman" w:hAnsiTheme="minorHAnsi" w:cstheme="minorHAnsi"/>
        </w:rPr>
        <w:t>elementów, stanowiących ofertę w danej części zamówienia</w:t>
      </w:r>
      <w:r w:rsidRPr="006D3452">
        <w:rPr>
          <w:rFonts w:asciiTheme="minorHAnsi" w:eastAsia="Times New Roman" w:hAnsiTheme="minorHAnsi" w:cstheme="minorHAnsi"/>
        </w:rPr>
        <w:t>;</w:t>
      </w:r>
    </w:p>
    <w:p w14:paraId="2FB412D7" w14:textId="349D40CF" w:rsidR="00CD7E4A" w:rsidRPr="006D3452" w:rsidRDefault="00043752" w:rsidP="00452C5F">
      <w:pPr>
        <w:pStyle w:val="Akapitzlist"/>
        <w:numPr>
          <w:ilvl w:val="0"/>
          <w:numId w:val="61"/>
        </w:numPr>
        <w:tabs>
          <w:tab w:val="left" w:pos="993"/>
        </w:tabs>
        <w:autoSpaceDE w:val="0"/>
        <w:autoSpaceDN w:val="0"/>
        <w:adjustRightInd w:val="0"/>
        <w:jc w:val="both"/>
        <w:rPr>
          <w:rFonts w:asciiTheme="minorHAnsi" w:eastAsia="Times New Roman" w:hAnsiTheme="minorHAnsi" w:cstheme="minorHAnsi"/>
          <w:b/>
        </w:rPr>
      </w:pPr>
      <w:r w:rsidRPr="006D3452">
        <w:rPr>
          <w:rFonts w:asciiTheme="minorHAnsi" w:eastAsia="Times New Roman" w:hAnsiTheme="minorHAnsi" w:cstheme="minorHAnsi"/>
          <w:b/>
        </w:rPr>
        <w:t xml:space="preserve">JEDZ </w:t>
      </w:r>
      <w:r w:rsidRPr="006D3452">
        <w:rPr>
          <w:rFonts w:asciiTheme="minorHAnsi" w:eastAsia="Times New Roman" w:hAnsiTheme="minorHAnsi" w:cstheme="minorHAnsi"/>
        </w:rPr>
        <w:t>stanowiący</w:t>
      </w:r>
      <w:r w:rsidRPr="006D3452">
        <w:rPr>
          <w:rFonts w:asciiTheme="minorHAnsi" w:eastAsia="Times New Roman" w:hAnsiTheme="minorHAnsi" w:cstheme="minorHAnsi"/>
          <w:b/>
        </w:rPr>
        <w:t xml:space="preserve"> </w:t>
      </w:r>
      <w:r w:rsidR="00CD7E4A" w:rsidRPr="006D3452">
        <w:rPr>
          <w:rFonts w:asciiTheme="minorHAnsi" w:eastAsia="Times New Roman" w:hAnsiTheme="minorHAnsi" w:cstheme="minorHAnsi"/>
          <w:b/>
        </w:rPr>
        <w:t xml:space="preserve">wstępne </w:t>
      </w:r>
      <w:r w:rsidR="00897858" w:rsidRPr="006D3452">
        <w:rPr>
          <w:rFonts w:asciiTheme="minorHAnsi" w:eastAsia="Times New Roman" w:hAnsiTheme="minorHAnsi" w:cstheme="minorHAnsi"/>
          <w:b/>
        </w:rPr>
        <w:t>oświadczenie</w:t>
      </w:r>
      <w:r w:rsidR="00CD7E4A" w:rsidRPr="006D3452">
        <w:rPr>
          <w:rFonts w:asciiTheme="minorHAnsi" w:eastAsia="Times New Roman" w:hAnsiTheme="minorHAnsi" w:cstheme="minorHAnsi"/>
          <w:b/>
        </w:rPr>
        <w:t>, że wykonawca nie podlega wykluczeniu z postępowania oraz spełnia warunki udziału w postępowaniu</w:t>
      </w:r>
      <w:r w:rsidRPr="006D3452">
        <w:rPr>
          <w:rFonts w:asciiTheme="minorHAnsi" w:eastAsia="Times New Roman" w:hAnsiTheme="minorHAnsi" w:cstheme="minorHAnsi"/>
          <w:b/>
        </w:rPr>
        <w:t>;</w:t>
      </w:r>
    </w:p>
    <w:p w14:paraId="7BE285B1" w14:textId="3491A4C8" w:rsidR="00CD7E4A" w:rsidRDefault="00CD7E4A" w:rsidP="007634D4">
      <w:pPr>
        <w:pStyle w:val="Akapitzlist"/>
        <w:numPr>
          <w:ilvl w:val="0"/>
          <w:numId w:val="61"/>
        </w:numPr>
        <w:tabs>
          <w:tab w:val="left" w:pos="993"/>
        </w:tabs>
        <w:autoSpaceDE w:val="0"/>
        <w:autoSpaceDN w:val="0"/>
        <w:adjustRightInd w:val="0"/>
        <w:jc w:val="both"/>
        <w:rPr>
          <w:rFonts w:asciiTheme="minorHAnsi" w:eastAsia="Times New Roman" w:hAnsiTheme="minorHAnsi" w:cstheme="minorHAnsi"/>
        </w:rPr>
      </w:pPr>
      <w:r w:rsidRPr="00043752">
        <w:rPr>
          <w:rFonts w:asciiTheme="minorHAnsi" w:eastAsia="Times New Roman" w:hAnsiTheme="minorHAnsi" w:cstheme="minorHAnsi"/>
          <w:b/>
        </w:rPr>
        <w:t>JEDZe podmiotów</w:t>
      </w:r>
      <w:r w:rsidRPr="00D3600D">
        <w:rPr>
          <w:rFonts w:asciiTheme="minorHAnsi" w:eastAsia="Times New Roman" w:hAnsiTheme="minorHAnsi" w:cstheme="minorHAnsi"/>
        </w:rPr>
        <w:t xml:space="preserve">, na zasoby których powołuje się wykonawca, w celu wykazania braku istnienia wobec nich podstaw wykluczenia oraz spełniania, w zakresie, w jakim powołuje się na ich zasoby, </w:t>
      </w:r>
      <w:r w:rsidR="007634D4">
        <w:rPr>
          <w:rFonts w:asciiTheme="minorHAnsi" w:eastAsia="Times New Roman" w:hAnsiTheme="minorHAnsi" w:cstheme="minorHAnsi"/>
        </w:rPr>
        <w:t>warunków udziału w postępowaniu</w:t>
      </w:r>
      <w:r w:rsidR="00F53E25">
        <w:rPr>
          <w:rFonts w:asciiTheme="minorHAnsi" w:eastAsia="Times New Roman" w:hAnsiTheme="minorHAnsi" w:cstheme="minorHAnsi"/>
        </w:rPr>
        <w:t>,</w:t>
      </w:r>
    </w:p>
    <w:p w14:paraId="21BD83D3" w14:textId="35FF4473" w:rsidR="006D3452" w:rsidRPr="00B13181" w:rsidRDefault="006D3452" w:rsidP="006D3452">
      <w:pPr>
        <w:pStyle w:val="Akapitzlist"/>
        <w:numPr>
          <w:ilvl w:val="0"/>
          <w:numId w:val="61"/>
        </w:numPr>
        <w:tabs>
          <w:tab w:val="left" w:pos="993"/>
        </w:tabs>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rPr>
        <w:t>zobowiązanie podmiotów trzecich, jeśli wykonawca będzie polegał na ich potencjale,</w:t>
      </w:r>
    </w:p>
    <w:p w14:paraId="526B5CAE" w14:textId="204D4CBE" w:rsidR="00B13181" w:rsidRPr="00B13181" w:rsidRDefault="00B13181" w:rsidP="007634D4">
      <w:pPr>
        <w:pStyle w:val="Akapitzlist"/>
        <w:numPr>
          <w:ilvl w:val="0"/>
          <w:numId w:val="61"/>
        </w:numPr>
        <w:tabs>
          <w:tab w:val="left" w:pos="993"/>
        </w:tabs>
        <w:autoSpaceDE w:val="0"/>
        <w:autoSpaceDN w:val="0"/>
        <w:adjustRightInd w:val="0"/>
        <w:jc w:val="both"/>
        <w:rPr>
          <w:rFonts w:asciiTheme="minorHAnsi" w:eastAsia="Times New Roman" w:hAnsiTheme="minorHAnsi" w:cstheme="minorHAnsi"/>
        </w:rPr>
      </w:pPr>
      <w:r w:rsidRPr="00B13181">
        <w:rPr>
          <w:rFonts w:asciiTheme="minorHAnsi" w:eastAsia="Times New Roman" w:hAnsiTheme="minorHAnsi" w:cstheme="minorHAnsi"/>
        </w:rPr>
        <w:t xml:space="preserve">wadium </w:t>
      </w:r>
      <w:r w:rsidR="006D3452">
        <w:rPr>
          <w:rFonts w:asciiTheme="minorHAnsi" w:eastAsia="Times New Roman" w:hAnsiTheme="minorHAnsi" w:cstheme="minorHAnsi"/>
        </w:rPr>
        <w:t>wnoszone w formie niepieniężnej.</w:t>
      </w:r>
    </w:p>
    <w:p w14:paraId="379DEECB" w14:textId="0F42E859" w:rsidR="003A03D7" w:rsidRPr="00AC252B" w:rsidRDefault="002839A9" w:rsidP="00452C5F">
      <w:pPr>
        <w:pStyle w:val="Akapitzlist"/>
        <w:numPr>
          <w:ilvl w:val="0"/>
          <w:numId w:val="60"/>
        </w:numPr>
        <w:tabs>
          <w:tab w:val="left" w:pos="567"/>
        </w:tabs>
        <w:autoSpaceDE w:val="0"/>
        <w:autoSpaceDN w:val="0"/>
        <w:adjustRightInd w:val="0"/>
        <w:ind w:left="567" w:hanging="567"/>
        <w:jc w:val="both"/>
        <w:rPr>
          <w:rFonts w:asciiTheme="minorHAnsi" w:hAnsiTheme="minorHAnsi" w:cstheme="minorHAnsi"/>
        </w:rPr>
      </w:pPr>
      <w:r w:rsidRPr="00AC252B">
        <w:rPr>
          <w:rFonts w:asciiTheme="minorHAnsi" w:hAnsiTheme="minorHAnsi" w:cstheme="minorHAnsi"/>
          <w:b/>
        </w:rPr>
        <w:t>Ofert</w:t>
      </w:r>
      <w:r w:rsidR="004667DF" w:rsidRPr="00AC252B">
        <w:rPr>
          <w:rFonts w:asciiTheme="minorHAnsi" w:hAnsiTheme="minorHAnsi" w:cstheme="minorHAnsi"/>
          <w:b/>
        </w:rPr>
        <w:t>ę</w:t>
      </w:r>
      <w:r w:rsidRPr="00AC252B">
        <w:rPr>
          <w:rFonts w:asciiTheme="minorHAnsi" w:hAnsiTheme="minorHAnsi" w:cstheme="minorHAnsi"/>
          <w:b/>
        </w:rPr>
        <w:t xml:space="preserve"> oraz JEDZ</w:t>
      </w:r>
      <w:r w:rsidR="004667DF" w:rsidRPr="00AC252B">
        <w:rPr>
          <w:rFonts w:asciiTheme="minorHAnsi" w:hAnsiTheme="minorHAnsi" w:cstheme="minorHAnsi"/>
          <w:b/>
        </w:rPr>
        <w:t>, a także wszelkie</w:t>
      </w:r>
      <w:r w:rsidR="00F2186A" w:rsidRPr="00AC252B">
        <w:rPr>
          <w:rFonts w:asciiTheme="minorHAnsi" w:hAnsiTheme="minorHAnsi" w:cstheme="minorHAnsi"/>
          <w:b/>
        </w:rPr>
        <w:t xml:space="preserve"> inne</w:t>
      </w:r>
      <w:r w:rsidR="004667DF" w:rsidRPr="00AC252B">
        <w:rPr>
          <w:rFonts w:asciiTheme="minorHAnsi" w:hAnsiTheme="minorHAnsi" w:cstheme="minorHAnsi"/>
          <w:b/>
        </w:rPr>
        <w:t xml:space="preserve"> oświadczenia i dokumenty, składane wraz z ofertą </w:t>
      </w:r>
      <w:r w:rsidRPr="00AC252B">
        <w:rPr>
          <w:rFonts w:asciiTheme="minorHAnsi" w:hAnsiTheme="minorHAnsi" w:cstheme="minorHAnsi"/>
          <w:b/>
        </w:rPr>
        <w:t xml:space="preserve">sporządza się, pod rygorem nieważności, w </w:t>
      </w:r>
      <w:r w:rsidR="00F2186A" w:rsidRPr="00AC252B">
        <w:rPr>
          <w:rFonts w:asciiTheme="minorHAnsi" w:hAnsiTheme="minorHAnsi" w:cstheme="minorHAnsi"/>
          <w:b/>
        </w:rPr>
        <w:t xml:space="preserve">formie </w:t>
      </w:r>
      <w:r w:rsidRPr="00AC252B">
        <w:rPr>
          <w:rFonts w:asciiTheme="minorHAnsi" w:hAnsiTheme="minorHAnsi" w:cstheme="minorHAnsi"/>
          <w:b/>
        </w:rPr>
        <w:t>elektronicznej i opatruje się kwalifikowanym podpisem elektronicznym</w:t>
      </w:r>
      <w:r w:rsidRPr="00AC252B">
        <w:rPr>
          <w:rFonts w:asciiTheme="minorHAnsi" w:hAnsiTheme="minorHAnsi" w:cstheme="minorHAnsi"/>
        </w:rPr>
        <w:t xml:space="preserve">. </w:t>
      </w:r>
      <w:r w:rsidR="00AC252B" w:rsidRPr="00AC252B">
        <w:rPr>
          <w:rFonts w:asciiTheme="minorHAnsi" w:hAnsiTheme="minorHAnsi" w:cstheme="minorHAnsi"/>
        </w:rPr>
        <w:t>JEDZe podmiotów innych niż wykonawca</w:t>
      </w:r>
      <w:r w:rsidR="00043752">
        <w:rPr>
          <w:rFonts w:asciiTheme="minorHAnsi" w:hAnsiTheme="minorHAnsi" w:cstheme="minorHAnsi"/>
        </w:rPr>
        <w:t>,</w:t>
      </w:r>
      <w:r w:rsidR="00AC252B" w:rsidRPr="00AC252B">
        <w:rPr>
          <w:rFonts w:asciiTheme="minorHAnsi" w:hAnsiTheme="minorHAnsi" w:cstheme="minorHAnsi"/>
        </w:rPr>
        <w:t xml:space="preserve"> sporządzone w formie elektronicznej, muszą być opatrzone kwalifikowanymi podpisami elektronicznymi przez podmioty, których one dotyczą.</w:t>
      </w:r>
    </w:p>
    <w:p w14:paraId="5ECCDFBF" w14:textId="1F696C30" w:rsidR="00B10EF6" w:rsidRPr="00AD5C88" w:rsidRDefault="002839A9"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CD7E4A">
        <w:rPr>
          <w:rFonts w:asciiTheme="minorHAnsi" w:hAnsiTheme="minorHAnsi" w:cstheme="minorHAnsi"/>
          <w:sz w:val="24"/>
          <w:szCs w:val="24"/>
          <w:lang w:eastAsia="pl-PL"/>
        </w:rPr>
        <w:t xml:space="preserve">Oferta </w:t>
      </w:r>
      <w:r w:rsidRPr="00AD5C88">
        <w:rPr>
          <w:rFonts w:asciiTheme="minorHAnsi" w:hAnsiTheme="minorHAnsi" w:cstheme="minorHAnsi"/>
          <w:sz w:val="24"/>
          <w:szCs w:val="24"/>
          <w:lang w:eastAsia="pl-PL"/>
        </w:rPr>
        <w:t>powinna być</w:t>
      </w:r>
      <w:r w:rsidR="003A03D7" w:rsidRPr="00AD5C88">
        <w:rPr>
          <w:rFonts w:asciiTheme="minorHAnsi" w:hAnsiTheme="minorHAnsi" w:cstheme="minorHAnsi"/>
          <w:sz w:val="24"/>
          <w:szCs w:val="24"/>
          <w:lang w:eastAsia="pl-PL"/>
        </w:rPr>
        <w:t xml:space="preserve"> sporządzona w postaci elektronicznej i opatrzona </w:t>
      </w:r>
      <w:r w:rsidRPr="00AD5C88">
        <w:rPr>
          <w:rFonts w:asciiTheme="minorHAnsi" w:hAnsiTheme="minorHAnsi" w:cstheme="minorHAnsi"/>
          <w:sz w:val="24"/>
          <w:szCs w:val="24"/>
          <w:lang w:eastAsia="pl-PL"/>
        </w:rPr>
        <w:t xml:space="preserve">kwalifikowanym podpisem elektronicznym </w:t>
      </w:r>
      <w:r w:rsidR="00B10EF6" w:rsidRPr="00AD5C88">
        <w:rPr>
          <w:rFonts w:asciiTheme="minorHAnsi" w:hAnsiTheme="minorHAnsi" w:cstheme="minorHAnsi"/>
          <w:sz w:val="24"/>
          <w:szCs w:val="24"/>
          <w:lang w:eastAsia="pl-PL"/>
        </w:rPr>
        <w:t xml:space="preserve">przez osoby upoważnione do składania oświadczeń woli w imieniu </w:t>
      </w:r>
      <w:r w:rsidR="00B10EF6" w:rsidRPr="00AD5C88">
        <w:rPr>
          <w:rFonts w:asciiTheme="minorHAnsi" w:hAnsiTheme="minorHAnsi" w:cstheme="minorHAnsi"/>
          <w:sz w:val="24"/>
          <w:szCs w:val="24"/>
          <w:lang w:eastAsia="pl-PL"/>
        </w:rPr>
        <w:lastRenderedPageBreak/>
        <w:t xml:space="preserve">wykonawcy. Pełnomocnictwo do podpisania oferty musi być </w:t>
      </w:r>
      <w:r w:rsidR="003A03D7" w:rsidRPr="00AD5C88">
        <w:rPr>
          <w:rFonts w:asciiTheme="minorHAnsi" w:hAnsiTheme="minorHAnsi" w:cstheme="minorHAnsi"/>
          <w:sz w:val="24"/>
          <w:szCs w:val="24"/>
          <w:lang w:eastAsia="pl-PL"/>
        </w:rPr>
        <w:t>sporządzon</w:t>
      </w:r>
      <w:r w:rsidR="00262A26" w:rsidRPr="00AD5C88">
        <w:rPr>
          <w:rFonts w:asciiTheme="minorHAnsi" w:hAnsiTheme="minorHAnsi" w:cstheme="minorHAnsi"/>
          <w:sz w:val="24"/>
          <w:szCs w:val="24"/>
          <w:lang w:eastAsia="pl-PL"/>
        </w:rPr>
        <w:t>e</w:t>
      </w:r>
      <w:r w:rsidR="00CD7E4A" w:rsidRPr="00AD5C88">
        <w:rPr>
          <w:rFonts w:asciiTheme="minorHAnsi" w:hAnsiTheme="minorHAnsi" w:cstheme="minorHAnsi"/>
          <w:sz w:val="24"/>
          <w:szCs w:val="24"/>
          <w:lang w:eastAsia="pl-PL"/>
        </w:rPr>
        <w:t xml:space="preserve"> w postaci elektronicznej, </w:t>
      </w:r>
      <w:r w:rsidR="003A03D7" w:rsidRPr="00AD5C88">
        <w:rPr>
          <w:rFonts w:asciiTheme="minorHAnsi" w:hAnsiTheme="minorHAnsi" w:cstheme="minorHAnsi"/>
          <w:sz w:val="24"/>
          <w:szCs w:val="24"/>
          <w:lang w:eastAsia="pl-PL"/>
        </w:rPr>
        <w:t>opatrzon</w:t>
      </w:r>
      <w:r w:rsidR="00262A26" w:rsidRPr="00AD5C88">
        <w:rPr>
          <w:rFonts w:asciiTheme="minorHAnsi" w:hAnsiTheme="minorHAnsi" w:cstheme="minorHAnsi"/>
          <w:sz w:val="24"/>
          <w:szCs w:val="24"/>
          <w:lang w:eastAsia="pl-PL"/>
        </w:rPr>
        <w:t>e</w:t>
      </w:r>
      <w:r w:rsidR="003A03D7" w:rsidRPr="00AD5C88">
        <w:rPr>
          <w:rFonts w:asciiTheme="minorHAnsi" w:hAnsiTheme="minorHAnsi" w:cstheme="minorHAnsi"/>
          <w:sz w:val="24"/>
          <w:szCs w:val="24"/>
          <w:lang w:eastAsia="pl-PL"/>
        </w:rPr>
        <w:t xml:space="preserve"> kwalifikowanym podpisem elektronicznym </w:t>
      </w:r>
      <w:r w:rsidR="00262A26" w:rsidRPr="00AD5C88">
        <w:rPr>
          <w:rFonts w:asciiTheme="minorHAnsi" w:hAnsiTheme="minorHAnsi" w:cstheme="minorHAnsi"/>
          <w:sz w:val="24"/>
          <w:szCs w:val="24"/>
          <w:lang w:eastAsia="pl-PL"/>
        </w:rPr>
        <w:t xml:space="preserve">i być </w:t>
      </w:r>
      <w:r w:rsidR="00B10EF6" w:rsidRPr="00AD5C88">
        <w:rPr>
          <w:rFonts w:asciiTheme="minorHAnsi" w:hAnsiTheme="minorHAnsi" w:cstheme="minorHAnsi"/>
          <w:sz w:val="24"/>
          <w:szCs w:val="24"/>
          <w:lang w:eastAsia="pl-PL"/>
        </w:rPr>
        <w:t xml:space="preserve">dołączone do oferty </w:t>
      </w:r>
      <w:r w:rsidR="003A03D7" w:rsidRPr="00AD5C88">
        <w:rPr>
          <w:rFonts w:asciiTheme="minorHAnsi" w:hAnsiTheme="minorHAnsi" w:cstheme="minorHAnsi"/>
          <w:sz w:val="24"/>
          <w:szCs w:val="24"/>
          <w:lang w:eastAsia="pl-PL"/>
        </w:rPr>
        <w:t>w oryginale</w:t>
      </w:r>
      <w:r w:rsidRPr="00AD5C88">
        <w:rPr>
          <w:rFonts w:asciiTheme="minorHAnsi" w:hAnsiTheme="minorHAnsi" w:cstheme="minorHAnsi"/>
          <w:sz w:val="24"/>
          <w:szCs w:val="24"/>
          <w:lang w:eastAsia="pl-PL"/>
        </w:rPr>
        <w:t xml:space="preserve"> </w:t>
      </w:r>
      <w:r w:rsidR="00262A26" w:rsidRPr="00AD5C88">
        <w:rPr>
          <w:rFonts w:asciiTheme="minorHAnsi" w:hAnsiTheme="minorHAnsi" w:cstheme="minorHAnsi"/>
          <w:sz w:val="24"/>
          <w:szCs w:val="24"/>
          <w:lang w:eastAsia="pl-PL"/>
        </w:rPr>
        <w:t>l</w:t>
      </w:r>
      <w:r w:rsidR="00B10EF6" w:rsidRPr="00AD5C88">
        <w:rPr>
          <w:rFonts w:asciiTheme="minorHAnsi" w:hAnsiTheme="minorHAnsi" w:cstheme="minorHAnsi"/>
          <w:sz w:val="24"/>
          <w:szCs w:val="24"/>
          <w:lang w:eastAsia="pl-PL"/>
        </w:rPr>
        <w:t>ub kopii poświadczonej za zgodność z oryginałem przez notariusza, o ile nie wynika ono z innych dokumentów załączonych przez wykonawcę.</w:t>
      </w:r>
    </w:p>
    <w:p w14:paraId="34C52A46" w14:textId="77777777"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AD5C88">
        <w:rPr>
          <w:rFonts w:asciiTheme="minorHAnsi" w:eastAsia="Times New Roman" w:hAnsiTheme="minorHAnsi" w:cstheme="minorHAnsi"/>
          <w:sz w:val="24"/>
          <w:szCs w:val="24"/>
          <w:lang w:eastAsia="pl-PL"/>
        </w:rPr>
        <w:t xml:space="preserve">Zaleca się by w formularzu ofertowym wykonawcy wpisali dane teleadresowe, na które ma być kierowana korespondencja od zamawiającego i osoby do bieżącego </w:t>
      </w:r>
      <w:r w:rsidRPr="00D3600D">
        <w:rPr>
          <w:rFonts w:asciiTheme="minorHAnsi" w:eastAsia="Times New Roman" w:hAnsiTheme="minorHAnsi" w:cstheme="minorHAnsi"/>
          <w:sz w:val="24"/>
          <w:szCs w:val="24"/>
          <w:lang w:eastAsia="pl-PL"/>
        </w:rPr>
        <w:t>kontaktu z zamawiającym.</w:t>
      </w:r>
    </w:p>
    <w:p w14:paraId="58D0C0AA" w14:textId="77777777" w:rsidR="00672B5B" w:rsidRPr="00D3600D" w:rsidRDefault="00672B5B" w:rsidP="00672B5B">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Wykonawca ponosi wszelkie koszty związane z przygotowaniem i złożeniem oferty.</w:t>
      </w:r>
    </w:p>
    <w:p w14:paraId="0AF38D95" w14:textId="45D0B819"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Wykonawca składa tylko jedną ofertę</w:t>
      </w:r>
      <w:r w:rsidR="00AD5C88">
        <w:rPr>
          <w:rFonts w:asciiTheme="minorHAnsi" w:hAnsiTheme="minorHAnsi" w:cstheme="minorHAnsi"/>
          <w:sz w:val="24"/>
          <w:szCs w:val="24"/>
          <w:lang w:eastAsia="pl-PL"/>
        </w:rPr>
        <w:t xml:space="preserve"> na każdą z części postępowania</w:t>
      </w:r>
      <w:r w:rsidRPr="00D3600D">
        <w:rPr>
          <w:rFonts w:asciiTheme="minorHAnsi" w:hAnsiTheme="minorHAnsi" w:cstheme="minorHAnsi"/>
          <w:sz w:val="24"/>
          <w:szCs w:val="24"/>
          <w:lang w:eastAsia="pl-PL"/>
        </w:rPr>
        <w:t>.</w:t>
      </w:r>
    </w:p>
    <w:p w14:paraId="3C8B51EA" w14:textId="77777777"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Zamawiający </w:t>
      </w:r>
      <w:r w:rsidRPr="00D3600D">
        <w:rPr>
          <w:rFonts w:asciiTheme="minorHAnsi" w:hAnsiTheme="minorHAnsi" w:cstheme="minorHAnsi"/>
          <w:bCs/>
          <w:sz w:val="24"/>
          <w:szCs w:val="24"/>
          <w:lang w:eastAsia="pl-PL"/>
        </w:rPr>
        <w:t>nie dopuszcza składania ofert wariantowych</w:t>
      </w:r>
      <w:r w:rsidRPr="00D3600D">
        <w:rPr>
          <w:rFonts w:asciiTheme="minorHAnsi" w:hAnsiTheme="minorHAnsi" w:cstheme="minorHAnsi"/>
          <w:sz w:val="24"/>
          <w:szCs w:val="24"/>
          <w:lang w:eastAsia="pl-PL"/>
        </w:rPr>
        <w:t>.</w:t>
      </w:r>
    </w:p>
    <w:p w14:paraId="6A0B4250" w14:textId="77777777" w:rsidR="00B10EF6" w:rsidRPr="00D3600D" w:rsidRDefault="00B10EF6"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Zamawiający </w:t>
      </w:r>
      <w:r w:rsidRPr="00D3600D">
        <w:rPr>
          <w:rFonts w:asciiTheme="minorHAnsi" w:hAnsiTheme="minorHAnsi" w:cstheme="minorHAnsi"/>
          <w:bCs/>
          <w:sz w:val="24"/>
          <w:szCs w:val="24"/>
          <w:lang w:eastAsia="pl-PL"/>
        </w:rPr>
        <w:t>nie przewiduje udzielania zamówień podobnych, na podstawie art. 67 ust. 1 pkt 6) ustawy pzp.</w:t>
      </w:r>
    </w:p>
    <w:p w14:paraId="0F4BB791" w14:textId="77777777" w:rsidR="00F2186A" w:rsidRPr="00D3600D" w:rsidRDefault="00F2186A"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eastAsia="Times New Roman" w:hAnsiTheme="minorHAnsi" w:cstheme="minorHAnsi"/>
          <w:sz w:val="24"/>
          <w:szCs w:val="24"/>
          <w:lang w:eastAsia="pl-PL"/>
        </w:rPr>
        <w:t>W przedmiotowym postępowaniu nie zostanie przeprowadzona aukcja elektroniczna.</w:t>
      </w:r>
    </w:p>
    <w:p w14:paraId="66CDEEC5" w14:textId="77777777" w:rsidR="00F2186A" w:rsidRPr="00D3600D" w:rsidRDefault="00F2186A" w:rsidP="00452C5F">
      <w:pPr>
        <w:numPr>
          <w:ilvl w:val="0"/>
          <w:numId w:val="60"/>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eastAsia="Times New Roman" w:hAnsiTheme="minorHAnsi" w:cstheme="minorHAnsi"/>
          <w:sz w:val="24"/>
          <w:szCs w:val="24"/>
          <w:lang w:eastAsia="pl-PL"/>
        </w:rPr>
        <w:t>Zamawiający nie przewiduje zawarcia umowy ramowej.</w:t>
      </w:r>
    </w:p>
    <w:p w14:paraId="46C72612" w14:textId="77777777" w:rsidR="00AC252B" w:rsidRPr="00D3600D" w:rsidRDefault="00AC252B" w:rsidP="00F2186A">
      <w:pPr>
        <w:tabs>
          <w:tab w:val="left" w:pos="567"/>
        </w:tabs>
        <w:autoSpaceDE w:val="0"/>
        <w:autoSpaceDN w:val="0"/>
        <w:adjustRightInd w:val="0"/>
        <w:spacing w:after="0" w:line="240" w:lineRule="auto"/>
        <w:ind w:left="567"/>
        <w:jc w:val="both"/>
        <w:rPr>
          <w:rFonts w:asciiTheme="minorHAnsi" w:hAnsiTheme="minorHAnsi" w:cstheme="minorHAnsi"/>
          <w:sz w:val="24"/>
          <w:szCs w:val="24"/>
          <w:lang w:eastAsia="pl-PL"/>
        </w:rPr>
      </w:pPr>
    </w:p>
    <w:p w14:paraId="5EC570D2" w14:textId="610C4971" w:rsidR="00B96CBE" w:rsidRPr="00D3600D" w:rsidRDefault="00B96CBE" w:rsidP="00B96CBE">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eastAsia="pl-PL"/>
        </w:rPr>
      </w:pPr>
      <w:r w:rsidRPr="00D3600D">
        <w:rPr>
          <w:rFonts w:asciiTheme="minorHAnsi" w:hAnsiTheme="minorHAnsi" w:cstheme="minorHAnsi"/>
          <w:b/>
          <w:bCs/>
          <w:sz w:val="24"/>
          <w:szCs w:val="24"/>
          <w:lang w:eastAsia="pl-PL"/>
        </w:rPr>
        <w:t>ROZDZIAŁ IV. Wymagania techniczne i organizacyjne wysyłani</w:t>
      </w:r>
      <w:r w:rsidR="00AC252B">
        <w:rPr>
          <w:rFonts w:asciiTheme="minorHAnsi" w:hAnsiTheme="minorHAnsi" w:cstheme="minorHAnsi"/>
          <w:b/>
          <w:bCs/>
          <w:sz w:val="24"/>
          <w:szCs w:val="24"/>
          <w:lang w:eastAsia="pl-PL"/>
        </w:rPr>
        <w:t>a</w:t>
      </w:r>
      <w:r w:rsidRPr="00D3600D">
        <w:rPr>
          <w:rFonts w:asciiTheme="minorHAnsi" w:hAnsiTheme="minorHAnsi" w:cstheme="minorHAnsi"/>
          <w:b/>
          <w:bCs/>
          <w:sz w:val="24"/>
          <w:szCs w:val="24"/>
          <w:lang w:eastAsia="pl-PL"/>
        </w:rPr>
        <w:t xml:space="preserve"> i odbierania dokumentów elektronicznych i katalog informacji przekazywanych przy ich użyciu</w:t>
      </w:r>
    </w:p>
    <w:p w14:paraId="135E2D14" w14:textId="1EF403E1" w:rsidR="00F2186A" w:rsidRPr="00D3600D" w:rsidRDefault="00F2186A" w:rsidP="00F2186A">
      <w:pPr>
        <w:tabs>
          <w:tab w:val="left" w:pos="567"/>
        </w:tabs>
        <w:autoSpaceDE w:val="0"/>
        <w:autoSpaceDN w:val="0"/>
        <w:adjustRightInd w:val="0"/>
        <w:spacing w:after="0" w:line="240" w:lineRule="auto"/>
        <w:ind w:left="567"/>
        <w:jc w:val="both"/>
        <w:rPr>
          <w:rFonts w:asciiTheme="minorHAnsi" w:hAnsiTheme="minorHAnsi" w:cstheme="minorHAnsi"/>
          <w:sz w:val="24"/>
          <w:szCs w:val="24"/>
          <w:lang w:eastAsia="pl-PL"/>
        </w:rPr>
      </w:pPr>
    </w:p>
    <w:p w14:paraId="415226E8" w14:textId="77B80037" w:rsidR="00F2186A" w:rsidRPr="00D3600D" w:rsidRDefault="00F2186A" w:rsidP="00452C5F">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Ofertę</w:t>
      </w:r>
      <w:r w:rsidR="00D115E4" w:rsidRPr="00D3600D">
        <w:rPr>
          <w:rFonts w:asciiTheme="minorHAnsi" w:hAnsiTheme="minorHAnsi" w:cstheme="minorHAnsi"/>
          <w:sz w:val="24"/>
          <w:szCs w:val="24"/>
          <w:lang w:eastAsia="pl-PL"/>
        </w:rPr>
        <w:t xml:space="preserve">, JEDZ, </w:t>
      </w:r>
      <w:r w:rsidR="000B4ED5" w:rsidRPr="00D3600D">
        <w:rPr>
          <w:rFonts w:asciiTheme="minorHAnsi" w:hAnsiTheme="minorHAnsi" w:cstheme="minorHAnsi"/>
          <w:sz w:val="24"/>
          <w:szCs w:val="24"/>
          <w:lang w:eastAsia="pl-PL"/>
        </w:rPr>
        <w:t>pełnomocnictwa, oświadczenia i dokumenty</w:t>
      </w:r>
      <w:r w:rsidR="00B66E8C">
        <w:rPr>
          <w:rFonts w:asciiTheme="minorHAnsi" w:hAnsiTheme="minorHAnsi" w:cstheme="minorHAnsi"/>
          <w:sz w:val="24"/>
          <w:szCs w:val="24"/>
          <w:lang w:eastAsia="pl-PL"/>
        </w:rPr>
        <w:t xml:space="preserve">, składane wraz z ofertą można złożyć wyłącznie </w:t>
      </w:r>
      <w:r w:rsidRPr="00D3600D">
        <w:rPr>
          <w:rFonts w:asciiTheme="minorHAnsi" w:hAnsiTheme="minorHAnsi" w:cstheme="minorHAnsi"/>
          <w:sz w:val="24"/>
          <w:szCs w:val="24"/>
          <w:lang w:eastAsia="pl-PL"/>
        </w:rPr>
        <w:t>za pośrednictwem</w:t>
      </w:r>
      <w:r w:rsidR="00683DE7" w:rsidRPr="00D3600D">
        <w:rPr>
          <w:rFonts w:asciiTheme="minorHAnsi" w:hAnsiTheme="minorHAnsi" w:cstheme="minorHAnsi"/>
          <w:sz w:val="24"/>
          <w:szCs w:val="24"/>
          <w:lang w:eastAsia="pl-PL"/>
        </w:rPr>
        <w:t xml:space="preserve"> platformy </w:t>
      </w:r>
      <w:hyperlink r:id="rId20" w:history="1">
        <w:r w:rsidR="00043752" w:rsidRPr="001904A4">
          <w:rPr>
            <w:rStyle w:val="Hipercze"/>
            <w:rFonts w:asciiTheme="minorHAnsi" w:hAnsiTheme="minorHAnsi" w:cstheme="minorHAnsi"/>
            <w:sz w:val="24"/>
            <w:szCs w:val="24"/>
            <w:lang w:eastAsia="pl-PL"/>
          </w:rPr>
          <w:t>www.platformazakupowa.pl</w:t>
        </w:r>
      </w:hyperlink>
      <w:r w:rsidR="00043752">
        <w:rPr>
          <w:rFonts w:asciiTheme="minorHAnsi" w:hAnsiTheme="minorHAnsi" w:cstheme="minorHAnsi"/>
          <w:sz w:val="24"/>
          <w:szCs w:val="24"/>
          <w:lang w:eastAsia="pl-PL"/>
        </w:rPr>
        <w:t>.</w:t>
      </w:r>
    </w:p>
    <w:p w14:paraId="7D67ACF0" w14:textId="36F1644F" w:rsidR="000B4ED5" w:rsidRPr="00B66E8C" w:rsidRDefault="000B4ED5" w:rsidP="00452C5F">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B66E8C">
        <w:rPr>
          <w:rFonts w:asciiTheme="minorHAnsi" w:hAnsiTheme="minorHAnsi" w:cstheme="minorHAnsi"/>
          <w:sz w:val="24"/>
          <w:szCs w:val="24"/>
          <w:lang w:eastAsia="pl-PL"/>
        </w:rPr>
        <w:t>Wykonawca</w:t>
      </w:r>
      <w:r w:rsidR="00B66E8C">
        <w:rPr>
          <w:rFonts w:asciiTheme="minorHAnsi" w:hAnsiTheme="minorHAnsi" w:cstheme="minorHAnsi"/>
          <w:sz w:val="24"/>
          <w:szCs w:val="24"/>
          <w:lang w:eastAsia="pl-PL"/>
        </w:rPr>
        <w:t xml:space="preserve"> </w:t>
      </w:r>
      <w:r w:rsidRPr="00B66E8C">
        <w:rPr>
          <w:rFonts w:asciiTheme="minorHAnsi" w:hAnsiTheme="minorHAnsi" w:cstheme="minorHAnsi"/>
          <w:sz w:val="24"/>
          <w:szCs w:val="24"/>
          <w:lang w:eastAsia="pl-PL"/>
        </w:rPr>
        <w:t xml:space="preserve">składa ofertę za pośrednictwem </w:t>
      </w:r>
      <w:r w:rsidRPr="00B66E8C">
        <w:rPr>
          <w:rFonts w:asciiTheme="minorHAnsi" w:hAnsiTheme="minorHAnsi" w:cstheme="minorHAnsi"/>
          <w:b/>
          <w:bCs/>
          <w:sz w:val="24"/>
          <w:szCs w:val="24"/>
          <w:lang w:eastAsia="pl-PL"/>
        </w:rPr>
        <w:t xml:space="preserve">Formularza składania oferty </w:t>
      </w:r>
      <w:r w:rsidR="00043752">
        <w:rPr>
          <w:rFonts w:asciiTheme="minorHAnsi" w:hAnsiTheme="minorHAnsi" w:cstheme="minorHAnsi"/>
          <w:sz w:val="24"/>
          <w:szCs w:val="24"/>
          <w:lang w:eastAsia="pl-PL"/>
        </w:rPr>
        <w:t xml:space="preserve">dostępnego na </w:t>
      </w:r>
      <w:hyperlink r:id="rId21" w:history="1">
        <w:r w:rsidR="00043752" w:rsidRPr="001904A4">
          <w:rPr>
            <w:rStyle w:val="Hipercze"/>
            <w:rFonts w:asciiTheme="minorHAnsi" w:hAnsiTheme="minorHAnsi" w:cstheme="minorHAnsi"/>
            <w:sz w:val="24"/>
            <w:szCs w:val="24"/>
            <w:lang w:eastAsia="pl-PL"/>
          </w:rPr>
          <w:t>www.platformazakupowa.pl</w:t>
        </w:r>
      </w:hyperlink>
      <w:r w:rsidR="00043752">
        <w:rPr>
          <w:rFonts w:asciiTheme="minorHAnsi" w:hAnsiTheme="minorHAnsi" w:cstheme="minorHAnsi"/>
          <w:sz w:val="24"/>
          <w:szCs w:val="24"/>
          <w:lang w:eastAsia="pl-PL"/>
        </w:rPr>
        <w:t>.</w:t>
      </w:r>
    </w:p>
    <w:p w14:paraId="5D42817C" w14:textId="65C3661A" w:rsidR="000B4ED5" w:rsidRPr="00523B6B" w:rsidRDefault="00683DE7" w:rsidP="00523B6B">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523B6B">
        <w:rPr>
          <w:rFonts w:asciiTheme="minorHAnsi" w:hAnsiTheme="minorHAnsi" w:cstheme="minorHAnsi"/>
          <w:sz w:val="24"/>
          <w:szCs w:val="24"/>
          <w:lang w:eastAsia="pl-PL"/>
        </w:rPr>
        <w:t>Wymagania techniczne i organizacyjne</w:t>
      </w:r>
      <w:r w:rsidR="001D1576" w:rsidRPr="00523B6B">
        <w:rPr>
          <w:rFonts w:asciiTheme="minorHAnsi" w:hAnsiTheme="minorHAnsi" w:cstheme="minorHAnsi"/>
          <w:sz w:val="24"/>
          <w:szCs w:val="24"/>
          <w:lang w:eastAsia="pl-PL"/>
        </w:rPr>
        <w:t>, dotyczące ofert</w:t>
      </w:r>
      <w:r w:rsidRPr="00523B6B">
        <w:rPr>
          <w:rFonts w:asciiTheme="minorHAnsi" w:hAnsiTheme="minorHAnsi" w:cstheme="minorHAnsi"/>
          <w:sz w:val="24"/>
          <w:szCs w:val="24"/>
          <w:lang w:eastAsia="pl-PL"/>
        </w:rPr>
        <w:t xml:space="preserve"> opisane zostały w </w:t>
      </w:r>
      <w:r w:rsidRPr="00523B6B">
        <w:rPr>
          <w:rFonts w:asciiTheme="minorHAnsi" w:hAnsiTheme="minorHAnsi" w:cstheme="minorHAnsi"/>
          <w:bCs/>
          <w:sz w:val="24"/>
          <w:szCs w:val="24"/>
          <w:lang w:eastAsia="pl-PL"/>
        </w:rPr>
        <w:t>Regulaminie</w:t>
      </w:r>
      <w:r w:rsidR="000B4ED5" w:rsidRPr="00523B6B">
        <w:rPr>
          <w:rFonts w:asciiTheme="minorHAnsi" w:hAnsiTheme="minorHAnsi" w:cstheme="minorHAnsi"/>
          <w:bCs/>
          <w:sz w:val="24"/>
          <w:szCs w:val="24"/>
          <w:lang w:eastAsia="pl-PL"/>
        </w:rPr>
        <w:t xml:space="preserve"> </w:t>
      </w:r>
      <w:r w:rsidRPr="00523B6B">
        <w:rPr>
          <w:rFonts w:asciiTheme="minorHAnsi" w:hAnsiTheme="minorHAnsi" w:cstheme="minorHAnsi"/>
          <w:bCs/>
          <w:sz w:val="24"/>
          <w:szCs w:val="24"/>
          <w:lang w:eastAsia="pl-PL"/>
        </w:rPr>
        <w:t>platformazakupowa.pl</w:t>
      </w:r>
      <w:r w:rsidRPr="00523B6B">
        <w:rPr>
          <w:rFonts w:asciiTheme="minorHAnsi" w:hAnsiTheme="minorHAnsi" w:cstheme="minorHAnsi"/>
          <w:sz w:val="24"/>
          <w:szCs w:val="24"/>
          <w:lang w:eastAsia="pl-PL"/>
        </w:rPr>
        <w:t xml:space="preserve">, który </w:t>
      </w:r>
      <w:r w:rsidR="000B4ED5" w:rsidRPr="00523B6B">
        <w:rPr>
          <w:rFonts w:asciiTheme="minorHAnsi" w:hAnsiTheme="minorHAnsi" w:cstheme="minorHAnsi"/>
          <w:sz w:val="24"/>
          <w:szCs w:val="24"/>
          <w:lang w:eastAsia="pl-PL"/>
        </w:rPr>
        <w:t xml:space="preserve">stanowi załącznik nr </w:t>
      </w:r>
      <w:r w:rsidR="00C03A56" w:rsidRPr="00523B6B">
        <w:rPr>
          <w:rFonts w:asciiTheme="minorHAnsi" w:hAnsiTheme="minorHAnsi" w:cstheme="minorHAnsi"/>
          <w:sz w:val="24"/>
          <w:szCs w:val="24"/>
          <w:lang w:eastAsia="pl-PL"/>
        </w:rPr>
        <w:t>2</w:t>
      </w:r>
      <w:r w:rsidR="00043752" w:rsidRPr="00523B6B">
        <w:rPr>
          <w:rFonts w:asciiTheme="minorHAnsi" w:hAnsiTheme="minorHAnsi" w:cstheme="minorHAnsi"/>
          <w:sz w:val="24"/>
          <w:szCs w:val="24"/>
          <w:lang w:eastAsia="pl-PL"/>
        </w:rPr>
        <w:t xml:space="preserve"> </w:t>
      </w:r>
      <w:r w:rsidR="00C03A56" w:rsidRPr="00523B6B">
        <w:rPr>
          <w:rFonts w:asciiTheme="minorHAnsi" w:hAnsiTheme="minorHAnsi" w:cstheme="minorHAnsi"/>
          <w:sz w:val="24"/>
          <w:szCs w:val="24"/>
          <w:lang w:eastAsia="pl-PL"/>
        </w:rPr>
        <w:t>do niniejszej siwz</w:t>
      </w:r>
      <w:r w:rsidR="00523B6B" w:rsidRPr="00523B6B">
        <w:rPr>
          <w:rFonts w:asciiTheme="minorHAnsi" w:hAnsiTheme="minorHAnsi" w:cstheme="minorHAnsi"/>
          <w:sz w:val="24"/>
          <w:szCs w:val="24"/>
          <w:lang w:eastAsia="pl-PL"/>
        </w:rPr>
        <w:t xml:space="preserve">, a także dostępny jest na </w:t>
      </w:r>
      <w:hyperlink r:id="rId22" w:history="1">
        <w:r w:rsidR="00523B6B" w:rsidRPr="00523B6B">
          <w:rPr>
            <w:rStyle w:val="Hipercze"/>
            <w:rFonts w:asciiTheme="minorHAnsi" w:hAnsiTheme="minorHAnsi" w:cstheme="minorHAnsi"/>
            <w:sz w:val="24"/>
            <w:szCs w:val="24"/>
            <w:lang w:eastAsia="pl-PL"/>
          </w:rPr>
          <w:t>https://platformazakupowa.pl/strona/1-regulamin</w:t>
        </w:r>
      </w:hyperlink>
      <w:r w:rsidR="00523B6B">
        <w:rPr>
          <w:rFonts w:asciiTheme="minorHAnsi" w:hAnsiTheme="minorHAnsi" w:cstheme="minorHAnsi"/>
          <w:sz w:val="24"/>
          <w:szCs w:val="24"/>
          <w:lang w:eastAsia="pl-PL"/>
        </w:rPr>
        <w:t xml:space="preserve">. </w:t>
      </w:r>
      <w:r w:rsidR="00D264F2">
        <w:rPr>
          <w:rFonts w:asciiTheme="minorHAnsi" w:hAnsiTheme="minorHAnsi" w:cstheme="minorHAnsi"/>
          <w:sz w:val="24"/>
          <w:szCs w:val="24"/>
          <w:lang w:eastAsia="pl-PL"/>
        </w:rPr>
        <w:t xml:space="preserve">Przed złożeniem oferty </w:t>
      </w:r>
      <w:r w:rsidR="00523B6B">
        <w:rPr>
          <w:rFonts w:asciiTheme="minorHAnsi" w:hAnsiTheme="minorHAnsi" w:cstheme="minorHAnsi"/>
          <w:sz w:val="24"/>
          <w:szCs w:val="24"/>
          <w:lang w:eastAsia="pl-PL"/>
        </w:rPr>
        <w:t>wykonawca zobowiązany jest do zapoznania się z treścią regulaminu.</w:t>
      </w:r>
    </w:p>
    <w:p w14:paraId="13C26FC8" w14:textId="083AA9C1" w:rsidR="00523B6B" w:rsidRPr="00523B6B" w:rsidRDefault="00523B6B" w:rsidP="00523B6B">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523B6B">
        <w:rPr>
          <w:rFonts w:asciiTheme="minorHAnsi" w:hAnsiTheme="minorHAnsi" w:cstheme="minorHAnsi"/>
          <w:iCs/>
          <w:sz w:val="24"/>
          <w:szCs w:val="24"/>
          <w:lang w:eastAsia="pl-PL"/>
        </w:rPr>
        <w:t xml:space="preserve">Minimalne wymagania techniczne umożliwiające korzystanie ze Strony </w:t>
      </w:r>
      <w:hyperlink r:id="rId23" w:history="1">
        <w:r w:rsidRPr="00523B6B">
          <w:rPr>
            <w:rStyle w:val="Hipercze"/>
            <w:rFonts w:asciiTheme="minorHAnsi" w:hAnsiTheme="minorHAnsi" w:cstheme="minorHAnsi"/>
            <w:iCs/>
            <w:sz w:val="24"/>
            <w:szCs w:val="24"/>
            <w:lang w:eastAsia="pl-PL"/>
          </w:rPr>
          <w:t>platformazakupowa.pl</w:t>
        </w:r>
      </w:hyperlink>
      <w:r w:rsidRPr="00523B6B">
        <w:rPr>
          <w:rFonts w:asciiTheme="minorHAnsi" w:hAnsiTheme="minorHAnsi" w:cstheme="minorHAnsi"/>
          <w:iCs/>
          <w:sz w:val="24"/>
          <w:szCs w:val="24"/>
          <w:lang w:eastAsia="pl-PL"/>
        </w:rPr>
        <w:t xml:space="preserve"> to przeglądarka internetowa Internet Explorer, Chrome i FireFox w najnowszej dostępnej wersji, z włączoną obsługą języka Javascript, akceptująca pliki typu „cookies” oraz łącze internetowe o przepustowości, co najmniej 256 kbit/s</w:t>
      </w:r>
      <w:r>
        <w:rPr>
          <w:rFonts w:asciiTheme="minorHAnsi" w:hAnsiTheme="minorHAnsi" w:cstheme="minorHAnsi"/>
          <w:iCs/>
          <w:sz w:val="24"/>
          <w:szCs w:val="24"/>
          <w:lang w:eastAsia="pl-PL"/>
        </w:rPr>
        <w:t xml:space="preserve">; </w:t>
      </w:r>
      <w:hyperlink r:id="rId24" w:history="1">
        <w:r w:rsidRPr="00523B6B">
          <w:rPr>
            <w:rStyle w:val="Hipercze"/>
            <w:rFonts w:asciiTheme="minorHAnsi" w:hAnsiTheme="minorHAnsi" w:cstheme="minorHAnsi"/>
            <w:iCs/>
            <w:sz w:val="24"/>
            <w:szCs w:val="24"/>
            <w:lang w:eastAsia="pl-PL"/>
          </w:rPr>
          <w:t>platformazakupowa.pl</w:t>
        </w:r>
      </w:hyperlink>
      <w:r w:rsidRPr="00523B6B">
        <w:rPr>
          <w:rFonts w:asciiTheme="minorHAnsi" w:hAnsiTheme="minorHAnsi" w:cstheme="minorHAnsi"/>
          <w:iCs/>
          <w:sz w:val="24"/>
          <w:szCs w:val="24"/>
          <w:lang w:eastAsia="pl-PL"/>
        </w:rPr>
        <w:t xml:space="preserve"> jest zoptymalizowana dla minimalnej rozdzielczości ekranu 1024x768 pikseli.</w:t>
      </w:r>
    </w:p>
    <w:p w14:paraId="5D7836C4" w14:textId="19BD71C6" w:rsidR="00683DE7" w:rsidRPr="00D3600D" w:rsidRDefault="00683DE7" w:rsidP="00452C5F">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Występuje limit objętości plików lub spakowanych fold</w:t>
      </w:r>
      <w:r w:rsidR="000B4ED5" w:rsidRPr="00D3600D">
        <w:rPr>
          <w:rFonts w:asciiTheme="minorHAnsi" w:hAnsiTheme="minorHAnsi" w:cstheme="minorHAnsi"/>
          <w:sz w:val="24"/>
          <w:szCs w:val="24"/>
          <w:lang w:eastAsia="pl-PL"/>
        </w:rPr>
        <w:t xml:space="preserve">erów w zakresie całej oferty </w:t>
      </w:r>
      <w:r w:rsidRPr="00D3600D">
        <w:rPr>
          <w:rFonts w:asciiTheme="minorHAnsi" w:hAnsiTheme="minorHAnsi" w:cstheme="minorHAnsi"/>
          <w:sz w:val="24"/>
          <w:szCs w:val="24"/>
          <w:lang w:eastAsia="pl-PL"/>
        </w:rPr>
        <w:t xml:space="preserve">do </w:t>
      </w:r>
      <w:r w:rsidRPr="00D3600D">
        <w:rPr>
          <w:rFonts w:asciiTheme="minorHAnsi" w:hAnsiTheme="minorHAnsi" w:cstheme="minorHAnsi"/>
          <w:b/>
          <w:bCs/>
          <w:sz w:val="24"/>
          <w:szCs w:val="24"/>
          <w:lang w:eastAsia="pl-PL"/>
        </w:rPr>
        <w:t xml:space="preserve">1 GB </w:t>
      </w:r>
      <w:r w:rsidRPr="00D3600D">
        <w:rPr>
          <w:rFonts w:asciiTheme="minorHAnsi" w:hAnsiTheme="minorHAnsi" w:cstheme="minorHAnsi"/>
          <w:sz w:val="24"/>
          <w:szCs w:val="24"/>
          <w:lang w:eastAsia="pl-PL"/>
        </w:rPr>
        <w:t xml:space="preserve">przy maksymalnej ilości </w:t>
      </w:r>
      <w:r w:rsidRPr="00D3600D">
        <w:rPr>
          <w:rFonts w:asciiTheme="minorHAnsi" w:hAnsiTheme="minorHAnsi" w:cstheme="minorHAnsi"/>
          <w:b/>
          <w:bCs/>
          <w:sz w:val="24"/>
          <w:szCs w:val="24"/>
          <w:lang w:eastAsia="pl-PL"/>
        </w:rPr>
        <w:t>20 plików lub spakowanych folderów</w:t>
      </w:r>
      <w:r w:rsidRPr="00D3600D">
        <w:rPr>
          <w:rFonts w:asciiTheme="minorHAnsi" w:hAnsiTheme="minorHAnsi" w:cstheme="minorHAnsi"/>
          <w:sz w:val="24"/>
          <w:szCs w:val="24"/>
          <w:lang w:eastAsia="pl-PL"/>
        </w:rPr>
        <w:t>.</w:t>
      </w:r>
    </w:p>
    <w:p w14:paraId="1D58D0CF" w14:textId="06E90D27" w:rsidR="00043752" w:rsidRDefault="00043752" w:rsidP="00452C5F">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W przypadku większych plików zaleca</w:t>
      </w:r>
      <w:r>
        <w:rPr>
          <w:rFonts w:asciiTheme="minorHAnsi" w:hAnsiTheme="minorHAnsi" w:cstheme="minorHAnsi"/>
          <w:sz w:val="24"/>
          <w:szCs w:val="24"/>
          <w:lang w:eastAsia="pl-PL"/>
        </w:rPr>
        <w:t xml:space="preserve"> się </w:t>
      </w:r>
      <w:r w:rsidRPr="00D3600D">
        <w:rPr>
          <w:rFonts w:asciiTheme="minorHAnsi" w:hAnsiTheme="minorHAnsi" w:cstheme="minorHAnsi"/>
          <w:sz w:val="24"/>
          <w:szCs w:val="24"/>
          <w:lang w:eastAsia="pl-PL"/>
        </w:rPr>
        <w:t>skorzystać z instrukcji pakowania plików dzieląc je na mniejsze paczki</w:t>
      </w:r>
      <w:r>
        <w:rPr>
          <w:rFonts w:asciiTheme="minorHAnsi" w:hAnsiTheme="minorHAnsi" w:cstheme="minorHAnsi"/>
          <w:sz w:val="24"/>
          <w:szCs w:val="24"/>
          <w:lang w:eastAsia="pl-PL"/>
        </w:rPr>
        <w:t>,</w:t>
      </w:r>
      <w:r w:rsidR="006737D8">
        <w:rPr>
          <w:rFonts w:asciiTheme="minorHAnsi" w:hAnsiTheme="minorHAnsi" w:cstheme="minorHAnsi"/>
          <w:sz w:val="24"/>
          <w:szCs w:val="24"/>
          <w:lang w:eastAsia="pl-PL"/>
        </w:rPr>
        <w:t xml:space="preserve"> po np. 75 MB każda</w:t>
      </w:r>
      <w:r w:rsidRPr="00D3600D">
        <w:rPr>
          <w:rFonts w:asciiTheme="minorHAnsi" w:hAnsiTheme="minorHAnsi" w:cstheme="minorHAnsi"/>
          <w:sz w:val="24"/>
          <w:szCs w:val="24"/>
          <w:lang w:eastAsia="pl-PL"/>
        </w:rPr>
        <w:t>.</w:t>
      </w:r>
    </w:p>
    <w:p w14:paraId="2E0D5FD5" w14:textId="6BE3E73F" w:rsidR="006737D8" w:rsidRPr="00D3600D" w:rsidRDefault="006737D8" w:rsidP="006737D8">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Pr>
          <w:rFonts w:asciiTheme="minorHAnsi" w:hAnsiTheme="minorHAnsi" w:cstheme="minorHAnsi"/>
          <w:sz w:val="24"/>
          <w:szCs w:val="24"/>
          <w:lang w:eastAsia="pl-PL"/>
        </w:rPr>
        <w:t xml:space="preserve">Instrukcja pakowania plików i inne instrukcje są dostępne pod adresem internetowym: </w:t>
      </w:r>
      <w:hyperlink r:id="rId25" w:history="1">
        <w:r w:rsidRPr="004F305B">
          <w:rPr>
            <w:rStyle w:val="Hipercze"/>
            <w:rFonts w:asciiTheme="minorHAnsi" w:hAnsiTheme="minorHAnsi" w:cstheme="minorHAnsi"/>
            <w:sz w:val="24"/>
            <w:szCs w:val="24"/>
            <w:lang w:eastAsia="pl-PL"/>
          </w:rPr>
          <w:t>https://platformazakupowa.pl/strona/45-instrukcje</w:t>
        </w:r>
      </w:hyperlink>
      <w:r>
        <w:rPr>
          <w:rFonts w:asciiTheme="minorHAnsi" w:hAnsiTheme="minorHAnsi" w:cstheme="minorHAnsi"/>
          <w:sz w:val="24"/>
          <w:szCs w:val="24"/>
          <w:lang w:eastAsia="pl-PL"/>
        </w:rPr>
        <w:t xml:space="preserve">. </w:t>
      </w:r>
    </w:p>
    <w:p w14:paraId="41E5CB9D" w14:textId="41E08EB4" w:rsidR="00683DE7" w:rsidRPr="00D3600D" w:rsidRDefault="00683DE7" w:rsidP="00452C5F">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Przy dużych plikach kluczowe jest łącze </w:t>
      </w:r>
      <w:r w:rsidR="00043752">
        <w:rPr>
          <w:rFonts w:asciiTheme="minorHAnsi" w:hAnsiTheme="minorHAnsi" w:cstheme="minorHAnsi"/>
          <w:sz w:val="24"/>
          <w:szCs w:val="24"/>
          <w:lang w:eastAsia="pl-PL"/>
        </w:rPr>
        <w:t>i</w:t>
      </w:r>
      <w:r w:rsidRPr="00D3600D">
        <w:rPr>
          <w:rFonts w:asciiTheme="minorHAnsi" w:hAnsiTheme="minorHAnsi" w:cstheme="minorHAnsi"/>
          <w:sz w:val="24"/>
          <w:szCs w:val="24"/>
          <w:lang w:eastAsia="pl-PL"/>
        </w:rPr>
        <w:t>nternetowe i dostępna przepustowość łącza</w:t>
      </w:r>
      <w:r w:rsidRPr="00D3600D">
        <w:rPr>
          <w:rFonts w:asciiTheme="minorHAnsi" w:hAnsiTheme="minorHAnsi" w:cstheme="minorHAnsi"/>
          <w:b/>
          <w:bCs/>
          <w:sz w:val="24"/>
          <w:szCs w:val="24"/>
          <w:lang w:eastAsia="pl-PL"/>
        </w:rPr>
        <w:t xml:space="preserve"> </w:t>
      </w:r>
      <w:r w:rsidRPr="00D3600D">
        <w:rPr>
          <w:rFonts w:asciiTheme="minorHAnsi" w:hAnsiTheme="minorHAnsi" w:cstheme="minorHAnsi"/>
          <w:sz w:val="24"/>
          <w:szCs w:val="24"/>
          <w:lang w:eastAsia="pl-PL"/>
        </w:rPr>
        <w:t xml:space="preserve">oraz zaplanowanie złożenia oferty z </w:t>
      </w:r>
      <w:r w:rsidR="00AD5C88">
        <w:rPr>
          <w:rFonts w:asciiTheme="minorHAnsi" w:hAnsiTheme="minorHAnsi" w:cstheme="minorHAnsi"/>
          <w:sz w:val="24"/>
          <w:szCs w:val="24"/>
          <w:lang w:eastAsia="pl-PL"/>
        </w:rPr>
        <w:t>odpowiednim wyprzedzeniem</w:t>
      </w:r>
      <w:r w:rsidRPr="00D3600D">
        <w:rPr>
          <w:rFonts w:asciiTheme="minorHAnsi" w:hAnsiTheme="minorHAnsi" w:cstheme="minorHAnsi"/>
          <w:sz w:val="24"/>
          <w:szCs w:val="24"/>
          <w:lang w:eastAsia="pl-PL"/>
        </w:rPr>
        <w:t>, aby zdążyć w</w:t>
      </w:r>
      <w:r w:rsidR="000B4ED5" w:rsidRPr="00D3600D">
        <w:rPr>
          <w:rFonts w:asciiTheme="minorHAnsi" w:hAnsiTheme="minorHAnsi" w:cstheme="minorHAnsi"/>
          <w:sz w:val="24"/>
          <w:szCs w:val="24"/>
          <w:lang w:eastAsia="pl-PL"/>
        </w:rPr>
        <w:t xml:space="preserve"> </w:t>
      </w:r>
      <w:r w:rsidRPr="00D3600D">
        <w:rPr>
          <w:rFonts w:asciiTheme="minorHAnsi" w:hAnsiTheme="minorHAnsi" w:cstheme="minorHAnsi"/>
          <w:sz w:val="24"/>
          <w:szCs w:val="24"/>
          <w:lang w:eastAsia="pl-PL"/>
        </w:rPr>
        <w:t>terminie złożenia oferty.</w:t>
      </w:r>
    </w:p>
    <w:p w14:paraId="2F6C57FA" w14:textId="1F750C3C" w:rsidR="00F55783" w:rsidRPr="00D3600D" w:rsidRDefault="00683DE7" w:rsidP="00452C5F">
      <w:pPr>
        <w:numPr>
          <w:ilvl w:val="0"/>
          <w:numId w:val="62"/>
        </w:num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sidRPr="00D3600D">
        <w:rPr>
          <w:rFonts w:asciiTheme="minorHAnsi" w:hAnsiTheme="minorHAnsi" w:cstheme="minorHAnsi"/>
          <w:sz w:val="24"/>
          <w:szCs w:val="24"/>
          <w:lang w:eastAsia="pl-PL"/>
        </w:rPr>
        <w:t xml:space="preserve">Za datę przekazania oferty </w:t>
      </w:r>
      <w:r w:rsidR="00043752">
        <w:rPr>
          <w:rFonts w:asciiTheme="minorHAnsi" w:hAnsiTheme="minorHAnsi" w:cstheme="minorHAnsi"/>
          <w:sz w:val="24"/>
          <w:szCs w:val="24"/>
          <w:lang w:eastAsia="pl-PL"/>
        </w:rPr>
        <w:t xml:space="preserve">i dokumentów/oświadczeń składanych wraz z ofertą </w:t>
      </w:r>
      <w:r w:rsidRPr="00D3600D">
        <w:rPr>
          <w:rFonts w:asciiTheme="minorHAnsi" w:hAnsiTheme="minorHAnsi" w:cstheme="minorHAnsi"/>
          <w:sz w:val="24"/>
          <w:szCs w:val="24"/>
          <w:lang w:eastAsia="pl-PL"/>
        </w:rPr>
        <w:t>przyjmuje się datę ich przekazania w</w:t>
      </w:r>
      <w:r w:rsidR="000B4ED5" w:rsidRPr="00D3600D">
        <w:rPr>
          <w:rFonts w:asciiTheme="minorHAnsi" w:hAnsiTheme="minorHAnsi" w:cstheme="minorHAnsi"/>
          <w:sz w:val="24"/>
          <w:szCs w:val="24"/>
          <w:lang w:eastAsia="pl-PL"/>
        </w:rPr>
        <w:t xml:space="preserve"> </w:t>
      </w:r>
      <w:r w:rsidRPr="00D3600D">
        <w:rPr>
          <w:rFonts w:asciiTheme="minorHAnsi" w:hAnsiTheme="minorHAnsi" w:cstheme="minorHAnsi"/>
          <w:sz w:val="24"/>
          <w:szCs w:val="24"/>
          <w:lang w:eastAsia="pl-PL"/>
        </w:rPr>
        <w:t>systemie wraz z wgraniem paczki w formacie XML w drugim kroku składania oferty</w:t>
      </w:r>
      <w:r w:rsidR="00043752">
        <w:rPr>
          <w:rFonts w:asciiTheme="minorHAnsi" w:hAnsiTheme="minorHAnsi" w:cstheme="minorHAnsi"/>
          <w:sz w:val="24"/>
          <w:szCs w:val="24"/>
          <w:lang w:eastAsia="pl-PL"/>
        </w:rPr>
        <w:t>,</w:t>
      </w:r>
      <w:r w:rsidR="000B4ED5" w:rsidRPr="00D3600D">
        <w:rPr>
          <w:rFonts w:asciiTheme="minorHAnsi" w:hAnsiTheme="minorHAnsi" w:cstheme="minorHAnsi"/>
          <w:sz w:val="24"/>
          <w:szCs w:val="24"/>
          <w:lang w:eastAsia="pl-PL"/>
        </w:rPr>
        <w:t xml:space="preserve"> poprzez kliknięcie przycisku </w:t>
      </w:r>
      <w:r w:rsidR="000B4ED5" w:rsidRPr="00E54473">
        <w:rPr>
          <w:rFonts w:asciiTheme="minorHAnsi" w:hAnsiTheme="minorHAnsi" w:cstheme="minorHAnsi"/>
          <w:b/>
          <w:sz w:val="24"/>
          <w:szCs w:val="24"/>
          <w:lang w:eastAsia="pl-PL"/>
        </w:rPr>
        <w:t>„</w:t>
      </w:r>
      <w:r w:rsidRPr="00D3600D">
        <w:rPr>
          <w:rFonts w:asciiTheme="minorHAnsi" w:hAnsiTheme="minorHAnsi" w:cstheme="minorHAnsi"/>
          <w:b/>
          <w:bCs/>
          <w:sz w:val="24"/>
          <w:szCs w:val="24"/>
          <w:lang w:eastAsia="pl-PL"/>
        </w:rPr>
        <w:t>Złóż ofertę</w:t>
      </w:r>
      <w:r w:rsidR="000B4ED5" w:rsidRPr="00D3600D">
        <w:rPr>
          <w:rFonts w:asciiTheme="minorHAnsi" w:hAnsiTheme="minorHAnsi" w:cstheme="minorHAnsi"/>
          <w:b/>
          <w:bCs/>
          <w:sz w:val="24"/>
          <w:szCs w:val="24"/>
          <w:lang w:eastAsia="pl-PL"/>
        </w:rPr>
        <w:t>”</w:t>
      </w:r>
      <w:r w:rsidRPr="00D3600D">
        <w:rPr>
          <w:rFonts w:asciiTheme="minorHAnsi" w:hAnsiTheme="minorHAnsi" w:cstheme="minorHAnsi"/>
          <w:sz w:val="24"/>
          <w:szCs w:val="24"/>
          <w:lang w:eastAsia="pl-PL"/>
        </w:rPr>
        <w:t xml:space="preserve"> i wyświetlaniu komunikatu, że oferta</w:t>
      </w:r>
      <w:r w:rsidR="000B4ED5" w:rsidRPr="00D3600D">
        <w:rPr>
          <w:rFonts w:asciiTheme="minorHAnsi" w:hAnsiTheme="minorHAnsi" w:cstheme="minorHAnsi"/>
          <w:sz w:val="24"/>
          <w:szCs w:val="24"/>
          <w:lang w:eastAsia="pl-PL"/>
        </w:rPr>
        <w:t xml:space="preserve"> </w:t>
      </w:r>
      <w:r w:rsidRPr="00D3600D">
        <w:rPr>
          <w:rFonts w:asciiTheme="minorHAnsi" w:hAnsiTheme="minorHAnsi" w:cstheme="minorHAnsi"/>
          <w:sz w:val="24"/>
          <w:szCs w:val="24"/>
          <w:lang w:eastAsia="pl-PL"/>
        </w:rPr>
        <w:t>została złożona.</w:t>
      </w:r>
    </w:p>
    <w:p w14:paraId="225F3C85" w14:textId="7E533B57" w:rsidR="00F55783" w:rsidRPr="00D3600D" w:rsidRDefault="00F55783" w:rsidP="00452C5F">
      <w:pPr>
        <w:pStyle w:val="Akapitzlist"/>
        <w:numPr>
          <w:ilvl w:val="0"/>
          <w:numId w:val="62"/>
        </w:numPr>
        <w:tabs>
          <w:tab w:val="left" w:pos="567"/>
        </w:tabs>
        <w:autoSpaceDE w:val="0"/>
        <w:autoSpaceDN w:val="0"/>
        <w:adjustRightInd w:val="0"/>
        <w:ind w:left="567" w:hanging="567"/>
        <w:jc w:val="both"/>
        <w:rPr>
          <w:rFonts w:asciiTheme="minorHAnsi" w:hAnsiTheme="minorHAnsi" w:cstheme="minorHAnsi"/>
        </w:rPr>
      </w:pPr>
      <w:r w:rsidRPr="00D3600D">
        <w:rPr>
          <w:rFonts w:asciiTheme="minorHAnsi" w:hAnsiTheme="minorHAnsi" w:cstheme="minorHAnsi"/>
        </w:rPr>
        <w:lastRenderedPageBreak/>
        <w:t>Do oferty należy dołączyć wszystkie wymagane w ogłoszeniu, i siwz dokumenty - w tym także JEDZ, ewentualne pełnomocnictwa, zobowiązani</w:t>
      </w:r>
      <w:r w:rsidR="00E54473">
        <w:rPr>
          <w:rFonts w:asciiTheme="minorHAnsi" w:hAnsiTheme="minorHAnsi" w:cstheme="minorHAnsi"/>
        </w:rPr>
        <w:t xml:space="preserve">e podmiotu trzeciego, w postaci </w:t>
      </w:r>
      <w:r w:rsidRPr="00D3600D">
        <w:rPr>
          <w:rFonts w:asciiTheme="minorHAnsi" w:hAnsiTheme="minorHAnsi" w:cstheme="minorHAnsi"/>
        </w:rPr>
        <w:t>elektronicznej.</w:t>
      </w:r>
    </w:p>
    <w:p w14:paraId="2DA5216C" w14:textId="094F1C0F" w:rsidR="005F4BFF" w:rsidRPr="00D3600D" w:rsidRDefault="00F55783" w:rsidP="00452C5F">
      <w:pPr>
        <w:pStyle w:val="Akapitzlist"/>
        <w:numPr>
          <w:ilvl w:val="0"/>
          <w:numId w:val="62"/>
        </w:numPr>
        <w:tabs>
          <w:tab w:val="left" w:pos="567"/>
        </w:tabs>
        <w:autoSpaceDE w:val="0"/>
        <w:autoSpaceDN w:val="0"/>
        <w:adjustRightInd w:val="0"/>
        <w:ind w:left="567" w:hanging="567"/>
        <w:jc w:val="both"/>
        <w:rPr>
          <w:rFonts w:asciiTheme="minorHAnsi" w:hAnsiTheme="minorHAnsi" w:cstheme="minorHAnsi"/>
        </w:rPr>
      </w:pPr>
      <w:r w:rsidRPr="00D3600D">
        <w:rPr>
          <w:rFonts w:asciiTheme="minorHAnsi" w:hAnsiTheme="minorHAnsi" w:cstheme="minorHAnsi"/>
        </w:rPr>
        <w:t xml:space="preserve">Po wypełnieniu </w:t>
      </w:r>
      <w:r w:rsidRPr="00D3600D">
        <w:rPr>
          <w:rFonts w:asciiTheme="minorHAnsi" w:hAnsiTheme="minorHAnsi" w:cstheme="minorHAnsi"/>
          <w:b/>
          <w:bCs/>
        </w:rPr>
        <w:t xml:space="preserve">Formularza składania oferty </w:t>
      </w:r>
      <w:r w:rsidRPr="00D3600D">
        <w:rPr>
          <w:rFonts w:asciiTheme="minorHAnsi" w:hAnsiTheme="minorHAnsi" w:cstheme="minorHAnsi"/>
        </w:rPr>
        <w:t xml:space="preserve">i załadowaniu wszystkich wymaganych załączników należy kliknąć przycisk </w:t>
      </w:r>
      <w:r w:rsidRPr="00E54473">
        <w:rPr>
          <w:rFonts w:asciiTheme="minorHAnsi" w:hAnsiTheme="minorHAnsi" w:cstheme="minorHAnsi"/>
          <w:b/>
        </w:rPr>
        <w:t>„</w:t>
      </w:r>
      <w:r w:rsidRPr="00D3600D">
        <w:rPr>
          <w:rFonts w:asciiTheme="minorHAnsi" w:hAnsiTheme="minorHAnsi" w:cstheme="minorHAnsi"/>
          <w:b/>
          <w:bCs/>
        </w:rPr>
        <w:t>Przejdź do podsumowania”.</w:t>
      </w:r>
    </w:p>
    <w:p w14:paraId="2EF7800D" w14:textId="3BC0227C" w:rsidR="00F55783" w:rsidRPr="00D3600D" w:rsidRDefault="00F55783" w:rsidP="00452C5F">
      <w:pPr>
        <w:pStyle w:val="Akapitzlist"/>
        <w:numPr>
          <w:ilvl w:val="0"/>
          <w:numId w:val="62"/>
        </w:numPr>
        <w:tabs>
          <w:tab w:val="left" w:pos="567"/>
        </w:tabs>
        <w:ind w:left="567" w:hanging="567"/>
        <w:jc w:val="both"/>
        <w:rPr>
          <w:rFonts w:asciiTheme="minorHAnsi" w:hAnsiTheme="minorHAnsi" w:cstheme="minorHAnsi"/>
        </w:rPr>
      </w:pPr>
      <w:r w:rsidRPr="00D3600D">
        <w:rPr>
          <w:rFonts w:asciiTheme="minorHAnsi" w:hAnsiTheme="minorHAnsi" w:cstheme="minorHAnsi"/>
        </w:rPr>
        <w:t xml:space="preserve">Oferta </w:t>
      </w:r>
      <w:r w:rsidR="008E7531">
        <w:rPr>
          <w:rFonts w:asciiTheme="minorHAnsi" w:hAnsiTheme="minorHAnsi" w:cstheme="minorHAnsi"/>
        </w:rPr>
        <w:t>i dokumenty/oświadczenia</w:t>
      </w:r>
      <w:r w:rsidRPr="00D3600D">
        <w:rPr>
          <w:rFonts w:asciiTheme="minorHAnsi" w:hAnsiTheme="minorHAnsi" w:cstheme="minorHAnsi"/>
        </w:rPr>
        <w:t xml:space="preserve"> składane elektronicznie muszą zostać podpisane elektronicznym</w:t>
      </w:r>
      <w:r w:rsidR="00CF65B2" w:rsidRPr="00D3600D">
        <w:rPr>
          <w:rFonts w:asciiTheme="minorHAnsi" w:hAnsiTheme="minorHAnsi" w:cstheme="minorHAnsi"/>
        </w:rPr>
        <w:t xml:space="preserve"> </w:t>
      </w:r>
      <w:r w:rsidRPr="00D3600D">
        <w:rPr>
          <w:rFonts w:asciiTheme="minorHAnsi" w:hAnsiTheme="minorHAnsi" w:cstheme="minorHAnsi"/>
        </w:rPr>
        <w:t xml:space="preserve">kwalifikowanym podpisem. </w:t>
      </w:r>
      <w:r w:rsidR="008E7531">
        <w:rPr>
          <w:rFonts w:asciiTheme="minorHAnsi" w:hAnsiTheme="minorHAnsi" w:cstheme="minorHAnsi"/>
        </w:rPr>
        <w:t>T</w:t>
      </w:r>
      <w:r w:rsidRPr="00D3600D">
        <w:rPr>
          <w:rFonts w:asciiTheme="minorHAnsi" w:hAnsiTheme="minorHAnsi" w:cstheme="minorHAnsi"/>
        </w:rPr>
        <w:t>aki</w:t>
      </w:r>
      <w:r w:rsidR="00CF65B2" w:rsidRPr="00D3600D">
        <w:rPr>
          <w:rFonts w:asciiTheme="minorHAnsi" w:hAnsiTheme="minorHAnsi" w:cstheme="minorHAnsi"/>
        </w:rPr>
        <w:t xml:space="preserve"> </w:t>
      </w:r>
      <w:r w:rsidRPr="00D3600D">
        <w:rPr>
          <w:rFonts w:asciiTheme="minorHAnsi" w:hAnsiTheme="minorHAnsi" w:cstheme="minorHAnsi"/>
        </w:rPr>
        <w:t xml:space="preserve">podpis </w:t>
      </w:r>
      <w:r w:rsidR="008E7531">
        <w:rPr>
          <w:rFonts w:asciiTheme="minorHAnsi" w:hAnsiTheme="minorHAnsi" w:cstheme="minorHAnsi"/>
        </w:rPr>
        <w:t xml:space="preserve">na platformie zakupowej </w:t>
      </w:r>
      <w:r w:rsidRPr="00D3600D">
        <w:rPr>
          <w:rFonts w:asciiTheme="minorHAnsi" w:hAnsiTheme="minorHAnsi" w:cstheme="minorHAnsi"/>
        </w:rPr>
        <w:t>wykonawca może złożyć:</w:t>
      </w:r>
    </w:p>
    <w:p w14:paraId="67F831E3" w14:textId="5B6A468E" w:rsidR="00F55783" w:rsidRPr="00D3600D" w:rsidRDefault="00F55783" w:rsidP="00452C5F">
      <w:pPr>
        <w:pStyle w:val="Akapitzlist"/>
        <w:numPr>
          <w:ilvl w:val="0"/>
          <w:numId w:val="63"/>
        </w:numPr>
        <w:tabs>
          <w:tab w:val="left" w:pos="567"/>
        </w:tabs>
        <w:jc w:val="both"/>
        <w:rPr>
          <w:rFonts w:asciiTheme="minorHAnsi" w:hAnsiTheme="minorHAnsi" w:cstheme="minorHAnsi"/>
        </w:rPr>
      </w:pPr>
      <w:r w:rsidRPr="00D3600D">
        <w:rPr>
          <w:rFonts w:asciiTheme="minorHAnsi" w:hAnsiTheme="minorHAnsi" w:cstheme="minorHAnsi"/>
        </w:rPr>
        <w:t>bezpośrednio na dokumencie przesłanym do systemu lub/i</w:t>
      </w:r>
    </w:p>
    <w:p w14:paraId="5DD3B8DC" w14:textId="03FACABA" w:rsidR="00F55783" w:rsidRPr="00D3600D" w:rsidRDefault="00F55783" w:rsidP="00452C5F">
      <w:pPr>
        <w:pStyle w:val="Akapitzlist"/>
        <w:numPr>
          <w:ilvl w:val="0"/>
          <w:numId w:val="63"/>
        </w:numPr>
        <w:tabs>
          <w:tab w:val="left" w:pos="567"/>
        </w:tabs>
        <w:jc w:val="both"/>
        <w:rPr>
          <w:rFonts w:asciiTheme="minorHAnsi" w:hAnsiTheme="minorHAnsi" w:cstheme="minorHAnsi"/>
          <w:b/>
          <w:bCs/>
        </w:rPr>
      </w:pPr>
      <w:r w:rsidRPr="00D3600D">
        <w:rPr>
          <w:rFonts w:asciiTheme="minorHAnsi" w:hAnsiTheme="minorHAnsi" w:cstheme="minorHAnsi"/>
        </w:rPr>
        <w:t xml:space="preserve">dla całego pakietu dokumentów w kroku 2 </w:t>
      </w:r>
      <w:r w:rsidRPr="00D3600D">
        <w:rPr>
          <w:rFonts w:asciiTheme="minorHAnsi" w:hAnsiTheme="minorHAnsi" w:cstheme="minorHAnsi"/>
          <w:b/>
          <w:bCs/>
        </w:rPr>
        <w:t xml:space="preserve">Formularza składania oferty </w:t>
      </w:r>
      <w:r w:rsidR="00CF65B2" w:rsidRPr="00D3600D">
        <w:rPr>
          <w:rFonts w:asciiTheme="minorHAnsi" w:hAnsiTheme="minorHAnsi" w:cstheme="minorHAnsi"/>
        </w:rPr>
        <w:t>(po kliknięciu w przycisk „</w:t>
      </w:r>
      <w:r w:rsidRPr="00D3600D">
        <w:rPr>
          <w:rFonts w:asciiTheme="minorHAnsi" w:hAnsiTheme="minorHAnsi" w:cstheme="minorHAnsi"/>
          <w:b/>
          <w:bCs/>
        </w:rPr>
        <w:t>Przejdź do podsumowania</w:t>
      </w:r>
      <w:r w:rsidRPr="00D3600D">
        <w:rPr>
          <w:rFonts w:asciiTheme="minorHAnsi" w:hAnsiTheme="minorHAnsi" w:cstheme="minorHAnsi"/>
        </w:rPr>
        <w:t>”).</w:t>
      </w:r>
    </w:p>
    <w:p w14:paraId="1E67B23B" w14:textId="54F7B52E" w:rsidR="00F55783" w:rsidRPr="00D3600D" w:rsidRDefault="00F55783" w:rsidP="00452C5F">
      <w:pPr>
        <w:pStyle w:val="Akapitzlist"/>
        <w:numPr>
          <w:ilvl w:val="0"/>
          <w:numId w:val="62"/>
        </w:numPr>
        <w:tabs>
          <w:tab w:val="left" w:pos="567"/>
        </w:tabs>
        <w:ind w:left="567" w:hanging="567"/>
        <w:jc w:val="both"/>
        <w:rPr>
          <w:rFonts w:asciiTheme="minorHAnsi" w:hAnsiTheme="minorHAnsi" w:cstheme="minorHAnsi"/>
        </w:rPr>
      </w:pPr>
      <w:r w:rsidRPr="00D3600D">
        <w:rPr>
          <w:rFonts w:asciiTheme="minorHAnsi" w:hAnsiTheme="minorHAnsi" w:cstheme="minorHAnsi"/>
        </w:rPr>
        <w:t xml:space="preserve">Ścieżka dla złożenia podpisu kwalifikowanego </w:t>
      </w:r>
      <w:r w:rsidRPr="008E7531">
        <w:rPr>
          <w:rFonts w:asciiTheme="minorHAnsi" w:hAnsiTheme="minorHAnsi" w:cstheme="minorHAnsi"/>
          <w:b/>
        </w:rPr>
        <w:t xml:space="preserve">na </w:t>
      </w:r>
      <w:r w:rsidRPr="00D3600D">
        <w:rPr>
          <w:rFonts w:asciiTheme="minorHAnsi" w:hAnsiTheme="minorHAnsi" w:cstheme="minorHAnsi"/>
          <w:b/>
          <w:bCs/>
        </w:rPr>
        <w:t>każdym dokumencie osobno</w:t>
      </w:r>
      <w:r w:rsidRPr="00D3600D">
        <w:rPr>
          <w:rFonts w:asciiTheme="minorHAnsi" w:hAnsiTheme="minorHAnsi" w:cstheme="minorHAnsi"/>
        </w:rPr>
        <w:t>:</w:t>
      </w:r>
    </w:p>
    <w:p w14:paraId="621F8B9F" w14:textId="64F04CC1" w:rsidR="00F55783" w:rsidRPr="00D3600D" w:rsidRDefault="008D6F18" w:rsidP="00452C5F">
      <w:pPr>
        <w:pStyle w:val="Akapitzlist"/>
        <w:numPr>
          <w:ilvl w:val="0"/>
          <w:numId w:val="64"/>
        </w:numPr>
        <w:tabs>
          <w:tab w:val="left" w:pos="567"/>
        </w:tabs>
        <w:jc w:val="both"/>
        <w:rPr>
          <w:rFonts w:asciiTheme="minorHAnsi" w:hAnsiTheme="minorHAnsi" w:cstheme="minorHAnsi"/>
        </w:rPr>
      </w:pPr>
      <w:r>
        <w:rPr>
          <w:rFonts w:asciiTheme="minorHAnsi" w:hAnsiTheme="minorHAnsi" w:cstheme="minorHAnsi"/>
        </w:rPr>
        <w:t>Wykonawca musi</w:t>
      </w:r>
      <w:r w:rsidR="008E7531">
        <w:rPr>
          <w:rFonts w:asciiTheme="minorHAnsi" w:hAnsiTheme="minorHAnsi" w:cstheme="minorHAnsi"/>
        </w:rPr>
        <w:t xml:space="preserve"> p</w:t>
      </w:r>
      <w:r w:rsidR="00F55783" w:rsidRPr="00D3600D">
        <w:rPr>
          <w:rFonts w:asciiTheme="minorHAnsi" w:hAnsiTheme="minorHAnsi" w:cstheme="minorHAnsi"/>
        </w:rPr>
        <w:t>odpi</w:t>
      </w:r>
      <w:r w:rsidR="008E7531">
        <w:rPr>
          <w:rFonts w:asciiTheme="minorHAnsi" w:hAnsiTheme="minorHAnsi" w:cstheme="minorHAnsi"/>
        </w:rPr>
        <w:t>sać</w:t>
      </w:r>
      <w:r w:rsidR="00F55783" w:rsidRPr="00D3600D">
        <w:rPr>
          <w:rFonts w:asciiTheme="minorHAnsi" w:hAnsiTheme="minorHAnsi" w:cstheme="minorHAnsi"/>
        </w:rPr>
        <w:t xml:space="preserve"> plik, który zamierza dołączyć do oferty kwalifikowanym</w:t>
      </w:r>
      <w:r w:rsidR="00CF65B2" w:rsidRPr="00D3600D">
        <w:rPr>
          <w:rFonts w:asciiTheme="minorHAnsi" w:hAnsiTheme="minorHAnsi" w:cstheme="minorHAnsi"/>
        </w:rPr>
        <w:t xml:space="preserve"> </w:t>
      </w:r>
      <w:r w:rsidR="00F55783" w:rsidRPr="00D3600D">
        <w:rPr>
          <w:rFonts w:asciiTheme="minorHAnsi" w:hAnsiTheme="minorHAnsi" w:cstheme="minorHAnsi"/>
        </w:rPr>
        <w:t>podpisem elektronicznym,</w:t>
      </w:r>
    </w:p>
    <w:p w14:paraId="6F3C4B52" w14:textId="01B714DD" w:rsidR="00F55783" w:rsidRPr="00D3600D" w:rsidRDefault="00F55783" w:rsidP="00452C5F">
      <w:pPr>
        <w:pStyle w:val="Akapitzlist"/>
        <w:numPr>
          <w:ilvl w:val="0"/>
          <w:numId w:val="64"/>
        </w:numPr>
        <w:tabs>
          <w:tab w:val="left" w:pos="567"/>
        </w:tabs>
        <w:jc w:val="both"/>
        <w:rPr>
          <w:rFonts w:asciiTheme="minorHAnsi" w:hAnsiTheme="minorHAnsi" w:cstheme="minorHAnsi"/>
        </w:rPr>
      </w:pPr>
      <w:r w:rsidRPr="00D3600D">
        <w:rPr>
          <w:rFonts w:asciiTheme="minorHAnsi" w:hAnsiTheme="minorHAnsi" w:cstheme="minorHAnsi"/>
        </w:rPr>
        <w:t>Następnie w drugim kroku składania oferty należy:</w:t>
      </w:r>
    </w:p>
    <w:p w14:paraId="7EACDAF5" w14:textId="71BD71C2" w:rsidR="00F55783" w:rsidRPr="00D3600D" w:rsidRDefault="00CF65B2" w:rsidP="00452C5F">
      <w:pPr>
        <w:pStyle w:val="Akapitzlist"/>
        <w:numPr>
          <w:ilvl w:val="0"/>
          <w:numId w:val="65"/>
        </w:numPr>
        <w:tabs>
          <w:tab w:val="left" w:pos="567"/>
        </w:tabs>
        <w:ind w:left="1701" w:hanging="283"/>
        <w:jc w:val="both"/>
        <w:rPr>
          <w:rFonts w:asciiTheme="minorHAnsi" w:hAnsiTheme="minorHAnsi" w:cstheme="minorHAnsi"/>
        </w:rPr>
      </w:pPr>
      <w:r w:rsidRPr="00D3600D">
        <w:rPr>
          <w:rFonts w:asciiTheme="minorHAnsi" w:hAnsiTheme="minorHAnsi" w:cstheme="minorHAnsi"/>
        </w:rPr>
        <w:t>s</w:t>
      </w:r>
      <w:r w:rsidR="00F55783" w:rsidRPr="00D3600D">
        <w:rPr>
          <w:rFonts w:asciiTheme="minorHAnsi" w:hAnsiTheme="minorHAnsi" w:cstheme="minorHAnsi"/>
        </w:rPr>
        <w:t>prawdzić poprawność złożonej oferty oraz załączonych</w:t>
      </w:r>
      <w:r w:rsidRPr="00D3600D">
        <w:rPr>
          <w:rFonts w:asciiTheme="minorHAnsi" w:hAnsiTheme="minorHAnsi" w:cstheme="minorHAnsi"/>
        </w:rPr>
        <w:t xml:space="preserve"> </w:t>
      </w:r>
      <w:r w:rsidR="00F55783" w:rsidRPr="00D3600D">
        <w:rPr>
          <w:rFonts w:asciiTheme="minorHAnsi" w:hAnsiTheme="minorHAnsi" w:cstheme="minorHAnsi"/>
        </w:rPr>
        <w:t>plików,</w:t>
      </w:r>
    </w:p>
    <w:p w14:paraId="4858DDD1" w14:textId="472D58C2" w:rsidR="00F55783" w:rsidRPr="00D3600D" w:rsidRDefault="00F55783" w:rsidP="00452C5F">
      <w:pPr>
        <w:pStyle w:val="Akapitzlist"/>
        <w:numPr>
          <w:ilvl w:val="0"/>
          <w:numId w:val="65"/>
        </w:numPr>
        <w:tabs>
          <w:tab w:val="left" w:pos="567"/>
        </w:tabs>
        <w:ind w:left="1701" w:hanging="283"/>
        <w:jc w:val="both"/>
        <w:rPr>
          <w:rFonts w:asciiTheme="minorHAnsi" w:hAnsiTheme="minorHAnsi" w:cstheme="minorHAnsi"/>
        </w:rPr>
      </w:pPr>
      <w:r w:rsidRPr="00D3600D">
        <w:rPr>
          <w:rFonts w:asciiTheme="minorHAnsi" w:hAnsiTheme="minorHAnsi" w:cstheme="minorHAnsi"/>
        </w:rPr>
        <w:t>pobrać plik w formacie XML,</w:t>
      </w:r>
    </w:p>
    <w:p w14:paraId="558EC8FA" w14:textId="6781948F" w:rsidR="00F55783" w:rsidRPr="00D3600D" w:rsidRDefault="00F55783" w:rsidP="00452C5F">
      <w:pPr>
        <w:pStyle w:val="Akapitzlist"/>
        <w:numPr>
          <w:ilvl w:val="0"/>
          <w:numId w:val="65"/>
        </w:numPr>
        <w:tabs>
          <w:tab w:val="left" w:pos="567"/>
        </w:tabs>
        <w:ind w:left="1701" w:hanging="283"/>
        <w:jc w:val="both"/>
        <w:rPr>
          <w:rFonts w:asciiTheme="minorHAnsi" w:hAnsiTheme="minorHAnsi" w:cstheme="minorHAnsi"/>
        </w:rPr>
      </w:pPr>
      <w:r w:rsidRPr="00D3600D">
        <w:rPr>
          <w:rFonts w:asciiTheme="minorHAnsi" w:hAnsiTheme="minorHAnsi" w:cstheme="minorHAnsi"/>
        </w:rPr>
        <w:t>po wgraniu XML bez podpisu system dokona wstępnej analizy i</w:t>
      </w:r>
      <w:r w:rsidR="00CF65B2" w:rsidRPr="00D3600D">
        <w:rPr>
          <w:rFonts w:asciiTheme="minorHAnsi" w:hAnsiTheme="minorHAnsi" w:cstheme="minorHAnsi"/>
        </w:rPr>
        <w:t xml:space="preserve"> </w:t>
      </w:r>
      <w:r w:rsidRPr="00D3600D">
        <w:rPr>
          <w:rFonts w:asciiTheme="minorHAnsi" w:hAnsiTheme="minorHAnsi" w:cstheme="minorHAnsi"/>
        </w:rPr>
        <w:t>wyświetli informację o błędzie,</w:t>
      </w:r>
    </w:p>
    <w:p w14:paraId="23DDE4AA" w14:textId="676BC005" w:rsidR="00F55783" w:rsidRPr="00D3600D" w:rsidRDefault="008D6F18" w:rsidP="00452C5F">
      <w:pPr>
        <w:pStyle w:val="Akapitzlist"/>
        <w:numPr>
          <w:ilvl w:val="0"/>
          <w:numId w:val="65"/>
        </w:numPr>
        <w:tabs>
          <w:tab w:val="left" w:pos="567"/>
        </w:tabs>
        <w:ind w:left="1701" w:hanging="283"/>
        <w:jc w:val="both"/>
        <w:rPr>
          <w:rFonts w:asciiTheme="minorHAnsi" w:hAnsiTheme="minorHAnsi" w:cstheme="minorHAnsi"/>
        </w:rPr>
      </w:pPr>
      <w:r>
        <w:rPr>
          <w:rFonts w:asciiTheme="minorHAnsi" w:hAnsiTheme="minorHAnsi" w:cstheme="minorHAnsi"/>
        </w:rPr>
        <w:t>i</w:t>
      </w:r>
      <w:r w:rsidR="00F55783" w:rsidRPr="00D3600D">
        <w:rPr>
          <w:rFonts w:asciiTheme="minorHAnsi" w:hAnsiTheme="minorHAnsi" w:cstheme="minorHAnsi"/>
        </w:rPr>
        <w:t>nformację o tym, czy plik XML został podpisany prawidłowo lub nie</w:t>
      </w:r>
      <w:r w:rsidR="00CF65B2" w:rsidRPr="00D3600D">
        <w:rPr>
          <w:rFonts w:asciiTheme="minorHAnsi" w:hAnsiTheme="minorHAnsi" w:cstheme="minorHAnsi"/>
        </w:rPr>
        <w:t xml:space="preserve"> </w:t>
      </w:r>
      <w:r w:rsidR="00F55783" w:rsidRPr="00D3600D">
        <w:rPr>
          <w:rFonts w:asciiTheme="minorHAnsi" w:hAnsiTheme="minorHAnsi" w:cstheme="minorHAnsi"/>
        </w:rPr>
        <w:t>należy traktować jako weryfikację pomocniczą, gdyż to zamawiający</w:t>
      </w:r>
      <w:r w:rsidR="00CF65B2" w:rsidRPr="00D3600D">
        <w:rPr>
          <w:rFonts w:asciiTheme="minorHAnsi" w:hAnsiTheme="minorHAnsi" w:cstheme="minorHAnsi"/>
        </w:rPr>
        <w:t xml:space="preserve"> </w:t>
      </w:r>
      <w:r w:rsidR="00F55783" w:rsidRPr="00D3600D">
        <w:rPr>
          <w:rFonts w:asciiTheme="minorHAnsi" w:hAnsiTheme="minorHAnsi" w:cstheme="minorHAnsi"/>
        </w:rPr>
        <w:t>przeprowadzi proces badania ofert w postępowaniu,</w:t>
      </w:r>
    </w:p>
    <w:p w14:paraId="3A78BD99" w14:textId="750C495B" w:rsidR="00F55783" w:rsidRPr="00D3600D" w:rsidRDefault="008D6F18" w:rsidP="00452C5F">
      <w:pPr>
        <w:pStyle w:val="Akapitzlist"/>
        <w:numPr>
          <w:ilvl w:val="0"/>
          <w:numId w:val="65"/>
        </w:numPr>
        <w:tabs>
          <w:tab w:val="left" w:pos="567"/>
        </w:tabs>
        <w:ind w:left="1701" w:hanging="283"/>
        <w:jc w:val="both"/>
        <w:rPr>
          <w:rFonts w:asciiTheme="minorHAnsi" w:hAnsiTheme="minorHAnsi" w:cstheme="minorHAnsi"/>
          <w:b/>
          <w:bCs/>
        </w:rPr>
      </w:pPr>
      <w:r>
        <w:rPr>
          <w:rFonts w:asciiTheme="minorHAnsi" w:hAnsiTheme="minorHAnsi" w:cstheme="minorHAnsi"/>
          <w:b/>
          <w:bCs/>
        </w:rPr>
        <w:t>p</w:t>
      </w:r>
      <w:r w:rsidR="00F55783" w:rsidRPr="00D3600D">
        <w:rPr>
          <w:rFonts w:asciiTheme="minorHAnsi" w:hAnsiTheme="minorHAnsi" w:cstheme="minorHAnsi"/>
          <w:b/>
          <w:bCs/>
        </w:rPr>
        <w:t>liku XLM nie należy modyfikować ani zmieniać, gdyż służy on</w:t>
      </w:r>
      <w:r w:rsidR="00CF65B2" w:rsidRPr="00D3600D">
        <w:rPr>
          <w:rFonts w:asciiTheme="minorHAnsi" w:hAnsiTheme="minorHAnsi" w:cstheme="minorHAnsi"/>
          <w:b/>
          <w:bCs/>
        </w:rPr>
        <w:t xml:space="preserve"> </w:t>
      </w:r>
      <w:r w:rsidR="00F55783" w:rsidRPr="00D3600D">
        <w:rPr>
          <w:rFonts w:asciiTheme="minorHAnsi" w:hAnsiTheme="minorHAnsi" w:cstheme="minorHAnsi"/>
          <w:b/>
          <w:bCs/>
        </w:rPr>
        <w:t>do celów dowodowych,</w:t>
      </w:r>
    </w:p>
    <w:p w14:paraId="450E6269" w14:textId="60C33FE4" w:rsidR="00F55783" w:rsidRPr="00D3600D" w:rsidRDefault="00F55783" w:rsidP="00452C5F">
      <w:pPr>
        <w:pStyle w:val="Akapitzlist"/>
        <w:numPr>
          <w:ilvl w:val="0"/>
          <w:numId w:val="65"/>
        </w:numPr>
        <w:tabs>
          <w:tab w:val="left" w:pos="567"/>
        </w:tabs>
        <w:ind w:left="1701" w:hanging="283"/>
        <w:jc w:val="both"/>
        <w:rPr>
          <w:rFonts w:asciiTheme="minorHAnsi" w:hAnsiTheme="minorHAnsi" w:cstheme="minorHAnsi"/>
        </w:rPr>
      </w:pPr>
      <w:r w:rsidRPr="00D3600D">
        <w:rPr>
          <w:rFonts w:asciiTheme="minorHAnsi" w:hAnsiTheme="minorHAnsi" w:cstheme="minorHAnsi"/>
        </w:rPr>
        <w:t>Przyczyny błędnej walidacji podpisu mogą być następujące:</w:t>
      </w:r>
    </w:p>
    <w:p w14:paraId="53E22917" w14:textId="14BB35BD" w:rsidR="00F55783" w:rsidRPr="00D3600D" w:rsidRDefault="00F55783" w:rsidP="00452C5F">
      <w:pPr>
        <w:pStyle w:val="Akapitzlist"/>
        <w:numPr>
          <w:ilvl w:val="0"/>
          <w:numId w:val="66"/>
        </w:numPr>
        <w:tabs>
          <w:tab w:val="left" w:pos="567"/>
        </w:tabs>
        <w:ind w:left="2268" w:hanging="425"/>
        <w:jc w:val="both"/>
        <w:rPr>
          <w:rFonts w:asciiTheme="minorHAnsi" w:hAnsiTheme="minorHAnsi" w:cstheme="minorHAnsi"/>
        </w:rPr>
      </w:pPr>
      <w:r w:rsidRPr="00D3600D">
        <w:rPr>
          <w:rFonts w:asciiTheme="minorHAnsi" w:hAnsiTheme="minorHAnsi" w:cstheme="minorHAnsi"/>
        </w:rPr>
        <w:t>brak podpisu na dokumencie XML,</w:t>
      </w:r>
    </w:p>
    <w:p w14:paraId="264F341E" w14:textId="6D094915" w:rsidR="00F55783" w:rsidRPr="00D3600D" w:rsidRDefault="00F55783" w:rsidP="00452C5F">
      <w:pPr>
        <w:pStyle w:val="Akapitzlist"/>
        <w:numPr>
          <w:ilvl w:val="0"/>
          <w:numId w:val="66"/>
        </w:numPr>
        <w:tabs>
          <w:tab w:val="left" w:pos="567"/>
        </w:tabs>
        <w:ind w:left="2268" w:hanging="425"/>
        <w:jc w:val="both"/>
        <w:rPr>
          <w:rFonts w:asciiTheme="minorHAnsi" w:hAnsiTheme="minorHAnsi" w:cstheme="minorHAnsi"/>
        </w:rPr>
      </w:pPr>
      <w:r w:rsidRPr="00D3600D">
        <w:rPr>
          <w:rFonts w:asciiTheme="minorHAnsi" w:hAnsiTheme="minorHAnsi" w:cstheme="minorHAnsi"/>
        </w:rPr>
        <w:t>podpis kwalifikowany utracił ważność,</w:t>
      </w:r>
    </w:p>
    <w:p w14:paraId="478F37CB" w14:textId="18459807" w:rsidR="00F55783" w:rsidRPr="00D3600D" w:rsidRDefault="00F55783" w:rsidP="00452C5F">
      <w:pPr>
        <w:pStyle w:val="Akapitzlist"/>
        <w:numPr>
          <w:ilvl w:val="0"/>
          <w:numId w:val="66"/>
        </w:numPr>
        <w:tabs>
          <w:tab w:val="left" w:pos="567"/>
        </w:tabs>
        <w:ind w:left="2268" w:hanging="425"/>
        <w:jc w:val="both"/>
        <w:rPr>
          <w:rFonts w:asciiTheme="minorHAnsi" w:hAnsiTheme="minorHAnsi" w:cstheme="minorHAnsi"/>
        </w:rPr>
      </w:pPr>
      <w:r w:rsidRPr="00D3600D">
        <w:rPr>
          <w:rFonts w:asciiTheme="minorHAnsi" w:hAnsiTheme="minorHAnsi" w:cstheme="minorHAnsi"/>
        </w:rPr>
        <w:t>niewłaściwy formatu podpisu,</w:t>
      </w:r>
    </w:p>
    <w:p w14:paraId="5C5C38DE" w14:textId="40E5FF83" w:rsidR="00F55783" w:rsidRPr="00D3600D" w:rsidRDefault="00F55783" w:rsidP="00452C5F">
      <w:pPr>
        <w:pStyle w:val="Akapitzlist"/>
        <w:numPr>
          <w:ilvl w:val="0"/>
          <w:numId w:val="66"/>
        </w:numPr>
        <w:tabs>
          <w:tab w:val="left" w:pos="567"/>
        </w:tabs>
        <w:ind w:left="2268" w:hanging="425"/>
        <w:jc w:val="both"/>
        <w:rPr>
          <w:rFonts w:asciiTheme="minorHAnsi" w:hAnsiTheme="minorHAnsi" w:cstheme="minorHAnsi"/>
        </w:rPr>
      </w:pPr>
      <w:r w:rsidRPr="00D3600D">
        <w:rPr>
          <w:rFonts w:asciiTheme="minorHAnsi" w:hAnsiTheme="minorHAnsi" w:cstheme="minorHAnsi"/>
        </w:rPr>
        <w:t>użycie podpisu niekwalifikowanego,</w:t>
      </w:r>
    </w:p>
    <w:p w14:paraId="58FE797C" w14:textId="52881C8E" w:rsidR="00F55783" w:rsidRPr="00D3600D" w:rsidRDefault="00F55783" w:rsidP="00452C5F">
      <w:pPr>
        <w:pStyle w:val="Akapitzlist"/>
        <w:numPr>
          <w:ilvl w:val="0"/>
          <w:numId w:val="66"/>
        </w:numPr>
        <w:tabs>
          <w:tab w:val="left" w:pos="567"/>
        </w:tabs>
        <w:ind w:left="2268" w:hanging="425"/>
        <w:jc w:val="both"/>
        <w:rPr>
          <w:rFonts w:asciiTheme="minorHAnsi" w:hAnsiTheme="minorHAnsi" w:cstheme="minorHAnsi"/>
        </w:rPr>
      </w:pPr>
      <w:r w:rsidRPr="00D3600D">
        <w:rPr>
          <w:rFonts w:asciiTheme="minorHAnsi" w:hAnsiTheme="minorHAnsi" w:cstheme="minorHAnsi"/>
        </w:rPr>
        <w:t>zmodyfikowano plik XML,</w:t>
      </w:r>
    </w:p>
    <w:p w14:paraId="3AF42A51" w14:textId="4ABC56DE" w:rsidR="00F55783" w:rsidRPr="00D3600D" w:rsidRDefault="00F55783" w:rsidP="00452C5F">
      <w:pPr>
        <w:pStyle w:val="Akapitzlist"/>
        <w:numPr>
          <w:ilvl w:val="0"/>
          <w:numId w:val="66"/>
        </w:numPr>
        <w:tabs>
          <w:tab w:val="left" w:pos="567"/>
        </w:tabs>
        <w:autoSpaceDE w:val="0"/>
        <w:autoSpaceDN w:val="0"/>
        <w:adjustRightInd w:val="0"/>
        <w:ind w:left="2268" w:hanging="425"/>
        <w:jc w:val="both"/>
        <w:rPr>
          <w:rFonts w:asciiTheme="minorHAnsi" w:hAnsiTheme="minorHAnsi" w:cstheme="minorHAnsi"/>
        </w:rPr>
      </w:pPr>
      <w:r w:rsidRPr="00D3600D">
        <w:rPr>
          <w:rFonts w:asciiTheme="minorHAnsi" w:hAnsiTheme="minorHAnsi" w:cstheme="minorHAnsi"/>
        </w:rPr>
        <w:t>załączenie przez wykonawcę niewłaściwego pliku XML.</w:t>
      </w:r>
    </w:p>
    <w:p w14:paraId="5C5FE77F" w14:textId="3DA9DCE7" w:rsidR="00CF65B2" w:rsidRPr="00D3600D" w:rsidRDefault="00CF65B2" w:rsidP="00452C5F">
      <w:pPr>
        <w:pStyle w:val="Akapitzlist"/>
        <w:numPr>
          <w:ilvl w:val="0"/>
          <w:numId w:val="67"/>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 xml:space="preserve">niezależnie od wyświetlonego komunikatu </w:t>
      </w:r>
      <w:r w:rsidR="008D6F18">
        <w:rPr>
          <w:rFonts w:asciiTheme="minorHAnsi" w:hAnsiTheme="minorHAnsi" w:cstheme="minorHAnsi"/>
        </w:rPr>
        <w:t xml:space="preserve">wykonawca może </w:t>
      </w:r>
      <w:r w:rsidRPr="00D3600D">
        <w:rPr>
          <w:rFonts w:asciiTheme="minorHAnsi" w:hAnsiTheme="minorHAnsi" w:cstheme="minorHAnsi"/>
        </w:rPr>
        <w:t xml:space="preserve">kliknąć przycisk </w:t>
      </w:r>
      <w:r w:rsidR="008D6F18">
        <w:rPr>
          <w:rFonts w:asciiTheme="minorHAnsi" w:hAnsiTheme="minorHAnsi" w:cstheme="minorHAnsi"/>
        </w:rPr>
        <w:t>„</w:t>
      </w:r>
      <w:r w:rsidRPr="00D3600D">
        <w:rPr>
          <w:rFonts w:asciiTheme="minorHAnsi" w:hAnsiTheme="minorHAnsi" w:cstheme="minorHAnsi"/>
        </w:rPr>
        <w:t>Złóż ofertę</w:t>
      </w:r>
      <w:r w:rsidR="008D6F18">
        <w:rPr>
          <w:rFonts w:asciiTheme="minorHAnsi" w:hAnsiTheme="minorHAnsi" w:cstheme="minorHAnsi"/>
        </w:rPr>
        <w:t>”</w:t>
      </w:r>
      <w:r w:rsidRPr="00D3600D">
        <w:rPr>
          <w:rFonts w:asciiTheme="minorHAnsi" w:hAnsiTheme="minorHAnsi" w:cstheme="minorHAnsi"/>
        </w:rPr>
        <w:t xml:space="preserve">, aby zakończyć etap składania oferty, </w:t>
      </w:r>
      <w:r w:rsidR="008D6F18">
        <w:rPr>
          <w:rFonts w:asciiTheme="minorHAnsi" w:hAnsiTheme="minorHAnsi" w:cstheme="minorHAnsi"/>
        </w:rPr>
        <w:t xml:space="preserve">musi się jednak </w:t>
      </w:r>
      <w:r w:rsidRPr="00D3600D">
        <w:rPr>
          <w:rFonts w:asciiTheme="minorHAnsi" w:hAnsiTheme="minorHAnsi" w:cstheme="minorHAnsi"/>
        </w:rPr>
        <w:t>upewni</w:t>
      </w:r>
      <w:r w:rsidR="008D6F18">
        <w:rPr>
          <w:rFonts w:asciiTheme="minorHAnsi" w:hAnsiTheme="minorHAnsi" w:cstheme="minorHAnsi"/>
        </w:rPr>
        <w:t>ć</w:t>
      </w:r>
      <w:r w:rsidRPr="00D3600D">
        <w:rPr>
          <w:rFonts w:asciiTheme="minorHAnsi" w:hAnsiTheme="minorHAnsi" w:cstheme="minorHAnsi"/>
        </w:rPr>
        <w:t xml:space="preserve">, czy błąd nie jest spowodowany błędami </w:t>
      </w:r>
      <w:r w:rsidR="008D6F18">
        <w:rPr>
          <w:rFonts w:asciiTheme="minorHAnsi" w:hAnsiTheme="minorHAnsi" w:cstheme="minorHAnsi"/>
        </w:rPr>
        <w:t>o których mowa wyżej</w:t>
      </w:r>
      <w:r w:rsidRPr="00D3600D">
        <w:rPr>
          <w:rFonts w:asciiTheme="minorHAnsi" w:hAnsiTheme="minorHAnsi" w:cstheme="minorHAnsi"/>
        </w:rPr>
        <w:t>,</w:t>
      </w:r>
    </w:p>
    <w:p w14:paraId="7EEF0815" w14:textId="2ACA332B" w:rsidR="00CF65B2" w:rsidRPr="00D3600D" w:rsidRDefault="00CF65B2" w:rsidP="00452C5F">
      <w:pPr>
        <w:pStyle w:val="Akapitzlist"/>
        <w:numPr>
          <w:ilvl w:val="0"/>
          <w:numId w:val="67"/>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następnie system zaszyfruje ofertę wykonawcy, tak by ta była niedostępna dla zamawiaj</w:t>
      </w:r>
      <w:r w:rsidR="008D6F18">
        <w:rPr>
          <w:rFonts w:asciiTheme="minorHAnsi" w:hAnsiTheme="minorHAnsi" w:cstheme="minorHAnsi"/>
        </w:rPr>
        <w:t>ącego do terminu otwarcia ofert</w:t>
      </w:r>
      <w:r w:rsidRPr="00D3600D">
        <w:rPr>
          <w:rFonts w:asciiTheme="minorHAnsi" w:hAnsiTheme="minorHAnsi" w:cstheme="minorHAnsi"/>
        </w:rPr>
        <w:t>,</w:t>
      </w:r>
    </w:p>
    <w:p w14:paraId="274B2FE8" w14:textId="3AFC5AC1" w:rsidR="008D6F18" w:rsidRDefault="00CF65B2" w:rsidP="00452C5F">
      <w:pPr>
        <w:pStyle w:val="Akapitzlist"/>
        <w:numPr>
          <w:ilvl w:val="0"/>
          <w:numId w:val="67"/>
        </w:numPr>
        <w:tabs>
          <w:tab w:val="left" w:pos="567"/>
        </w:tabs>
        <w:autoSpaceDE w:val="0"/>
        <w:autoSpaceDN w:val="0"/>
        <w:adjustRightInd w:val="0"/>
        <w:ind w:left="1701" w:hanging="283"/>
        <w:jc w:val="both"/>
        <w:rPr>
          <w:rFonts w:asciiTheme="minorHAnsi" w:hAnsiTheme="minorHAnsi" w:cstheme="minorHAnsi"/>
        </w:rPr>
      </w:pPr>
      <w:r w:rsidRPr="008D6F18">
        <w:rPr>
          <w:rFonts w:asciiTheme="minorHAnsi" w:hAnsiTheme="minorHAnsi" w:cstheme="minorHAnsi"/>
        </w:rPr>
        <w:t xml:space="preserve">ostatnim krokiem jest wyświetlenie się komunikatu i przesłanie wiadomości email z </w:t>
      </w:r>
      <w:hyperlink r:id="rId26" w:history="1">
        <w:r w:rsidR="008D6F18" w:rsidRPr="001904A4">
          <w:rPr>
            <w:rStyle w:val="Hipercze"/>
            <w:rFonts w:asciiTheme="minorHAnsi" w:hAnsiTheme="minorHAnsi" w:cstheme="minorHAnsi"/>
          </w:rPr>
          <w:t>www.platformazakupowa.pl</w:t>
        </w:r>
      </w:hyperlink>
      <w:r w:rsidR="008D6F18">
        <w:rPr>
          <w:rFonts w:asciiTheme="minorHAnsi" w:hAnsiTheme="minorHAnsi" w:cstheme="minorHAnsi"/>
        </w:rPr>
        <w:t xml:space="preserve"> </w:t>
      </w:r>
      <w:r w:rsidRPr="008D6F18">
        <w:rPr>
          <w:rFonts w:asciiTheme="minorHAnsi" w:hAnsiTheme="minorHAnsi" w:cstheme="minorHAnsi"/>
        </w:rPr>
        <w:t>z informacją na temat złożonej oferty</w:t>
      </w:r>
      <w:r w:rsidR="008D6F18" w:rsidRPr="008D6F18">
        <w:rPr>
          <w:rFonts w:asciiTheme="minorHAnsi" w:hAnsiTheme="minorHAnsi" w:cstheme="minorHAnsi"/>
        </w:rPr>
        <w:t xml:space="preserve"> (Uwaga ! W przypadku składania kolejnej oferty i wycofania poprzedniej, jeżeli użytkownik nie jest zalogowany, to do jego identyfikacji potrzebne jest kliknięcie w mail potwierdzający wycofanie złożonej oferty. W link ten należy kliknąć do czasu przewidzianego na składanie ofert. Kliknięcie linku po terminie sprawi, że straci on ważność</w:t>
      </w:r>
      <w:r w:rsidR="008D6F18">
        <w:rPr>
          <w:rFonts w:asciiTheme="minorHAnsi" w:hAnsiTheme="minorHAnsi" w:cstheme="minorHAnsi"/>
        </w:rPr>
        <w:t>),</w:t>
      </w:r>
    </w:p>
    <w:p w14:paraId="1EB46997" w14:textId="2618DA60" w:rsidR="005F4BFF" w:rsidRPr="008D6F18" w:rsidRDefault="00CF65B2" w:rsidP="00452C5F">
      <w:pPr>
        <w:pStyle w:val="Akapitzlist"/>
        <w:numPr>
          <w:ilvl w:val="0"/>
          <w:numId w:val="67"/>
        </w:numPr>
        <w:tabs>
          <w:tab w:val="left" w:pos="567"/>
        </w:tabs>
        <w:autoSpaceDE w:val="0"/>
        <w:autoSpaceDN w:val="0"/>
        <w:adjustRightInd w:val="0"/>
        <w:ind w:left="1701" w:hanging="283"/>
        <w:jc w:val="both"/>
        <w:rPr>
          <w:rFonts w:asciiTheme="minorHAnsi" w:hAnsiTheme="minorHAnsi" w:cstheme="minorHAnsi"/>
        </w:rPr>
      </w:pPr>
      <w:r w:rsidRPr="008D6F18">
        <w:rPr>
          <w:rFonts w:asciiTheme="minorHAnsi" w:hAnsiTheme="minorHAnsi" w:cstheme="minorHAnsi"/>
        </w:rPr>
        <w:t xml:space="preserve">w celach odwoławczych z uwagi na zaszyfrowanie oferty na </w:t>
      </w:r>
      <w:hyperlink r:id="rId27" w:history="1">
        <w:r w:rsidR="008D6F18" w:rsidRPr="001904A4">
          <w:rPr>
            <w:rStyle w:val="Hipercze"/>
            <w:rFonts w:asciiTheme="minorHAnsi" w:hAnsiTheme="minorHAnsi" w:cstheme="minorHAnsi"/>
          </w:rPr>
          <w:t>www.platformazakupowa.pl</w:t>
        </w:r>
      </w:hyperlink>
      <w:r w:rsidR="008D6F18">
        <w:rPr>
          <w:rFonts w:asciiTheme="minorHAnsi" w:hAnsiTheme="minorHAnsi" w:cstheme="minorHAnsi"/>
        </w:rPr>
        <w:t xml:space="preserve"> </w:t>
      </w:r>
      <w:r w:rsidRPr="008D6F18">
        <w:rPr>
          <w:rFonts w:asciiTheme="minorHAnsi" w:hAnsiTheme="minorHAnsi" w:cstheme="minorHAnsi"/>
        </w:rPr>
        <w:t>wykonawca powinien przechowywać kopię swojej oferty wraz z pobranym plikiem XML na swoim komputerze.</w:t>
      </w:r>
    </w:p>
    <w:p w14:paraId="4A104576" w14:textId="34172374" w:rsidR="00CF65B2" w:rsidRPr="00D3600D" w:rsidRDefault="00826D2D" w:rsidP="00CF65B2">
      <w:pPr>
        <w:tabs>
          <w:tab w:val="left" w:pos="567"/>
        </w:tabs>
        <w:autoSpaceDE w:val="0"/>
        <w:autoSpaceDN w:val="0"/>
        <w:adjustRightInd w:val="0"/>
        <w:spacing w:after="0" w:line="240" w:lineRule="auto"/>
        <w:ind w:left="567" w:hanging="567"/>
        <w:jc w:val="both"/>
        <w:rPr>
          <w:rFonts w:asciiTheme="minorHAnsi" w:hAnsiTheme="minorHAnsi" w:cstheme="minorHAnsi"/>
          <w:sz w:val="24"/>
          <w:szCs w:val="24"/>
          <w:lang w:eastAsia="pl-PL"/>
        </w:rPr>
      </w:pPr>
      <w:r>
        <w:rPr>
          <w:rFonts w:asciiTheme="minorHAnsi" w:hAnsiTheme="minorHAnsi" w:cstheme="minorHAnsi"/>
          <w:sz w:val="24"/>
          <w:szCs w:val="24"/>
          <w:lang w:eastAsia="pl-PL"/>
        </w:rPr>
        <w:lastRenderedPageBreak/>
        <w:t>1</w:t>
      </w:r>
      <w:r w:rsidR="00D264F2">
        <w:rPr>
          <w:rFonts w:asciiTheme="minorHAnsi" w:hAnsiTheme="minorHAnsi" w:cstheme="minorHAnsi"/>
          <w:sz w:val="24"/>
          <w:szCs w:val="24"/>
          <w:lang w:eastAsia="pl-PL"/>
        </w:rPr>
        <w:t>4</w:t>
      </w:r>
      <w:r w:rsidR="00CF65B2" w:rsidRPr="00D3600D">
        <w:rPr>
          <w:rFonts w:asciiTheme="minorHAnsi" w:hAnsiTheme="minorHAnsi" w:cstheme="minorHAnsi"/>
          <w:sz w:val="24"/>
          <w:szCs w:val="24"/>
          <w:lang w:eastAsia="pl-PL"/>
        </w:rPr>
        <w:t xml:space="preserve">. </w:t>
      </w:r>
      <w:r w:rsidR="00CF65B2" w:rsidRPr="00D3600D">
        <w:rPr>
          <w:rFonts w:asciiTheme="minorHAnsi" w:hAnsiTheme="minorHAnsi" w:cstheme="minorHAnsi"/>
          <w:sz w:val="24"/>
          <w:szCs w:val="24"/>
          <w:lang w:eastAsia="pl-PL"/>
        </w:rPr>
        <w:tab/>
        <w:t>Ścieżka dla złożenia podpisu kwalifikowanego na całej paczce XML:</w:t>
      </w:r>
    </w:p>
    <w:p w14:paraId="6D459343" w14:textId="30152115" w:rsidR="00CF65B2" w:rsidRPr="00D3600D" w:rsidRDefault="008D6F18" w:rsidP="00452C5F">
      <w:pPr>
        <w:pStyle w:val="Akapitzlist"/>
        <w:numPr>
          <w:ilvl w:val="0"/>
          <w:numId w:val="68"/>
        </w:numPr>
        <w:tabs>
          <w:tab w:val="left" w:pos="567"/>
        </w:tabs>
        <w:autoSpaceDE w:val="0"/>
        <w:autoSpaceDN w:val="0"/>
        <w:adjustRightInd w:val="0"/>
        <w:jc w:val="both"/>
        <w:rPr>
          <w:rFonts w:asciiTheme="minorHAnsi" w:hAnsiTheme="minorHAnsi" w:cstheme="minorHAnsi"/>
        </w:rPr>
      </w:pPr>
      <w:r>
        <w:rPr>
          <w:rFonts w:asciiTheme="minorHAnsi" w:hAnsiTheme="minorHAnsi" w:cstheme="minorHAnsi"/>
        </w:rPr>
        <w:t xml:space="preserve">Należy dołączyć </w:t>
      </w:r>
      <w:r w:rsidR="00CF65B2" w:rsidRPr="00D3600D">
        <w:rPr>
          <w:rFonts w:asciiTheme="minorHAnsi" w:hAnsiTheme="minorHAnsi" w:cstheme="minorHAnsi"/>
        </w:rPr>
        <w:t>w kroku pierwszym pliki do oferty,</w:t>
      </w:r>
    </w:p>
    <w:p w14:paraId="212F518D" w14:textId="216AE939" w:rsidR="00CF65B2" w:rsidRPr="00D3600D" w:rsidRDefault="00CF65B2" w:rsidP="00452C5F">
      <w:pPr>
        <w:pStyle w:val="Akapitzlist"/>
        <w:numPr>
          <w:ilvl w:val="0"/>
          <w:numId w:val="68"/>
        </w:numPr>
        <w:tabs>
          <w:tab w:val="left" w:pos="567"/>
        </w:tabs>
        <w:autoSpaceDE w:val="0"/>
        <w:autoSpaceDN w:val="0"/>
        <w:adjustRightInd w:val="0"/>
        <w:jc w:val="both"/>
        <w:rPr>
          <w:rFonts w:asciiTheme="minorHAnsi" w:hAnsiTheme="minorHAnsi" w:cstheme="minorHAnsi"/>
        </w:rPr>
      </w:pPr>
      <w:r w:rsidRPr="00D3600D">
        <w:rPr>
          <w:rFonts w:asciiTheme="minorHAnsi" w:hAnsiTheme="minorHAnsi" w:cstheme="minorHAnsi"/>
        </w:rPr>
        <w:t>Następnie w drugim kroku składania oferty należy:</w:t>
      </w:r>
    </w:p>
    <w:p w14:paraId="692AB2B2" w14:textId="35A2F49A" w:rsidR="00CF65B2" w:rsidRPr="00D3600D" w:rsidRDefault="00CF65B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sprawdzić poprawność złożonej oferty oraz załączonych plików,</w:t>
      </w:r>
    </w:p>
    <w:p w14:paraId="261644BC" w14:textId="61A32000" w:rsidR="00CF65B2" w:rsidRPr="00D3600D" w:rsidRDefault="00CF65B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pobrać plik w formacie XML,</w:t>
      </w:r>
    </w:p>
    <w:p w14:paraId="6B508CDD" w14:textId="3E0D3C8E" w:rsidR="00CF65B2" w:rsidRPr="00D3600D" w:rsidRDefault="00CF65B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wykonawca wgrywa plik zawierający podpis pobranej oferty XML opatrzony kwalifikowanym podpisem lub kwalifikowanymi podpisami w formacie XADES (XAdES),</w:t>
      </w:r>
    </w:p>
    <w:p w14:paraId="5508C21E" w14:textId="143504A8" w:rsidR="00CF65B2" w:rsidRPr="00D3600D" w:rsidRDefault="00280A9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Pr>
          <w:rFonts w:asciiTheme="minorHAnsi" w:hAnsiTheme="minorHAnsi" w:cstheme="minorHAnsi"/>
        </w:rPr>
        <w:t>j</w:t>
      </w:r>
      <w:r w:rsidR="00CF65B2" w:rsidRPr="00D3600D">
        <w:rPr>
          <w:rFonts w:asciiTheme="minorHAnsi" w:hAnsiTheme="minorHAnsi" w:cstheme="minorHAnsi"/>
        </w:rPr>
        <w:t>eżeli plik XML został opatrzony kwalifikowanym podpisem elektronicznym i podpis ten jest ważny wyświetli się komunikat potwierdzający prawidłowości podpisu wraz z informacją o osobie podpisującej,</w:t>
      </w:r>
    </w:p>
    <w:p w14:paraId="5D5C7B0D" w14:textId="5A9BFD5A" w:rsidR="005F4BFF" w:rsidRPr="00D3600D" w:rsidRDefault="00280A9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Pr>
          <w:rFonts w:asciiTheme="minorHAnsi" w:hAnsiTheme="minorHAnsi" w:cstheme="minorHAnsi"/>
        </w:rPr>
        <w:t>g</w:t>
      </w:r>
      <w:r w:rsidR="00CF65B2" w:rsidRPr="00D3600D">
        <w:rPr>
          <w:rFonts w:asciiTheme="minorHAnsi" w:hAnsiTheme="minorHAnsi" w:cstheme="minorHAnsi"/>
        </w:rPr>
        <w:t>dy plik nie został opatrzony kwalifikowanym podpisem elektronicznym to w takiej sytuacji system wyświetli informację o błędzie (braku podpisu, braku</w:t>
      </w:r>
      <w:r>
        <w:rPr>
          <w:rFonts w:asciiTheme="minorHAnsi" w:hAnsiTheme="minorHAnsi" w:cstheme="minorHAnsi"/>
        </w:rPr>
        <w:t xml:space="preserve"> ważnego podpisu lub modyfikacja</w:t>
      </w:r>
      <w:r w:rsidR="00CF65B2" w:rsidRPr="00D3600D">
        <w:rPr>
          <w:rFonts w:asciiTheme="minorHAnsi" w:hAnsiTheme="minorHAnsi" w:cstheme="minorHAnsi"/>
        </w:rPr>
        <w:t xml:space="preserve"> pobranego pliku XML),</w:t>
      </w:r>
    </w:p>
    <w:p w14:paraId="4AB1FD58" w14:textId="6D90FE40" w:rsidR="00CF65B2" w:rsidRPr="00D3600D" w:rsidRDefault="00280A9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Pr>
          <w:rFonts w:asciiTheme="minorHAnsi" w:hAnsiTheme="minorHAnsi" w:cstheme="minorHAnsi"/>
        </w:rPr>
        <w:t>i</w:t>
      </w:r>
      <w:r w:rsidR="00CF65B2" w:rsidRPr="00D3600D">
        <w:rPr>
          <w:rFonts w:asciiTheme="minorHAnsi" w:hAnsiTheme="minorHAnsi" w:cstheme="minorHAnsi"/>
        </w:rPr>
        <w:t>nformację o tym, czy plik XML zost</w:t>
      </w:r>
      <w:r w:rsidR="004302E3" w:rsidRPr="00D3600D">
        <w:rPr>
          <w:rFonts w:asciiTheme="minorHAnsi" w:hAnsiTheme="minorHAnsi" w:cstheme="minorHAnsi"/>
        </w:rPr>
        <w:t xml:space="preserve">ał podpisany prawidłowo lub nie </w:t>
      </w:r>
      <w:r w:rsidR="00CF65B2" w:rsidRPr="00D3600D">
        <w:rPr>
          <w:rFonts w:asciiTheme="minorHAnsi" w:hAnsiTheme="minorHAnsi" w:cstheme="minorHAnsi"/>
        </w:rPr>
        <w:t>należy traktować jako weryfikację pomocn</w:t>
      </w:r>
      <w:r w:rsidR="004302E3" w:rsidRPr="00D3600D">
        <w:rPr>
          <w:rFonts w:asciiTheme="minorHAnsi" w:hAnsiTheme="minorHAnsi" w:cstheme="minorHAnsi"/>
        </w:rPr>
        <w:t xml:space="preserve">iczą, gdyż to zamawiający </w:t>
      </w:r>
      <w:r w:rsidR="00CF65B2" w:rsidRPr="00D3600D">
        <w:rPr>
          <w:rFonts w:asciiTheme="minorHAnsi" w:hAnsiTheme="minorHAnsi" w:cstheme="minorHAnsi"/>
        </w:rPr>
        <w:t>przeprowadzi proces badania ofert w postępowaniu,</w:t>
      </w:r>
    </w:p>
    <w:p w14:paraId="21772143" w14:textId="50B26553" w:rsidR="00CF65B2" w:rsidRPr="00D3600D" w:rsidRDefault="00280A9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Pr>
          <w:rFonts w:asciiTheme="minorHAnsi" w:hAnsiTheme="minorHAnsi" w:cstheme="minorHAnsi"/>
        </w:rPr>
        <w:t>p</w:t>
      </w:r>
      <w:r w:rsidR="00CF65B2" w:rsidRPr="00D3600D">
        <w:rPr>
          <w:rFonts w:asciiTheme="minorHAnsi" w:hAnsiTheme="minorHAnsi" w:cstheme="minorHAnsi"/>
        </w:rPr>
        <w:t>liku XLM nie należy modyfiko</w:t>
      </w:r>
      <w:r w:rsidR="004302E3" w:rsidRPr="00D3600D">
        <w:rPr>
          <w:rFonts w:asciiTheme="minorHAnsi" w:hAnsiTheme="minorHAnsi" w:cstheme="minorHAnsi"/>
        </w:rPr>
        <w:t xml:space="preserve">wać ani zmieniać, gdyż służy on </w:t>
      </w:r>
      <w:r w:rsidR="00CF65B2" w:rsidRPr="00D3600D">
        <w:rPr>
          <w:rFonts w:asciiTheme="minorHAnsi" w:hAnsiTheme="minorHAnsi" w:cstheme="minorHAnsi"/>
        </w:rPr>
        <w:t>do celów dowodowych,</w:t>
      </w:r>
    </w:p>
    <w:p w14:paraId="7F1B881B" w14:textId="2130C48F" w:rsidR="005F4BFF" w:rsidRPr="00D3600D" w:rsidRDefault="00280A92" w:rsidP="00452C5F">
      <w:pPr>
        <w:pStyle w:val="Akapitzlist"/>
        <w:numPr>
          <w:ilvl w:val="0"/>
          <w:numId w:val="69"/>
        </w:numPr>
        <w:tabs>
          <w:tab w:val="left" w:pos="567"/>
        </w:tabs>
        <w:autoSpaceDE w:val="0"/>
        <w:autoSpaceDN w:val="0"/>
        <w:adjustRightInd w:val="0"/>
        <w:ind w:left="1701" w:hanging="283"/>
        <w:jc w:val="both"/>
        <w:rPr>
          <w:rFonts w:asciiTheme="minorHAnsi" w:hAnsiTheme="minorHAnsi" w:cstheme="minorHAnsi"/>
        </w:rPr>
      </w:pPr>
      <w:r>
        <w:rPr>
          <w:rFonts w:asciiTheme="minorHAnsi" w:hAnsiTheme="minorHAnsi" w:cstheme="minorHAnsi"/>
        </w:rPr>
        <w:t>p</w:t>
      </w:r>
      <w:r w:rsidR="00CF65B2" w:rsidRPr="00D3600D">
        <w:rPr>
          <w:rFonts w:asciiTheme="minorHAnsi" w:hAnsiTheme="minorHAnsi" w:cstheme="minorHAnsi"/>
        </w:rPr>
        <w:t>rzyczyny błędnej walidacji podpisu mogą być następujące:</w:t>
      </w:r>
    </w:p>
    <w:p w14:paraId="7ED12D2C" w14:textId="77777777" w:rsidR="004302E3" w:rsidRPr="00D3600D" w:rsidRDefault="004302E3" w:rsidP="00452C5F">
      <w:pPr>
        <w:pStyle w:val="Akapitzlist"/>
        <w:numPr>
          <w:ilvl w:val="0"/>
          <w:numId w:val="70"/>
        </w:numPr>
        <w:tabs>
          <w:tab w:val="left" w:pos="567"/>
        </w:tabs>
        <w:autoSpaceDE w:val="0"/>
        <w:autoSpaceDN w:val="0"/>
        <w:adjustRightInd w:val="0"/>
        <w:ind w:left="2268" w:hanging="425"/>
        <w:jc w:val="both"/>
        <w:rPr>
          <w:rFonts w:asciiTheme="minorHAnsi" w:hAnsiTheme="minorHAnsi" w:cstheme="minorHAnsi"/>
        </w:rPr>
      </w:pPr>
      <w:r w:rsidRPr="00D3600D">
        <w:rPr>
          <w:rFonts w:asciiTheme="minorHAnsi" w:hAnsiTheme="minorHAnsi" w:cstheme="minorHAnsi"/>
        </w:rPr>
        <w:t>brak podpisu na dokumencie XML,</w:t>
      </w:r>
    </w:p>
    <w:p w14:paraId="39BEFA8E" w14:textId="615BFD87" w:rsidR="004302E3" w:rsidRPr="00D3600D" w:rsidRDefault="004302E3" w:rsidP="00452C5F">
      <w:pPr>
        <w:pStyle w:val="Akapitzlist"/>
        <w:numPr>
          <w:ilvl w:val="0"/>
          <w:numId w:val="70"/>
        </w:numPr>
        <w:tabs>
          <w:tab w:val="left" w:pos="567"/>
        </w:tabs>
        <w:autoSpaceDE w:val="0"/>
        <w:autoSpaceDN w:val="0"/>
        <w:adjustRightInd w:val="0"/>
        <w:ind w:left="2268" w:hanging="425"/>
        <w:jc w:val="both"/>
        <w:rPr>
          <w:rFonts w:asciiTheme="minorHAnsi" w:hAnsiTheme="minorHAnsi" w:cstheme="minorHAnsi"/>
        </w:rPr>
      </w:pPr>
      <w:r w:rsidRPr="00D3600D">
        <w:rPr>
          <w:rFonts w:asciiTheme="minorHAnsi" w:hAnsiTheme="minorHAnsi" w:cstheme="minorHAnsi"/>
        </w:rPr>
        <w:t>podpis kwalifikowany utracił ważność,</w:t>
      </w:r>
    </w:p>
    <w:p w14:paraId="6E9EDFF1" w14:textId="211A09A6" w:rsidR="004302E3" w:rsidRPr="00D3600D" w:rsidRDefault="004302E3" w:rsidP="00452C5F">
      <w:pPr>
        <w:pStyle w:val="Akapitzlist"/>
        <w:numPr>
          <w:ilvl w:val="0"/>
          <w:numId w:val="70"/>
        </w:numPr>
        <w:tabs>
          <w:tab w:val="left" w:pos="567"/>
        </w:tabs>
        <w:autoSpaceDE w:val="0"/>
        <w:autoSpaceDN w:val="0"/>
        <w:adjustRightInd w:val="0"/>
        <w:ind w:left="2268" w:hanging="425"/>
        <w:jc w:val="both"/>
        <w:rPr>
          <w:rFonts w:asciiTheme="minorHAnsi" w:hAnsiTheme="minorHAnsi" w:cstheme="minorHAnsi"/>
        </w:rPr>
      </w:pPr>
      <w:r w:rsidRPr="00D3600D">
        <w:rPr>
          <w:rFonts w:asciiTheme="minorHAnsi" w:hAnsiTheme="minorHAnsi" w:cstheme="minorHAnsi"/>
        </w:rPr>
        <w:t>niewłaściwy formatu podpisu,</w:t>
      </w:r>
    </w:p>
    <w:p w14:paraId="60020FE5" w14:textId="7EF0E477" w:rsidR="004302E3" w:rsidRPr="00D3600D" w:rsidRDefault="004302E3" w:rsidP="00452C5F">
      <w:pPr>
        <w:pStyle w:val="Akapitzlist"/>
        <w:numPr>
          <w:ilvl w:val="0"/>
          <w:numId w:val="70"/>
        </w:numPr>
        <w:tabs>
          <w:tab w:val="left" w:pos="567"/>
        </w:tabs>
        <w:autoSpaceDE w:val="0"/>
        <w:autoSpaceDN w:val="0"/>
        <w:adjustRightInd w:val="0"/>
        <w:ind w:left="2268" w:hanging="425"/>
        <w:jc w:val="both"/>
        <w:rPr>
          <w:rFonts w:asciiTheme="minorHAnsi" w:hAnsiTheme="minorHAnsi" w:cstheme="minorHAnsi"/>
        </w:rPr>
      </w:pPr>
      <w:r w:rsidRPr="00D3600D">
        <w:rPr>
          <w:rFonts w:asciiTheme="minorHAnsi" w:hAnsiTheme="minorHAnsi" w:cstheme="minorHAnsi"/>
        </w:rPr>
        <w:t>użycie podpisu niekwalifikowanego,</w:t>
      </w:r>
    </w:p>
    <w:p w14:paraId="4A289B08" w14:textId="7A79AE26" w:rsidR="004302E3" w:rsidRPr="00D3600D" w:rsidRDefault="004302E3" w:rsidP="00452C5F">
      <w:pPr>
        <w:pStyle w:val="Akapitzlist"/>
        <w:numPr>
          <w:ilvl w:val="0"/>
          <w:numId w:val="70"/>
        </w:numPr>
        <w:tabs>
          <w:tab w:val="left" w:pos="567"/>
        </w:tabs>
        <w:autoSpaceDE w:val="0"/>
        <w:autoSpaceDN w:val="0"/>
        <w:adjustRightInd w:val="0"/>
        <w:ind w:left="2268" w:hanging="425"/>
        <w:jc w:val="both"/>
        <w:rPr>
          <w:rFonts w:asciiTheme="minorHAnsi" w:hAnsiTheme="minorHAnsi" w:cstheme="minorHAnsi"/>
        </w:rPr>
      </w:pPr>
      <w:r w:rsidRPr="00D3600D">
        <w:rPr>
          <w:rFonts w:asciiTheme="minorHAnsi" w:hAnsiTheme="minorHAnsi" w:cstheme="minorHAnsi"/>
        </w:rPr>
        <w:t>zmodyfikowano plik XML,</w:t>
      </w:r>
    </w:p>
    <w:p w14:paraId="2DBDC9DB" w14:textId="66F15D4A" w:rsidR="005F4BFF" w:rsidRPr="00D3600D" w:rsidRDefault="004302E3" w:rsidP="00452C5F">
      <w:pPr>
        <w:pStyle w:val="Akapitzlist"/>
        <w:numPr>
          <w:ilvl w:val="0"/>
          <w:numId w:val="70"/>
        </w:numPr>
        <w:tabs>
          <w:tab w:val="left" w:pos="567"/>
        </w:tabs>
        <w:autoSpaceDE w:val="0"/>
        <w:autoSpaceDN w:val="0"/>
        <w:adjustRightInd w:val="0"/>
        <w:ind w:left="2268" w:hanging="425"/>
        <w:jc w:val="both"/>
        <w:rPr>
          <w:rFonts w:asciiTheme="minorHAnsi" w:hAnsiTheme="minorHAnsi" w:cstheme="minorHAnsi"/>
        </w:rPr>
      </w:pPr>
      <w:r w:rsidRPr="00D3600D">
        <w:rPr>
          <w:rFonts w:asciiTheme="minorHAnsi" w:hAnsiTheme="minorHAnsi" w:cstheme="minorHAnsi"/>
        </w:rPr>
        <w:t>załączenie przez wykonawcę niewłaściwego pliku XML</w:t>
      </w:r>
      <w:r w:rsidR="00280A92">
        <w:rPr>
          <w:rFonts w:asciiTheme="minorHAnsi" w:hAnsiTheme="minorHAnsi" w:cstheme="minorHAnsi"/>
        </w:rPr>
        <w:t>,</w:t>
      </w:r>
    </w:p>
    <w:p w14:paraId="6619431F" w14:textId="46F6742A" w:rsidR="00EB3EA3" w:rsidRPr="00D3600D" w:rsidRDefault="00EB3EA3" w:rsidP="00452C5F">
      <w:pPr>
        <w:pStyle w:val="Akapitzlist"/>
        <w:numPr>
          <w:ilvl w:val="0"/>
          <w:numId w:val="71"/>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 xml:space="preserve">niezależnie od wyświetlonego komunikatu </w:t>
      </w:r>
      <w:r w:rsidR="00280A92">
        <w:rPr>
          <w:rFonts w:asciiTheme="minorHAnsi" w:hAnsiTheme="minorHAnsi" w:cstheme="minorHAnsi"/>
        </w:rPr>
        <w:t xml:space="preserve">wykonawca może </w:t>
      </w:r>
      <w:r w:rsidRPr="00D3600D">
        <w:rPr>
          <w:rFonts w:asciiTheme="minorHAnsi" w:hAnsiTheme="minorHAnsi" w:cstheme="minorHAnsi"/>
        </w:rPr>
        <w:t xml:space="preserve">kliknąć przycisk </w:t>
      </w:r>
      <w:r w:rsidR="00280A92">
        <w:rPr>
          <w:rFonts w:asciiTheme="minorHAnsi" w:hAnsiTheme="minorHAnsi" w:cstheme="minorHAnsi"/>
        </w:rPr>
        <w:t>„</w:t>
      </w:r>
      <w:r w:rsidRPr="00D3600D">
        <w:rPr>
          <w:rFonts w:asciiTheme="minorHAnsi" w:hAnsiTheme="minorHAnsi" w:cstheme="minorHAnsi"/>
        </w:rPr>
        <w:t>Złóż ofertę</w:t>
      </w:r>
      <w:r w:rsidR="00280A92">
        <w:rPr>
          <w:rFonts w:asciiTheme="minorHAnsi" w:hAnsiTheme="minorHAnsi" w:cstheme="minorHAnsi"/>
        </w:rPr>
        <w:t>”</w:t>
      </w:r>
      <w:r w:rsidRPr="00D3600D">
        <w:rPr>
          <w:rFonts w:asciiTheme="minorHAnsi" w:hAnsiTheme="minorHAnsi" w:cstheme="minorHAnsi"/>
        </w:rPr>
        <w:t xml:space="preserve">, aby zakończyć etap składania oferty, </w:t>
      </w:r>
      <w:r w:rsidR="00280A92" w:rsidRPr="00280A92">
        <w:rPr>
          <w:rFonts w:asciiTheme="minorHAnsi" w:hAnsiTheme="minorHAnsi" w:cstheme="minorHAnsi"/>
        </w:rPr>
        <w:t>musi się jednak upewnić, czy błąd nie jest spowodowany błędami o których mowa wyżej</w:t>
      </w:r>
      <w:r w:rsidRPr="00D3600D">
        <w:rPr>
          <w:rFonts w:asciiTheme="minorHAnsi" w:hAnsiTheme="minorHAnsi" w:cstheme="minorHAnsi"/>
        </w:rPr>
        <w:t>,</w:t>
      </w:r>
    </w:p>
    <w:p w14:paraId="6EF7E879" w14:textId="6A1CAD5D" w:rsidR="00EB3EA3" w:rsidRPr="00D3600D" w:rsidRDefault="00EB3EA3" w:rsidP="00452C5F">
      <w:pPr>
        <w:pStyle w:val="Akapitzlist"/>
        <w:numPr>
          <w:ilvl w:val="0"/>
          <w:numId w:val="71"/>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następnie system zaszyfruje ofertę wykonawcy, tak by ta była niedostępna dla zamawiającego do terminu otwarcia ofert,</w:t>
      </w:r>
    </w:p>
    <w:p w14:paraId="65F00A62" w14:textId="63FD2C25" w:rsidR="00EB3EA3" w:rsidRPr="00D3600D" w:rsidRDefault="00EB3EA3" w:rsidP="00452C5F">
      <w:pPr>
        <w:pStyle w:val="Akapitzlist"/>
        <w:numPr>
          <w:ilvl w:val="0"/>
          <w:numId w:val="71"/>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 xml:space="preserve">ostatnim krokiem jest wyświetlenie się komunikatu i przesłanie wiadomości e-mail z </w:t>
      </w:r>
      <w:hyperlink r:id="rId28" w:history="1">
        <w:r w:rsidR="00280A92" w:rsidRPr="001904A4">
          <w:rPr>
            <w:rStyle w:val="Hipercze"/>
            <w:rFonts w:asciiTheme="minorHAnsi" w:hAnsiTheme="minorHAnsi" w:cstheme="minorHAnsi"/>
          </w:rPr>
          <w:t>www.platformazakupowa.pl</w:t>
        </w:r>
      </w:hyperlink>
      <w:r w:rsidR="00280A92">
        <w:rPr>
          <w:rFonts w:asciiTheme="minorHAnsi" w:hAnsiTheme="minorHAnsi" w:cstheme="minorHAnsi"/>
        </w:rPr>
        <w:t xml:space="preserve"> </w:t>
      </w:r>
      <w:r w:rsidRPr="00D3600D">
        <w:rPr>
          <w:rFonts w:asciiTheme="minorHAnsi" w:hAnsiTheme="minorHAnsi" w:cstheme="minorHAnsi"/>
        </w:rPr>
        <w:t xml:space="preserve">z informacją na temat złożonej oferty </w:t>
      </w:r>
      <w:r w:rsidR="007B22DF" w:rsidRPr="00D3600D">
        <w:rPr>
          <w:rFonts w:asciiTheme="minorHAnsi" w:hAnsiTheme="minorHAnsi" w:cstheme="minorHAnsi"/>
        </w:rPr>
        <w:t>(Uwaga! W przypadku składania kolejnej oferty i wycofani</w:t>
      </w:r>
      <w:r w:rsidR="00280A92">
        <w:rPr>
          <w:rFonts w:asciiTheme="minorHAnsi" w:hAnsiTheme="minorHAnsi" w:cstheme="minorHAnsi"/>
        </w:rPr>
        <w:t>a</w:t>
      </w:r>
      <w:r w:rsidR="007B22DF" w:rsidRPr="00D3600D">
        <w:rPr>
          <w:rFonts w:asciiTheme="minorHAnsi" w:hAnsiTheme="minorHAnsi" w:cstheme="minorHAnsi"/>
        </w:rPr>
        <w:t xml:space="preserve"> poprzedniej, jeżeli użytkownik nie jest zalogowany</w:t>
      </w:r>
      <w:r w:rsidR="00280A92">
        <w:rPr>
          <w:rFonts w:asciiTheme="minorHAnsi" w:hAnsiTheme="minorHAnsi" w:cstheme="minorHAnsi"/>
        </w:rPr>
        <w:t>,</w:t>
      </w:r>
      <w:r w:rsidR="007B22DF" w:rsidRPr="00D3600D">
        <w:rPr>
          <w:rFonts w:asciiTheme="minorHAnsi" w:hAnsiTheme="minorHAnsi" w:cstheme="minorHAnsi"/>
        </w:rPr>
        <w:t xml:space="preserve"> to do jego identyfikacji potrzebne jest kliknięcie w mail potwierdzający wycofanie złożonej oferty. W link ten należy kliknąć do czasu przewidzianego na składanie ofert. Kliknięcie linku po terminie sprawi, że straci on ważność),</w:t>
      </w:r>
    </w:p>
    <w:p w14:paraId="3B7B0468" w14:textId="3C85DEDE" w:rsidR="005F4BFF" w:rsidRDefault="00EB3EA3" w:rsidP="00452C5F">
      <w:pPr>
        <w:pStyle w:val="Akapitzlist"/>
        <w:numPr>
          <w:ilvl w:val="0"/>
          <w:numId w:val="71"/>
        </w:numPr>
        <w:tabs>
          <w:tab w:val="left" w:pos="567"/>
        </w:tabs>
        <w:autoSpaceDE w:val="0"/>
        <w:autoSpaceDN w:val="0"/>
        <w:adjustRightInd w:val="0"/>
        <w:ind w:left="1701" w:hanging="283"/>
        <w:jc w:val="both"/>
        <w:rPr>
          <w:rFonts w:asciiTheme="minorHAnsi" w:hAnsiTheme="minorHAnsi" w:cstheme="minorHAnsi"/>
        </w:rPr>
      </w:pPr>
      <w:r w:rsidRPr="00D3600D">
        <w:rPr>
          <w:rFonts w:asciiTheme="minorHAnsi" w:hAnsiTheme="minorHAnsi" w:cstheme="minorHAnsi"/>
        </w:rPr>
        <w:t xml:space="preserve">w celach odwoławczych z uwagi na zaszyfrowanie oferty na </w:t>
      </w:r>
      <w:hyperlink r:id="rId29" w:history="1">
        <w:r w:rsidR="00280A92" w:rsidRPr="001904A4">
          <w:rPr>
            <w:rStyle w:val="Hipercze"/>
            <w:rFonts w:asciiTheme="minorHAnsi" w:hAnsiTheme="minorHAnsi" w:cstheme="minorHAnsi"/>
          </w:rPr>
          <w:t>www.platformazakupowa.pl</w:t>
        </w:r>
      </w:hyperlink>
      <w:r w:rsidR="00280A92">
        <w:rPr>
          <w:rFonts w:asciiTheme="minorHAnsi" w:hAnsiTheme="minorHAnsi" w:cstheme="minorHAnsi"/>
        </w:rPr>
        <w:t xml:space="preserve"> </w:t>
      </w:r>
      <w:r w:rsidRPr="00D3600D">
        <w:rPr>
          <w:rFonts w:asciiTheme="minorHAnsi" w:hAnsiTheme="minorHAnsi" w:cstheme="minorHAnsi"/>
        </w:rPr>
        <w:t>wykonawca powinien przechowywać kopię swojej oferty wraz z pobranym i podpisanym plikiem XML na swoim komputerze</w:t>
      </w:r>
      <w:r w:rsidR="00280A92">
        <w:rPr>
          <w:rFonts w:asciiTheme="minorHAnsi" w:hAnsiTheme="minorHAnsi" w:cstheme="minorHAnsi"/>
        </w:rPr>
        <w:t>.</w:t>
      </w:r>
    </w:p>
    <w:p w14:paraId="59DC6F39" w14:textId="76B7E710" w:rsidR="007B0FB9" w:rsidRDefault="007B0FB9" w:rsidP="007B0FB9">
      <w:pPr>
        <w:tabs>
          <w:tab w:val="left" w:pos="567"/>
        </w:tabs>
        <w:autoSpaceDE w:val="0"/>
        <w:autoSpaceDN w:val="0"/>
        <w:adjustRightInd w:val="0"/>
        <w:spacing w:after="0" w:line="240" w:lineRule="auto"/>
        <w:jc w:val="both"/>
        <w:rPr>
          <w:rFonts w:asciiTheme="minorHAnsi" w:hAnsiTheme="minorHAnsi" w:cstheme="minorHAnsi"/>
        </w:rPr>
      </w:pPr>
    </w:p>
    <w:p w14:paraId="08284D6C" w14:textId="0D2EDE69" w:rsidR="00D264F2" w:rsidRDefault="00D264F2" w:rsidP="007B0FB9">
      <w:pPr>
        <w:tabs>
          <w:tab w:val="left" w:pos="567"/>
        </w:tabs>
        <w:autoSpaceDE w:val="0"/>
        <w:autoSpaceDN w:val="0"/>
        <w:adjustRightInd w:val="0"/>
        <w:spacing w:after="0" w:line="240" w:lineRule="auto"/>
        <w:jc w:val="both"/>
        <w:rPr>
          <w:rFonts w:asciiTheme="minorHAnsi" w:hAnsiTheme="minorHAnsi" w:cstheme="minorHAnsi"/>
        </w:rPr>
      </w:pPr>
    </w:p>
    <w:p w14:paraId="5A172222" w14:textId="448550D6" w:rsidR="00D264F2" w:rsidRDefault="00D264F2" w:rsidP="007B0FB9">
      <w:pPr>
        <w:tabs>
          <w:tab w:val="left" w:pos="567"/>
        </w:tabs>
        <w:autoSpaceDE w:val="0"/>
        <w:autoSpaceDN w:val="0"/>
        <w:adjustRightInd w:val="0"/>
        <w:spacing w:after="0" w:line="240" w:lineRule="auto"/>
        <w:jc w:val="both"/>
        <w:rPr>
          <w:rFonts w:asciiTheme="minorHAnsi" w:hAnsiTheme="minorHAnsi" w:cstheme="minorHAnsi"/>
        </w:rPr>
      </w:pPr>
    </w:p>
    <w:p w14:paraId="497AFD74" w14:textId="77777777" w:rsidR="00D264F2" w:rsidRDefault="00D264F2" w:rsidP="007B0FB9">
      <w:pPr>
        <w:tabs>
          <w:tab w:val="left" w:pos="567"/>
        </w:tabs>
        <w:autoSpaceDE w:val="0"/>
        <w:autoSpaceDN w:val="0"/>
        <w:adjustRightInd w:val="0"/>
        <w:spacing w:after="0" w:line="240" w:lineRule="auto"/>
        <w:jc w:val="both"/>
        <w:rPr>
          <w:rFonts w:asciiTheme="minorHAnsi" w:hAnsiTheme="minorHAnsi" w:cstheme="minorHAnsi"/>
        </w:rPr>
      </w:pPr>
    </w:p>
    <w:p w14:paraId="4609D299" w14:textId="31374382" w:rsidR="007B0FB9" w:rsidRPr="007B0FB9" w:rsidRDefault="007B0FB9" w:rsidP="007B0FB9">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B0FB9">
        <w:rPr>
          <w:rFonts w:cs="Calibri"/>
          <w:b/>
          <w:bCs/>
          <w:sz w:val="24"/>
          <w:szCs w:val="24"/>
          <w:lang w:eastAsia="pl-PL"/>
        </w:rPr>
        <w:lastRenderedPageBreak/>
        <w:t xml:space="preserve">ROZDZIAŁ V. </w:t>
      </w:r>
      <w:r>
        <w:rPr>
          <w:rFonts w:cs="Calibri"/>
          <w:b/>
          <w:sz w:val="24"/>
          <w:szCs w:val="24"/>
          <w:lang w:eastAsia="pl-PL"/>
        </w:rPr>
        <w:t>Wycofanie oferty, oferta po terminie</w:t>
      </w:r>
      <w:r w:rsidRPr="007B0FB9">
        <w:rPr>
          <w:rFonts w:cs="Calibri"/>
          <w:b/>
          <w:sz w:val="24"/>
          <w:szCs w:val="24"/>
          <w:lang w:eastAsia="pl-PL"/>
        </w:rPr>
        <w:t>, związanie ofertą, jawność postępowania i tajemnica przedsiębiorstwa</w:t>
      </w:r>
    </w:p>
    <w:p w14:paraId="6B7D0BDC" w14:textId="373CE538" w:rsidR="007B0FB9" w:rsidRDefault="007B0FB9" w:rsidP="007B0FB9">
      <w:pPr>
        <w:tabs>
          <w:tab w:val="left" w:pos="567"/>
        </w:tabs>
        <w:autoSpaceDE w:val="0"/>
        <w:autoSpaceDN w:val="0"/>
        <w:adjustRightInd w:val="0"/>
        <w:spacing w:after="0" w:line="240" w:lineRule="auto"/>
        <w:jc w:val="both"/>
        <w:rPr>
          <w:rFonts w:asciiTheme="minorHAnsi" w:hAnsiTheme="minorHAnsi" w:cstheme="minorHAnsi"/>
        </w:rPr>
      </w:pPr>
    </w:p>
    <w:p w14:paraId="13994827" w14:textId="37310CC3" w:rsidR="007B22DF" w:rsidRPr="00D3600D" w:rsidRDefault="007B22DF" w:rsidP="00452C5F">
      <w:pPr>
        <w:pStyle w:val="Akapitzlist"/>
        <w:numPr>
          <w:ilvl w:val="0"/>
          <w:numId w:val="74"/>
        </w:numPr>
        <w:tabs>
          <w:tab w:val="left" w:pos="567"/>
        </w:tabs>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 xml:space="preserve">Wykonawca może przed upływem terminu do składania ofert wycofać ofertę za pośrednictwem </w:t>
      </w:r>
      <w:r w:rsidRPr="00D3600D">
        <w:rPr>
          <w:rFonts w:asciiTheme="minorHAnsi" w:eastAsiaTheme="minorHAnsi" w:hAnsiTheme="minorHAnsi" w:cstheme="minorHAnsi"/>
          <w:b/>
          <w:bCs/>
        </w:rPr>
        <w:t>Formularza składania oferty.</w:t>
      </w:r>
    </w:p>
    <w:p w14:paraId="6BFD80D8" w14:textId="5D9745BC" w:rsidR="007B22DF" w:rsidRPr="00D3600D" w:rsidRDefault="007B22DF" w:rsidP="00452C5F">
      <w:pPr>
        <w:pStyle w:val="Akapitzlist"/>
        <w:numPr>
          <w:ilvl w:val="0"/>
          <w:numId w:val="74"/>
        </w:numPr>
        <w:tabs>
          <w:tab w:val="left" w:pos="567"/>
        </w:tabs>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 xml:space="preserve">Z uwagi na to, że oferta </w:t>
      </w:r>
      <w:r w:rsidR="00280A92">
        <w:rPr>
          <w:rFonts w:asciiTheme="minorHAnsi" w:eastAsiaTheme="minorHAnsi" w:hAnsiTheme="minorHAnsi" w:cstheme="minorHAnsi"/>
        </w:rPr>
        <w:t>wykonawcy jest</w:t>
      </w:r>
      <w:r w:rsidRPr="00D3600D">
        <w:rPr>
          <w:rFonts w:asciiTheme="minorHAnsi" w:eastAsiaTheme="minorHAnsi" w:hAnsiTheme="minorHAnsi" w:cstheme="minorHAnsi"/>
        </w:rPr>
        <w:t xml:space="preserve"> zaszyfrowan</w:t>
      </w:r>
      <w:r w:rsidR="00280A92">
        <w:rPr>
          <w:rFonts w:asciiTheme="minorHAnsi" w:eastAsiaTheme="minorHAnsi" w:hAnsiTheme="minorHAnsi" w:cstheme="minorHAnsi"/>
        </w:rPr>
        <w:t>a, nie można jej</w:t>
      </w:r>
      <w:r w:rsidRPr="00D3600D">
        <w:rPr>
          <w:rFonts w:asciiTheme="minorHAnsi" w:eastAsiaTheme="minorHAnsi" w:hAnsiTheme="minorHAnsi" w:cstheme="minorHAnsi"/>
        </w:rPr>
        <w:t xml:space="preserve"> edytować. Przez zmianę oferty rozumie się złożenie nowej oferty i wycofanie poprzedniej, jednak należy to zrobić przed upływem terminu składania ofert w postępowaniu.</w:t>
      </w:r>
    </w:p>
    <w:p w14:paraId="384B0EFF" w14:textId="5E4EA4A8" w:rsidR="007B22DF" w:rsidRPr="00D3600D" w:rsidRDefault="007B22DF" w:rsidP="00452C5F">
      <w:pPr>
        <w:pStyle w:val="Akapitzlist"/>
        <w:numPr>
          <w:ilvl w:val="0"/>
          <w:numId w:val="74"/>
        </w:numPr>
        <w:tabs>
          <w:tab w:val="left" w:pos="567"/>
        </w:tabs>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Złożenie nowej oferty powoduje wycofanie oferty poprzednio złożonej.</w:t>
      </w:r>
    </w:p>
    <w:p w14:paraId="344482B6" w14:textId="13FC21FC" w:rsidR="007B22DF" w:rsidRPr="00D3600D" w:rsidRDefault="007B22DF" w:rsidP="00452C5F">
      <w:pPr>
        <w:pStyle w:val="Akapitzlist"/>
        <w:numPr>
          <w:ilvl w:val="0"/>
          <w:numId w:val="74"/>
        </w:numPr>
        <w:tabs>
          <w:tab w:val="left" w:pos="567"/>
        </w:tabs>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 xml:space="preserve">Jeśli wykonawca składający ofertę jest zautoryzowany </w:t>
      </w:r>
      <w:r w:rsidR="007B0FB9">
        <w:rPr>
          <w:rFonts w:asciiTheme="minorHAnsi" w:eastAsiaTheme="minorHAnsi" w:hAnsiTheme="minorHAnsi" w:cstheme="minorHAnsi"/>
          <w:b/>
          <w:bCs/>
        </w:rPr>
        <w:t>(</w:t>
      </w:r>
      <w:r w:rsidRPr="00D3600D">
        <w:rPr>
          <w:rFonts w:asciiTheme="minorHAnsi" w:eastAsiaTheme="minorHAnsi" w:hAnsiTheme="minorHAnsi" w:cstheme="minorHAnsi"/>
          <w:b/>
          <w:bCs/>
        </w:rPr>
        <w:t>zalogowany</w:t>
      </w:r>
      <w:r w:rsidR="00280A92" w:rsidRPr="007B0FB9">
        <w:rPr>
          <w:rFonts w:asciiTheme="minorHAnsi" w:eastAsiaTheme="minorHAnsi" w:hAnsiTheme="minorHAnsi" w:cstheme="minorHAnsi"/>
          <w:b/>
        </w:rPr>
        <w:t>)</w:t>
      </w:r>
      <w:r w:rsidRPr="00D3600D">
        <w:rPr>
          <w:rFonts w:asciiTheme="minorHAnsi" w:eastAsiaTheme="minorHAnsi" w:hAnsiTheme="minorHAnsi" w:cstheme="minorHAnsi"/>
        </w:rPr>
        <w:t>, to wycofanie oferty następuje od razu po złożeniu nowej oferty.</w:t>
      </w:r>
    </w:p>
    <w:p w14:paraId="4B5B909C" w14:textId="356A519C" w:rsidR="00EB3EA3" w:rsidRPr="00D3600D" w:rsidRDefault="007B22DF" w:rsidP="00452C5F">
      <w:pPr>
        <w:pStyle w:val="Akapitzlist"/>
        <w:numPr>
          <w:ilvl w:val="0"/>
          <w:numId w:val="74"/>
        </w:numPr>
        <w:tabs>
          <w:tab w:val="left" w:pos="567"/>
        </w:tabs>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Jeżeli oferta lub wniosek składana jest przez niezautoryzowanego wykonawcę</w:t>
      </w:r>
      <w:r w:rsidR="00280A92">
        <w:rPr>
          <w:rFonts w:asciiTheme="minorHAnsi" w:eastAsiaTheme="minorHAnsi" w:hAnsiTheme="minorHAnsi" w:cstheme="minorHAnsi"/>
        </w:rPr>
        <w:t>,</w:t>
      </w:r>
      <w:r w:rsidRPr="00D3600D">
        <w:rPr>
          <w:rFonts w:asciiTheme="minorHAnsi" w:eastAsiaTheme="minorHAnsi" w:hAnsiTheme="minorHAnsi" w:cstheme="minorHAnsi"/>
        </w:rPr>
        <w:t xml:space="preserve"> (niezalogowany lub nieposiadający konta)</w:t>
      </w:r>
      <w:r w:rsidR="00280A92">
        <w:rPr>
          <w:rFonts w:asciiTheme="minorHAnsi" w:eastAsiaTheme="minorHAnsi" w:hAnsiTheme="minorHAnsi" w:cstheme="minorHAnsi"/>
        </w:rPr>
        <w:t>,</w:t>
      </w:r>
      <w:r w:rsidRPr="00D3600D">
        <w:rPr>
          <w:rFonts w:asciiTheme="minorHAnsi" w:eastAsiaTheme="minorHAnsi" w:hAnsiTheme="minorHAnsi" w:cstheme="minorHAnsi"/>
        </w:rPr>
        <w:t xml:space="preserve"> to wycofanie oferty musi być przez niego potwierdzone:</w:t>
      </w:r>
    </w:p>
    <w:p w14:paraId="6494C6C4" w14:textId="3E64356F" w:rsidR="007B22DF" w:rsidRPr="00D3600D" w:rsidRDefault="007B22DF" w:rsidP="00452C5F">
      <w:pPr>
        <w:pStyle w:val="Akapitzlist"/>
        <w:numPr>
          <w:ilvl w:val="0"/>
          <w:numId w:val="72"/>
        </w:numPr>
        <w:autoSpaceDE w:val="0"/>
        <w:autoSpaceDN w:val="0"/>
        <w:adjustRightInd w:val="0"/>
        <w:ind w:left="993" w:hanging="426"/>
        <w:jc w:val="both"/>
        <w:rPr>
          <w:rFonts w:asciiTheme="minorHAnsi" w:eastAsiaTheme="minorHAnsi" w:hAnsiTheme="minorHAnsi" w:cstheme="minorHAnsi"/>
        </w:rPr>
      </w:pPr>
      <w:r w:rsidRPr="00D3600D">
        <w:rPr>
          <w:rFonts w:asciiTheme="minorHAnsi" w:eastAsiaTheme="minorHAnsi" w:hAnsiTheme="minorHAnsi" w:cstheme="minorHAnsi"/>
        </w:rPr>
        <w:t>przez kliknięcie w link wysłany w wiadomości email, który musi być zgodny z adres</w:t>
      </w:r>
      <w:r w:rsidR="00280A92">
        <w:rPr>
          <w:rFonts w:asciiTheme="minorHAnsi" w:eastAsiaTheme="minorHAnsi" w:hAnsiTheme="minorHAnsi" w:cstheme="minorHAnsi"/>
        </w:rPr>
        <w:t>em</w:t>
      </w:r>
      <w:r w:rsidRPr="00D3600D">
        <w:rPr>
          <w:rFonts w:asciiTheme="minorHAnsi" w:eastAsiaTheme="minorHAnsi" w:hAnsiTheme="minorHAnsi" w:cstheme="minorHAnsi"/>
        </w:rPr>
        <w:t xml:space="preserve"> e</w:t>
      </w:r>
      <w:r w:rsidR="00280A92">
        <w:rPr>
          <w:rFonts w:asciiTheme="minorHAnsi" w:eastAsiaTheme="minorHAnsi" w:hAnsiTheme="minorHAnsi" w:cstheme="minorHAnsi"/>
        </w:rPr>
        <w:t>-</w:t>
      </w:r>
      <w:r w:rsidRPr="00D3600D">
        <w:rPr>
          <w:rFonts w:asciiTheme="minorHAnsi" w:eastAsiaTheme="minorHAnsi" w:hAnsiTheme="minorHAnsi" w:cstheme="minorHAnsi"/>
        </w:rPr>
        <w:t>mail</w:t>
      </w:r>
      <w:r w:rsidR="00280A92">
        <w:rPr>
          <w:rFonts w:asciiTheme="minorHAnsi" w:eastAsiaTheme="minorHAnsi" w:hAnsiTheme="minorHAnsi" w:cstheme="minorHAnsi"/>
        </w:rPr>
        <w:t>,</w:t>
      </w:r>
      <w:r w:rsidRPr="00D3600D">
        <w:rPr>
          <w:rFonts w:asciiTheme="minorHAnsi" w:eastAsiaTheme="minorHAnsi" w:hAnsiTheme="minorHAnsi" w:cstheme="minorHAnsi"/>
        </w:rPr>
        <w:t xml:space="preserve"> podanym podczas pierwotnego składania oferty lub</w:t>
      </w:r>
    </w:p>
    <w:p w14:paraId="0D082A88" w14:textId="640919BD" w:rsidR="00EB3EA3" w:rsidRPr="00D3600D" w:rsidRDefault="007B22DF" w:rsidP="00452C5F">
      <w:pPr>
        <w:pStyle w:val="Akapitzlist"/>
        <w:numPr>
          <w:ilvl w:val="0"/>
          <w:numId w:val="72"/>
        </w:numPr>
        <w:tabs>
          <w:tab w:val="left" w:pos="567"/>
        </w:tabs>
        <w:autoSpaceDE w:val="0"/>
        <w:autoSpaceDN w:val="0"/>
        <w:adjustRightInd w:val="0"/>
        <w:ind w:left="993" w:hanging="426"/>
        <w:jc w:val="both"/>
        <w:rPr>
          <w:rFonts w:asciiTheme="minorHAnsi" w:hAnsiTheme="minorHAnsi" w:cstheme="minorHAnsi"/>
        </w:rPr>
      </w:pPr>
      <w:r w:rsidRPr="00D3600D">
        <w:rPr>
          <w:rFonts w:asciiTheme="minorHAnsi" w:eastAsiaTheme="minorHAnsi" w:hAnsiTheme="minorHAnsi" w:cstheme="minorHAnsi"/>
        </w:rPr>
        <w:t xml:space="preserve">zalogowanie i kliknięcie w przycisk </w:t>
      </w:r>
      <w:r w:rsidRPr="00D3600D">
        <w:rPr>
          <w:rFonts w:asciiTheme="minorHAnsi" w:eastAsiaTheme="minorHAnsi" w:hAnsiTheme="minorHAnsi" w:cstheme="minorHAnsi"/>
          <w:b/>
          <w:bCs/>
        </w:rPr>
        <w:t>Potwierdź ofertę</w:t>
      </w:r>
      <w:r w:rsidRPr="00FE6284">
        <w:rPr>
          <w:rFonts w:asciiTheme="minorHAnsi" w:eastAsiaTheme="minorHAnsi" w:hAnsiTheme="minorHAnsi" w:cstheme="minorHAnsi"/>
          <w:bCs/>
        </w:rPr>
        <w:t>.</w:t>
      </w:r>
    </w:p>
    <w:p w14:paraId="54AB4E6E" w14:textId="61554042" w:rsidR="007B22DF" w:rsidRPr="00D3600D" w:rsidRDefault="007B22DF"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 xml:space="preserve">Potwierdzeniem wycofania oferty w przypadku ust. </w:t>
      </w:r>
      <w:r w:rsidR="007B0FB9">
        <w:rPr>
          <w:rFonts w:asciiTheme="minorHAnsi" w:eastAsiaTheme="minorHAnsi" w:hAnsiTheme="minorHAnsi" w:cstheme="minorHAnsi"/>
        </w:rPr>
        <w:t>5</w:t>
      </w:r>
      <w:r w:rsidR="00280A92">
        <w:rPr>
          <w:rFonts w:asciiTheme="minorHAnsi" w:eastAsiaTheme="minorHAnsi" w:hAnsiTheme="minorHAnsi" w:cstheme="minorHAnsi"/>
        </w:rPr>
        <w:t xml:space="preserve"> tiret pierwszy</w:t>
      </w:r>
      <w:r w:rsidRPr="00D3600D">
        <w:rPr>
          <w:rFonts w:asciiTheme="minorHAnsi" w:eastAsiaTheme="minorHAnsi" w:hAnsiTheme="minorHAnsi" w:cstheme="minorHAnsi"/>
        </w:rPr>
        <w:t xml:space="preserve"> jest data kliknięcia w przycisk </w:t>
      </w:r>
      <w:r w:rsidRPr="00D3600D">
        <w:rPr>
          <w:rFonts w:asciiTheme="minorHAnsi" w:eastAsiaTheme="minorHAnsi" w:hAnsiTheme="minorHAnsi" w:cstheme="minorHAnsi"/>
          <w:b/>
          <w:bCs/>
        </w:rPr>
        <w:t xml:space="preserve">Wycofaj ofertę </w:t>
      </w:r>
      <w:r w:rsidRPr="00D3600D">
        <w:rPr>
          <w:rFonts w:asciiTheme="minorHAnsi" w:eastAsiaTheme="minorHAnsi" w:hAnsiTheme="minorHAnsi" w:cstheme="minorHAnsi"/>
        </w:rPr>
        <w:t>i potwierdzenie tej akcji.</w:t>
      </w:r>
    </w:p>
    <w:p w14:paraId="23FFEB25" w14:textId="6825B11D" w:rsidR="007B22DF" w:rsidRPr="00D3600D" w:rsidRDefault="007B22DF"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Wycofanie oferty możliwe jest do zakończeniu terminu składania ofert w postępowaniu.</w:t>
      </w:r>
    </w:p>
    <w:p w14:paraId="5DD2EB94" w14:textId="27198B64" w:rsidR="007B22DF" w:rsidRPr="00D3600D" w:rsidRDefault="007B22DF"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Wycofanie złożonej oferty powoduje, że zamawiający nie będzie miał możliwości zapoznania się z nią po upływie terminu składania ofert.</w:t>
      </w:r>
    </w:p>
    <w:p w14:paraId="640CC282" w14:textId="22584C43" w:rsidR="007B22DF" w:rsidRPr="00D3600D" w:rsidRDefault="007B22DF"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D3600D">
        <w:rPr>
          <w:rFonts w:asciiTheme="minorHAnsi" w:eastAsiaTheme="minorHAnsi" w:hAnsiTheme="minorHAnsi" w:cstheme="minorHAnsi"/>
        </w:rPr>
        <w:t xml:space="preserve">Wykonawca po upływie terminu składania ofert nie może dokonać zmiany złożonej </w:t>
      </w:r>
      <w:r w:rsidR="00280A92">
        <w:rPr>
          <w:rFonts w:asciiTheme="minorHAnsi" w:eastAsiaTheme="minorHAnsi" w:hAnsiTheme="minorHAnsi" w:cstheme="minorHAnsi"/>
        </w:rPr>
        <w:t>oferty</w:t>
      </w:r>
      <w:r w:rsidRPr="00D3600D">
        <w:rPr>
          <w:rFonts w:asciiTheme="minorHAnsi" w:eastAsiaTheme="minorHAnsi" w:hAnsiTheme="minorHAnsi" w:cstheme="minorHAnsi"/>
        </w:rPr>
        <w:t>.</w:t>
      </w:r>
    </w:p>
    <w:p w14:paraId="52C22929" w14:textId="77777777" w:rsidR="007B0FB9" w:rsidRDefault="00280A92"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280A92">
        <w:rPr>
          <w:rFonts w:asciiTheme="minorHAnsi" w:eastAsiaTheme="minorHAnsi" w:hAnsiTheme="minorHAnsi" w:cstheme="minorHAnsi"/>
        </w:rPr>
        <w:t xml:space="preserve">Złożenie </w:t>
      </w:r>
      <w:r w:rsidR="007B22DF" w:rsidRPr="00280A92">
        <w:rPr>
          <w:rFonts w:asciiTheme="minorHAnsi" w:eastAsiaTheme="minorHAnsi" w:hAnsiTheme="minorHAnsi" w:cstheme="minorHAnsi"/>
        </w:rPr>
        <w:t>ofert</w:t>
      </w:r>
      <w:r w:rsidRPr="00280A92">
        <w:rPr>
          <w:rFonts w:asciiTheme="minorHAnsi" w:eastAsiaTheme="minorHAnsi" w:hAnsiTheme="minorHAnsi" w:cstheme="minorHAnsi"/>
        </w:rPr>
        <w:t>y</w:t>
      </w:r>
      <w:r w:rsidR="007B22DF" w:rsidRPr="00280A92">
        <w:rPr>
          <w:rFonts w:asciiTheme="minorHAnsi" w:eastAsiaTheme="minorHAnsi" w:hAnsiTheme="minorHAnsi" w:cstheme="minorHAnsi"/>
        </w:rPr>
        <w:t xml:space="preserve"> po terminie składania ofert</w:t>
      </w:r>
      <w:r w:rsidRPr="00280A92">
        <w:rPr>
          <w:rFonts w:asciiTheme="minorHAnsi" w:eastAsiaTheme="minorHAnsi" w:hAnsiTheme="minorHAnsi" w:cstheme="minorHAnsi"/>
        </w:rPr>
        <w:t xml:space="preserve"> jest możliwe tylko </w:t>
      </w:r>
      <w:r w:rsidR="007B22DF" w:rsidRPr="00280A92">
        <w:rPr>
          <w:rFonts w:asciiTheme="minorHAnsi" w:eastAsiaTheme="minorHAnsi" w:hAnsiTheme="minorHAnsi" w:cstheme="minorHAnsi"/>
        </w:rPr>
        <w:t>pop</w:t>
      </w:r>
      <w:r w:rsidRPr="00280A92">
        <w:rPr>
          <w:rFonts w:asciiTheme="minorHAnsi" w:eastAsiaTheme="minorHAnsi" w:hAnsiTheme="minorHAnsi" w:cstheme="minorHAnsi"/>
        </w:rPr>
        <w:t>rzez kliknięcie przycisku „</w:t>
      </w:r>
      <w:r w:rsidR="007B22DF" w:rsidRPr="00280A92">
        <w:rPr>
          <w:rFonts w:asciiTheme="minorHAnsi" w:eastAsiaTheme="minorHAnsi" w:hAnsiTheme="minorHAnsi" w:cstheme="minorHAnsi"/>
          <w:b/>
          <w:bCs/>
        </w:rPr>
        <w:t>Odblokuj formularz</w:t>
      </w:r>
      <w:r w:rsidRPr="00280A92">
        <w:rPr>
          <w:rFonts w:asciiTheme="minorHAnsi" w:eastAsiaTheme="minorHAnsi" w:hAnsiTheme="minorHAnsi" w:cstheme="minorHAnsi"/>
          <w:b/>
          <w:bCs/>
        </w:rPr>
        <w:t>”</w:t>
      </w:r>
      <w:r w:rsidR="007B22DF" w:rsidRPr="00280A92">
        <w:rPr>
          <w:rFonts w:asciiTheme="minorHAnsi" w:eastAsiaTheme="minorHAnsi" w:hAnsiTheme="minorHAnsi" w:cstheme="minorHAnsi"/>
        </w:rPr>
        <w:t>.</w:t>
      </w:r>
      <w:r>
        <w:rPr>
          <w:rFonts w:asciiTheme="minorHAnsi" w:eastAsiaTheme="minorHAnsi" w:hAnsiTheme="minorHAnsi" w:cstheme="minorHAnsi"/>
        </w:rPr>
        <w:t xml:space="preserve"> </w:t>
      </w:r>
      <w:r w:rsidR="007B22DF" w:rsidRPr="00280A92">
        <w:rPr>
          <w:rFonts w:asciiTheme="minorHAnsi" w:eastAsiaTheme="minorHAnsi" w:hAnsiTheme="minorHAnsi" w:cstheme="minorHAnsi"/>
        </w:rPr>
        <w:t xml:space="preserve">Po złożeniu </w:t>
      </w:r>
      <w:r>
        <w:rPr>
          <w:rFonts w:asciiTheme="minorHAnsi" w:eastAsiaTheme="minorHAnsi" w:hAnsiTheme="minorHAnsi" w:cstheme="minorHAnsi"/>
        </w:rPr>
        <w:t xml:space="preserve">takiej </w:t>
      </w:r>
      <w:r w:rsidR="007B22DF" w:rsidRPr="00280A92">
        <w:rPr>
          <w:rFonts w:asciiTheme="minorHAnsi" w:eastAsiaTheme="minorHAnsi" w:hAnsiTheme="minorHAnsi" w:cstheme="minorHAnsi"/>
        </w:rPr>
        <w:t>oferty wykonawca otrzymuje automatyczny komunikat dotyczący tego, że oferta została złożona po terminie.</w:t>
      </w:r>
      <w:r w:rsidR="00D3600D" w:rsidRPr="00280A92">
        <w:rPr>
          <w:rFonts w:asciiTheme="minorHAnsi" w:eastAsiaTheme="minorHAnsi" w:hAnsiTheme="minorHAnsi" w:cstheme="minorHAnsi"/>
        </w:rPr>
        <w:t xml:space="preserve"> </w:t>
      </w:r>
    </w:p>
    <w:p w14:paraId="22540F7D" w14:textId="77777777" w:rsidR="009C33D1" w:rsidRPr="009C33D1" w:rsidRDefault="007B0FB9"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7B0FB9">
        <w:rPr>
          <w:rFonts w:asciiTheme="minorHAnsi" w:eastAsia="Times New Roman" w:hAnsiTheme="minorHAnsi" w:cstheme="minorHAnsi"/>
        </w:rPr>
        <w:t>W przypadku złożenia oferty po terminie Zamawiający niezwłocznie zawiadomi Wykonawcę o jej złożeniu po terminie oraz zwróci ją po upływie terminu do wniesienia odwołania</w:t>
      </w:r>
      <w:r w:rsidR="00B10EF6" w:rsidRPr="007B0FB9">
        <w:rPr>
          <w:rFonts w:asciiTheme="minorHAnsi" w:eastAsia="Times New Roman" w:hAnsiTheme="minorHAnsi" w:cstheme="minorHAnsi"/>
        </w:rPr>
        <w:t>.</w:t>
      </w:r>
      <w:bookmarkStart w:id="1" w:name="_Opis_sposobu_przygotowania"/>
      <w:bookmarkEnd w:id="1"/>
    </w:p>
    <w:p w14:paraId="3FDF7721" w14:textId="5B6D4B92" w:rsidR="009C33D1" w:rsidRPr="009C33D1" w:rsidRDefault="009C33D1"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9C33D1">
        <w:rPr>
          <w:rFonts w:asciiTheme="minorHAnsi" w:eastAsiaTheme="minorHAnsi" w:hAnsiTheme="minorHAnsi" w:cstheme="minorHAnsi"/>
        </w:rPr>
        <w:t>Postępowanie o udzielenie przedmiotowego zamówienia jest jawne.</w:t>
      </w:r>
    </w:p>
    <w:p w14:paraId="6C677C9B" w14:textId="70825B06" w:rsidR="00826D2D" w:rsidRPr="007634D4" w:rsidRDefault="007B0FB9"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Pr>
          <w:rFonts w:asciiTheme="minorHAnsi" w:hAnsiTheme="minorHAnsi" w:cstheme="minorHAnsi"/>
        </w:rPr>
        <w:t>Oferty są jawne od chwili ich</w:t>
      </w:r>
      <w:r w:rsidR="00ED6655" w:rsidRPr="007B0FB9">
        <w:rPr>
          <w:rFonts w:asciiTheme="minorHAnsi" w:hAnsiTheme="minorHAnsi" w:cstheme="minorHAnsi"/>
        </w:rPr>
        <w:t xml:space="preserve"> otwarcia, z wyjątkiem informacji stanowiących tajemnicę przedsiębiorstwa w </w:t>
      </w:r>
      <w:r w:rsidR="00ED6655" w:rsidRPr="007634D4">
        <w:rPr>
          <w:rFonts w:asciiTheme="minorHAnsi" w:hAnsiTheme="minorHAnsi" w:cstheme="minorHAnsi"/>
        </w:rPr>
        <w:t xml:space="preserve">rozumieniu przepisów o zwalczaniu nieuczciwej konkurencji, jeżeli </w:t>
      </w:r>
      <w:r w:rsidR="002F2DFB" w:rsidRPr="007634D4">
        <w:rPr>
          <w:rFonts w:asciiTheme="minorHAnsi" w:hAnsiTheme="minorHAnsi" w:cstheme="minorHAnsi"/>
        </w:rPr>
        <w:t>w</w:t>
      </w:r>
      <w:r w:rsidR="00ED6655" w:rsidRPr="007634D4">
        <w:rPr>
          <w:rFonts w:asciiTheme="minorHAnsi" w:hAnsiTheme="minorHAnsi" w:cstheme="minorHAnsi"/>
        </w:rPr>
        <w:t xml:space="preserve">ykonawca nie później niż w terminie składania ofert zastrzegł, że nie mogą one być udostępniane, </w:t>
      </w:r>
      <w:r w:rsidR="001D1576">
        <w:rPr>
          <w:rFonts w:asciiTheme="minorHAnsi" w:hAnsiTheme="minorHAnsi" w:cstheme="minorHAnsi"/>
        </w:rPr>
        <w:t xml:space="preserve">oraz </w:t>
      </w:r>
      <w:r w:rsidR="00ED6655" w:rsidRPr="007634D4">
        <w:rPr>
          <w:rFonts w:asciiTheme="minorHAnsi" w:hAnsiTheme="minorHAnsi" w:cstheme="minorHAnsi"/>
        </w:rPr>
        <w:t>wykaz</w:t>
      </w:r>
      <w:r w:rsidR="001D1576">
        <w:rPr>
          <w:rFonts w:asciiTheme="minorHAnsi" w:hAnsiTheme="minorHAnsi" w:cstheme="minorHAnsi"/>
        </w:rPr>
        <w:t>ał</w:t>
      </w:r>
      <w:r w:rsidR="00ED6655" w:rsidRPr="007634D4">
        <w:rPr>
          <w:rFonts w:asciiTheme="minorHAnsi" w:hAnsiTheme="minorHAnsi" w:cstheme="minorHAnsi"/>
        </w:rPr>
        <w:t xml:space="preserve">, </w:t>
      </w:r>
      <w:r w:rsidR="001D1576">
        <w:rPr>
          <w:rFonts w:asciiTheme="minorHAnsi" w:hAnsiTheme="minorHAnsi" w:cstheme="minorHAnsi"/>
        </w:rPr>
        <w:t xml:space="preserve">iż zastrzeżone informacje stanowią </w:t>
      </w:r>
      <w:r w:rsidR="00ED6655" w:rsidRPr="007634D4">
        <w:rPr>
          <w:rFonts w:asciiTheme="minorHAnsi" w:hAnsiTheme="minorHAnsi" w:cstheme="minorHAnsi"/>
        </w:rPr>
        <w:t xml:space="preserve">tajemnicę </w:t>
      </w:r>
      <w:r w:rsidR="001D1576">
        <w:rPr>
          <w:rFonts w:asciiTheme="minorHAnsi" w:hAnsiTheme="minorHAnsi" w:cstheme="minorHAnsi"/>
        </w:rPr>
        <w:t>przedsiębiorstwa</w:t>
      </w:r>
      <w:r w:rsidR="00ED6655" w:rsidRPr="007634D4">
        <w:rPr>
          <w:rFonts w:asciiTheme="minorHAnsi" w:hAnsiTheme="minorHAnsi" w:cstheme="minorHAnsi"/>
        </w:rPr>
        <w:t>.</w:t>
      </w:r>
    </w:p>
    <w:p w14:paraId="0EA317B8" w14:textId="6DA4F568" w:rsidR="00826D2D" w:rsidRPr="007634D4" w:rsidRDefault="00826D2D"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7634D4">
        <w:rPr>
          <w:rFonts w:asciiTheme="minorHAnsi" w:hAnsiTheme="minorHAnsi" w:cstheme="minorHAnsi"/>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ED6655" w:rsidRPr="007634D4">
        <w:rPr>
          <w:rFonts w:asciiTheme="minorHAnsi" w:hAnsiTheme="minorHAnsi" w:cstheme="minorHAnsi"/>
        </w:rPr>
        <w:t>.</w:t>
      </w:r>
    </w:p>
    <w:p w14:paraId="354A08C0" w14:textId="77777777" w:rsidR="00826D2D" w:rsidRPr="007634D4" w:rsidRDefault="00ED6655"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7634D4">
        <w:rPr>
          <w:rFonts w:asciiTheme="minorHAnsi" w:hAnsiTheme="minorHAnsi" w:cstheme="minorHAnsi"/>
        </w:rPr>
        <w:t>Wykonawca nie może zastrzec swojej nazwy (firmy) oraz adresu, a także informacji dotyczących ceny, terminu wykonania zamówienia, okresu gwarancji i warunków płatności zawartych w ofertach.</w:t>
      </w:r>
    </w:p>
    <w:p w14:paraId="3B41BDE2" w14:textId="77777777" w:rsidR="00826D2D" w:rsidRDefault="00826D2D"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7634D4">
        <w:rPr>
          <w:rFonts w:asciiTheme="minorHAnsi" w:eastAsiaTheme="minorHAnsi" w:hAnsiTheme="minorHAnsi" w:cstheme="minorHAnsi"/>
        </w:rPr>
        <w:t xml:space="preserve">Wszelkie informacje stanowiące tajemnicę przedsiębiorstwa w rozumieniu ustawy z dnia 16 kwietnia 1993 r. o zwalczaniu nieuczciwej konkurencji, które wykonawca zastrzeże </w:t>
      </w:r>
      <w:r w:rsidRPr="00826D2D">
        <w:rPr>
          <w:rFonts w:asciiTheme="minorHAnsi" w:eastAsiaTheme="minorHAnsi" w:hAnsiTheme="minorHAnsi" w:cstheme="minorHAnsi"/>
        </w:rPr>
        <w:t xml:space="preserve">jako tajemnicę przedsiębiorstwa, powinny zostać załączone w osobnym miejscu w kroku 1 składania oferty, przeznaczonym na zamieszczenie tajemnicy przedsiębiorstwa. Zaleca się, </w:t>
      </w:r>
      <w:r w:rsidRPr="00826D2D">
        <w:rPr>
          <w:rFonts w:asciiTheme="minorHAnsi" w:eastAsiaTheme="minorHAnsi" w:hAnsiTheme="minorHAnsi" w:cstheme="minorHAnsi"/>
        </w:rPr>
        <w:lastRenderedPageBreak/>
        <w:t>aby każdy dokument zawierający tajemnicę przedsiębiorstwa został zamieszczony w odrębnym pliku.</w:t>
      </w:r>
    </w:p>
    <w:p w14:paraId="50D593FC" w14:textId="618E42E5" w:rsidR="009C33D1" w:rsidRPr="009C33D1" w:rsidRDefault="00826D2D"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826D2D">
        <w:rPr>
          <w:rFonts w:ascii="Calibri" w:hAnsi="Calibri" w:cs="Calibri"/>
        </w:rPr>
        <w:t>Wykonawca pozostaje związany ofertą przez okres 60 dni</w:t>
      </w:r>
      <w:r w:rsidR="008D7DCB">
        <w:rPr>
          <w:rFonts w:ascii="Calibri" w:hAnsi="Calibri" w:cs="Calibri"/>
        </w:rPr>
        <w:t>, tj. do dnia 24 marca 2019 r</w:t>
      </w:r>
      <w:r w:rsidRPr="00826D2D">
        <w:rPr>
          <w:rFonts w:ascii="Calibri" w:hAnsi="Calibri" w:cs="Calibri"/>
        </w:rPr>
        <w:t>. Bieg terminu związania ofertą rozpoczyna się wraz z upływem terminu składania ofert.</w:t>
      </w:r>
    </w:p>
    <w:p w14:paraId="6F8B14BC" w14:textId="2C9B1313" w:rsidR="009C33D1" w:rsidRPr="009C33D1" w:rsidRDefault="009C33D1" w:rsidP="00452C5F">
      <w:pPr>
        <w:pStyle w:val="Akapitzlist"/>
        <w:numPr>
          <w:ilvl w:val="0"/>
          <w:numId w:val="74"/>
        </w:numPr>
        <w:autoSpaceDE w:val="0"/>
        <w:autoSpaceDN w:val="0"/>
        <w:adjustRightInd w:val="0"/>
        <w:ind w:left="567" w:hanging="567"/>
        <w:jc w:val="both"/>
        <w:rPr>
          <w:rFonts w:asciiTheme="minorHAnsi" w:eastAsiaTheme="minorHAnsi" w:hAnsiTheme="minorHAnsi" w:cstheme="minorHAnsi"/>
        </w:rPr>
      </w:pPr>
      <w:r w:rsidRPr="009C33D1">
        <w:rPr>
          <w:rFonts w:ascii="Calibri" w:hAnsi="Calibri" w:cs="Calibri"/>
        </w:rPr>
        <w:t>Jeżeli wykonawca zdecyduje o przedłużeniu ważności oferty, oświadczenie woli w sprawie przedłużenia terminu związania ofertą musi zostać złożone zamawiającemu przed upływem terminu związania ofertą.</w:t>
      </w:r>
    </w:p>
    <w:p w14:paraId="72E8C683" w14:textId="5437824A" w:rsidR="009C33D1" w:rsidRDefault="009C33D1" w:rsidP="009C33D1">
      <w:pPr>
        <w:pStyle w:val="Akapitzlist"/>
        <w:autoSpaceDE w:val="0"/>
        <w:autoSpaceDN w:val="0"/>
        <w:adjustRightInd w:val="0"/>
        <w:ind w:left="567"/>
        <w:jc w:val="both"/>
        <w:rPr>
          <w:rFonts w:asciiTheme="minorHAnsi" w:eastAsiaTheme="minorHAnsi" w:hAnsiTheme="minorHAnsi" w:cstheme="minorHAnsi"/>
        </w:rPr>
      </w:pPr>
    </w:p>
    <w:p w14:paraId="767EFDE2" w14:textId="012AD4A2" w:rsidR="009C33D1" w:rsidRPr="007B0FB9" w:rsidRDefault="009C33D1" w:rsidP="009C33D1">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B0FB9">
        <w:rPr>
          <w:rFonts w:cs="Calibri"/>
          <w:b/>
          <w:bCs/>
          <w:sz w:val="24"/>
          <w:szCs w:val="24"/>
          <w:lang w:eastAsia="pl-PL"/>
        </w:rPr>
        <w:t>ROZDZIAŁ V</w:t>
      </w:r>
      <w:r>
        <w:rPr>
          <w:rFonts w:cs="Calibri"/>
          <w:b/>
          <w:bCs/>
          <w:sz w:val="24"/>
          <w:szCs w:val="24"/>
          <w:lang w:eastAsia="pl-PL"/>
        </w:rPr>
        <w:t>I</w:t>
      </w:r>
      <w:r w:rsidRPr="007B0FB9">
        <w:rPr>
          <w:rFonts w:cs="Calibri"/>
          <w:b/>
          <w:bCs/>
          <w:sz w:val="24"/>
          <w:szCs w:val="24"/>
          <w:lang w:eastAsia="pl-PL"/>
        </w:rPr>
        <w:t xml:space="preserve">. </w:t>
      </w:r>
      <w:r>
        <w:rPr>
          <w:rFonts w:cs="Calibri"/>
          <w:b/>
          <w:bCs/>
          <w:sz w:val="24"/>
          <w:szCs w:val="24"/>
          <w:lang w:eastAsia="pl-PL"/>
        </w:rPr>
        <w:t>Termin złożenia ofert, otwarcie ofert, informacja z otwarcia ofert, oświadczenie o grupie kapitałowej</w:t>
      </w:r>
    </w:p>
    <w:p w14:paraId="708E282C" w14:textId="77777777" w:rsidR="009C33D1" w:rsidRPr="00826D2D" w:rsidRDefault="009C33D1" w:rsidP="009C33D1">
      <w:pPr>
        <w:pStyle w:val="Akapitzlist"/>
        <w:autoSpaceDE w:val="0"/>
        <w:autoSpaceDN w:val="0"/>
        <w:adjustRightInd w:val="0"/>
        <w:ind w:left="567"/>
        <w:jc w:val="both"/>
        <w:rPr>
          <w:rFonts w:asciiTheme="minorHAnsi" w:eastAsiaTheme="minorHAnsi" w:hAnsiTheme="minorHAnsi" w:cstheme="minorHAnsi"/>
        </w:rPr>
      </w:pPr>
    </w:p>
    <w:p w14:paraId="28198197" w14:textId="7EA35841" w:rsidR="009C33D1" w:rsidRDefault="009C33D1" w:rsidP="00452C5F">
      <w:pPr>
        <w:numPr>
          <w:ilvl w:val="0"/>
          <w:numId w:val="75"/>
        </w:numPr>
        <w:tabs>
          <w:tab w:val="left" w:pos="0"/>
          <w:tab w:val="left" w:pos="426"/>
        </w:tabs>
        <w:spacing w:after="60" w:line="240" w:lineRule="auto"/>
        <w:ind w:left="425" w:hanging="425"/>
        <w:jc w:val="both"/>
        <w:rPr>
          <w:rFonts w:cs="Calibri"/>
          <w:sz w:val="24"/>
          <w:szCs w:val="24"/>
        </w:rPr>
      </w:pPr>
      <w:r>
        <w:rPr>
          <w:rFonts w:cs="Calibri"/>
          <w:sz w:val="24"/>
          <w:szCs w:val="24"/>
        </w:rPr>
        <w:t xml:space="preserve">Oferty w formie elektronicznej należy złożyć do dnia </w:t>
      </w:r>
      <w:r w:rsidR="00ED5476" w:rsidRPr="009F352D">
        <w:rPr>
          <w:rFonts w:cs="Calibri"/>
          <w:b/>
          <w:sz w:val="24"/>
          <w:szCs w:val="24"/>
        </w:rPr>
        <w:t xml:space="preserve">24 stycznia 2019 r. do </w:t>
      </w:r>
      <w:r w:rsidRPr="009F352D">
        <w:rPr>
          <w:rFonts w:cs="Calibri"/>
          <w:b/>
          <w:sz w:val="24"/>
          <w:szCs w:val="24"/>
        </w:rPr>
        <w:t xml:space="preserve">godz. </w:t>
      </w:r>
      <w:r w:rsidR="00ED5476" w:rsidRPr="009F352D">
        <w:rPr>
          <w:rFonts w:cs="Calibri"/>
          <w:b/>
          <w:sz w:val="24"/>
          <w:szCs w:val="24"/>
        </w:rPr>
        <w:t>12:00</w:t>
      </w:r>
      <w:r>
        <w:rPr>
          <w:rFonts w:cs="Calibri"/>
          <w:sz w:val="24"/>
          <w:szCs w:val="24"/>
        </w:rPr>
        <w:t>.</w:t>
      </w:r>
    </w:p>
    <w:p w14:paraId="4DB86356" w14:textId="2E0E767F" w:rsidR="009C33D1" w:rsidRPr="009C33D1" w:rsidRDefault="009C33D1" w:rsidP="00452C5F">
      <w:pPr>
        <w:numPr>
          <w:ilvl w:val="0"/>
          <w:numId w:val="75"/>
        </w:numPr>
        <w:tabs>
          <w:tab w:val="left" w:pos="0"/>
          <w:tab w:val="left" w:pos="426"/>
        </w:tabs>
        <w:spacing w:after="60" w:line="240" w:lineRule="auto"/>
        <w:ind w:left="425" w:hanging="425"/>
        <w:jc w:val="both"/>
        <w:rPr>
          <w:rFonts w:cs="Calibri"/>
          <w:bCs/>
          <w:sz w:val="24"/>
          <w:szCs w:val="24"/>
        </w:rPr>
      </w:pPr>
      <w:r w:rsidRPr="000C1FDB">
        <w:rPr>
          <w:rFonts w:cs="Calibri"/>
          <w:sz w:val="24"/>
          <w:szCs w:val="24"/>
        </w:rPr>
        <w:t xml:space="preserve">Otwarcie ofert nastąpi w siedzibie </w:t>
      </w:r>
      <w:r>
        <w:rPr>
          <w:rFonts w:cs="Calibri"/>
          <w:bCs/>
          <w:sz w:val="24"/>
          <w:szCs w:val="24"/>
        </w:rPr>
        <w:t>z</w:t>
      </w:r>
      <w:r w:rsidRPr="000C1FDB">
        <w:rPr>
          <w:rFonts w:cs="Calibri"/>
          <w:bCs/>
          <w:sz w:val="24"/>
          <w:szCs w:val="24"/>
        </w:rPr>
        <w:t xml:space="preserve">amawiającego </w:t>
      </w:r>
      <w:r w:rsidRPr="000C1FDB">
        <w:rPr>
          <w:rFonts w:cs="Calibri"/>
          <w:sz w:val="24"/>
          <w:szCs w:val="24"/>
        </w:rPr>
        <w:t>w dniu</w:t>
      </w:r>
      <w:r w:rsidRPr="000C1FDB">
        <w:rPr>
          <w:rFonts w:cs="Calibri"/>
          <w:b/>
          <w:sz w:val="24"/>
          <w:szCs w:val="24"/>
        </w:rPr>
        <w:t xml:space="preserve"> </w:t>
      </w:r>
      <w:r w:rsidR="00ED5476">
        <w:rPr>
          <w:rFonts w:cs="Calibri"/>
          <w:b/>
          <w:sz w:val="24"/>
          <w:szCs w:val="24"/>
        </w:rPr>
        <w:t>24 stycznia</w:t>
      </w:r>
      <w:r>
        <w:rPr>
          <w:rFonts w:cs="Calibri"/>
          <w:b/>
          <w:sz w:val="24"/>
          <w:szCs w:val="24"/>
        </w:rPr>
        <w:t xml:space="preserve"> </w:t>
      </w:r>
      <w:r w:rsidRPr="000C1FDB">
        <w:rPr>
          <w:rFonts w:cs="Calibri"/>
          <w:b/>
          <w:sz w:val="24"/>
          <w:szCs w:val="24"/>
        </w:rPr>
        <w:t>201</w:t>
      </w:r>
      <w:r w:rsidR="00ED5476">
        <w:rPr>
          <w:rFonts w:cs="Calibri"/>
          <w:b/>
          <w:sz w:val="24"/>
          <w:szCs w:val="24"/>
        </w:rPr>
        <w:t>9</w:t>
      </w:r>
      <w:r w:rsidRPr="000C1FDB">
        <w:rPr>
          <w:rFonts w:cs="Calibri"/>
          <w:b/>
          <w:sz w:val="24"/>
          <w:szCs w:val="24"/>
        </w:rPr>
        <w:t xml:space="preserve"> roku o godz. 1</w:t>
      </w:r>
      <w:r>
        <w:rPr>
          <w:rFonts w:cs="Calibri"/>
          <w:b/>
          <w:sz w:val="24"/>
          <w:szCs w:val="24"/>
        </w:rPr>
        <w:t>2</w:t>
      </w:r>
      <w:r w:rsidR="009F352D">
        <w:rPr>
          <w:rFonts w:cs="Calibri"/>
          <w:b/>
          <w:sz w:val="24"/>
          <w:szCs w:val="24"/>
        </w:rPr>
        <w:t xml:space="preserve">:30 </w:t>
      </w:r>
      <w:r w:rsidRPr="000C1FDB">
        <w:rPr>
          <w:rFonts w:cs="Calibri"/>
          <w:b/>
          <w:sz w:val="24"/>
          <w:szCs w:val="24"/>
        </w:rPr>
        <w:t xml:space="preserve">w </w:t>
      </w:r>
      <w:r w:rsidR="00ED5476">
        <w:rPr>
          <w:rFonts w:cs="Calibri"/>
          <w:b/>
          <w:bCs/>
          <w:sz w:val="24"/>
          <w:szCs w:val="24"/>
        </w:rPr>
        <w:t>pokoju 215.</w:t>
      </w:r>
      <w:r w:rsidRPr="009C33D1">
        <w:rPr>
          <w:rFonts w:asciiTheme="minorHAnsi" w:hAnsiTheme="minorHAnsi" w:cstheme="minorHAnsi"/>
          <w:sz w:val="24"/>
          <w:szCs w:val="24"/>
        </w:rPr>
        <w:t xml:space="preserve"> </w:t>
      </w:r>
      <w:r w:rsidRPr="009C33D1">
        <w:rPr>
          <w:rFonts w:cs="Calibri"/>
          <w:bCs/>
          <w:sz w:val="24"/>
          <w:szCs w:val="24"/>
        </w:rPr>
        <w:t xml:space="preserve">Zamawiający zastrzega sobie możliwość zmiany pomieszczenia, w którym nastąpi otwarcie ofert w przypadku </w:t>
      </w:r>
      <w:r>
        <w:rPr>
          <w:rFonts w:cs="Calibri"/>
          <w:bCs/>
          <w:sz w:val="24"/>
          <w:szCs w:val="24"/>
        </w:rPr>
        <w:t xml:space="preserve">braku dostępności wskazanego </w:t>
      </w:r>
      <w:r w:rsidRPr="009C33D1">
        <w:rPr>
          <w:rFonts w:cs="Calibri"/>
          <w:bCs/>
          <w:sz w:val="24"/>
          <w:szCs w:val="24"/>
        </w:rPr>
        <w:t>po</w:t>
      </w:r>
      <w:r>
        <w:rPr>
          <w:rFonts w:cs="Calibri"/>
          <w:bCs/>
          <w:sz w:val="24"/>
          <w:szCs w:val="24"/>
        </w:rPr>
        <w:t>mieszczenia</w:t>
      </w:r>
      <w:r w:rsidRPr="009C33D1">
        <w:rPr>
          <w:rFonts w:cs="Calibri"/>
          <w:bCs/>
          <w:sz w:val="24"/>
          <w:szCs w:val="24"/>
        </w:rPr>
        <w:t>. Wszyscy zainteresowani, którzy stawią się w oznaczonym w SIWZ terminie i miejscu zostaną w takiej sytuacji poproszeni o przejście do innego pomieszczenia znajdującego się w siedzibie Zamawiającego.</w:t>
      </w:r>
    </w:p>
    <w:p w14:paraId="6DF8C081" w14:textId="7B7052AF" w:rsidR="007634D4" w:rsidRDefault="007634D4" w:rsidP="00452C5F">
      <w:pPr>
        <w:numPr>
          <w:ilvl w:val="0"/>
          <w:numId w:val="75"/>
        </w:numPr>
        <w:tabs>
          <w:tab w:val="left" w:pos="0"/>
          <w:tab w:val="left" w:pos="426"/>
        </w:tabs>
        <w:spacing w:after="60" w:line="240" w:lineRule="auto"/>
        <w:ind w:left="425" w:hanging="425"/>
        <w:jc w:val="both"/>
        <w:rPr>
          <w:rFonts w:cs="Calibri"/>
          <w:sz w:val="24"/>
          <w:szCs w:val="24"/>
        </w:rPr>
      </w:pPr>
      <w:r w:rsidRPr="000C1FDB">
        <w:rPr>
          <w:rFonts w:cs="Calibri"/>
          <w:sz w:val="24"/>
          <w:szCs w:val="24"/>
        </w:rPr>
        <w:t>Zamawiający bezpośrednio przed otwarciem ofert poda kwotę</w:t>
      </w:r>
      <w:r>
        <w:rPr>
          <w:rFonts w:cs="Calibri"/>
          <w:sz w:val="24"/>
          <w:szCs w:val="24"/>
        </w:rPr>
        <w:t>,</w:t>
      </w:r>
      <w:r w:rsidRPr="000C1FDB">
        <w:rPr>
          <w:rFonts w:cs="Calibri"/>
          <w:sz w:val="24"/>
          <w:szCs w:val="24"/>
        </w:rPr>
        <w:t xml:space="preserve"> jaką zamierza przeznaczyć na sfinansowanie zamówienia</w:t>
      </w:r>
      <w:r>
        <w:rPr>
          <w:rFonts w:cs="Calibri"/>
          <w:sz w:val="24"/>
          <w:szCs w:val="24"/>
        </w:rPr>
        <w:t>.</w:t>
      </w:r>
    </w:p>
    <w:p w14:paraId="2E36466D" w14:textId="0FD14E1F" w:rsidR="009C33D1" w:rsidRPr="007634D4" w:rsidRDefault="00266421" w:rsidP="007634D4">
      <w:pPr>
        <w:numPr>
          <w:ilvl w:val="0"/>
          <w:numId w:val="75"/>
        </w:numPr>
        <w:tabs>
          <w:tab w:val="left" w:pos="0"/>
          <w:tab w:val="left" w:pos="426"/>
        </w:tabs>
        <w:spacing w:after="60" w:line="240" w:lineRule="auto"/>
        <w:ind w:left="425" w:hanging="425"/>
        <w:jc w:val="both"/>
        <w:rPr>
          <w:rFonts w:cs="Calibri"/>
          <w:sz w:val="24"/>
          <w:szCs w:val="24"/>
        </w:rPr>
      </w:pPr>
      <w:r>
        <w:rPr>
          <w:rFonts w:cs="Calibri"/>
          <w:sz w:val="24"/>
          <w:szCs w:val="24"/>
        </w:rPr>
        <w:t xml:space="preserve">System </w:t>
      </w:r>
      <w:hyperlink r:id="rId30" w:history="1">
        <w:r w:rsidRPr="001904A4">
          <w:rPr>
            <w:rStyle w:val="Hipercze"/>
            <w:rFonts w:cs="Calibri"/>
            <w:sz w:val="24"/>
            <w:szCs w:val="24"/>
          </w:rPr>
          <w:t>www.platformazakupowa.pl</w:t>
        </w:r>
      </w:hyperlink>
      <w:r>
        <w:rPr>
          <w:rFonts w:cs="Calibri"/>
          <w:sz w:val="24"/>
          <w:szCs w:val="24"/>
        </w:rPr>
        <w:t xml:space="preserve"> będzie automatycznie numerował oferty. Po upłynięciu terminu wyznaczonego na otwarcie ofert zostaną one automatycznie odszyfrowane. </w:t>
      </w:r>
      <w:r w:rsidR="009C33D1">
        <w:rPr>
          <w:rFonts w:cs="Calibri"/>
          <w:sz w:val="24"/>
          <w:szCs w:val="24"/>
        </w:rPr>
        <w:t xml:space="preserve">Otwarcie ofert nastąpi w kolejności, w jakiej zostały one złożone. </w:t>
      </w:r>
    </w:p>
    <w:p w14:paraId="73389737" w14:textId="77777777" w:rsidR="009C33D1" w:rsidRPr="000C1FDB" w:rsidRDefault="009C33D1" w:rsidP="00452C5F">
      <w:pPr>
        <w:numPr>
          <w:ilvl w:val="0"/>
          <w:numId w:val="75"/>
        </w:numPr>
        <w:tabs>
          <w:tab w:val="left" w:pos="0"/>
          <w:tab w:val="left" w:pos="426"/>
        </w:tabs>
        <w:spacing w:after="60" w:line="240" w:lineRule="auto"/>
        <w:ind w:left="425" w:hanging="425"/>
        <w:jc w:val="both"/>
        <w:rPr>
          <w:rFonts w:cs="Calibri"/>
          <w:sz w:val="24"/>
          <w:szCs w:val="24"/>
        </w:rPr>
      </w:pPr>
      <w:r>
        <w:rPr>
          <w:rFonts w:cs="Calibri"/>
          <w:sz w:val="24"/>
          <w:szCs w:val="24"/>
        </w:rPr>
        <w:t>Niezwłocznie po otwarciu ofert z</w:t>
      </w:r>
      <w:r w:rsidRPr="000C1FDB">
        <w:rPr>
          <w:rFonts w:cs="Calibri"/>
          <w:sz w:val="24"/>
          <w:szCs w:val="24"/>
        </w:rPr>
        <w:t>amawiający zamieści na stronie internetowej informacje dotyczące: kwoty, jaką zamierza przeznaczyć na sfinansowanie zamówienia, firm or</w:t>
      </w:r>
      <w:r>
        <w:rPr>
          <w:rFonts w:cs="Calibri"/>
          <w:sz w:val="24"/>
          <w:szCs w:val="24"/>
        </w:rPr>
        <w:t>az adresów w</w:t>
      </w:r>
      <w:r w:rsidRPr="000C1FDB">
        <w:rPr>
          <w:rFonts w:cs="Calibri"/>
          <w:sz w:val="24"/>
          <w:szCs w:val="24"/>
        </w:rPr>
        <w:t xml:space="preserve">ykonawców, którzy złożyli oferty w terminie, cen, </w:t>
      </w:r>
      <w:r>
        <w:rPr>
          <w:rFonts w:cs="Calibri"/>
          <w:sz w:val="24"/>
          <w:szCs w:val="24"/>
        </w:rPr>
        <w:t xml:space="preserve">okresu gwarancji i rękojmi, </w:t>
      </w:r>
      <w:r w:rsidRPr="000C1FDB">
        <w:rPr>
          <w:rFonts w:cs="Calibri"/>
          <w:sz w:val="24"/>
          <w:szCs w:val="24"/>
        </w:rPr>
        <w:t>terminu wykonania zamówienia i warunków płatności zawartych w ofertach.</w:t>
      </w:r>
    </w:p>
    <w:p w14:paraId="5D0E0E18" w14:textId="77777777" w:rsidR="009C33D1" w:rsidRDefault="009C33D1" w:rsidP="00452C5F">
      <w:pPr>
        <w:numPr>
          <w:ilvl w:val="0"/>
          <w:numId w:val="75"/>
        </w:numPr>
        <w:tabs>
          <w:tab w:val="left" w:pos="0"/>
          <w:tab w:val="left" w:pos="426"/>
        </w:tabs>
        <w:spacing w:after="60" w:line="240" w:lineRule="auto"/>
        <w:ind w:left="425" w:hanging="425"/>
        <w:jc w:val="both"/>
        <w:rPr>
          <w:rFonts w:cs="Calibri"/>
          <w:sz w:val="24"/>
          <w:szCs w:val="24"/>
        </w:rPr>
      </w:pPr>
      <w:r w:rsidRPr="009A1C4D">
        <w:rPr>
          <w:rFonts w:cs="Calibri"/>
          <w:sz w:val="24"/>
          <w:szCs w:val="24"/>
        </w:rPr>
        <w:t xml:space="preserve">Wykonawca, </w:t>
      </w:r>
      <w:r w:rsidRPr="005A4C08">
        <w:rPr>
          <w:rFonts w:cs="Calibri"/>
          <w:sz w:val="24"/>
          <w:szCs w:val="24"/>
          <w:u w:val="single"/>
        </w:rPr>
        <w:t xml:space="preserve">bez wezwania ze strony </w:t>
      </w:r>
      <w:r>
        <w:rPr>
          <w:rFonts w:cs="Calibri"/>
          <w:sz w:val="24"/>
          <w:szCs w:val="24"/>
          <w:u w:val="single"/>
        </w:rPr>
        <w:t>z</w:t>
      </w:r>
      <w:r w:rsidRPr="005A4C08">
        <w:rPr>
          <w:rFonts w:cs="Calibri"/>
          <w:sz w:val="24"/>
          <w:szCs w:val="24"/>
          <w:u w:val="single"/>
        </w:rPr>
        <w:t>amawiającego</w:t>
      </w:r>
      <w:r w:rsidRPr="009A1C4D">
        <w:rPr>
          <w:rFonts w:cs="Calibri"/>
          <w:sz w:val="24"/>
          <w:szCs w:val="24"/>
        </w:rPr>
        <w:t xml:space="preserve">, </w:t>
      </w:r>
      <w:r w:rsidRPr="00704530">
        <w:rPr>
          <w:rFonts w:cs="Calibri"/>
          <w:b/>
          <w:sz w:val="24"/>
          <w:szCs w:val="24"/>
        </w:rPr>
        <w:t>w terminie 3 dni</w:t>
      </w:r>
      <w:r>
        <w:rPr>
          <w:rFonts w:cs="Calibri"/>
          <w:sz w:val="24"/>
          <w:szCs w:val="24"/>
        </w:rPr>
        <w:t xml:space="preserve"> od dnia zamieszczenia przez z</w:t>
      </w:r>
      <w:r w:rsidRPr="009A1C4D">
        <w:rPr>
          <w:rFonts w:cs="Calibri"/>
          <w:sz w:val="24"/>
          <w:szCs w:val="24"/>
        </w:rPr>
        <w:t xml:space="preserve">amawiającego na stronie internetowej informacji z otwarcia ofert złoży </w:t>
      </w:r>
      <w:r w:rsidRPr="009A1C4D">
        <w:rPr>
          <w:rFonts w:cs="Calibri"/>
          <w:b/>
          <w:sz w:val="24"/>
          <w:szCs w:val="24"/>
        </w:rPr>
        <w:t>oświadczenie o przynależności/braku przynależności do grupy kapitałowej</w:t>
      </w:r>
      <w:r>
        <w:rPr>
          <w:rFonts w:cs="Calibri"/>
          <w:sz w:val="24"/>
          <w:szCs w:val="24"/>
        </w:rPr>
        <w:t>. Jeśli w</w:t>
      </w:r>
      <w:r w:rsidRPr="009A1C4D">
        <w:rPr>
          <w:rFonts w:cs="Calibri"/>
          <w:sz w:val="24"/>
          <w:szCs w:val="24"/>
        </w:rPr>
        <w:t xml:space="preserve">ykonawca przynależy do grupy kapitałowej wspólnie z innym </w:t>
      </w:r>
      <w:r>
        <w:rPr>
          <w:rFonts w:cs="Calibri"/>
          <w:sz w:val="24"/>
          <w:szCs w:val="24"/>
        </w:rPr>
        <w:t>w</w:t>
      </w:r>
      <w:r w:rsidRPr="009A1C4D">
        <w:rPr>
          <w:rFonts w:cs="Calibri"/>
          <w:sz w:val="24"/>
          <w:szCs w:val="24"/>
        </w:rPr>
        <w:t>ykonawcą, który złożył ofertę w postępowaniu, wraz ze złożeniem oświadczenia może przedstawić</w:t>
      </w:r>
      <w:r>
        <w:rPr>
          <w:rFonts w:cs="Calibri"/>
          <w:sz w:val="24"/>
          <w:szCs w:val="24"/>
        </w:rPr>
        <w:t xml:space="preserve"> dowody, że powiązania z innym w</w:t>
      </w:r>
      <w:r w:rsidRPr="009A1C4D">
        <w:rPr>
          <w:rFonts w:cs="Calibri"/>
          <w:sz w:val="24"/>
          <w:szCs w:val="24"/>
        </w:rPr>
        <w:t>ykonawcą nie prowadzą do zakłócenia konkurencji w postępowaniu o udzielenie zamówienia. W przypadku ofert wspólnych oświadczenie</w:t>
      </w:r>
      <w:r w:rsidRPr="009A1C4D">
        <w:t xml:space="preserve"> </w:t>
      </w:r>
      <w:r w:rsidRPr="009A1C4D">
        <w:rPr>
          <w:rFonts w:cs="Calibri"/>
          <w:sz w:val="24"/>
          <w:szCs w:val="24"/>
        </w:rPr>
        <w:t>o przynależności/braku przynależności do grupy kapitałowej i ewentualne dowody</w:t>
      </w:r>
      <w:r>
        <w:rPr>
          <w:rFonts w:cs="Calibri"/>
          <w:sz w:val="24"/>
          <w:szCs w:val="24"/>
        </w:rPr>
        <w:t xml:space="preserve"> na brak zakłócenia konkurencji</w:t>
      </w:r>
      <w:r w:rsidRPr="009A1C4D">
        <w:rPr>
          <w:rFonts w:cs="Calibri"/>
          <w:sz w:val="24"/>
          <w:szCs w:val="24"/>
        </w:rPr>
        <w:t xml:space="preserve"> składa każdy z </w:t>
      </w:r>
      <w:r>
        <w:rPr>
          <w:rFonts w:cs="Calibri"/>
          <w:sz w:val="24"/>
          <w:szCs w:val="24"/>
        </w:rPr>
        <w:t>w</w:t>
      </w:r>
      <w:r w:rsidRPr="009A1C4D">
        <w:rPr>
          <w:rFonts w:cs="Calibri"/>
          <w:sz w:val="24"/>
          <w:szCs w:val="24"/>
        </w:rPr>
        <w:t xml:space="preserve">ykonawców </w:t>
      </w:r>
      <w:r>
        <w:rPr>
          <w:rFonts w:cs="Calibri"/>
          <w:sz w:val="24"/>
          <w:szCs w:val="24"/>
        </w:rPr>
        <w:t>wspólnie ubiegających się o udzielenie zamówienia publicznego</w:t>
      </w:r>
      <w:r w:rsidRPr="009A1C4D">
        <w:rPr>
          <w:rFonts w:cs="Calibri"/>
          <w:sz w:val="24"/>
          <w:szCs w:val="24"/>
        </w:rPr>
        <w:t>.</w:t>
      </w:r>
    </w:p>
    <w:p w14:paraId="7F3F84F5" w14:textId="10D44839" w:rsidR="009C33D1" w:rsidRDefault="009C33D1" w:rsidP="00452C5F">
      <w:pPr>
        <w:numPr>
          <w:ilvl w:val="0"/>
          <w:numId w:val="75"/>
        </w:numPr>
        <w:tabs>
          <w:tab w:val="left" w:pos="0"/>
          <w:tab w:val="left" w:pos="426"/>
        </w:tabs>
        <w:spacing w:after="60" w:line="240" w:lineRule="auto"/>
        <w:ind w:left="425" w:hanging="425"/>
        <w:jc w:val="both"/>
        <w:rPr>
          <w:rFonts w:cs="Calibri"/>
          <w:sz w:val="24"/>
          <w:szCs w:val="24"/>
        </w:rPr>
      </w:pPr>
      <w:r w:rsidRPr="00520FBC">
        <w:rPr>
          <w:rFonts w:cs="Calibri"/>
          <w:sz w:val="24"/>
          <w:szCs w:val="24"/>
        </w:rPr>
        <w:t xml:space="preserve">Oświadczenie o przynależności/braku przynależności do grupy kapitałowej </w:t>
      </w:r>
      <w:r>
        <w:rPr>
          <w:rFonts w:cs="Calibri"/>
          <w:sz w:val="24"/>
          <w:szCs w:val="24"/>
        </w:rPr>
        <w:t xml:space="preserve">musi zostać złożone </w:t>
      </w:r>
      <w:r w:rsidR="0041222A">
        <w:rPr>
          <w:rFonts w:cs="Calibri"/>
          <w:b/>
          <w:sz w:val="24"/>
          <w:szCs w:val="24"/>
        </w:rPr>
        <w:t>w formie elektronicznej i podpisane kwalifikowanym podpisem elektronicznym</w:t>
      </w:r>
      <w:r>
        <w:rPr>
          <w:rFonts w:cs="Calibri"/>
          <w:sz w:val="24"/>
          <w:szCs w:val="24"/>
        </w:rPr>
        <w:t>.</w:t>
      </w:r>
      <w:r w:rsidR="0041222A">
        <w:rPr>
          <w:rFonts w:cs="Calibri"/>
          <w:sz w:val="24"/>
          <w:szCs w:val="24"/>
        </w:rPr>
        <w:t xml:space="preserve"> Oświadczenie to może zostać do zamawiającego przesłane w formie załącznika elektronicznego za pośrednictwem platformy </w:t>
      </w:r>
      <w:hyperlink r:id="rId31" w:history="1">
        <w:r w:rsidR="0041222A" w:rsidRPr="001904A4">
          <w:rPr>
            <w:rStyle w:val="Hipercze"/>
            <w:rFonts w:cs="Calibri"/>
            <w:sz w:val="24"/>
            <w:szCs w:val="24"/>
          </w:rPr>
          <w:t>www.platformazakupowa.pl</w:t>
        </w:r>
      </w:hyperlink>
      <w:r w:rsidR="0041222A">
        <w:rPr>
          <w:rFonts w:cs="Calibri"/>
          <w:sz w:val="24"/>
          <w:szCs w:val="24"/>
        </w:rPr>
        <w:t xml:space="preserve">, lub za pośrednictwem e-maila </w:t>
      </w:r>
      <w:hyperlink r:id="rId32" w:history="1">
        <w:r w:rsidR="0041222A" w:rsidRPr="001904A4">
          <w:rPr>
            <w:rStyle w:val="Hipercze"/>
            <w:rFonts w:cs="Calibri"/>
            <w:sz w:val="24"/>
            <w:szCs w:val="24"/>
          </w:rPr>
          <w:t>przetargi@pum.edu.pl</w:t>
        </w:r>
      </w:hyperlink>
      <w:r w:rsidR="0041222A">
        <w:rPr>
          <w:rFonts w:cs="Calibri"/>
          <w:sz w:val="24"/>
          <w:szCs w:val="24"/>
        </w:rPr>
        <w:t xml:space="preserve">. </w:t>
      </w:r>
    </w:p>
    <w:p w14:paraId="42DCADD4" w14:textId="39CE8FF8" w:rsidR="009C33D1" w:rsidRDefault="009C33D1" w:rsidP="00452C5F">
      <w:pPr>
        <w:numPr>
          <w:ilvl w:val="0"/>
          <w:numId w:val="75"/>
        </w:numPr>
        <w:tabs>
          <w:tab w:val="left" w:pos="0"/>
          <w:tab w:val="left" w:pos="426"/>
        </w:tabs>
        <w:spacing w:after="60" w:line="240" w:lineRule="auto"/>
        <w:ind w:left="425" w:hanging="425"/>
        <w:jc w:val="both"/>
        <w:rPr>
          <w:rFonts w:cs="Calibri"/>
          <w:sz w:val="24"/>
          <w:szCs w:val="24"/>
        </w:rPr>
      </w:pPr>
      <w:r w:rsidRPr="00A333C2">
        <w:rPr>
          <w:rFonts w:cs="Calibri"/>
          <w:sz w:val="24"/>
          <w:szCs w:val="24"/>
        </w:rPr>
        <w:t xml:space="preserve">Zamawiający przekazuje wzór oświadczenia o </w:t>
      </w:r>
      <w:r>
        <w:rPr>
          <w:rFonts w:cs="Calibri"/>
          <w:sz w:val="24"/>
          <w:szCs w:val="24"/>
        </w:rPr>
        <w:t>przynależności/braku przynależności do grupy kapitałowej do wykorzys</w:t>
      </w:r>
      <w:r w:rsidRPr="00A333C2">
        <w:rPr>
          <w:rFonts w:cs="Calibri"/>
          <w:sz w:val="24"/>
          <w:szCs w:val="24"/>
        </w:rPr>
        <w:t>tania prze</w:t>
      </w:r>
      <w:r>
        <w:rPr>
          <w:rFonts w:cs="Calibri"/>
          <w:sz w:val="24"/>
          <w:szCs w:val="24"/>
        </w:rPr>
        <w:t>z wykonawców. Wykonawcy mogą go</w:t>
      </w:r>
      <w:r w:rsidRPr="00A333C2">
        <w:rPr>
          <w:rFonts w:cs="Calibri"/>
          <w:sz w:val="24"/>
          <w:szCs w:val="24"/>
        </w:rPr>
        <w:t xml:space="preserve"> nie wykorzystać i sporządzić oświadczeni</w:t>
      </w:r>
      <w:r>
        <w:rPr>
          <w:rFonts w:cs="Calibri"/>
          <w:sz w:val="24"/>
          <w:szCs w:val="24"/>
        </w:rPr>
        <w:t>e na własnym</w:t>
      </w:r>
      <w:r w:rsidRPr="00A333C2">
        <w:rPr>
          <w:rFonts w:cs="Calibri"/>
          <w:sz w:val="24"/>
          <w:szCs w:val="24"/>
        </w:rPr>
        <w:t xml:space="preserve"> formularz</w:t>
      </w:r>
      <w:r>
        <w:rPr>
          <w:rFonts w:cs="Calibri"/>
          <w:sz w:val="24"/>
          <w:szCs w:val="24"/>
        </w:rPr>
        <w:t>u</w:t>
      </w:r>
      <w:r w:rsidRPr="00A333C2">
        <w:rPr>
          <w:rFonts w:cs="Calibri"/>
          <w:sz w:val="24"/>
          <w:szCs w:val="24"/>
        </w:rPr>
        <w:t xml:space="preserve">, pod warunkiem, że ich treść odpowiadać </w:t>
      </w:r>
      <w:r w:rsidRPr="00A333C2">
        <w:rPr>
          <w:rFonts w:cs="Calibri"/>
          <w:sz w:val="24"/>
          <w:szCs w:val="24"/>
        </w:rPr>
        <w:lastRenderedPageBreak/>
        <w:t>będzie warunkom określonym przez zamawiającego w siwz oraz warunkom określonym w ustawie</w:t>
      </w:r>
      <w:r>
        <w:rPr>
          <w:rFonts w:cs="Calibri"/>
          <w:sz w:val="24"/>
          <w:szCs w:val="24"/>
        </w:rPr>
        <w:t xml:space="preserve"> </w:t>
      </w:r>
      <w:r w:rsidR="00D264F2">
        <w:rPr>
          <w:rFonts w:cs="Calibri"/>
          <w:sz w:val="24"/>
          <w:szCs w:val="24"/>
        </w:rPr>
        <w:t>PZP</w:t>
      </w:r>
      <w:r>
        <w:rPr>
          <w:rFonts w:cs="Calibri"/>
          <w:sz w:val="24"/>
          <w:szCs w:val="24"/>
        </w:rPr>
        <w:t>.</w:t>
      </w:r>
    </w:p>
    <w:p w14:paraId="352C6D21" w14:textId="77777777" w:rsidR="00D264F2" w:rsidRPr="00A333C2" w:rsidRDefault="00D264F2" w:rsidP="00D264F2">
      <w:pPr>
        <w:tabs>
          <w:tab w:val="left" w:pos="0"/>
          <w:tab w:val="left" w:pos="426"/>
        </w:tabs>
        <w:spacing w:after="60" w:line="240" w:lineRule="auto"/>
        <w:ind w:left="425"/>
        <w:jc w:val="both"/>
        <w:rPr>
          <w:rFonts w:cs="Calibri"/>
          <w:sz w:val="24"/>
          <w:szCs w:val="24"/>
        </w:rPr>
      </w:pPr>
    </w:p>
    <w:p w14:paraId="07719355" w14:textId="7BDA5194" w:rsidR="0041222A" w:rsidRPr="007B0FB9" w:rsidRDefault="0041222A" w:rsidP="0041222A">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B0FB9">
        <w:rPr>
          <w:rFonts w:cs="Calibri"/>
          <w:b/>
          <w:bCs/>
          <w:sz w:val="24"/>
          <w:szCs w:val="24"/>
          <w:lang w:eastAsia="pl-PL"/>
        </w:rPr>
        <w:t>ROZDZIAŁ V</w:t>
      </w:r>
      <w:r>
        <w:rPr>
          <w:rFonts w:cs="Calibri"/>
          <w:b/>
          <w:bCs/>
          <w:sz w:val="24"/>
          <w:szCs w:val="24"/>
          <w:lang w:eastAsia="pl-PL"/>
        </w:rPr>
        <w:t>II</w:t>
      </w:r>
      <w:r w:rsidRPr="007B0FB9">
        <w:rPr>
          <w:rFonts w:cs="Calibri"/>
          <w:b/>
          <w:bCs/>
          <w:sz w:val="24"/>
          <w:szCs w:val="24"/>
          <w:lang w:eastAsia="pl-PL"/>
        </w:rPr>
        <w:t xml:space="preserve">. </w:t>
      </w:r>
      <w:r>
        <w:rPr>
          <w:rFonts w:cs="Calibri"/>
          <w:b/>
          <w:bCs/>
          <w:sz w:val="24"/>
          <w:szCs w:val="24"/>
          <w:lang w:eastAsia="pl-PL"/>
        </w:rPr>
        <w:t>Podwykonawcy i podmiot</w:t>
      </w:r>
      <w:r w:rsidR="00FF235F">
        <w:rPr>
          <w:rFonts w:cs="Calibri"/>
          <w:b/>
          <w:bCs/>
          <w:sz w:val="24"/>
          <w:szCs w:val="24"/>
          <w:lang w:eastAsia="pl-PL"/>
        </w:rPr>
        <w:t>y</w:t>
      </w:r>
      <w:r>
        <w:rPr>
          <w:rFonts w:cs="Calibri"/>
          <w:b/>
          <w:bCs/>
          <w:sz w:val="24"/>
          <w:szCs w:val="24"/>
          <w:lang w:eastAsia="pl-PL"/>
        </w:rPr>
        <w:t xml:space="preserve"> trzecie</w:t>
      </w:r>
    </w:p>
    <w:p w14:paraId="761D9881" w14:textId="77777777" w:rsidR="0041222A" w:rsidRDefault="0041222A" w:rsidP="0041222A">
      <w:pPr>
        <w:spacing w:after="0" w:line="240" w:lineRule="auto"/>
        <w:rPr>
          <w:rFonts w:asciiTheme="minorHAnsi" w:hAnsiTheme="minorHAnsi" w:cstheme="minorHAnsi"/>
          <w:b/>
        </w:rPr>
      </w:pPr>
    </w:p>
    <w:p w14:paraId="7A4D7F5D" w14:textId="27D55033" w:rsidR="0030453A" w:rsidRDefault="0030453A" w:rsidP="007634D4">
      <w:pPr>
        <w:numPr>
          <w:ilvl w:val="0"/>
          <w:numId w:val="76"/>
        </w:numPr>
        <w:tabs>
          <w:tab w:val="left" w:pos="360"/>
          <w:tab w:val="num" w:pos="567"/>
        </w:tabs>
        <w:spacing w:before="60" w:after="60" w:line="240" w:lineRule="auto"/>
        <w:jc w:val="both"/>
        <w:rPr>
          <w:rFonts w:eastAsia="Times New Roman" w:cs="Calibri"/>
          <w:sz w:val="24"/>
          <w:szCs w:val="24"/>
          <w:lang w:eastAsia="pl-PL"/>
        </w:rPr>
      </w:pPr>
      <w:r>
        <w:rPr>
          <w:rFonts w:eastAsia="Times New Roman" w:cs="Calibri"/>
          <w:sz w:val="24"/>
          <w:szCs w:val="24"/>
          <w:lang w:eastAsia="pl-PL"/>
        </w:rPr>
        <w:t>Zamawiający żąda wskazania przez wykonawcę części zamówienia, których wykonanie wykonawca zamierza powierzyć podwykonawcom i podania firm wykonawców.</w:t>
      </w:r>
    </w:p>
    <w:p w14:paraId="31A5AB7C" w14:textId="015D7B3D" w:rsidR="007634D4" w:rsidRPr="0041222A" w:rsidRDefault="007634D4" w:rsidP="007634D4">
      <w:pPr>
        <w:numPr>
          <w:ilvl w:val="0"/>
          <w:numId w:val="76"/>
        </w:numPr>
        <w:tabs>
          <w:tab w:val="left" w:pos="360"/>
          <w:tab w:val="num" w:pos="567"/>
        </w:tabs>
        <w:spacing w:before="60" w:after="60" w:line="240" w:lineRule="auto"/>
        <w:jc w:val="both"/>
        <w:rPr>
          <w:rFonts w:eastAsia="Times New Roman" w:cs="Calibri"/>
          <w:sz w:val="24"/>
          <w:szCs w:val="24"/>
          <w:lang w:eastAsia="pl-PL"/>
        </w:rPr>
      </w:pPr>
      <w:r>
        <w:rPr>
          <w:rFonts w:eastAsia="Times New Roman" w:cs="Calibri"/>
          <w:sz w:val="24"/>
          <w:szCs w:val="24"/>
          <w:lang w:eastAsia="pl-PL"/>
        </w:rPr>
        <w:t xml:space="preserve">Zamawiający </w:t>
      </w:r>
      <w:r w:rsidRPr="008C5D6F">
        <w:rPr>
          <w:rFonts w:eastAsia="Times New Roman" w:cs="Calibri"/>
          <w:sz w:val="24"/>
          <w:szCs w:val="24"/>
          <w:u w:val="single"/>
          <w:lang w:eastAsia="pl-PL"/>
        </w:rPr>
        <w:t>nie żąda</w:t>
      </w:r>
      <w:r>
        <w:rPr>
          <w:rFonts w:eastAsia="Times New Roman" w:cs="Calibri"/>
          <w:sz w:val="24"/>
          <w:szCs w:val="24"/>
          <w:lang w:eastAsia="pl-PL"/>
        </w:rPr>
        <w:t xml:space="preserve"> złożenia przez wykonawców JEDZów podwykonawców.</w:t>
      </w:r>
    </w:p>
    <w:p w14:paraId="27CD21B2" w14:textId="62171A60" w:rsidR="0041222A" w:rsidRPr="0041222A" w:rsidRDefault="0041222A" w:rsidP="00452C5F">
      <w:pPr>
        <w:numPr>
          <w:ilvl w:val="0"/>
          <w:numId w:val="76"/>
        </w:numPr>
        <w:spacing w:before="60" w:after="60" w:line="240" w:lineRule="auto"/>
        <w:jc w:val="both"/>
        <w:rPr>
          <w:rFonts w:eastAsia="Times New Roman" w:cs="Calibri"/>
          <w:sz w:val="24"/>
          <w:szCs w:val="24"/>
          <w:lang w:val="x-none" w:eastAsia="pl-PL"/>
        </w:rPr>
      </w:pPr>
      <w:r w:rsidRPr="0041222A">
        <w:rPr>
          <w:rFonts w:eastAsia="Times New Roman" w:cs="Calibri"/>
          <w:sz w:val="24"/>
          <w:szCs w:val="24"/>
          <w:lang w:eastAsia="pl-PL"/>
        </w:rPr>
        <w:t>Podmiotem trzecim w niniejszym zamówieniu jest każdy podmiot</w:t>
      </w:r>
      <w:r w:rsidRPr="0041222A">
        <w:rPr>
          <w:rFonts w:eastAsia="Times New Roman"/>
          <w:sz w:val="20"/>
          <w:szCs w:val="20"/>
          <w:lang w:eastAsia="pl-PL"/>
        </w:rPr>
        <w:t>,</w:t>
      </w:r>
      <w:r w:rsidRPr="0041222A">
        <w:rPr>
          <w:rFonts w:ascii="Times New Roman" w:eastAsia="Times New Roman" w:hAnsi="Times New Roman"/>
          <w:sz w:val="20"/>
          <w:szCs w:val="20"/>
          <w:lang w:eastAsia="pl-PL"/>
        </w:rPr>
        <w:t xml:space="preserve"> </w:t>
      </w:r>
      <w:r w:rsidRPr="0041222A">
        <w:rPr>
          <w:rFonts w:eastAsia="Times New Roman" w:cs="Calibri"/>
          <w:sz w:val="24"/>
          <w:szCs w:val="24"/>
          <w:lang w:eastAsia="pl-PL"/>
        </w:rPr>
        <w:t>na zdolnościach zawodowych którego polega Wykonawca</w:t>
      </w:r>
      <w:r w:rsidR="008C5D6F">
        <w:rPr>
          <w:rFonts w:eastAsia="Times New Roman" w:cs="Calibri"/>
          <w:sz w:val="24"/>
          <w:szCs w:val="24"/>
          <w:lang w:eastAsia="pl-PL"/>
        </w:rPr>
        <w:t>,</w:t>
      </w:r>
      <w:r w:rsidRPr="0041222A">
        <w:rPr>
          <w:rFonts w:eastAsia="Times New Roman" w:cs="Calibri"/>
          <w:sz w:val="24"/>
          <w:szCs w:val="24"/>
          <w:lang w:eastAsia="pl-PL"/>
        </w:rPr>
        <w:t xml:space="preserve"> w celu spełnienia warunków udziału w postępowaniu</w:t>
      </w:r>
      <w:r w:rsidR="008C5D6F">
        <w:rPr>
          <w:rFonts w:eastAsia="Times New Roman" w:cs="Calibri"/>
          <w:sz w:val="24"/>
          <w:szCs w:val="24"/>
          <w:lang w:eastAsia="pl-PL"/>
        </w:rPr>
        <w:t xml:space="preserve"> w części I zamówienia</w:t>
      </w:r>
      <w:r w:rsidRPr="0041222A">
        <w:rPr>
          <w:rFonts w:eastAsia="Times New Roman" w:cs="Calibri"/>
          <w:sz w:val="24"/>
          <w:szCs w:val="24"/>
          <w:lang w:eastAsia="pl-PL"/>
        </w:rPr>
        <w:t>.</w:t>
      </w:r>
    </w:p>
    <w:p w14:paraId="0392757F" w14:textId="61A350B1" w:rsidR="0041222A" w:rsidRPr="0041222A" w:rsidRDefault="0041222A" w:rsidP="00452C5F">
      <w:pPr>
        <w:numPr>
          <w:ilvl w:val="0"/>
          <w:numId w:val="76"/>
        </w:numPr>
        <w:tabs>
          <w:tab w:val="left" w:pos="360"/>
        </w:tabs>
        <w:spacing w:before="60" w:after="60" w:line="240" w:lineRule="auto"/>
        <w:jc w:val="both"/>
        <w:rPr>
          <w:rFonts w:eastAsia="Times New Roman" w:cs="Calibri"/>
          <w:sz w:val="24"/>
          <w:szCs w:val="24"/>
          <w:lang w:val="x-none" w:eastAsia="pl-PL"/>
        </w:rPr>
      </w:pPr>
      <w:r w:rsidRPr="0041222A">
        <w:rPr>
          <w:rFonts w:eastAsia="Times New Roman" w:cs="Calibri"/>
          <w:sz w:val="24"/>
          <w:szCs w:val="24"/>
          <w:lang w:val="x-none" w:eastAsia="pl-PL"/>
        </w:rPr>
        <w:t xml:space="preserve">Wykonawca może w celu potwierdzenia spełniania warunków udziału w </w:t>
      </w:r>
      <w:r w:rsidR="008C5D6F">
        <w:rPr>
          <w:rFonts w:eastAsia="Times New Roman" w:cs="Calibri"/>
          <w:sz w:val="24"/>
          <w:szCs w:val="24"/>
          <w:lang w:eastAsia="pl-PL"/>
        </w:rPr>
        <w:t>części I zamówienia</w:t>
      </w:r>
      <w:r w:rsidRPr="0041222A">
        <w:rPr>
          <w:rFonts w:eastAsia="Times New Roman" w:cs="Calibri"/>
          <w:sz w:val="24"/>
          <w:szCs w:val="24"/>
          <w:lang w:val="x-none" w:eastAsia="pl-PL"/>
        </w:rPr>
        <w:t>, pole</w:t>
      </w:r>
      <w:r w:rsidR="00F32D15">
        <w:rPr>
          <w:rFonts w:eastAsia="Times New Roman" w:cs="Calibri"/>
          <w:sz w:val="24"/>
          <w:szCs w:val="24"/>
          <w:lang w:val="x-none" w:eastAsia="pl-PL"/>
        </w:rPr>
        <w:t>gać na zdolnościach zawodowych</w:t>
      </w:r>
      <w:r w:rsidRPr="0041222A">
        <w:rPr>
          <w:rFonts w:eastAsia="Times New Roman" w:cs="Calibri"/>
          <w:sz w:val="24"/>
          <w:szCs w:val="24"/>
          <w:lang w:val="x-none" w:eastAsia="pl-PL"/>
        </w:rPr>
        <w:t xml:space="preserve"> innych podmiotów, niezależnie od charakteru prawnego łączących go z nim stosunków prawnych</w:t>
      </w:r>
      <w:r w:rsidRPr="0041222A">
        <w:rPr>
          <w:rFonts w:eastAsia="Times New Roman" w:cs="Calibri"/>
          <w:sz w:val="24"/>
          <w:szCs w:val="24"/>
          <w:lang w:eastAsia="pl-PL"/>
        </w:rPr>
        <w:t>.</w:t>
      </w:r>
    </w:p>
    <w:p w14:paraId="24B235B9" w14:textId="77777777" w:rsidR="0041222A" w:rsidRPr="0041222A" w:rsidRDefault="0041222A" w:rsidP="00452C5F">
      <w:pPr>
        <w:numPr>
          <w:ilvl w:val="0"/>
          <w:numId w:val="76"/>
        </w:numPr>
        <w:spacing w:before="60" w:after="60" w:line="240" w:lineRule="auto"/>
        <w:jc w:val="both"/>
        <w:rPr>
          <w:rFonts w:eastAsia="Times New Roman" w:cs="Calibri"/>
          <w:sz w:val="24"/>
          <w:szCs w:val="24"/>
          <w:lang w:val="x-none" w:eastAsia="pl-PL"/>
        </w:rPr>
      </w:pPr>
      <w:r w:rsidRPr="0041222A">
        <w:rPr>
          <w:rFonts w:eastAsia="Times New Roman" w:cs="Calibri"/>
          <w:sz w:val="24"/>
          <w:szCs w:val="24"/>
          <w:lang w:val="x-none" w:eastAsia="pl-PL"/>
        </w:rPr>
        <w:t>Wykonawca, który powołuje się na zasoby innych podmiotów, w celu wykazania braku istnienia wobec nich podstaw wykluczenia oraz spełniania</w:t>
      </w:r>
      <w:r w:rsidRPr="0041222A">
        <w:rPr>
          <w:rFonts w:eastAsia="Times New Roman" w:cs="Calibri"/>
          <w:sz w:val="24"/>
          <w:szCs w:val="24"/>
          <w:lang w:eastAsia="pl-PL"/>
        </w:rPr>
        <w:t xml:space="preserve"> warunków udziału w postępowaniu</w:t>
      </w:r>
      <w:r w:rsidRPr="0041222A">
        <w:rPr>
          <w:rFonts w:eastAsia="Times New Roman" w:cs="Calibri"/>
          <w:sz w:val="24"/>
          <w:szCs w:val="24"/>
          <w:lang w:val="x-none" w:eastAsia="pl-PL"/>
        </w:rPr>
        <w:t>, w zakresie, w jakim powołuje się na ich zasoby</w:t>
      </w:r>
      <w:r w:rsidRPr="0041222A">
        <w:rPr>
          <w:rFonts w:eastAsia="Times New Roman" w:cs="Calibri"/>
          <w:sz w:val="24"/>
          <w:szCs w:val="24"/>
          <w:lang w:eastAsia="pl-PL"/>
        </w:rPr>
        <w:t xml:space="preserve">, </w:t>
      </w:r>
      <w:r w:rsidRPr="0041222A">
        <w:rPr>
          <w:rFonts w:eastAsia="Times New Roman" w:cs="Calibri"/>
          <w:sz w:val="24"/>
          <w:szCs w:val="24"/>
          <w:lang w:val="x-none" w:eastAsia="pl-PL"/>
        </w:rPr>
        <w:t xml:space="preserve">składa </w:t>
      </w:r>
      <w:r w:rsidRPr="0041222A">
        <w:rPr>
          <w:rFonts w:eastAsia="Times New Roman" w:cs="Calibri"/>
          <w:sz w:val="24"/>
          <w:szCs w:val="24"/>
          <w:lang w:eastAsia="pl-PL"/>
        </w:rPr>
        <w:t xml:space="preserve">wraz z ofertą </w:t>
      </w:r>
      <w:r w:rsidRPr="0041222A">
        <w:rPr>
          <w:rFonts w:eastAsia="Times New Roman" w:cs="Calibri"/>
          <w:b/>
          <w:sz w:val="24"/>
          <w:szCs w:val="24"/>
          <w:lang w:eastAsia="pl-PL"/>
        </w:rPr>
        <w:t>JEDZ dot</w:t>
      </w:r>
      <w:r w:rsidRPr="0041222A">
        <w:rPr>
          <w:rFonts w:eastAsia="Times New Roman" w:cs="Calibri"/>
          <w:b/>
          <w:sz w:val="24"/>
          <w:szCs w:val="24"/>
          <w:lang w:val="x-none" w:eastAsia="pl-PL"/>
        </w:rPr>
        <w:t>ycząc</w:t>
      </w:r>
      <w:r w:rsidRPr="0041222A">
        <w:rPr>
          <w:rFonts w:eastAsia="Times New Roman" w:cs="Calibri"/>
          <w:b/>
          <w:sz w:val="24"/>
          <w:szCs w:val="24"/>
          <w:lang w:eastAsia="pl-PL"/>
        </w:rPr>
        <w:t>y</w:t>
      </w:r>
      <w:r w:rsidRPr="0041222A">
        <w:rPr>
          <w:rFonts w:eastAsia="Times New Roman" w:cs="Calibri"/>
          <w:b/>
          <w:sz w:val="24"/>
          <w:szCs w:val="24"/>
          <w:lang w:val="x-none" w:eastAsia="pl-PL"/>
        </w:rPr>
        <w:t xml:space="preserve"> </w:t>
      </w:r>
      <w:r w:rsidRPr="0041222A">
        <w:rPr>
          <w:rFonts w:eastAsia="Times New Roman" w:cs="Calibri"/>
          <w:b/>
          <w:sz w:val="24"/>
          <w:szCs w:val="24"/>
          <w:lang w:eastAsia="pl-PL"/>
        </w:rPr>
        <w:t xml:space="preserve">każdego z </w:t>
      </w:r>
      <w:r w:rsidRPr="0041222A">
        <w:rPr>
          <w:rFonts w:eastAsia="Times New Roman" w:cs="Calibri"/>
          <w:b/>
          <w:sz w:val="24"/>
          <w:szCs w:val="24"/>
          <w:lang w:val="x-none" w:eastAsia="pl-PL"/>
        </w:rPr>
        <w:t>tych podmiotów</w:t>
      </w:r>
      <w:r w:rsidRPr="0041222A">
        <w:rPr>
          <w:rFonts w:eastAsia="Times New Roman" w:cs="Calibri"/>
          <w:sz w:val="24"/>
          <w:szCs w:val="24"/>
          <w:lang w:eastAsia="pl-PL"/>
        </w:rPr>
        <w:t>.</w:t>
      </w:r>
    </w:p>
    <w:p w14:paraId="63C3B09A" w14:textId="77777777" w:rsidR="0041222A" w:rsidRPr="0041222A" w:rsidRDefault="0041222A" w:rsidP="00452C5F">
      <w:pPr>
        <w:numPr>
          <w:ilvl w:val="0"/>
          <w:numId w:val="76"/>
        </w:numPr>
        <w:tabs>
          <w:tab w:val="left" w:pos="360"/>
        </w:tabs>
        <w:spacing w:before="60" w:after="60" w:line="240" w:lineRule="auto"/>
        <w:jc w:val="both"/>
        <w:rPr>
          <w:rFonts w:eastAsia="Times New Roman" w:cs="Calibri"/>
          <w:sz w:val="24"/>
          <w:szCs w:val="24"/>
          <w:lang w:val="x-none" w:eastAsia="pl-PL"/>
        </w:rPr>
      </w:pPr>
      <w:r w:rsidRPr="0041222A">
        <w:rPr>
          <w:rFonts w:eastAsia="Times New Roman" w:cs="Calibri"/>
          <w:sz w:val="24"/>
          <w:szCs w:val="24"/>
          <w:lang w:val="x-none" w:eastAsia="pl-PL"/>
        </w:rPr>
        <w:t xml:space="preserve">Wykonawca, który polega na zdolnościach lub sytuacji innych podmiotów, musi udowodnić </w:t>
      </w:r>
      <w:r w:rsidRPr="0041222A">
        <w:rPr>
          <w:rFonts w:eastAsia="Times New Roman" w:cs="Calibri"/>
          <w:sz w:val="24"/>
          <w:szCs w:val="24"/>
          <w:lang w:eastAsia="pl-PL"/>
        </w:rPr>
        <w:t>Z</w:t>
      </w:r>
      <w:r w:rsidRPr="0041222A">
        <w:rPr>
          <w:rFonts w:eastAsia="Times New Roman" w:cs="Calibri"/>
          <w:sz w:val="24"/>
          <w:szCs w:val="24"/>
          <w:lang w:val="x-none" w:eastAsia="pl-PL"/>
        </w:rPr>
        <w:t xml:space="preserve">amawiającemu, że realizując zamówienie, będzie dysponował niezbędnymi zasobami tych podmiotów, w szczególności przedstawiając </w:t>
      </w:r>
      <w:r w:rsidRPr="0041222A">
        <w:rPr>
          <w:rFonts w:eastAsia="Times New Roman" w:cs="Calibri"/>
          <w:b/>
          <w:sz w:val="24"/>
          <w:szCs w:val="24"/>
          <w:lang w:val="x-none" w:eastAsia="pl-PL"/>
        </w:rPr>
        <w:t>zobowiązanie tych podmiotów</w:t>
      </w:r>
      <w:r w:rsidRPr="0041222A">
        <w:rPr>
          <w:rFonts w:eastAsia="Times New Roman" w:cs="Calibri"/>
          <w:sz w:val="24"/>
          <w:szCs w:val="24"/>
          <w:lang w:val="x-none" w:eastAsia="pl-PL"/>
        </w:rPr>
        <w:t xml:space="preserve"> do oddania mu do dyspozycji niezbędnych zasobów na potrzeby realizacji zamówienia</w:t>
      </w:r>
      <w:r w:rsidRPr="0041222A">
        <w:rPr>
          <w:rFonts w:eastAsia="Times New Roman" w:cs="Calibri"/>
          <w:sz w:val="24"/>
          <w:szCs w:val="24"/>
          <w:lang w:eastAsia="pl-PL"/>
        </w:rPr>
        <w:t xml:space="preserve">. </w:t>
      </w:r>
      <w:r w:rsidRPr="0041222A">
        <w:rPr>
          <w:rFonts w:eastAsia="Times New Roman" w:cs="Calibri"/>
          <w:sz w:val="24"/>
          <w:szCs w:val="24"/>
          <w:u w:val="single"/>
          <w:lang w:eastAsia="pl-PL"/>
        </w:rPr>
        <w:t>Zobowiązanie podmiotów trzecich musi być złożone już wraz z ofertą Wykonawcy</w:t>
      </w:r>
      <w:r w:rsidRPr="0041222A">
        <w:rPr>
          <w:rFonts w:eastAsia="Times New Roman" w:cs="Calibri"/>
          <w:sz w:val="24"/>
          <w:szCs w:val="24"/>
          <w:lang w:eastAsia="pl-PL"/>
        </w:rPr>
        <w:t>.</w:t>
      </w:r>
    </w:p>
    <w:p w14:paraId="655AFF33" w14:textId="497C0A44" w:rsidR="0041222A" w:rsidRPr="0041222A" w:rsidRDefault="0041222A" w:rsidP="00452C5F">
      <w:pPr>
        <w:numPr>
          <w:ilvl w:val="0"/>
          <w:numId w:val="76"/>
        </w:numPr>
        <w:tabs>
          <w:tab w:val="left" w:pos="360"/>
        </w:tabs>
        <w:spacing w:before="60" w:after="60" w:line="240" w:lineRule="auto"/>
        <w:jc w:val="both"/>
        <w:rPr>
          <w:rFonts w:eastAsia="Times New Roman" w:cs="Calibri"/>
          <w:sz w:val="24"/>
          <w:szCs w:val="24"/>
          <w:lang w:val="x-none" w:eastAsia="pl-PL"/>
        </w:rPr>
      </w:pPr>
      <w:r w:rsidRPr="0041222A">
        <w:rPr>
          <w:rFonts w:eastAsia="Times New Roman" w:cs="Calibri"/>
          <w:sz w:val="24"/>
          <w:szCs w:val="24"/>
          <w:lang w:val="x-none" w:eastAsia="pl-PL"/>
        </w:rPr>
        <w:t xml:space="preserve">Zamawiający oceni, czy udostępniane </w:t>
      </w:r>
      <w:r w:rsidRPr="0041222A">
        <w:rPr>
          <w:rFonts w:eastAsia="Times New Roman" w:cs="Calibri"/>
          <w:sz w:val="24"/>
          <w:szCs w:val="24"/>
          <w:lang w:eastAsia="pl-PL"/>
        </w:rPr>
        <w:t>W</w:t>
      </w:r>
      <w:r w:rsidRPr="0041222A">
        <w:rPr>
          <w:rFonts w:eastAsia="Times New Roman" w:cs="Calibri"/>
          <w:sz w:val="24"/>
          <w:szCs w:val="24"/>
          <w:lang w:val="x-none" w:eastAsia="pl-PL"/>
        </w:rPr>
        <w:t xml:space="preserve">ykonawcy przez inne podmioty zdolności zawodowe, pozwalają na wykazanie przez </w:t>
      </w:r>
      <w:r w:rsidRPr="0041222A">
        <w:rPr>
          <w:rFonts w:eastAsia="Times New Roman" w:cs="Calibri"/>
          <w:sz w:val="24"/>
          <w:szCs w:val="24"/>
          <w:lang w:eastAsia="pl-PL"/>
        </w:rPr>
        <w:t>W</w:t>
      </w:r>
      <w:r w:rsidRPr="0041222A">
        <w:rPr>
          <w:rFonts w:eastAsia="Times New Roman" w:cs="Calibri"/>
          <w:sz w:val="24"/>
          <w:szCs w:val="24"/>
          <w:lang w:val="x-none" w:eastAsia="pl-PL"/>
        </w:rPr>
        <w:t xml:space="preserve">ykonawcę spełniania warunków udziału w postępowaniu oraz </w:t>
      </w:r>
      <w:r w:rsidRPr="0041222A">
        <w:rPr>
          <w:rFonts w:eastAsia="Times New Roman" w:cs="Calibri"/>
          <w:sz w:val="24"/>
          <w:szCs w:val="24"/>
          <w:lang w:eastAsia="pl-PL"/>
        </w:rPr>
        <w:t>z</w:t>
      </w:r>
      <w:r w:rsidRPr="0041222A">
        <w:rPr>
          <w:rFonts w:eastAsia="Times New Roman" w:cs="Calibri"/>
          <w:sz w:val="24"/>
          <w:szCs w:val="24"/>
          <w:lang w:val="x-none" w:eastAsia="pl-PL"/>
        </w:rPr>
        <w:t>bada, czy nie zachodzą wobec tego podmiotu podstawy wykluczenia</w:t>
      </w:r>
      <w:r w:rsidRPr="0041222A">
        <w:rPr>
          <w:rFonts w:eastAsia="Times New Roman" w:cs="Calibri"/>
          <w:sz w:val="24"/>
          <w:szCs w:val="24"/>
          <w:lang w:eastAsia="pl-PL"/>
        </w:rPr>
        <w:t>.</w:t>
      </w:r>
    </w:p>
    <w:p w14:paraId="6EFD4002" w14:textId="4AEA534B" w:rsidR="0041222A" w:rsidRPr="0041222A" w:rsidRDefault="0041222A" w:rsidP="00452C5F">
      <w:pPr>
        <w:numPr>
          <w:ilvl w:val="0"/>
          <w:numId w:val="76"/>
        </w:numPr>
        <w:tabs>
          <w:tab w:val="left" w:pos="360"/>
        </w:tabs>
        <w:spacing w:before="60" w:after="60" w:line="240" w:lineRule="auto"/>
        <w:jc w:val="both"/>
        <w:rPr>
          <w:rFonts w:eastAsia="Times New Roman" w:cs="Calibri"/>
          <w:sz w:val="24"/>
          <w:szCs w:val="24"/>
          <w:lang w:eastAsia="pl-PL"/>
        </w:rPr>
      </w:pPr>
      <w:r w:rsidRPr="0041222A">
        <w:rPr>
          <w:rFonts w:eastAsia="Times New Roman" w:cs="Calibri"/>
          <w:sz w:val="24"/>
          <w:szCs w:val="24"/>
          <w:lang w:val="x-none" w:eastAsia="pl-PL"/>
        </w:rPr>
        <w:t xml:space="preserve">W celu oceny, czy </w:t>
      </w:r>
      <w:r w:rsidRPr="0041222A">
        <w:rPr>
          <w:rFonts w:eastAsia="Times New Roman" w:cs="Calibri"/>
          <w:sz w:val="24"/>
          <w:szCs w:val="24"/>
          <w:lang w:eastAsia="pl-PL"/>
        </w:rPr>
        <w:t>W</w:t>
      </w:r>
      <w:r w:rsidRPr="0041222A">
        <w:rPr>
          <w:rFonts w:eastAsia="Times New Roman" w:cs="Calibri"/>
          <w:sz w:val="24"/>
          <w:szCs w:val="24"/>
          <w:lang w:val="x-none" w:eastAsia="pl-PL"/>
        </w:rPr>
        <w:t>ykonawca polegając na zdolnościach lub sytuacji innych podmiotów</w:t>
      </w:r>
      <w:r w:rsidRPr="0041222A">
        <w:rPr>
          <w:rFonts w:eastAsia="Times New Roman" w:cs="Calibri"/>
          <w:sz w:val="24"/>
          <w:szCs w:val="24"/>
          <w:lang w:eastAsia="pl-PL"/>
        </w:rPr>
        <w:t xml:space="preserve"> </w:t>
      </w:r>
      <w:r w:rsidRPr="0041222A">
        <w:rPr>
          <w:rFonts w:eastAsia="Times New Roman" w:cs="Calibri"/>
          <w:sz w:val="24"/>
          <w:szCs w:val="24"/>
          <w:lang w:val="x-none" w:eastAsia="pl-PL"/>
        </w:rPr>
        <w:t>będzie dysponował niezbędnymi zasobami w stopniu umożliwiającym należyte wykonanie</w:t>
      </w:r>
      <w:r w:rsidRPr="0041222A">
        <w:rPr>
          <w:rFonts w:eastAsia="Times New Roman" w:cs="Calibri"/>
          <w:sz w:val="24"/>
          <w:szCs w:val="24"/>
          <w:lang w:eastAsia="pl-PL"/>
        </w:rPr>
        <w:t xml:space="preserve"> </w:t>
      </w:r>
      <w:r w:rsidRPr="0041222A">
        <w:rPr>
          <w:rFonts w:eastAsia="Times New Roman" w:cs="Calibri"/>
          <w:sz w:val="24"/>
          <w:szCs w:val="24"/>
          <w:lang w:val="x-none" w:eastAsia="pl-PL"/>
        </w:rPr>
        <w:t xml:space="preserve">zamówienia publicznego oraz oceny, czy stosunek łączący </w:t>
      </w:r>
      <w:r w:rsidRPr="0041222A">
        <w:rPr>
          <w:rFonts w:eastAsia="Times New Roman" w:cs="Calibri"/>
          <w:sz w:val="24"/>
          <w:szCs w:val="24"/>
          <w:lang w:eastAsia="pl-PL"/>
        </w:rPr>
        <w:t>W</w:t>
      </w:r>
      <w:r w:rsidRPr="0041222A">
        <w:rPr>
          <w:rFonts w:eastAsia="Times New Roman" w:cs="Calibri"/>
          <w:sz w:val="24"/>
          <w:szCs w:val="24"/>
          <w:lang w:val="x-none" w:eastAsia="pl-PL"/>
        </w:rPr>
        <w:t>ykonawcę z tymi podmiotami gwarantuje rzeczywisty dostęp</w:t>
      </w:r>
      <w:r w:rsidRPr="0041222A">
        <w:rPr>
          <w:rFonts w:eastAsia="Times New Roman" w:cs="Calibri"/>
          <w:sz w:val="24"/>
          <w:szCs w:val="24"/>
          <w:lang w:eastAsia="pl-PL"/>
        </w:rPr>
        <w:t xml:space="preserve"> </w:t>
      </w:r>
      <w:r w:rsidRPr="0041222A">
        <w:rPr>
          <w:rFonts w:eastAsia="Times New Roman" w:cs="Calibri"/>
          <w:sz w:val="24"/>
          <w:szCs w:val="24"/>
          <w:lang w:val="x-none" w:eastAsia="pl-PL"/>
        </w:rPr>
        <w:t xml:space="preserve">do ich zasobów, </w:t>
      </w:r>
      <w:r w:rsidRPr="0041222A">
        <w:rPr>
          <w:rFonts w:eastAsia="Times New Roman" w:cs="Calibri"/>
          <w:sz w:val="24"/>
          <w:szCs w:val="24"/>
          <w:lang w:eastAsia="pl-PL"/>
        </w:rPr>
        <w:t>Z</w:t>
      </w:r>
      <w:r w:rsidRPr="0041222A">
        <w:rPr>
          <w:rFonts w:eastAsia="Times New Roman" w:cs="Calibri"/>
          <w:sz w:val="24"/>
          <w:szCs w:val="24"/>
          <w:lang w:val="x-none" w:eastAsia="pl-PL"/>
        </w:rPr>
        <w:t>amawiający żąda</w:t>
      </w:r>
      <w:r w:rsidRPr="0041222A">
        <w:rPr>
          <w:rFonts w:eastAsia="Times New Roman" w:cs="Calibri"/>
          <w:sz w:val="24"/>
          <w:szCs w:val="24"/>
          <w:lang w:eastAsia="pl-PL"/>
        </w:rPr>
        <w:t xml:space="preserve"> informacji zawierającej</w:t>
      </w:r>
      <w:r w:rsidRPr="0041222A">
        <w:rPr>
          <w:rFonts w:eastAsia="Times New Roman" w:cs="Calibri"/>
          <w:sz w:val="24"/>
          <w:szCs w:val="24"/>
          <w:lang w:val="x-none" w:eastAsia="pl-PL"/>
        </w:rPr>
        <w:t xml:space="preserve"> </w:t>
      </w:r>
      <w:r w:rsidRPr="0041222A">
        <w:rPr>
          <w:rFonts w:eastAsia="Times New Roman" w:cs="Calibri"/>
          <w:sz w:val="24"/>
          <w:szCs w:val="24"/>
          <w:lang w:eastAsia="pl-PL"/>
        </w:rPr>
        <w:t>dane dotyczące</w:t>
      </w:r>
      <w:r w:rsidRPr="0041222A">
        <w:rPr>
          <w:rFonts w:eastAsia="Times New Roman" w:cs="Calibri"/>
          <w:sz w:val="24"/>
          <w:szCs w:val="24"/>
          <w:lang w:val="x-none" w:eastAsia="pl-PL"/>
        </w:rPr>
        <w:t>:</w:t>
      </w:r>
      <w:r w:rsidRPr="0041222A">
        <w:rPr>
          <w:rFonts w:ascii="Times New Roman" w:eastAsia="Times New Roman" w:hAnsi="Times New Roman"/>
          <w:sz w:val="20"/>
          <w:szCs w:val="20"/>
          <w:lang w:eastAsia="pl-PL"/>
        </w:rPr>
        <w:t xml:space="preserve"> </w:t>
      </w:r>
      <w:r w:rsidRPr="0041222A">
        <w:rPr>
          <w:rFonts w:eastAsia="Times New Roman" w:cs="Calibri"/>
          <w:sz w:val="24"/>
          <w:szCs w:val="24"/>
          <w:lang w:val="x-none" w:eastAsia="pl-PL"/>
        </w:rPr>
        <w:t>zakres</w:t>
      </w:r>
      <w:r w:rsidRPr="0041222A">
        <w:rPr>
          <w:rFonts w:eastAsia="Times New Roman" w:cs="Calibri"/>
          <w:sz w:val="24"/>
          <w:szCs w:val="24"/>
          <w:lang w:eastAsia="pl-PL"/>
        </w:rPr>
        <w:t>u</w:t>
      </w:r>
      <w:r w:rsidRPr="0041222A">
        <w:rPr>
          <w:rFonts w:eastAsia="Times New Roman" w:cs="Calibri"/>
          <w:sz w:val="24"/>
          <w:szCs w:val="24"/>
          <w:lang w:val="x-none" w:eastAsia="pl-PL"/>
        </w:rPr>
        <w:t xml:space="preserve"> dostępnych </w:t>
      </w:r>
      <w:r w:rsidRPr="0041222A">
        <w:rPr>
          <w:rFonts w:eastAsia="Times New Roman" w:cs="Calibri"/>
          <w:sz w:val="24"/>
          <w:szCs w:val="24"/>
          <w:lang w:eastAsia="pl-PL"/>
        </w:rPr>
        <w:t>W</w:t>
      </w:r>
      <w:r w:rsidRPr="0041222A">
        <w:rPr>
          <w:rFonts w:eastAsia="Times New Roman" w:cs="Calibri"/>
          <w:sz w:val="24"/>
          <w:szCs w:val="24"/>
          <w:lang w:val="x-none" w:eastAsia="pl-PL"/>
        </w:rPr>
        <w:t>ykonawcy zasobów innego podmiotu</w:t>
      </w:r>
      <w:r w:rsidRPr="0041222A">
        <w:rPr>
          <w:rFonts w:eastAsia="Times New Roman" w:cs="Calibri"/>
          <w:sz w:val="24"/>
          <w:szCs w:val="24"/>
          <w:lang w:eastAsia="pl-PL"/>
        </w:rPr>
        <w:t xml:space="preserve">, </w:t>
      </w:r>
      <w:r w:rsidRPr="0041222A">
        <w:rPr>
          <w:rFonts w:eastAsia="Times New Roman" w:cs="Calibri"/>
          <w:sz w:val="24"/>
          <w:szCs w:val="24"/>
          <w:lang w:val="x-none" w:eastAsia="pl-PL"/>
        </w:rPr>
        <w:t>spos</w:t>
      </w:r>
      <w:r w:rsidRPr="0041222A">
        <w:rPr>
          <w:rFonts w:eastAsia="Times New Roman" w:cs="Calibri"/>
          <w:sz w:val="24"/>
          <w:szCs w:val="24"/>
          <w:lang w:eastAsia="pl-PL"/>
        </w:rPr>
        <w:t>obu</w:t>
      </w:r>
      <w:r w:rsidRPr="0041222A">
        <w:rPr>
          <w:rFonts w:eastAsia="Times New Roman" w:cs="Calibri"/>
          <w:sz w:val="24"/>
          <w:szCs w:val="24"/>
          <w:lang w:val="x-none" w:eastAsia="pl-PL"/>
        </w:rPr>
        <w:t xml:space="preserve"> wykorzystania zasobów innego podmiotu, przez </w:t>
      </w:r>
      <w:r w:rsidRPr="0041222A">
        <w:rPr>
          <w:rFonts w:eastAsia="Times New Roman" w:cs="Calibri"/>
          <w:sz w:val="24"/>
          <w:szCs w:val="24"/>
          <w:lang w:eastAsia="pl-PL"/>
        </w:rPr>
        <w:t>W</w:t>
      </w:r>
      <w:r w:rsidRPr="0041222A">
        <w:rPr>
          <w:rFonts w:eastAsia="Times New Roman" w:cs="Calibri"/>
          <w:sz w:val="24"/>
          <w:szCs w:val="24"/>
          <w:lang w:val="x-none" w:eastAsia="pl-PL"/>
        </w:rPr>
        <w:t>ykonawcę, przy wykonywaniu zamówienia publicznego</w:t>
      </w:r>
      <w:r w:rsidRPr="0041222A">
        <w:rPr>
          <w:rFonts w:eastAsia="Times New Roman" w:cs="Calibri"/>
          <w:sz w:val="24"/>
          <w:szCs w:val="24"/>
          <w:lang w:eastAsia="pl-PL"/>
        </w:rPr>
        <w:t xml:space="preserve">, </w:t>
      </w:r>
      <w:r w:rsidRPr="0041222A">
        <w:rPr>
          <w:rFonts w:eastAsia="Times New Roman" w:cs="Calibri"/>
          <w:sz w:val="24"/>
          <w:szCs w:val="24"/>
          <w:lang w:val="x-none" w:eastAsia="pl-PL"/>
        </w:rPr>
        <w:t>zakres</w:t>
      </w:r>
      <w:r w:rsidRPr="0041222A">
        <w:rPr>
          <w:rFonts w:eastAsia="Times New Roman" w:cs="Calibri"/>
          <w:sz w:val="24"/>
          <w:szCs w:val="24"/>
          <w:lang w:eastAsia="pl-PL"/>
        </w:rPr>
        <w:t>u</w:t>
      </w:r>
      <w:r w:rsidRPr="0041222A">
        <w:rPr>
          <w:rFonts w:eastAsia="Times New Roman" w:cs="Calibri"/>
          <w:sz w:val="24"/>
          <w:szCs w:val="24"/>
          <w:lang w:val="x-none" w:eastAsia="pl-PL"/>
        </w:rPr>
        <w:t xml:space="preserve"> i okres</w:t>
      </w:r>
      <w:r w:rsidRPr="0041222A">
        <w:rPr>
          <w:rFonts w:eastAsia="Times New Roman" w:cs="Calibri"/>
          <w:sz w:val="24"/>
          <w:szCs w:val="24"/>
          <w:lang w:eastAsia="pl-PL"/>
        </w:rPr>
        <w:t>u</w:t>
      </w:r>
      <w:r w:rsidRPr="0041222A">
        <w:rPr>
          <w:rFonts w:eastAsia="Times New Roman" w:cs="Calibri"/>
          <w:sz w:val="24"/>
          <w:szCs w:val="24"/>
          <w:lang w:val="x-none" w:eastAsia="pl-PL"/>
        </w:rPr>
        <w:t xml:space="preserve"> udziału innego podmiotu przy wykonywaniu zamówienia publicznego</w:t>
      </w:r>
      <w:r w:rsidRPr="0041222A">
        <w:rPr>
          <w:rFonts w:eastAsia="Times New Roman" w:cs="Calibri"/>
          <w:sz w:val="24"/>
          <w:szCs w:val="24"/>
          <w:lang w:eastAsia="pl-PL"/>
        </w:rPr>
        <w:t>.</w:t>
      </w:r>
    </w:p>
    <w:p w14:paraId="7099553C" w14:textId="3ACA4ED3" w:rsidR="0041222A" w:rsidRDefault="0041222A" w:rsidP="00452C5F">
      <w:pPr>
        <w:numPr>
          <w:ilvl w:val="0"/>
          <w:numId w:val="76"/>
        </w:numPr>
        <w:tabs>
          <w:tab w:val="left" w:pos="360"/>
        </w:tabs>
        <w:spacing w:before="60" w:after="60" w:line="240" w:lineRule="auto"/>
        <w:jc w:val="both"/>
        <w:rPr>
          <w:rFonts w:eastAsia="Times New Roman" w:cs="Calibri"/>
          <w:sz w:val="24"/>
          <w:szCs w:val="24"/>
          <w:lang w:eastAsia="pl-PL"/>
        </w:rPr>
      </w:pPr>
      <w:r w:rsidRPr="0041222A">
        <w:rPr>
          <w:rFonts w:eastAsia="Times New Roman" w:cs="Calibri"/>
          <w:sz w:val="24"/>
          <w:szCs w:val="24"/>
          <w:lang w:eastAsia="pl-PL"/>
        </w:rPr>
        <w:t>Jeżeli zdolności zawodowe podmiotu,</w:t>
      </w:r>
      <w:r w:rsidRPr="0041222A">
        <w:rPr>
          <w:rFonts w:ascii="Times New Roman" w:eastAsia="Times New Roman" w:hAnsi="Times New Roman"/>
          <w:sz w:val="20"/>
          <w:szCs w:val="20"/>
          <w:lang w:eastAsia="pl-PL"/>
        </w:rPr>
        <w:t xml:space="preserve"> </w:t>
      </w:r>
      <w:r w:rsidRPr="0041222A">
        <w:rPr>
          <w:rFonts w:eastAsia="Times New Roman" w:cs="Calibri"/>
          <w:sz w:val="24"/>
          <w:szCs w:val="24"/>
          <w:lang w:eastAsia="pl-PL"/>
        </w:rPr>
        <w:t>na zdolnościach którego polega Wykonawca nie potwierdzą spełnienia przez Wykonawcę warunków udziału w postępowaniu lub wobec tego podmiotu zachodzą podstawy wykluczenia, Zamawiający zażąda, aby Wykonawca w określonym terminie zastąpił ten podmiot innym podmiotem lub podmiotami lub zobowiązał się do osobistego wykonania odpowiedniej części zamówienia, jeżeli wykaże zdolności zawodowe, wymagane przez Zamawiającego.</w:t>
      </w:r>
    </w:p>
    <w:p w14:paraId="6931ED2A" w14:textId="690FFA70" w:rsidR="0006717B" w:rsidRPr="0041222A" w:rsidRDefault="0006717B" w:rsidP="0006717B">
      <w:pPr>
        <w:numPr>
          <w:ilvl w:val="0"/>
          <w:numId w:val="76"/>
        </w:numPr>
        <w:spacing w:before="60" w:after="60" w:line="240" w:lineRule="auto"/>
        <w:jc w:val="both"/>
        <w:rPr>
          <w:rFonts w:eastAsia="Times New Roman" w:cs="Calibri"/>
          <w:sz w:val="24"/>
          <w:szCs w:val="24"/>
          <w:lang w:eastAsia="pl-PL"/>
        </w:rPr>
      </w:pPr>
      <w:r w:rsidRPr="0006717B">
        <w:rPr>
          <w:rFonts w:eastAsia="Times New Roman" w:cs="Calibri"/>
          <w:sz w:val="24"/>
          <w:szCs w:val="24"/>
          <w:lang w:eastAsia="pl-PL"/>
        </w:rPr>
        <w:t xml:space="preserve">Zamawiający przekazuje wzór </w:t>
      </w:r>
      <w:r>
        <w:rPr>
          <w:rFonts w:eastAsia="Times New Roman" w:cs="Calibri"/>
          <w:sz w:val="24"/>
          <w:szCs w:val="24"/>
          <w:lang w:eastAsia="pl-PL"/>
        </w:rPr>
        <w:t xml:space="preserve">zobowiązania podmiotu trzeciego </w:t>
      </w:r>
      <w:r w:rsidRPr="0006717B">
        <w:rPr>
          <w:rFonts w:eastAsia="Times New Roman" w:cs="Calibri"/>
          <w:sz w:val="24"/>
          <w:szCs w:val="24"/>
          <w:lang w:eastAsia="pl-PL"/>
        </w:rPr>
        <w:t xml:space="preserve">do wykorzystania przez wykonawców. Wykonawcy mogą go nie wykorzystać i sporządzić </w:t>
      </w:r>
      <w:r>
        <w:rPr>
          <w:rFonts w:eastAsia="Times New Roman" w:cs="Calibri"/>
          <w:sz w:val="24"/>
          <w:szCs w:val="24"/>
          <w:lang w:eastAsia="pl-PL"/>
        </w:rPr>
        <w:t>zobowiązanie</w:t>
      </w:r>
      <w:r w:rsidRPr="0006717B">
        <w:rPr>
          <w:rFonts w:eastAsia="Times New Roman" w:cs="Calibri"/>
          <w:sz w:val="24"/>
          <w:szCs w:val="24"/>
          <w:lang w:eastAsia="pl-PL"/>
        </w:rPr>
        <w:t xml:space="preserve"> na własnym f</w:t>
      </w:r>
      <w:r>
        <w:rPr>
          <w:rFonts w:eastAsia="Times New Roman" w:cs="Calibri"/>
          <w:sz w:val="24"/>
          <w:szCs w:val="24"/>
          <w:lang w:eastAsia="pl-PL"/>
        </w:rPr>
        <w:t>ormularzu, pod warunkiem, że jego</w:t>
      </w:r>
      <w:r w:rsidRPr="0006717B">
        <w:rPr>
          <w:rFonts w:eastAsia="Times New Roman" w:cs="Calibri"/>
          <w:sz w:val="24"/>
          <w:szCs w:val="24"/>
          <w:lang w:eastAsia="pl-PL"/>
        </w:rPr>
        <w:t xml:space="preserve"> treść odpowiadać będzie warunkom określonym przez zamawiającego w siwz oraz warunkom określonym w ustawie</w:t>
      </w:r>
      <w:r w:rsidR="00D264F2">
        <w:rPr>
          <w:rFonts w:eastAsia="Times New Roman" w:cs="Calibri"/>
          <w:sz w:val="24"/>
          <w:szCs w:val="24"/>
          <w:lang w:eastAsia="pl-PL"/>
        </w:rPr>
        <w:t xml:space="preserve"> PZP</w:t>
      </w:r>
      <w:r>
        <w:rPr>
          <w:rFonts w:eastAsia="Times New Roman" w:cs="Calibri"/>
          <w:sz w:val="24"/>
          <w:szCs w:val="24"/>
          <w:lang w:eastAsia="pl-PL"/>
        </w:rPr>
        <w:t>.</w:t>
      </w:r>
    </w:p>
    <w:p w14:paraId="6EB22E9F" w14:textId="4D69EF57" w:rsidR="0041222A" w:rsidRPr="007B0FB9" w:rsidRDefault="0041222A" w:rsidP="0041222A">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B0FB9">
        <w:rPr>
          <w:rFonts w:cs="Calibri"/>
          <w:b/>
          <w:bCs/>
          <w:sz w:val="24"/>
          <w:szCs w:val="24"/>
          <w:lang w:eastAsia="pl-PL"/>
        </w:rPr>
        <w:lastRenderedPageBreak/>
        <w:t>ROZDZIAŁ V</w:t>
      </w:r>
      <w:r>
        <w:rPr>
          <w:rFonts w:cs="Calibri"/>
          <w:b/>
          <w:bCs/>
          <w:sz w:val="24"/>
          <w:szCs w:val="24"/>
          <w:lang w:eastAsia="pl-PL"/>
        </w:rPr>
        <w:t>III</w:t>
      </w:r>
      <w:r w:rsidRPr="007B0FB9">
        <w:rPr>
          <w:rFonts w:cs="Calibri"/>
          <w:b/>
          <w:bCs/>
          <w:sz w:val="24"/>
          <w:szCs w:val="24"/>
          <w:lang w:eastAsia="pl-PL"/>
        </w:rPr>
        <w:t xml:space="preserve">. </w:t>
      </w:r>
      <w:r w:rsidRPr="0041222A">
        <w:rPr>
          <w:rFonts w:cs="Calibri"/>
          <w:b/>
          <w:bCs/>
          <w:sz w:val="24"/>
          <w:szCs w:val="24"/>
          <w:lang w:eastAsia="pl-PL"/>
        </w:rPr>
        <w:t>Oferty wspólne</w:t>
      </w:r>
    </w:p>
    <w:p w14:paraId="3B92BACD" w14:textId="7B5EDB81" w:rsidR="0041222A" w:rsidRDefault="0041222A" w:rsidP="0041222A">
      <w:pPr>
        <w:spacing w:after="0" w:line="240" w:lineRule="auto"/>
        <w:rPr>
          <w:rFonts w:asciiTheme="minorHAnsi" w:hAnsiTheme="minorHAnsi" w:cstheme="minorHAnsi"/>
          <w:b/>
        </w:rPr>
      </w:pPr>
    </w:p>
    <w:p w14:paraId="1F5B0C06" w14:textId="77777777" w:rsidR="0041222A" w:rsidRPr="0041222A" w:rsidRDefault="0041222A" w:rsidP="0041222A">
      <w:pPr>
        <w:spacing w:before="60" w:after="60" w:line="240" w:lineRule="auto"/>
        <w:ind w:left="426" w:hanging="426"/>
        <w:jc w:val="both"/>
        <w:rPr>
          <w:rFonts w:cs="Calibri"/>
          <w:sz w:val="24"/>
          <w:szCs w:val="24"/>
          <w:lang w:eastAsia="pl-PL"/>
        </w:rPr>
      </w:pPr>
      <w:r w:rsidRPr="0041222A">
        <w:rPr>
          <w:rFonts w:cs="Calibri"/>
          <w:sz w:val="24"/>
          <w:szCs w:val="24"/>
          <w:lang w:eastAsia="pl-PL"/>
        </w:rPr>
        <w:t>1.</w:t>
      </w:r>
      <w:r w:rsidRPr="0041222A">
        <w:rPr>
          <w:rFonts w:cs="Calibri"/>
          <w:sz w:val="24"/>
          <w:szCs w:val="24"/>
          <w:lang w:eastAsia="pl-PL"/>
        </w:rPr>
        <w:tab/>
        <w:t>Wykonawcy mogą wspólnie ubiegać się o udzielenie zamówienia.</w:t>
      </w:r>
    </w:p>
    <w:p w14:paraId="02E8F788" w14:textId="77777777" w:rsidR="0041222A" w:rsidRPr="0041222A" w:rsidRDefault="0041222A" w:rsidP="0041222A">
      <w:pPr>
        <w:spacing w:before="60" w:after="60" w:line="240" w:lineRule="auto"/>
        <w:ind w:left="426" w:hanging="426"/>
        <w:jc w:val="both"/>
        <w:rPr>
          <w:rFonts w:cs="Calibri"/>
          <w:sz w:val="24"/>
          <w:szCs w:val="24"/>
          <w:lang w:eastAsia="pl-PL"/>
        </w:rPr>
      </w:pPr>
      <w:r w:rsidRPr="0041222A">
        <w:rPr>
          <w:rFonts w:cs="Calibri"/>
          <w:sz w:val="24"/>
          <w:szCs w:val="24"/>
          <w:lang w:eastAsia="pl-PL"/>
        </w:rPr>
        <w:t xml:space="preserve">2. </w:t>
      </w:r>
      <w:r w:rsidRPr="0041222A">
        <w:rPr>
          <w:rFonts w:cs="Calibri"/>
          <w:sz w:val="24"/>
          <w:szCs w:val="24"/>
          <w:lang w:eastAsia="pl-PL"/>
        </w:rPr>
        <w:tab/>
        <w:t>Wykonawcy składający ofertę wspólną ustanawiają pełnomocnika do reprezentowania ich w postępowaniu o udzielenie zamówienia albo do reprezentowania ich w postępowaniu i zawarcia umowy w sprawie zamówienia publicznego. Upoważnienie do złożenia oferty albo do złożenia oferty i podpisania umowy w sprawie zamówienia publicznego powinno jasno wynikać z treści pełnomocnictwa.</w:t>
      </w:r>
    </w:p>
    <w:p w14:paraId="3E6CDC78" w14:textId="23633CF7" w:rsidR="0041222A" w:rsidRPr="007B6EAD" w:rsidRDefault="0041222A" w:rsidP="0041222A">
      <w:pPr>
        <w:spacing w:before="60" w:after="60" w:line="240" w:lineRule="auto"/>
        <w:ind w:left="426" w:hanging="426"/>
        <w:jc w:val="both"/>
        <w:rPr>
          <w:rFonts w:cs="Calibri"/>
          <w:sz w:val="24"/>
          <w:szCs w:val="24"/>
          <w:lang w:eastAsia="pl-PL"/>
        </w:rPr>
      </w:pPr>
      <w:r w:rsidRPr="007B6EAD">
        <w:rPr>
          <w:rFonts w:cs="Calibri"/>
          <w:sz w:val="24"/>
          <w:szCs w:val="24"/>
          <w:lang w:eastAsia="pl-PL"/>
        </w:rPr>
        <w:t xml:space="preserve">3. </w:t>
      </w:r>
      <w:r w:rsidRPr="007B6EAD">
        <w:rPr>
          <w:rFonts w:cs="Calibri"/>
          <w:sz w:val="24"/>
          <w:szCs w:val="24"/>
          <w:lang w:eastAsia="pl-PL"/>
        </w:rPr>
        <w:tab/>
        <w:t>Do oferty wspólnej Wykonawcy dołączają pełnomocnictwo</w:t>
      </w:r>
      <w:r w:rsidR="009B6A34">
        <w:rPr>
          <w:rFonts w:cs="Calibri"/>
          <w:sz w:val="24"/>
          <w:szCs w:val="24"/>
          <w:lang w:eastAsia="pl-PL"/>
        </w:rPr>
        <w:t>, w postaci elektronicznej, opatrzone podpisem elektronicznym</w:t>
      </w:r>
      <w:r w:rsidRPr="007B6EAD">
        <w:rPr>
          <w:rFonts w:cs="Calibri"/>
          <w:sz w:val="24"/>
          <w:szCs w:val="24"/>
          <w:lang w:eastAsia="pl-PL"/>
        </w:rPr>
        <w:t xml:space="preserve"> </w:t>
      </w:r>
      <w:r w:rsidRPr="007B6EAD">
        <w:rPr>
          <w:rFonts w:cs="Calibri"/>
          <w:sz w:val="24"/>
          <w:szCs w:val="24"/>
          <w:u w:val="single"/>
          <w:lang w:eastAsia="pl-PL"/>
        </w:rPr>
        <w:t>w oryginale lub kopii poświadczonej za zgodność z oryginałem przez notariusza</w:t>
      </w:r>
      <w:r w:rsidRPr="007B6EAD">
        <w:rPr>
          <w:rFonts w:cs="Calibri"/>
          <w:sz w:val="24"/>
          <w:szCs w:val="24"/>
          <w:lang w:eastAsia="pl-PL"/>
        </w:rPr>
        <w:t xml:space="preserve">. </w:t>
      </w:r>
    </w:p>
    <w:p w14:paraId="7152CD0C" w14:textId="77777777" w:rsidR="0041222A" w:rsidRPr="0041222A" w:rsidRDefault="0041222A" w:rsidP="0041222A">
      <w:pPr>
        <w:spacing w:before="60" w:after="60" w:line="240" w:lineRule="auto"/>
        <w:ind w:left="426" w:hanging="426"/>
        <w:jc w:val="both"/>
        <w:rPr>
          <w:rFonts w:cs="Calibri"/>
          <w:sz w:val="24"/>
          <w:szCs w:val="24"/>
          <w:lang w:eastAsia="pl-PL"/>
        </w:rPr>
      </w:pPr>
      <w:r w:rsidRPr="0041222A">
        <w:rPr>
          <w:rFonts w:cs="Calibri"/>
          <w:sz w:val="24"/>
          <w:szCs w:val="24"/>
          <w:lang w:eastAsia="pl-PL"/>
        </w:rPr>
        <w:t>4.</w:t>
      </w:r>
      <w:r w:rsidRPr="0041222A">
        <w:rPr>
          <w:rFonts w:cs="Calibri"/>
          <w:sz w:val="24"/>
          <w:szCs w:val="24"/>
          <w:lang w:eastAsia="pl-PL"/>
        </w:rPr>
        <w:tab/>
        <w:t>Zaleca się by w formularzu ofertowym Wykonawcy składający ofertę wspólną wpisali dane teleadresowe, na które ma być kierowana korespondencja od Zamawiającego (do którego z podmiotów) i osoby do bieżącego kontaktu z Zamawiającym.</w:t>
      </w:r>
    </w:p>
    <w:p w14:paraId="109133F5" w14:textId="77777777" w:rsidR="0041222A" w:rsidRPr="0041222A" w:rsidRDefault="0041222A" w:rsidP="0041222A">
      <w:pPr>
        <w:spacing w:before="60" w:after="60" w:line="240" w:lineRule="auto"/>
        <w:ind w:left="426" w:hanging="426"/>
        <w:jc w:val="both"/>
        <w:rPr>
          <w:rFonts w:cs="Calibri"/>
          <w:sz w:val="24"/>
          <w:szCs w:val="24"/>
          <w:lang w:eastAsia="pl-PL"/>
        </w:rPr>
      </w:pPr>
      <w:r w:rsidRPr="0041222A">
        <w:rPr>
          <w:rFonts w:cs="Calibri"/>
          <w:sz w:val="24"/>
          <w:szCs w:val="24"/>
          <w:lang w:eastAsia="pl-PL"/>
        </w:rPr>
        <w:t>5.</w:t>
      </w:r>
      <w:r w:rsidRPr="0041222A">
        <w:rPr>
          <w:rFonts w:cs="Calibri"/>
          <w:sz w:val="24"/>
          <w:szCs w:val="24"/>
          <w:lang w:eastAsia="pl-PL"/>
        </w:rPr>
        <w:tab/>
        <w:t>Sposób składania oświadczeń i dokumentów w ofercie wspólnej:</w:t>
      </w:r>
    </w:p>
    <w:p w14:paraId="2D82F561" w14:textId="4AA14827" w:rsidR="0041222A" w:rsidRPr="0041222A" w:rsidRDefault="0041222A" w:rsidP="0041222A">
      <w:pPr>
        <w:spacing w:before="60" w:after="60" w:line="240" w:lineRule="auto"/>
        <w:ind w:left="851" w:hanging="425"/>
        <w:jc w:val="both"/>
        <w:rPr>
          <w:rFonts w:cs="Calibri"/>
          <w:sz w:val="24"/>
          <w:szCs w:val="24"/>
          <w:lang w:eastAsia="pl-PL"/>
        </w:rPr>
      </w:pPr>
      <w:r w:rsidRPr="0041222A">
        <w:rPr>
          <w:rFonts w:cs="Calibri"/>
          <w:sz w:val="24"/>
          <w:szCs w:val="24"/>
          <w:lang w:eastAsia="pl-PL"/>
        </w:rPr>
        <w:t>a)</w:t>
      </w:r>
      <w:r w:rsidRPr="0041222A">
        <w:rPr>
          <w:rFonts w:cs="Calibri"/>
          <w:sz w:val="24"/>
          <w:szCs w:val="24"/>
          <w:lang w:eastAsia="pl-PL"/>
        </w:rPr>
        <w:tab/>
      </w:r>
      <w:r w:rsidRPr="0041222A">
        <w:rPr>
          <w:rFonts w:cs="Calibri"/>
          <w:b/>
          <w:sz w:val="24"/>
          <w:szCs w:val="24"/>
          <w:lang w:eastAsia="pl-PL"/>
        </w:rPr>
        <w:t>oferta</w:t>
      </w:r>
      <w:r w:rsidRPr="0041222A">
        <w:rPr>
          <w:rFonts w:cs="Calibri"/>
          <w:sz w:val="24"/>
          <w:szCs w:val="24"/>
          <w:lang w:eastAsia="pl-PL"/>
        </w:rPr>
        <w:t xml:space="preserve"> – składa pełnomocnik </w:t>
      </w:r>
      <w:r w:rsidR="00D900FF">
        <w:rPr>
          <w:rFonts w:cs="Calibri"/>
          <w:sz w:val="24"/>
          <w:szCs w:val="24"/>
          <w:lang w:eastAsia="pl-PL"/>
        </w:rPr>
        <w:t>w</w:t>
      </w:r>
      <w:r w:rsidRPr="0041222A">
        <w:rPr>
          <w:rFonts w:cs="Calibri"/>
          <w:sz w:val="24"/>
          <w:szCs w:val="24"/>
          <w:lang w:eastAsia="pl-PL"/>
        </w:rPr>
        <w:t>ykonawców wspólnie ubiegających się o udzielenie zamówienia publicznego, jako jeden dokument, w imieniu wszystkich Wykonawców;</w:t>
      </w:r>
    </w:p>
    <w:p w14:paraId="140C46A2" w14:textId="198ED617" w:rsidR="0041222A" w:rsidRPr="0041222A" w:rsidRDefault="0041222A" w:rsidP="0041222A">
      <w:pPr>
        <w:spacing w:before="60" w:after="60" w:line="240" w:lineRule="auto"/>
        <w:ind w:left="851" w:hanging="425"/>
        <w:jc w:val="both"/>
        <w:rPr>
          <w:rFonts w:cs="Calibri"/>
          <w:sz w:val="24"/>
          <w:szCs w:val="24"/>
          <w:lang w:eastAsia="pl-PL"/>
        </w:rPr>
      </w:pPr>
      <w:r w:rsidRPr="0041222A">
        <w:rPr>
          <w:rFonts w:cs="Calibri"/>
          <w:sz w:val="24"/>
          <w:szCs w:val="24"/>
          <w:lang w:eastAsia="pl-PL"/>
        </w:rPr>
        <w:t>b)</w:t>
      </w:r>
      <w:r w:rsidRPr="0041222A">
        <w:rPr>
          <w:rFonts w:cs="Calibri"/>
          <w:sz w:val="24"/>
          <w:szCs w:val="24"/>
          <w:lang w:eastAsia="pl-PL"/>
        </w:rPr>
        <w:tab/>
      </w:r>
      <w:r w:rsidRPr="0041222A">
        <w:rPr>
          <w:rFonts w:cs="Calibri"/>
          <w:b/>
          <w:sz w:val="24"/>
          <w:szCs w:val="24"/>
          <w:lang w:eastAsia="pl-PL"/>
        </w:rPr>
        <w:t>JEDZ</w:t>
      </w:r>
      <w:r w:rsidRPr="0041222A">
        <w:rPr>
          <w:rFonts w:cs="Calibri"/>
          <w:sz w:val="24"/>
          <w:szCs w:val="24"/>
          <w:lang w:eastAsia="pl-PL"/>
        </w:rPr>
        <w:t xml:space="preserve"> - składa we własnym imieniu każdy z </w:t>
      </w:r>
      <w:r w:rsidR="00D900FF">
        <w:rPr>
          <w:rFonts w:cs="Calibri"/>
          <w:sz w:val="24"/>
          <w:szCs w:val="24"/>
          <w:lang w:eastAsia="pl-PL"/>
        </w:rPr>
        <w:t>w</w:t>
      </w:r>
      <w:r w:rsidRPr="0041222A">
        <w:rPr>
          <w:rFonts w:cs="Calibri"/>
          <w:sz w:val="24"/>
          <w:szCs w:val="24"/>
          <w:lang w:eastAsia="pl-PL"/>
        </w:rPr>
        <w:t>ykonawców wspólnie ubiegających się o udzielenie zamówienia publicznego,</w:t>
      </w:r>
    </w:p>
    <w:p w14:paraId="35FE77C3" w14:textId="08C844B9" w:rsidR="0041222A" w:rsidRPr="0041222A" w:rsidRDefault="0041222A" w:rsidP="0041222A">
      <w:pPr>
        <w:spacing w:before="60" w:after="60" w:line="240" w:lineRule="auto"/>
        <w:ind w:left="851" w:hanging="425"/>
        <w:jc w:val="both"/>
        <w:rPr>
          <w:rFonts w:cs="Calibri"/>
          <w:sz w:val="24"/>
          <w:szCs w:val="24"/>
          <w:lang w:eastAsia="pl-PL"/>
        </w:rPr>
      </w:pPr>
      <w:r w:rsidRPr="0041222A">
        <w:rPr>
          <w:rFonts w:cs="Calibri"/>
          <w:sz w:val="24"/>
          <w:szCs w:val="24"/>
          <w:lang w:eastAsia="pl-PL"/>
        </w:rPr>
        <w:t>c)</w:t>
      </w:r>
      <w:r w:rsidRPr="0041222A">
        <w:rPr>
          <w:rFonts w:cs="Calibri"/>
          <w:sz w:val="24"/>
          <w:szCs w:val="24"/>
          <w:lang w:eastAsia="pl-PL"/>
        </w:rPr>
        <w:tab/>
      </w:r>
      <w:r w:rsidRPr="0041222A">
        <w:rPr>
          <w:rFonts w:cs="Calibri"/>
          <w:b/>
          <w:sz w:val="24"/>
          <w:szCs w:val="24"/>
          <w:lang w:eastAsia="pl-PL"/>
        </w:rPr>
        <w:t>oświadczenie o przynależności/braku przynależności do grupy kapitałowej</w:t>
      </w:r>
      <w:r w:rsidRPr="0041222A">
        <w:rPr>
          <w:rFonts w:cs="Calibri"/>
          <w:sz w:val="24"/>
          <w:szCs w:val="24"/>
          <w:lang w:eastAsia="pl-PL"/>
        </w:rPr>
        <w:t xml:space="preserve"> - składa we własnym imieniu każdy z </w:t>
      </w:r>
      <w:r w:rsidR="00D900FF">
        <w:rPr>
          <w:rFonts w:cs="Calibri"/>
          <w:sz w:val="24"/>
          <w:szCs w:val="24"/>
          <w:lang w:eastAsia="pl-PL"/>
        </w:rPr>
        <w:t>w</w:t>
      </w:r>
      <w:r w:rsidRPr="0041222A">
        <w:rPr>
          <w:rFonts w:cs="Calibri"/>
          <w:sz w:val="24"/>
          <w:szCs w:val="24"/>
          <w:lang w:eastAsia="pl-PL"/>
        </w:rPr>
        <w:t>ykonawców wspólnie ubiegających się o udzielenie zamówienia publicznego,</w:t>
      </w:r>
    </w:p>
    <w:p w14:paraId="7E45558B" w14:textId="77777777" w:rsidR="0041222A" w:rsidRPr="0041222A" w:rsidRDefault="0041222A" w:rsidP="0041222A">
      <w:pPr>
        <w:spacing w:before="60" w:after="60" w:line="240" w:lineRule="auto"/>
        <w:ind w:left="851" w:hanging="425"/>
        <w:jc w:val="both"/>
        <w:rPr>
          <w:rFonts w:cs="Calibri"/>
          <w:sz w:val="24"/>
          <w:szCs w:val="24"/>
          <w:lang w:eastAsia="pl-PL"/>
        </w:rPr>
      </w:pPr>
      <w:r w:rsidRPr="0041222A">
        <w:rPr>
          <w:rFonts w:cs="Calibri"/>
          <w:sz w:val="24"/>
          <w:szCs w:val="24"/>
          <w:lang w:eastAsia="pl-PL"/>
        </w:rPr>
        <w:t>d)</w:t>
      </w:r>
      <w:r w:rsidRPr="0041222A">
        <w:rPr>
          <w:rFonts w:cs="Calibri"/>
          <w:sz w:val="24"/>
          <w:szCs w:val="24"/>
          <w:lang w:eastAsia="pl-PL"/>
        </w:rPr>
        <w:tab/>
      </w:r>
      <w:r w:rsidRPr="0041222A">
        <w:rPr>
          <w:rFonts w:cs="Calibri"/>
          <w:b/>
          <w:sz w:val="24"/>
          <w:szCs w:val="24"/>
          <w:lang w:eastAsia="pl-PL"/>
        </w:rPr>
        <w:t>oświadczenia i dokumenty potwierdzające brak podstaw do wykluczenia</w:t>
      </w:r>
      <w:r w:rsidRPr="0041222A">
        <w:rPr>
          <w:rFonts w:cs="Calibri"/>
          <w:sz w:val="24"/>
          <w:szCs w:val="24"/>
          <w:lang w:eastAsia="pl-PL"/>
        </w:rPr>
        <w:t xml:space="preserve"> - składa we własnym imieniu każdy z Wykonawców wspólnie ubiegających się o udzielenie zamówienia publicznego,</w:t>
      </w:r>
    </w:p>
    <w:p w14:paraId="44EFB04E" w14:textId="46DD93C8" w:rsidR="0041222A" w:rsidRPr="0041222A" w:rsidRDefault="0041222A" w:rsidP="0041222A">
      <w:pPr>
        <w:spacing w:before="60" w:after="60" w:line="240" w:lineRule="auto"/>
        <w:ind w:left="851" w:hanging="425"/>
        <w:jc w:val="both"/>
        <w:rPr>
          <w:rFonts w:cs="Calibri"/>
          <w:sz w:val="24"/>
          <w:szCs w:val="24"/>
          <w:lang w:eastAsia="pl-PL"/>
        </w:rPr>
      </w:pPr>
      <w:r w:rsidRPr="0041222A">
        <w:rPr>
          <w:rFonts w:cs="Calibri"/>
          <w:sz w:val="24"/>
          <w:szCs w:val="24"/>
          <w:lang w:eastAsia="pl-PL"/>
        </w:rPr>
        <w:t>e)</w:t>
      </w:r>
      <w:r w:rsidRPr="0041222A">
        <w:rPr>
          <w:rFonts w:cs="Calibri"/>
          <w:sz w:val="24"/>
          <w:szCs w:val="24"/>
          <w:lang w:eastAsia="pl-PL"/>
        </w:rPr>
        <w:tab/>
      </w:r>
      <w:r w:rsidRPr="0041222A">
        <w:rPr>
          <w:rFonts w:cs="Calibri"/>
          <w:b/>
          <w:sz w:val="24"/>
          <w:szCs w:val="24"/>
          <w:lang w:eastAsia="pl-PL"/>
        </w:rPr>
        <w:t>oświadczenia i dokumenty potwierdzające spełnianie warunków udziału w postępowaniu</w:t>
      </w:r>
      <w:r w:rsidR="003C7F1D">
        <w:rPr>
          <w:rFonts w:cs="Calibri"/>
          <w:b/>
          <w:sz w:val="24"/>
          <w:szCs w:val="24"/>
          <w:lang w:eastAsia="pl-PL"/>
        </w:rPr>
        <w:t xml:space="preserve"> w części I postępowania</w:t>
      </w:r>
      <w:r w:rsidRPr="0041222A">
        <w:rPr>
          <w:rFonts w:cs="Calibri"/>
          <w:sz w:val="24"/>
          <w:szCs w:val="24"/>
          <w:lang w:eastAsia="pl-PL"/>
        </w:rPr>
        <w:t xml:space="preserve"> – składa pełnomocnik Wykonawców wspólnie ubiegających się o udzielenie zamówienia publicznego, w imieniu wszystkich Wykonawców, jako jeden dokument, </w:t>
      </w:r>
      <w:r w:rsidR="00D900FF">
        <w:rPr>
          <w:rFonts w:cs="Calibri"/>
          <w:sz w:val="24"/>
          <w:szCs w:val="24"/>
          <w:lang w:eastAsia="pl-PL"/>
        </w:rPr>
        <w:t xml:space="preserve">tj. </w:t>
      </w:r>
      <w:r w:rsidRPr="0041222A">
        <w:rPr>
          <w:rFonts w:cs="Calibri"/>
          <w:sz w:val="24"/>
          <w:szCs w:val="24"/>
          <w:lang w:eastAsia="pl-PL"/>
        </w:rPr>
        <w:t xml:space="preserve">wykaz </w:t>
      </w:r>
      <w:r w:rsidR="00D900FF">
        <w:rPr>
          <w:rFonts w:cs="Calibri"/>
          <w:sz w:val="24"/>
          <w:szCs w:val="24"/>
          <w:lang w:eastAsia="pl-PL"/>
        </w:rPr>
        <w:t>dostaw</w:t>
      </w:r>
      <w:r w:rsidR="00220E75">
        <w:rPr>
          <w:rFonts w:cs="Calibri"/>
          <w:sz w:val="24"/>
          <w:szCs w:val="24"/>
          <w:lang w:eastAsia="pl-PL"/>
        </w:rPr>
        <w:t xml:space="preserve"> wraz z dowodami należytego wykonania</w:t>
      </w:r>
      <w:r w:rsidRPr="0041222A">
        <w:rPr>
          <w:rFonts w:cs="Calibri"/>
          <w:sz w:val="24"/>
          <w:szCs w:val="24"/>
          <w:lang w:eastAsia="pl-PL"/>
        </w:rPr>
        <w:t>.</w:t>
      </w:r>
    </w:p>
    <w:p w14:paraId="3A4B6F16" w14:textId="77777777" w:rsidR="0041222A" w:rsidRPr="0041222A" w:rsidRDefault="0041222A" w:rsidP="0041222A">
      <w:pPr>
        <w:spacing w:before="60" w:after="60" w:line="240" w:lineRule="auto"/>
        <w:ind w:left="426" w:hanging="426"/>
        <w:jc w:val="both"/>
        <w:rPr>
          <w:rFonts w:cs="Calibri"/>
          <w:sz w:val="24"/>
          <w:szCs w:val="24"/>
          <w:lang w:eastAsia="pl-PL"/>
        </w:rPr>
      </w:pPr>
      <w:r w:rsidRPr="0041222A">
        <w:rPr>
          <w:rFonts w:cs="Calibri"/>
          <w:sz w:val="24"/>
          <w:szCs w:val="24"/>
          <w:lang w:eastAsia="pl-PL"/>
        </w:rPr>
        <w:t xml:space="preserve">6. </w:t>
      </w:r>
      <w:r w:rsidRPr="0041222A">
        <w:rPr>
          <w:rFonts w:cs="Calibri"/>
          <w:sz w:val="24"/>
          <w:szCs w:val="24"/>
          <w:lang w:eastAsia="pl-PL"/>
        </w:rPr>
        <w:tab/>
        <w:t>Przed podpisaniem umowy (w przypadku wygrania przetargu) Wykonawcy składający ofertę wspólną będą mieli obowiązek przedstawić Zamawiającemu umowę regulującą ich współpracę.</w:t>
      </w:r>
    </w:p>
    <w:p w14:paraId="7AF17528" w14:textId="77777777" w:rsidR="0041222A" w:rsidRPr="0041222A" w:rsidRDefault="0041222A" w:rsidP="0041222A">
      <w:pPr>
        <w:tabs>
          <w:tab w:val="left" w:pos="426"/>
        </w:tabs>
        <w:spacing w:before="60" w:after="60" w:line="240" w:lineRule="auto"/>
        <w:ind w:left="426" w:hanging="426"/>
        <w:jc w:val="both"/>
        <w:rPr>
          <w:rFonts w:cs="Calibri"/>
          <w:sz w:val="24"/>
          <w:szCs w:val="24"/>
          <w:lang w:eastAsia="pl-PL"/>
        </w:rPr>
      </w:pPr>
      <w:r w:rsidRPr="0041222A">
        <w:rPr>
          <w:rFonts w:cs="Calibri"/>
          <w:sz w:val="24"/>
          <w:szCs w:val="24"/>
          <w:lang w:eastAsia="pl-PL"/>
        </w:rPr>
        <w:t xml:space="preserve">7. </w:t>
      </w:r>
      <w:r w:rsidRPr="0041222A">
        <w:rPr>
          <w:rFonts w:cs="Calibri"/>
          <w:sz w:val="24"/>
          <w:szCs w:val="24"/>
          <w:lang w:eastAsia="pl-PL"/>
        </w:rPr>
        <w:tab/>
        <w:t xml:space="preserve">Wspólnicy spółki cywilnej są traktowani jak Wykonawcy składający ofertę wspólną </w:t>
      </w:r>
      <w:r w:rsidRPr="0041222A">
        <w:rPr>
          <w:rFonts w:cs="Calibri"/>
          <w:sz w:val="24"/>
          <w:szCs w:val="24"/>
          <w:lang w:eastAsia="pl-PL"/>
        </w:rPr>
        <w:br/>
        <w:t>i mają do nich zastosowanie zasady określone w niniejszym rozdziale.</w:t>
      </w:r>
    </w:p>
    <w:p w14:paraId="511922FE" w14:textId="77777777" w:rsidR="0041222A" w:rsidRDefault="0041222A" w:rsidP="0041222A">
      <w:pPr>
        <w:spacing w:after="0" w:line="240" w:lineRule="auto"/>
        <w:rPr>
          <w:rFonts w:asciiTheme="minorHAnsi" w:hAnsiTheme="minorHAnsi" w:cstheme="minorHAnsi"/>
          <w:b/>
        </w:rPr>
      </w:pPr>
    </w:p>
    <w:p w14:paraId="1685DCCF" w14:textId="29048998" w:rsidR="0041222A" w:rsidRPr="007B0FB9" w:rsidRDefault="0041222A" w:rsidP="0041222A">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cs="Calibri"/>
          <w:b/>
          <w:bCs/>
          <w:sz w:val="24"/>
          <w:szCs w:val="24"/>
          <w:lang w:eastAsia="pl-PL"/>
        </w:rPr>
      </w:pPr>
      <w:r w:rsidRPr="007B0FB9">
        <w:rPr>
          <w:rFonts w:cs="Calibri"/>
          <w:b/>
          <w:bCs/>
          <w:sz w:val="24"/>
          <w:szCs w:val="24"/>
          <w:lang w:eastAsia="pl-PL"/>
        </w:rPr>
        <w:t xml:space="preserve">ROZDZIAŁ </w:t>
      </w:r>
      <w:r>
        <w:rPr>
          <w:rFonts w:cs="Calibri"/>
          <w:b/>
          <w:bCs/>
          <w:sz w:val="24"/>
          <w:szCs w:val="24"/>
          <w:lang w:eastAsia="pl-PL"/>
        </w:rPr>
        <w:t>IX</w:t>
      </w:r>
      <w:r w:rsidRPr="007B0FB9">
        <w:rPr>
          <w:rFonts w:cs="Calibri"/>
          <w:b/>
          <w:bCs/>
          <w:sz w:val="24"/>
          <w:szCs w:val="24"/>
          <w:lang w:eastAsia="pl-PL"/>
        </w:rPr>
        <w:t xml:space="preserve">. </w:t>
      </w:r>
      <w:r w:rsidRPr="0041222A">
        <w:rPr>
          <w:rFonts w:cs="Calibri"/>
          <w:b/>
          <w:bCs/>
          <w:sz w:val="24"/>
          <w:szCs w:val="24"/>
          <w:lang w:eastAsia="pl-PL"/>
        </w:rPr>
        <w:t xml:space="preserve">Warunki udziału w postępowaniu, dokumenty i oświadczenia żądane przez Zamawiającego, </w:t>
      </w:r>
      <w:r w:rsidR="00E41FB1">
        <w:rPr>
          <w:rFonts w:cs="Calibri"/>
          <w:b/>
          <w:bCs/>
          <w:sz w:val="24"/>
          <w:szCs w:val="24"/>
          <w:lang w:eastAsia="pl-PL"/>
        </w:rPr>
        <w:t xml:space="preserve">sposób wypełnienia JEDZa, </w:t>
      </w:r>
      <w:r w:rsidRPr="0041222A">
        <w:rPr>
          <w:rFonts w:cs="Calibri"/>
          <w:b/>
          <w:bCs/>
          <w:sz w:val="24"/>
          <w:szCs w:val="24"/>
          <w:lang w:eastAsia="pl-PL"/>
        </w:rPr>
        <w:t>wezwanie do uzupełnienia</w:t>
      </w:r>
    </w:p>
    <w:p w14:paraId="2430E4B4" w14:textId="02C29673" w:rsidR="0041222A" w:rsidRDefault="0041222A" w:rsidP="00EE793A">
      <w:pPr>
        <w:spacing w:after="0" w:line="240" w:lineRule="auto"/>
        <w:rPr>
          <w:rFonts w:asciiTheme="minorHAnsi" w:hAnsiTheme="minorHAnsi" w:cstheme="minorHAnsi"/>
          <w:b/>
        </w:rPr>
      </w:pPr>
    </w:p>
    <w:p w14:paraId="6A66CE1C" w14:textId="4417BFCB" w:rsidR="00EE793A" w:rsidRPr="00FC5D21" w:rsidRDefault="00EE793A" w:rsidP="00FC5D21">
      <w:pPr>
        <w:overflowPunct w:val="0"/>
        <w:autoSpaceDE w:val="0"/>
        <w:autoSpaceDN w:val="0"/>
        <w:adjustRightInd w:val="0"/>
        <w:spacing w:after="0"/>
        <w:ind w:left="426" w:hanging="427"/>
        <w:jc w:val="both"/>
        <w:textAlignment w:val="baseline"/>
        <w:rPr>
          <w:rFonts w:asciiTheme="minorHAnsi" w:eastAsia="Times New Roman" w:hAnsiTheme="minorHAnsi" w:cstheme="minorHAnsi"/>
          <w:sz w:val="24"/>
          <w:szCs w:val="24"/>
        </w:rPr>
      </w:pPr>
      <w:r w:rsidRPr="00EE793A">
        <w:rPr>
          <w:rFonts w:asciiTheme="minorHAnsi" w:eastAsia="Times New Roman" w:hAnsiTheme="minorHAnsi" w:cstheme="minorHAnsi"/>
          <w:sz w:val="24"/>
          <w:szCs w:val="24"/>
          <w:lang w:eastAsia="pl-PL"/>
        </w:rPr>
        <w:t xml:space="preserve">1. </w:t>
      </w:r>
      <w:r w:rsidRPr="00EE793A">
        <w:rPr>
          <w:rFonts w:asciiTheme="minorHAnsi" w:eastAsia="Times New Roman" w:hAnsiTheme="minorHAnsi" w:cstheme="minorHAnsi"/>
          <w:sz w:val="24"/>
          <w:szCs w:val="24"/>
          <w:lang w:eastAsia="pl-PL"/>
        </w:rPr>
        <w:tab/>
      </w:r>
      <w:r w:rsidRPr="00FC5D21">
        <w:rPr>
          <w:rFonts w:asciiTheme="minorHAnsi" w:eastAsia="Times New Roman" w:hAnsiTheme="minorHAnsi" w:cstheme="minorHAnsi"/>
          <w:sz w:val="24"/>
          <w:szCs w:val="24"/>
          <w:lang w:eastAsia="pl-PL"/>
        </w:rPr>
        <w:t xml:space="preserve">O udzielenie zamówienia publicznego </w:t>
      </w:r>
      <w:r w:rsidRPr="00FC5D21">
        <w:rPr>
          <w:rFonts w:asciiTheme="minorHAnsi" w:eastAsia="Times New Roman" w:hAnsiTheme="minorHAnsi" w:cstheme="minorHAnsi"/>
          <w:b/>
          <w:sz w:val="24"/>
          <w:szCs w:val="24"/>
          <w:lang w:eastAsia="pl-PL"/>
        </w:rPr>
        <w:t xml:space="preserve">w </w:t>
      </w:r>
      <w:r w:rsidR="00FC5D21" w:rsidRPr="00FC5D21">
        <w:rPr>
          <w:rFonts w:asciiTheme="minorHAnsi" w:eastAsia="Times New Roman" w:hAnsiTheme="minorHAnsi" w:cstheme="minorHAnsi"/>
          <w:b/>
          <w:sz w:val="24"/>
          <w:szCs w:val="24"/>
          <w:lang w:eastAsia="pl-PL"/>
        </w:rPr>
        <w:t>każdej części niniejszego</w:t>
      </w:r>
      <w:r w:rsidRPr="00FC5D21">
        <w:rPr>
          <w:rFonts w:asciiTheme="minorHAnsi" w:eastAsia="Times New Roman" w:hAnsiTheme="minorHAnsi" w:cstheme="minorHAnsi"/>
          <w:b/>
          <w:sz w:val="24"/>
          <w:szCs w:val="24"/>
          <w:lang w:eastAsia="pl-PL"/>
        </w:rPr>
        <w:t xml:space="preserve"> postępowani</w:t>
      </w:r>
      <w:r w:rsidR="00FC5D21" w:rsidRPr="00FC5D21">
        <w:rPr>
          <w:rFonts w:asciiTheme="minorHAnsi" w:eastAsia="Times New Roman" w:hAnsiTheme="minorHAnsi" w:cstheme="minorHAnsi"/>
          <w:b/>
          <w:sz w:val="24"/>
          <w:szCs w:val="24"/>
          <w:lang w:eastAsia="pl-PL"/>
        </w:rPr>
        <w:t>a</w:t>
      </w:r>
      <w:r w:rsidRPr="00FC5D21">
        <w:rPr>
          <w:rFonts w:asciiTheme="minorHAnsi" w:eastAsia="Times New Roman" w:hAnsiTheme="minorHAnsi" w:cstheme="minorHAnsi"/>
          <w:sz w:val="24"/>
          <w:szCs w:val="24"/>
          <w:lang w:eastAsia="pl-PL"/>
        </w:rPr>
        <w:t xml:space="preserve"> mog</w:t>
      </w:r>
      <w:r w:rsidR="00FC5D21" w:rsidRPr="00FC5D21">
        <w:rPr>
          <w:rFonts w:asciiTheme="minorHAnsi" w:eastAsia="Times New Roman" w:hAnsiTheme="minorHAnsi" w:cstheme="minorHAnsi"/>
          <w:sz w:val="24"/>
          <w:szCs w:val="24"/>
          <w:lang w:eastAsia="pl-PL"/>
        </w:rPr>
        <w:t xml:space="preserve">ą ubiegać się Wykonawcy, którzy </w:t>
      </w:r>
      <w:r w:rsidRPr="00FC5D21">
        <w:rPr>
          <w:rFonts w:asciiTheme="minorHAnsi" w:eastAsia="Times New Roman" w:hAnsiTheme="minorHAnsi" w:cstheme="minorHAnsi"/>
          <w:sz w:val="24"/>
          <w:szCs w:val="24"/>
        </w:rPr>
        <w:t>nie podlegają wykluczeniu z postępowania na podstawie art. 24 ust. 1 pkt 12)-23) oraz</w:t>
      </w:r>
      <w:r w:rsidR="00FC5D21" w:rsidRPr="00FC5D21">
        <w:rPr>
          <w:rFonts w:asciiTheme="minorHAnsi" w:eastAsia="Times New Roman" w:hAnsiTheme="minorHAnsi" w:cstheme="minorHAnsi"/>
          <w:sz w:val="24"/>
          <w:szCs w:val="24"/>
        </w:rPr>
        <w:t xml:space="preserve"> art. 24 </w:t>
      </w:r>
      <w:r w:rsidRPr="00FC5D21">
        <w:rPr>
          <w:rFonts w:asciiTheme="minorHAnsi" w:eastAsia="Times New Roman" w:hAnsiTheme="minorHAnsi" w:cstheme="minorHAnsi"/>
          <w:sz w:val="24"/>
          <w:szCs w:val="24"/>
        </w:rPr>
        <w:t>ust. 5 pkt 1) i 8) ustawy pzp.</w:t>
      </w:r>
    </w:p>
    <w:p w14:paraId="287627BD" w14:textId="498EB3F8" w:rsidR="00EE793A" w:rsidRPr="00887E91" w:rsidRDefault="00FC5D21" w:rsidP="00887E91">
      <w:pPr>
        <w:overflowPunct w:val="0"/>
        <w:autoSpaceDE w:val="0"/>
        <w:autoSpaceDN w:val="0"/>
        <w:adjustRightInd w:val="0"/>
        <w:spacing w:after="0"/>
        <w:ind w:left="426" w:hanging="427"/>
        <w:jc w:val="both"/>
        <w:textAlignment w:val="baseline"/>
        <w:rPr>
          <w:rFonts w:asciiTheme="minorHAnsi" w:eastAsia="Times New Roman" w:hAnsiTheme="minorHAnsi" w:cstheme="minorHAnsi"/>
          <w:sz w:val="24"/>
          <w:szCs w:val="24"/>
        </w:rPr>
      </w:pPr>
      <w:r w:rsidRPr="00FC5D21">
        <w:rPr>
          <w:rFonts w:asciiTheme="minorHAnsi" w:eastAsia="Times New Roman" w:hAnsiTheme="minorHAnsi" w:cstheme="minorHAnsi"/>
          <w:sz w:val="24"/>
          <w:szCs w:val="24"/>
        </w:rPr>
        <w:lastRenderedPageBreak/>
        <w:t>2.</w:t>
      </w:r>
      <w:r w:rsidRPr="00FC5D21">
        <w:rPr>
          <w:rFonts w:asciiTheme="minorHAnsi" w:eastAsia="Times New Roman" w:hAnsiTheme="minorHAnsi" w:cstheme="minorHAnsi"/>
          <w:sz w:val="24"/>
          <w:szCs w:val="24"/>
        </w:rPr>
        <w:tab/>
        <w:t xml:space="preserve">O udzielenie zamówienia publicznego </w:t>
      </w:r>
      <w:r w:rsidRPr="00FC5D21">
        <w:rPr>
          <w:rFonts w:asciiTheme="minorHAnsi" w:eastAsia="Times New Roman" w:hAnsiTheme="minorHAnsi" w:cstheme="minorHAnsi"/>
          <w:b/>
          <w:sz w:val="24"/>
          <w:szCs w:val="24"/>
        </w:rPr>
        <w:t>w części</w:t>
      </w:r>
      <w:r>
        <w:rPr>
          <w:rFonts w:asciiTheme="minorHAnsi" w:eastAsia="Times New Roman" w:hAnsiTheme="minorHAnsi" w:cstheme="minorHAnsi"/>
          <w:b/>
          <w:sz w:val="24"/>
          <w:szCs w:val="24"/>
        </w:rPr>
        <w:t xml:space="preserve"> I</w:t>
      </w:r>
      <w:r w:rsidRPr="00FC5D21">
        <w:rPr>
          <w:rFonts w:asciiTheme="minorHAnsi" w:eastAsia="Times New Roman" w:hAnsiTheme="minorHAnsi" w:cstheme="minorHAnsi"/>
          <w:b/>
          <w:sz w:val="24"/>
          <w:szCs w:val="24"/>
        </w:rPr>
        <w:t xml:space="preserve"> niniejszego postępowania</w:t>
      </w:r>
      <w:r>
        <w:rPr>
          <w:rFonts w:asciiTheme="minorHAnsi" w:eastAsia="Times New Roman" w:hAnsiTheme="minorHAnsi" w:cstheme="minorHAnsi"/>
          <w:b/>
          <w:sz w:val="24"/>
          <w:szCs w:val="24"/>
        </w:rPr>
        <w:t xml:space="preserve"> </w:t>
      </w:r>
      <w:r w:rsidRPr="00FC5D21">
        <w:rPr>
          <w:rFonts w:asciiTheme="minorHAnsi" w:eastAsia="Times New Roman" w:hAnsiTheme="minorHAnsi" w:cstheme="minorHAnsi"/>
          <w:sz w:val="24"/>
          <w:szCs w:val="24"/>
          <w:lang w:eastAsia="pl-PL"/>
        </w:rPr>
        <w:t>mogą ubiegać się Wykonawcy, którzy</w:t>
      </w:r>
      <w:r w:rsidR="00887E91">
        <w:rPr>
          <w:rFonts w:asciiTheme="minorHAnsi" w:eastAsia="Times New Roman" w:hAnsiTheme="minorHAnsi" w:cstheme="minorHAnsi"/>
          <w:sz w:val="24"/>
          <w:szCs w:val="24"/>
          <w:lang w:eastAsia="pl-PL"/>
        </w:rPr>
        <w:t xml:space="preserve"> </w:t>
      </w:r>
      <w:r w:rsidR="00EE793A" w:rsidRPr="00FC5D21">
        <w:rPr>
          <w:rFonts w:asciiTheme="minorHAnsi" w:eastAsia="Times New Roman" w:hAnsiTheme="minorHAnsi" w:cstheme="minorHAnsi"/>
          <w:sz w:val="24"/>
          <w:szCs w:val="24"/>
        </w:rPr>
        <w:t xml:space="preserve">posiadają doświadczenie w postaci należytego wykonania przynajmniej jednej </w:t>
      </w:r>
      <w:r w:rsidR="00EE793A" w:rsidRPr="00887E91">
        <w:rPr>
          <w:rFonts w:asciiTheme="minorHAnsi" w:eastAsia="Times New Roman" w:hAnsiTheme="minorHAnsi" w:cstheme="minorHAnsi"/>
          <w:sz w:val="24"/>
          <w:szCs w:val="24"/>
        </w:rPr>
        <w:t xml:space="preserve">dostawy, odpowiadającej przedmiotowi zamówienia, o wartości równej lub przekraczającej 400 000,00 zł brutto. Za dostawę odpowiadającą przedmiotowi zamówienia Zamawiający uzna dostawę </w:t>
      </w:r>
      <w:r w:rsidR="00887E91" w:rsidRPr="00887E91">
        <w:rPr>
          <w:rFonts w:asciiTheme="minorHAnsi" w:eastAsia="Times New Roman" w:hAnsiTheme="minorHAnsi" w:cstheme="minorHAnsi"/>
          <w:sz w:val="24"/>
          <w:szCs w:val="24"/>
        </w:rPr>
        <w:t>symulatorów wysokiej wierności</w:t>
      </w:r>
      <w:r w:rsidR="00EE793A" w:rsidRPr="00887E91">
        <w:rPr>
          <w:rFonts w:asciiTheme="minorHAnsi" w:eastAsia="Times New Roman" w:hAnsiTheme="minorHAnsi" w:cstheme="minorHAnsi"/>
          <w:sz w:val="24"/>
          <w:szCs w:val="24"/>
        </w:rPr>
        <w:t>.</w:t>
      </w:r>
    </w:p>
    <w:p w14:paraId="7519AF27" w14:textId="69A46D90" w:rsidR="00AF3FD2" w:rsidRDefault="00AF3FD2" w:rsidP="00887E91">
      <w:pPr>
        <w:tabs>
          <w:tab w:val="left" w:pos="851"/>
        </w:tabs>
        <w:overflowPunct w:val="0"/>
        <w:autoSpaceDE w:val="0"/>
        <w:autoSpaceDN w:val="0"/>
        <w:adjustRightInd w:val="0"/>
        <w:ind w:left="426"/>
        <w:jc w:val="both"/>
        <w:textAlignment w:val="baseline"/>
        <w:rPr>
          <w:rFonts w:asciiTheme="minorHAnsi" w:eastAsia="Times New Roman" w:hAnsiTheme="minorHAnsi" w:cstheme="minorHAnsi"/>
          <w:sz w:val="24"/>
          <w:szCs w:val="24"/>
        </w:rPr>
      </w:pPr>
      <w:r w:rsidRPr="00887E91">
        <w:rPr>
          <w:rFonts w:asciiTheme="minorHAnsi" w:eastAsia="Times New Roman" w:hAnsiTheme="minorHAnsi" w:cstheme="minorHAnsi"/>
          <w:sz w:val="24"/>
          <w:szCs w:val="24"/>
          <w:u w:val="single"/>
        </w:rPr>
        <w:t>W przypadku ofert wspólnych doświadczeniem musi wykazać się jeden z wykona</w:t>
      </w:r>
      <w:r w:rsidR="00220E75">
        <w:rPr>
          <w:rFonts w:asciiTheme="minorHAnsi" w:eastAsia="Times New Roman" w:hAnsiTheme="minorHAnsi" w:cstheme="minorHAnsi"/>
          <w:sz w:val="24"/>
          <w:szCs w:val="24"/>
          <w:u w:val="single"/>
        </w:rPr>
        <w:t>wców składających ofertę wspólną</w:t>
      </w:r>
      <w:r w:rsidRPr="00887E91">
        <w:rPr>
          <w:rFonts w:asciiTheme="minorHAnsi" w:eastAsia="Times New Roman" w:hAnsiTheme="minorHAnsi" w:cstheme="minorHAnsi"/>
          <w:sz w:val="24"/>
          <w:szCs w:val="24"/>
          <w:u w:val="single"/>
        </w:rPr>
        <w:t>. Zamawiający nie dopuszcza łączenia doświadczeń, w celu wspólnego wykazania spełniania warunku udziału w postępowaniu</w:t>
      </w:r>
      <w:r w:rsidRPr="00887E91">
        <w:rPr>
          <w:rFonts w:asciiTheme="minorHAnsi" w:eastAsia="Times New Roman" w:hAnsiTheme="minorHAnsi" w:cstheme="minorHAnsi"/>
          <w:sz w:val="24"/>
          <w:szCs w:val="24"/>
        </w:rPr>
        <w:t xml:space="preserve">. </w:t>
      </w:r>
    </w:p>
    <w:p w14:paraId="1080E26D" w14:textId="2D6ECC03" w:rsidR="00887E91" w:rsidRPr="00906F21" w:rsidRDefault="00906F21" w:rsidP="00887E91">
      <w:pPr>
        <w:tabs>
          <w:tab w:val="left" w:pos="851"/>
        </w:tabs>
        <w:overflowPunct w:val="0"/>
        <w:autoSpaceDE w:val="0"/>
        <w:autoSpaceDN w:val="0"/>
        <w:adjustRightInd w:val="0"/>
        <w:ind w:left="426"/>
        <w:jc w:val="both"/>
        <w:textAlignment w:val="baseline"/>
        <w:rPr>
          <w:rFonts w:asciiTheme="minorHAnsi" w:eastAsia="Times New Roman" w:hAnsiTheme="minorHAnsi" w:cstheme="minorHAnsi"/>
          <w:b/>
          <w:sz w:val="24"/>
          <w:szCs w:val="24"/>
        </w:rPr>
      </w:pPr>
      <w:r w:rsidRPr="00906F21">
        <w:rPr>
          <w:rFonts w:asciiTheme="minorHAnsi" w:eastAsia="Times New Roman" w:hAnsiTheme="minorHAnsi" w:cstheme="minorHAnsi"/>
          <w:b/>
          <w:sz w:val="24"/>
          <w:szCs w:val="24"/>
        </w:rPr>
        <w:t>Zamawiający nie stawa warunkó</w:t>
      </w:r>
      <w:r w:rsidR="00FA2EDE">
        <w:rPr>
          <w:rFonts w:asciiTheme="minorHAnsi" w:eastAsia="Times New Roman" w:hAnsiTheme="minorHAnsi" w:cstheme="minorHAnsi"/>
          <w:b/>
          <w:sz w:val="24"/>
          <w:szCs w:val="24"/>
        </w:rPr>
        <w:t>w pozytywnych, dotyczących części</w:t>
      </w:r>
      <w:r w:rsidRPr="00906F21">
        <w:rPr>
          <w:rFonts w:asciiTheme="minorHAnsi" w:eastAsia="Times New Roman" w:hAnsiTheme="minorHAnsi" w:cstheme="minorHAnsi"/>
          <w:b/>
          <w:sz w:val="24"/>
          <w:szCs w:val="24"/>
        </w:rPr>
        <w:t xml:space="preserve"> II, III i IV postępowania.</w:t>
      </w:r>
    </w:p>
    <w:p w14:paraId="6ACFEA1A" w14:textId="77777777" w:rsidR="00E41FB1" w:rsidRDefault="00EE793A" w:rsidP="00E41FB1">
      <w:pPr>
        <w:spacing w:after="0"/>
        <w:ind w:left="426" w:hanging="426"/>
        <w:jc w:val="both"/>
        <w:rPr>
          <w:rFonts w:asciiTheme="minorHAnsi" w:hAnsiTheme="minorHAnsi" w:cstheme="minorHAnsi"/>
          <w:sz w:val="24"/>
          <w:szCs w:val="24"/>
        </w:rPr>
      </w:pPr>
      <w:r w:rsidRPr="00E41FB1">
        <w:rPr>
          <w:rFonts w:cs="Calibri"/>
          <w:sz w:val="24"/>
          <w:szCs w:val="24"/>
        </w:rPr>
        <w:t xml:space="preserve">2. </w:t>
      </w:r>
      <w:r w:rsidRPr="00E41FB1">
        <w:rPr>
          <w:rFonts w:cs="Calibri"/>
          <w:sz w:val="24"/>
          <w:szCs w:val="24"/>
        </w:rPr>
        <w:tab/>
      </w:r>
      <w:r w:rsidR="00E41FB1" w:rsidRPr="00E41FB1">
        <w:rPr>
          <w:rFonts w:cs="Calibri"/>
          <w:sz w:val="24"/>
          <w:szCs w:val="24"/>
        </w:rPr>
        <w:t>W</w:t>
      </w:r>
      <w:r w:rsidR="00D82316" w:rsidRPr="00E41FB1">
        <w:rPr>
          <w:rFonts w:asciiTheme="minorHAnsi" w:hAnsiTheme="minorHAnsi" w:cstheme="minorHAnsi"/>
          <w:sz w:val="24"/>
          <w:szCs w:val="24"/>
        </w:rPr>
        <w:t xml:space="preserve">ykonawca zobowiązany jest złożyć wraz z ofertą </w:t>
      </w:r>
      <w:r w:rsidR="00E41FB1" w:rsidRPr="00E41FB1">
        <w:rPr>
          <w:rFonts w:asciiTheme="minorHAnsi" w:hAnsiTheme="minorHAnsi" w:cstheme="minorHAnsi"/>
          <w:sz w:val="24"/>
          <w:szCs w:val="24"/>
        </w:rPr>
        <w:t xml:space="preserve">wstępne oświadczenie, w formie </w:t>
      </w:r>
      <w:r w:rsidR="00D82316" w:rsidRPr="00E41FB1">
        <w:rPr>
          <w:rFonts w:asciiTheme="minorHAnsi" w:hAnsiTheme="minorHAnsi" w:cstheme="minorHAnsi"/>
          <w:sz w:val="24"/>
          <w:szCs w:val="24"/>
        </w:rPr>
        <w:t>JEDZ,</w:t>
      </w:r>
      <w:r w:rsidR="00D82316" w:rsidRPr="00E41FB1">
        <w:rPr>
          <w:rFonts w:asciiTheme="minorHAnsi" w:hAnsiTheme="minorHAnsi" w:cstheme="minorHAnsi"/>
          <w:sz w:val="24"/>
          <w:szCs w:val="24"/>
          <w:lang w:eastAsia="pl-PL"/>
        </w:rPr>
        <w:t xml:space="preserve"> wypełniony w zakresie wskazanym przez zamawiającego w ogłoszeniu o zamówieniu i w specyfikacji istotnych warunków zamówienia.</w:t>
      </w:r>
    </w:p>
    <w:p w14:paraId="746892CC" w14:textId="6EF5C048" w:rsidR="00D82316" w:rsidRDefault="00E41FB1" w:rsidP="00E41FB1">
      <w:pPr>
        <w:spacing w:after="0"/>
        <w:ind w:left="426" w:hanging="426"/>
        <w:jc w:val="both"/>
        <w:rPr>
          <w:rFonts w:asciiTheme="minorHAnsi" w:hAnsiTheme="minorHAnsi" w:cstheme="minorHAnsi"/>
          <w:sz w:val="24"/>
          <w:szCs w:val="24"/>
        </w:rPr>
      </w:pPr>
      <w:r>
        <w:rPr>
          <w:rFonts w:asciiTheme="minorHAnsi" w:hAnsiTheme="minorHAnsi" w:cstheme="minorHAnsi"/>
          <w:sz w:val="24"/>
          <w:szCs w:val="24"/>
        </w:rPr>
        <w:t xml:space="preserve">3. </w:t>
      </w:r>
      <w:r>
        <w:rPr>
          <w:rFonts w:asciiTheme="minorHAnsi" w:hAnsiTheme="minorHAnsi" w:cstheme="minorHAnsi"/>
          <w:sz w:val="24"/>
          <w:szCs w:val="24"/>
        </w:rPr>
        <w:tab/>
        <w:t>Z</w:t>
      </w:r>
      <w:r w:rsidR="00D82316" w:rsidRPr="00E41FB1">
        <w:rPr>
          <w:rFonts w:asciiTheme="minorHAnsi" w:hAnsiTheme="minorHAnsi" w:cstheme="minorHAnsi"/>
          <w:sz w:val="24"/>
          <w:szCs w:val="24"/>
        </w:rPr>
        <w:t>amawiający przedkłada w załączeniu wzór oświadczenia</w:t>
      </w:r>
      <w:r w:rsidR="00FA2EDE">
        <w:rPr>
          <w:rFonts w:asciiTheme="minorHAnsi" w:hAnsiTheme="minorHAnsi" w:cstheme="minorHAnsi"/>
          <w:sz w:val="24"/>
          <w:szCs w:val="24"/>
        </w:rPr>
        <w:t xml:space="preserve"> JEDZ</w:t>
      </w:r>
      <w:r w:rsidR="00D82316" w:rsidRPr="00E41FB1">
        <w:rPr>
          <w:rFonts w:asciiTheme="minorHAnsi" w:hAnsiTheme="minorHAnsi" w:cstheme="minorHAnsi"/>
          <w:sz w:val="24"/>
          <w:szCs w:val="24"/>
        </w:rPr>
        <w:t>, opracowany w oparciu o formularz ustanowiony w rozporządzeniu wykonawczym Komisji Europejskiej wydanym na podstawie art. 59 ust. 2 dyrektywy 2014/24/UE oraz art</w:t>
      </w:r>
      <w:r w:rsidR="00FA2EDE">
        <w:rPr>
          <w:rFonts w:asciiTheme="minorHAnsi" w:hAnsiTheme="minorHAnsi" w:cstheme="minorHAnsi"/>
          <w:sz w:val="24"/>
          <w:szCs w:val="24"/>
        </w:rPr>
        <w:t>. 80 ust 3 dyrektywy 2014/25/UE:</w:t>
      </w:r>
    </w:p>
    <w:p w14:paraId="52868C2D" w14:textId="3DF3360B" w:rsidR="00E41FB1" w:rsidRPr="00E41FB1" w:rsidRDefault="00E41FB1" w:rsidP="00E41FB1">
      <w:pPr>
        <w:spacing w:after="0"/>
        <w:ind w:left="851" w:hanging="425"/>
        <w:jc w:val="both"/>
        <w:rPr>
          <w:rFonts w:asciiTheme="minorHAnsi" w:hAnsiTheme="minorHAnsi" w:cstheme="minorHAnsi"/>
          <w:sz w:val="24"/>
          <w:szCs w:val="24"/>
        </w:rPr>
      </w:pPr>
      <w:r>
        <w:rPr>
          <w:rFonts w:asciiTheme="minorHAnsi" w:hAnsiTheme="minorHAnsi" w:cstheme="minorHAnsi"/>
          <w:sz w:val="24"/>
          <w:szCs w:val="24"/>
        </w:rPr>
        <w:t xml:space="preserve">a) </w:t>
      </w:r>
      <w:r w:rsidRPr="00E41FB1">
        <w:rPr>
          <w:rFonts w:asciiTheme="minorHAnsi" w:hAnsiTheme="minorHAnsi" w:cstheme="minorHAnsi"/>
          <w:sz w:val="24"/>
          <w:szCs w:val="24"/>
        </w:rPr>
        <w:tab/>
        <w:t>zamawiający udostępnia wypełniony w żądanym zakresie JEDZ na stronie internetowej, w formie pliku xlm. Pliku n</w:t>
      </w:r>
      <w:r w:rsidR="00FA2EDE">
        <w:rPr>
          <w:rFonts w:asciiTheme="minorHAnsi" w:hAnsiTheme="minorHAnsi" w:cstheme="minorHAnsi"/>
          <w:sz w:val="24"/>
          <w:szCs w:val="24"/>
        </w:rPr>
        <w:t>ie należy otwierać lecz pobrać g</w:t>
      </w:r>
      <w:r w:rsidRPr="00E41FB1">
        <w:rPr>
          <w:rFonts w:asciiTheme="minorHAnsi" w:hAnsiTheme="minorHAnsi" w:cstheme="minorHAnsi"/>
          <w:sz w:val="24"/>
          <w:szCs w:val="24"/>
        </w:rPr>
        <w:t>o na komputer</w:t>
      </w:r>
      <w:r w:rsidR="00FA2EDE">
        <w:rPr>
          <w:rFonts w:asciiTheme="minorHAnsi" w:hAnsiTheme="minorHAnsi" w:cstheme="minorHAnsi"/>
          <w:sz w:val="24"/>
          <w:szCs w:val="24"/>
        </w:rPr>
        <w:t>,</w:t>
      </w:r>
    </w:p>
    <w:p w14:paraId="03521F5F" w14:textId="0849284A" w:rsidR="00D82316" w:rsidRDefault="00E41FB1" w:rsidP="00E41FB1">
      <w:pPr>
        <w:spacing w:after="0"/>
        <w:ind w:left="851" w:hanging="425"/>
        <w:jc w:val="both"/>
        <w:rPr>
          <w:rFonts w:asciiTheme="minorHAnsi" w:hAnsiTheme="minorHAnsi" w:cstheme="minorHAnsi"/>
          <w:sz w:val="24"/>
          <w:szCs w:val="24"/>
        </w:rPr>
      </w:pPr>
      <w:r w:rsidRPr="00E41FB1">
        <w:rPr>
          <w:rFonts w:asciiTheme="minorHAnsi" w:hAnsiTheme="minorHAnsi" w:cstheme="minorHAnsi"/>
          <w:sz w:val="24"/>
          <w:szCs w:val="24"/>
        </w:rPr>
        <w:t xml:space="preserve">b) </w:t>
      </w:r>
      <w:r w:rsidRPr="00E41FB1">
        <w:rPr>
          <w:rFonts w:asciiTheme="minorHAnsi" w:hAnsiTheme="minorHAnsi" w:cstheme="minorHAnsi"/>
          <w:sz w:val="24"/>
          <w:szCs w:val="24"/>
        </w:rPr>
        <w:tab/>
        <w:t>w celu wypełnienia JEDZa</w:t>
      </w:r>
      <w:r w:rsidR="00FA2EDE">
        <w:rPr>
          <w:rFonts w:asciiTheme="minorHAnsi" w:hAnsiTheme="minorHAnsi" w:cstheme="minorHAnsi"/>
          <w:sz w:val="24"/>
          <w:szCs w:val="24"/>
        </w:rPr>
        <w:t xml:space="preserve"> przez wykonawcę lub inne podmioty</w:t>
      </w:r>
      <w:r w:rsidRPr="00E41FB1">
        <w:rPr>
          <w:rFonts w:asciiTheme="minorHAnsi" w:hAnsiTheme="minorHAnsi" w:cstheme="minorHAnsi"/>
          <w:sz w:val="24"/>
          <w:szCs w:val="24"/>
        </w:rPr>
        <w:t xml:space="preserve"> należy wejść na stronę </w:t>
      </w:r>
      <w:hyperlink r:id="rId33" w:history="1">
        <w:r w:rsidRPr="00E41FB1">
          <w:rPr>
            <w:rStyle w:val="Hipercze"/>
            <w:rFonts w:asciiTheme="minorHAnsi" w:hAnsiTheme="minorHAnsi" w:cstheme="minorHAnsi"/>
            <w:sz w:val="24"/>
            <w:szCs w:val="24"/>
          </w:rPr>
          <w:t>https://ec.europa.eu/tools/espd/filter?lang=pl</w:t>
        </w:r>
      </w:hyperlink>
      <w:r w:rsidR="00FA2EDE">
        <w:rPr>
          <w:rStyle w:val="Hipercze"/>
          <w:rFonts w:asciiTheme="minorHAnsi" w:hAnsiTheme="minorHAnsi" w:cstheme="minorHAnsi"/>
          <w:sz w:val="24"/>
          <w:szCs w:val="24"/>
        </w:rPr>
        <w:t>,</w:t>
      </w:r>
      <w:r w:rsidRPr="00E41FB1">
        <w:rPr>
          <w:rFonts w:asciiTheme="minorHAnsi" w:hAnsiTheme="minorHAnsi" w:cstheme="minorHAnsi"/>
          <w:sz w:val="24"/>
          <w:szCs w:val="24"/>
        </w:rPr>
        <w:t xml:space="preserve"> wybrać pole „jestem wykonawcą”, a następnie zaznaczyć pole „zaimportować ESPD”. Poniżej należy wczytać plik JEDZa, </w:t>
      </w:r>
      <w:r w:rsidR="00FA2EDE">
        <w:rPr>
          <w:rFonts w:asciiTheme="minorHAnsi" w:hAnsiTheme="minorHAnsi" w:cstheme="minorHAnsi"/>
          <w:sz w:val="24"/>
          <w:szCs w:val="24"/>
        </w:rPr>
        <w:t>umieszczony</w:t>
      </w:r>
      <w:r w:rsidRPr="00E41FB1">
        <w:rPr>
          <w:rFonts w:asciiTheme="minorHAnsi" w:hAnsiTheme="minorHAnsi" w:cstheme="minorHAnsi"/>
          <w:sz w:val="24"/>
          <w:szCs w:val="24"/>
        </w:rPr>
        <w:t xml:space="preserve"> w lokalizacji fizycznej na dysku lokalnym wykonawcy i kliknąć przycisk „Dalej”. Zaimportowany JEDZ należy wypełnić wyłącznie w zakresie przygotowanym przez Zamawiającego i podpisać</w:t>
      </w:r>
      <w:r w:rsidR="006A3F68" w:rsidRPr="00E41FB1">
        <w:rPr>
          <w:rFonts w:asciiTheme="minorHAnsi" w:hAnsiTheme="minorHAnsi" w:cstheme="minorHAnsi"/>
          <w:sz w:val="24"/>
          <w:szCs w:val="24"/>
        </w:rPr>
        <w:t xml:space="preserve"> kwalifikowanym podpisem elektronicznym</w:t>
      </w:r>
      <w:r w:rsidR="00D82316" w:rsidRPr="00E41FB1">
        <w:rPr>
          <w:rFonts w:asciiTheme="minorHAnsi" w:hAnsiTheme="minorHAnsi" w:cstheme="minorHAnsi"/>
          <w:sz w:val="24"/>
          <w:szCs w:val="24"/>
        </w:rPr>
        <w:t>,</w:t>
      </w:r>
    </w:p>
    <w:p w14:paraId="7404974A" w14:textId="40F5ACF2" w:rsidR="00D61B65" w:rsidRPr="00D61B65" w:rsidRDefault="00D61B65" w:rsidP="00D61B65">
      <w:pPr>
        <w:spacing w:after="0"/>
        <w:ind w:left="851" w:hanging="425"/>
        <w:jc w:val="both"/>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z w:val="24"/>
          <w:szCs w:val="24"/>
        </w:rPr>
        <w:tab/>
      </w:r>
      <w:r w:rsidRPr="00D61B65">
        <w:rPr>
          <w:rFonts w:asciiTheme="minorHAnsi" w:hAnsiTheme="minorHAnsi" w:cstheme="minorHAnsi"/>
          <w:b/>
          <w:sz w:val="24"/>
          <w:szCs w:val="24"/>
        </w:rPr>
        <w:t>Zamawiający prosi, by wykonawca w części IV JEDZa wypełnił jedynie sekcję α (alfa) i nie wypełniał żadnej z pozostałych sekcji w części IV</w:t>
      </w:r>
      <w:r>
        <w:rPr>
          <w:rFonts w:asciiTheme="minorHAnsi" w:hAnsiTheme="minorHAnsi" w:cstheme="minorHAnsi"/>
          <w:sz w:val="24"/>
          <w:szCs w:val="24"/>
        </w:rPr>
        <w:t>,</w:t>
      </w:r>
    </w:p>
    <w:p w14:paraId="7B2DE6E0" w14:textId="77777777" w:rsidR="00E41FB1" w:rsidRDefault="00D82316" w:rsidP="00E41FB1">
      <w:pPr>
        <w:pStyle w:val="Akapitzlist"/>
        <w:numPr>
          <w:ilvl w:val="0"/>
          <w:numId w:val="61"/>
        </w:numPr>
        <w:ind w:left="851" w:hanging="425"/>
        <w:jc w:val="both"/>
        <w:rPr>
          <w:rFonts w:asciiTheme="minorHAnsi" w:hAnsiTheme="minorHAnsi" w:cstheme="minorHAnsi"/>
        </w:rPr>
      </w:pPr>
      <w:r w:rsidRPr="00E41FB1">
        <w:rPr>
          <w:rFonts w:asciiTheme="minorHAnsi" w:hAnsiTheme="minorHAnsi" w:cstheme="minorHAnsi"/>
        </w:rPr>
        <w:t xml:space="preserve">Wykonawca może wykorzystać w </w:t>
      </w:r>
      <w:r w:rsidR="006A3F68" w:rsidRPr="00E41FB1">
        <w:rPr>
          <w:rFonts w:asciiTheme="minorHAnsi" w:hAnsiTheme="minorHAnsi" w:cstheme="minorHAnsi"/>
        </w:rPr>
        <w:t>JEDZ</w:t>
      </w:r>
      <w:r w:rsidRPr="00E41FB1">
        <w:rPr>
          <w:rFonts w:asciiTheme="minorHAnsi" w:hAnsiTheme="minorHAnsi" w:cstheme="minorHAnsi"/>
        </w:rPr>
        <w:t xml:space="preserve"> nadal aktualne informacje zawarte w innym </w:t>
      </w:r>
      <w:r w:rsidR="006A3F68" w:rsidRPr="00E41FB1">
        <w:rPr>
          <w:rFonts w:asciiTheme="minorHAnsi" w:hAnsiTheme="minorHAnsi" w:cstheme="minorHAnsi"/>
        </w:rPr>
        <w:t>JEDZ,</w:t>
      </w:r>
      <w:r w:rsidRPr="00E41FB1">
        <w:rPr>
          <w:rFonts w:asciiTheme="minorHAnsi" w:hAnsiTheme="minorHAnsi" w:cstheme="minorHAnsi"/>
        </w:rPr>
        <w:t xml:space="preserve"> złożonym w odrębnym postępowaniu o udzielenie zamówienia,</w:t>
      </w:r>
      <w:bookmarkStart w:id="2" w:name="KONSORCJUM_JEDN_dokUMENT"/>
    </w:p>
    <w:p w14:paraId="00B6DA0A" w14:textId="77777777" w:rsidR="00E41FB1" w:rsidRDefault="006A3F68" w:rsidP="00E41FB1">
      <w:pPr>
        <w:pStyle w:val="Akapitzlist"/>
        <w:numPr>
          <w:ilvl w:val="0"/>
          <w:numId w:val="61"/>
        </w:numPr>
        <w:ind w:left="851" w:hanging="425"/>
        <w:jc w:val="both"/>
        <w:rPr>
          <w:rFonts w:asciiTheme="minorHAnsi" w:hAnsiTheme="minorHAnsi" w:cstheme="minorHAnsi"/>
        </w:rPr>
      </w:pPr>
      <w:r w:rsidRPr="00E41FB1">
        <w:rPr>
          <w:rFonts w:asciiTheme="minorHAnsi" w:hAnsiTheme="minorHAnsi" w:cstheme="minorHAnsi"/>
        </w:rPr>
        <w:t>w</w:t>
      </w:r>
      <w:r w:rsidR="00D82316" w:rsidRPr="00E41FB1">
        <w:rPr>
          <w:rFonts w:asciiTheme="minorHAnsi" w:hAnsiTheme="minorHAnsi" w:cstheme="minorHAnsi"/>
        </w:rPr>
        <w:t xml:space="preserve"> przypadku wspólnego ubiegania się o zamówienie przez wykonawców</w:t>
      </w:r>
      <w:bookmarkEnd w:id="2"/>
      <w:r w:rsidR="00D82316" w:rsidRPr="00E41FB1">
        <w:rPr>
          <w:rFonts w:asciiTheme="minorHAnsi" w:hAnsiTheme="minorHAnsi" w:cstheme="minorHAnsi"/>
        </w:rPr>
        <w:t xml:space="preserve">, </w:t>
      </w:r>
      <w:r w:rsidRPr="00E41FB1">
        <w:rPr>
          <w:rFonts w:asciiTheme="minorHAnsi" w:hAnsiTheme="minorHAnsi" w:cstheme="minorHAnsi"/>
        </w:rPr>
        <w:t>JEDZ</w:t>
      </w:r>
      <w:r w:rsidR="00D82316" w:rsidRPr="00E41FB1">
        <w:rPr>
          <w:rFonts w:asciiTheme="minorHAnsi" w:hAnsiTheme="minorHAnsi" w:cstheme="minorHAnsi"/>
        </w:rPr>
        <w:t xml:space="preserve"> składa każdy z wykonawców wspólnie ubiegających się o zamówienie, </w:t>
      </w:r>
    </w:p>
    <w:p w14:paraId="4E006378" w14:textId="332C800D" w:rsidR="006A3F68" w:rsidRPr="000F6428" w:rsidRDefault="006A3F68" w:rsidP="000F6428">
      <w:pPr>
        <w:pStyle w:val="Akapitzlist"/>
        <w:numPr>
          <w:ilvl w:val="0"/>
          <w:numId w:val="61"/>
        </w:numPr>
        <w:ind w:left="851" w:hanging="425"/>
        <w:jc w:val="both"/>
        <w:rPr>
          <w:rFonts w:asciiTheme="minorHAnsi" w:hAnsiTheme="minorHAnsi" w:cstheme="minorHAnsi"/>
        </w:rPr>
      </w:pPr>
      <w:r w:rsidRPr="00E41FB1">
        <w:rPr>
          <w:rFonts w:asciiTheme="minorHAnsi" w:hAnsiTheme="minorHAnsi" w:cstheme="minorHAnsi"/>
        </w:rPr>
        <w:t>w</w:t>
      </w:r>
      <w:r w:rsidR="00D82316" w:rsidRPr="00E41FB1">
        <w:rPr>
          <w:rFonts w:asciiTheme="minorHAnsi" w:hAnsiTheme="minorHAnsi" w:cstheme="minorHAnsi"/>
        </w:rPr>
        <w:t xml:space="preserve"> przypadku gdy wykonawca powołuje się przy spełnieniu warunków udziału postępowaniu na zasoby innych podmiotów zobowiązany jest złożyć </w:t>
      </w:r>
      <w:r w:rsidRPr="00E41FB1">
        <w:rPr>
          <w:rFonts w:asciiTheme="minorHAnsi" w:hAnsiTheme="minorHAnsi" w:cstheme="minorHAnsi"/>
        </w:rPr>
        <w:t>JEDZe</w:t>
      </w:r>
      <w:r w:rsidR="00D82316" w:rsidRPr="00E41FB1">
        <w:rPr>
          <w:rFonts w:asciiTheme="minorHAnsi" w:hAnsiTheme="minorHAnsi" w:cstheme="minorHAnsi"/>
        </w:rPr>
        <w:t xml:space="preserve"> dotyczące każdego nich – w zakresie niezbędnym do wykazania braku podstaw do wykluczenia oraz spełnienia warunków udziału w postępowaniu w odniesien</w:t>
      </w:r>
      <w:r w:rsidR="000F6428">
        <w:rPr>
          <w:rFonts w:asciiTheme="minorHAnsi" w:hAnsiTheme="minorHAnsi" w:cstheme="minorHAnsi"/>
        </w:rPr>
        <w:t>iu do udostępnianego potencjału</w:t>
      </w:r>
      <w:r w:rsidR="00D900FF" w:rsidRPr="000F6428">
        <w:rPr>
          <w:rFonts w:asciiTheme="minorHAnsi" w:hAnsiTheme="minorHAnsi" w:cstheme="minorHAnsi"/>
        </w:rPr>
        <w:t>.</w:t>
      </w:r>
    </w:p>
    <w:p w14:paraId="4B520AAB" w14:textId="01B23A91" w:rsidR="00EE793A" w:rsidRDefault="006A3F68" w:rsidP="00FC5D21">
      <w:pPr>
        <w:tabs>
          <w:tab w:val="num" w:pos="426"/>
        </w:tabs>
        <w:overflowPunct w:val="0"/>
        <w:autoSpaceDE w:val="0"/>
        <w:autoSpaceDN w:val="0"/>
        <w:adjustRightInd w:val="0"/>
        <w:spacing w:after="0"/>
        <w:ind w:left="426" w:hanging="426"/>
        <w:jc w:val="both"/>
        <w:textAlignment w:val="baseline"/>
        <w:rPr>
          <w:rFonts w:cs="Calibri"/>
          <w:sz w:val="24"/>
          <w:szCs w:val="24"/>
        </w:rPr>
      </w:pPr>
      <w:r>
        <w:rPr>
          <w:rFonts w:asciiTheme="minorHAnsi" w:hAnsiTheme="minorHAnsi" w:cstheme="minorHAnsi"/>
          <w:sz w:val="24"/>
          <w:szCs w:val="24"/>
        </w:rPr>
        <w:t xml:space="preserve">3. </w:t>
      </w:r>
      <w:r>
        <w:rPr>
          <w:rFonts w:asciiTheme="minorHAnsi" w:hAnsiTheme="minorHAnsi" w:cstheme="minorHAnsi"/>
          <w:sz w:val="24"/>
          <w:szCs w:val="24"/>
        </w:rPr>
        <w:tab/>
      </w:r>
      <w:r w:rsidR="00EE793A" w:rsidRPr="009A4E1F">
        <w:rPr>
          <w:rFonts w:cs="Calibri"/>
          <w:sz w:val="24"/>
          <w:szCs w:val="24"/>
        </w:rPr>
        <w:t>Na potwierdzeni</w:t>
      </w:r>
      <w:r>
        <w:rPr>
          <w:rFonts w:cs="Calibri"/>
          <w:sz w:val="24"/>
          <w:szCs w:val="24"/>
        </w:rPr>
        <w:t>e braku podstaw do wykluczenia w</w:t>
      </w:r>
      <w:r w:rsidR="00EE793A" w:rsidRPr="009A4E1F">
        <w:rPr>
          <w:rFonts w:cs="Calibri"/>
          <w:sz w:val="24"/>
          <w:szCs w:val="24"/>
        </w:rPr>
        <w:t xml:space="preserve">ykonawca, którego oferta zostanie najwyżej oceniona, na wezwanie </w:t>
      </w:r>
      <w:r>
        <w:rPr>
          <w:rFonts w:cs="Calibri"/>
          <w:sz w:val="24"/>
          <w:szCs w:val="24"/>
        </w:rPr>
        <w:t>z</w:t>
      </w:r>
      <w:r w:rsidR="00EE793A" w:rsidRPr="009A4E1F">
        <w:rPr>
          <w:rFonts w:cs="Calibri"/>
          <w:sz w:val="24"/>
          <w:szCs w:val="24"/>
        </w:rPr>
        <w:t xml:space="preserve">amawiającego, </w:t>
      </w:r>
      <w:r w:rsidR="00D61B65">
        <w:rPr>
          <w:rFonts w:cs="Calibri"/>
          <w:sz w:val="24"/>
          <w:szCs w:val="24"/>
        </w:rPr>
        <w:t xml:space="preserve">złoży </w:t>
      </w:r>
      <w:r w:rsidR="00EE793A" w:rsidRPr="009A4E1F">
        <w:rPr>
          <w:rFonts w:cs="Calibri"/>
          <w:sz w:val="24"/>
          <w:szCs w:val="24"/>
        </w:rPr>
        <w:t>w wyznaczonym terminie</w:t>
      </w:r>
      <w:r w:rsidR="00D61B65">
        <w:rPr>
          <w:rFonts w:cs="Calibri"/>
          <w:sz w:val="24"/>
          <w:szCs w:val="24"/>
        </w:rPr>
        <w:t>,</w:t>
      </w:r>
      <w:r w:rsidR="00EE793A" w:rsidRPr="009A4E1F">
        <w:rPr>
          <w:rFonts w:cs="Calibri"/>
          <w:sz w:val="24"/>
          <w:szCs w:val="24"/>
        </w:rPr>
        <w:t xml:space="preserve"> aktualne na dzień złożenia następujące oświadczenia i dokumenty:</w:t>
      </w:r>
    </w:p>
    <w:p w14:paraId="25701E6F" w14:textId="56870623" w:rsidR="00EE793A" w:rsidRPr="0008605F" w:rsidRDefault="00EE793A" w:rsidP="00FC5D21">
      <w:pPr>
        <w:tabs>
          <w:tab w:val="left" w:pos="851"/>
        </w:tabs>
        <w:overflowPunct w:val="0"/>
        <w:autoSpaceDE w:val="0"/>
        <w:autoSpaceDN w:val="0"/>
        <w:adjustRightInd w:val="0"/>
        <w:spacing w:after="0"/>
        <w:ind w:left="851" w:hanging="425"/>
        <w:jc w:val="both"/>
        <w:textAlignment w:val="baseline"/>
        <w:rPr>
          <w:rFonts w:cs="Calibri"/>
          <w:sz w:val="24"/>
          <w:szCs w:val="24"/>
        </w:rPr>
      </w:pPr>
      <w:r w:rsidRPr="0008605F">
        <w:rPr>
          <w:rFonts w:cs="Calibri"/>
          <w:sz w:val="24"/>
          <w:szCs w:val="24"/>
        </w:rPr>
        <w:t xml:space="preserve">1) </w:t>
      </w:r>
      <w:r>
        <w:rPr>
          <w:rFonts w:cs="Calibri"/>
          <w:sz w:val="24"/>
          <w:szCs w:val="24"/>
        </w:rPr>
        <w:tab/>
      </w:r>
      <w:r w:rsidRPr="0008605F">
        <w:rPr>
          <w:rFonts w:cs="Calibri"/>
          <w:sz w:val="24"/>
          <w:szCs w:val="24"/>
        </w:rPr>
        <w:t>informacj</w:t>
      </w:r>
      <w:r>
        <w:rPr>
          <w:rFonts w:cs="Calibri"/>
          <w:sz w:val="24"/>
          <w:szCs w:val="24"/>
        </w:rPr>
        <w:t>ę</w:t>
      </w:r>
      <w:r w:rsidRPr="0008605F">
        <w:rPr>
          <w:rFonts w:cs="Calibri"/>
          <w:sz w:val="24"/>
          <w:szCs w:val="24"/>
        </w:rPr>
        <w:t xml:space="preserve"> z Krajowego Rejestru Karnego w zakresie określonym w art. 24 ust.</w:t>
      </w:r>
      <w:r>
        <w:rPr>
          <w:rFonts w:cs="Calibri"/>
          <w:sz w:val="24"/>
          <w:szCs w:val="24"/>
        </w:rPr>
        <w:t xml:space="preserve"> 1 pkt </w:t>
      </w:r>
      <w:r w:rsidR="006A3F68">
        <w:rPr>
          <w:rFonts w:cs="Calibri"/>
          <w:sz w:val="24"/>
          <w:szCs w:val="24"/>
        </w:rPr>
        <w:t>13, 14 i 21</w:t>
      </w:r>
      <w:r>
        <w:rPr>
          <w:rFonts w:cs="Calibri"/>
          <w:sz w:val="24"/>
          <w:szCs w:val="24"/>
        </w:rPr>
        <w:t xml:space="preserve"> ustawy</w:t>
      </w:r>
      <w:r w:rsidR="00FA2EDE">
        <w:rPr>
          <w:rFonts w:cs="Calibri"/>
          <w:sz w:val="24"/>
          <w:szCs w:val="24"/>
        </w:rPr>
        <w:t xml:space="preserve"> PZP</w:t>
      </w:r>
      <w:r>
        <w:rPr>
          <w:rFonts w:cs="Calibri"/>
          <w:sz w:val="24"/>
          <w:szCs w:val="24"/>
        </w:rPr>
        <w:t xml:space="preserve">, </w:t>
      </w:r>
      <w:r w:rsidRPr="0008605F">
        <w:rPr>
          <w:rFonts w:cs="Calibri"/>
          <w:sz w:val="24"/>
          <w:szCs w:val="24"/>
        </w:rPr>
        <w:t>wystawion</w:t>
      </w:r>
      <w:r w:rsidR="006A3F68">
        <w:rPr>
          <w:rFonts w:cs="Calibri"/>
          <w:sz w:val="24"/>
          <w:szCs w:val="24"/>
        </w:rPr>
        <w:t>ą</w:t>
      </w:r>
      <w:r w:rsidRPr="0008605F">
        <w:rPr>
          <w:rFonts w:cs="Calibri"/>
          <w:sz w:val="24"/>
          <w:szCs w:val="24"/>
        </w:rPr>
        <w:t xml:space="preserve"> nie wcześniej niż 6 miesięcy przed upływem terminu składania ofert;</w:t>
      </w:r>
    </w:p>
    <w:p w14:paraId="594C59C5" w14:textId="77777777" w:rsidR="00EE793A" w:rsidRPr="0008605F" w:rsidRDefault="00EE793A" w:rsidP="00FC5D21">
      <w:pPr>
        <w:tabs>
          <w:tab w:val="left" w:pos="851"/>
        </w:tabs>
        <w:overflowPunct w:val="0"/>
        <w:autoSpaceDE w:val="0"/>
        <w:autoSpaceDN w:val="0"/>
        <w:adjustRightInd w:val="0"/>
        <w:spacing w:after="0"/>
        <w:ind w:left="851" w:hanging="425"/>
        <w:jc w:val="both"/>
        <w:textAlignment w:val="baseline"/>
        <w:rPr>
          <w:rFonts w:cs="Calibri"/>
          <w:sz w:val="24"/>
          <w:szCs w:val="24"/>
        </w:rPr>
      </w:pPr>
      <w:r>
        <w:rPr>
          <w:rFonts w:cs="Calibri"/>
          <w:sz w:val="24"/>
          <w:szCs w:val="24"/>
        </w:rPr>
        <w:lastRenderedPageBreak/>
        <w:t xml:space="preserve">2) </w:t>
      </w:r>
      <w:r>
        <w:rPr>
          <w:rFonts w:cs="Calibri"/>
          <w:sz w:val="24"/>
          <w:szCs w:val="24"/>
        </w:rPr>
        <w:tab/>
      </w:r>
      <w:r w:rsidRPr="0008605F">
        <w:rPr>
          <w:rFonts w:cs="Calibri"/>
          <w:sz w:val="24"/>
          <w:szCs w:val="24"/>
        </w:rPr>
        <w:t>oświadczenia wykonawcy o braku wydania wobec niego prawomocnego wyroku sądu lub ostatecznej decyzji administracyjnej</w:t>
      </w:r>
      <w:r>
        <w:rPr>
          <w:rFonts w:cs="Calibri"/>
          <w:sz w:val="24"/>
          <w:szCs w:val="24"/>
        </w:rPr>
        <w:t xml:space="preserve"> </w:t>
      </w:r>
      <w:r w:rsidRPr="0008605F">
        <w:rPr>
          <w:rFonts w:cs="Calibri"/>
          <w:sz w:val="24"/>
          <w:szCs w:val="24"/>
        </w:rPr>
        <w:t>o zaleganiu z uiszczaniem podatków, opłat lub składek na ubezpieczenia społeczne lub zdrowotne albo –</w:t>
      </w:r>
      <w:r>
        <w:rPr>
          <w:rFonts w:cs="Calibri"/>
          <w:sz w:val="24"/>
          <w:szCs w:val="24"/>
        </w:rPr>
        <w:t xml:space="preserve"> </w:t>
      </w:r>
      <w:r w:rsidRPr="0008605F">
        <w:rPr>
          <w:rFonts w:cs="Calibri"/>
          <w:sz w:val="24"/>
          <w:szCs w:val="24"/>
        </w:rPr>
        <w:t>w przypadku wydania takiego wyroku lub decyzji – dokumentów potwierdzających dokonanie płatności tych należności</w:t>
      </w:r>
      <w:r>
        <w:rPr>
          <w:rFonts w:cs="Calibri"/>
          <w:sz w:val="24"/>
          <w:szCs w:val="24"/>
        </w:rPr>
        <w:t xml:space="preserve"> </w:t>
      </w:r>
      <w:r w:rsidRPr="0008605F">
        <w:rPr>
          <w:rFonts w:cs="Calibri"/>
          <w:sz w:val="24"/>
          <w:szCs w:val="24"/>
        </w:rPr>
        <w:t>wraz z ewentualnymi odsetkami lub grzywnami lub zawarcie wiążącego porozumienia w sprawie spłat tych należności;</w:t>
      </w:r>
    </w:p>
    <w:p w14:paraId="611CC56A" w14:textId="77777777" w:rsidR="00EE793A" w:rsidRDefault="00EE793A" w:rsidP="00FC5D21">
      <w:pPr>
        <w:tabs>
          <w:tab w:val="left" w:pos="851"/>
        </w:tabs>
        <w:overflowPunct w:val="0"/>
        <w:autoSpaceDE w:val="0"/>
        <w:autoSpaceDN w:val="0"/>
        <w:adjustRightInd w:val="0"/>
        <w:spacing w:after="0"/>
        <w:ind w:left="851" w:hanging="425"/>
        <w:jc w:val="both"/>
        <w:textAlignment w:val="baseline"/>
        <w:rPr>
          <w:rFonts w:cs="Calibri"/>
          <w:sz w:val="24"/>
          <w:szCs w:val="24"/>
        </w:rPr>
      </w:pPr>
      <w:r>
        <w:rPr>
          <w:rFonts w:cs="Calibri"/>
          <w:sz w:val="24"/>
          <w:szCs w:val="24"/>
        </w:rPr>
        <w:t>3)</w:t>
      </w:r>
      <w:r>
        <w:rPr>
          <w:rFonts w:cs="Calibri"/>
          <w:sz w:val="24"/>
          <w:szCs w:val="24"/>
        </w:rPr>
        <w:tab/>
      </w:r>
      <w:r w:rsidRPr="0008605F">
        <w:rPr>
          <w:rFonts w:cs="Calibri"/>
          <w:sz w:val="24"/>
          <w:szCs w:val="24"/>
        </w:rPr>
        <w:t>oświadczenia wykonawcy o braku orzeczenia wobec niego tytułem środka zapobiegawczego zakazu ubiegania się</w:t>
      </w:r>
      <w:r>
        <w:rPr>
          <w:rFonts w:cs="Calibri"/>
          <w:sz w:val="24"/>
          <w:szCs w:val="24"/>
        </w:rPr>
        <w:t xml:space="preserve"> </w:t>
      </w:r>
      <w:r w:rsidRPr="0008605F">
        <w:rPr>
          <w:rFonts w:cs="Calibri"/>
          <w:sz w:val="24"/>
          <w:szCs w:val="24"/>
        </w:rPr>
        <w:t>o zamówienia publiczne;</w:t>
      </w:r>
    </w:p>
    <w:p w14:paraId="27CE4E19" w14:textId="5568D3F7" w:rsidR="00EE793A" w:rsidRPr="0008605F" w:rsidRDefault="00EE793A" w:rsidP="00FC5D21">
      <w:pPr>
        <w:tabs>
          <w:tab w:val="left" w:pos="851"/>
        </w:tabs>
        <w:overflowPunct w:val="0"/>
        <w:autoSpaceDE w:val="0"/>
        <w:autoSpaceDN w:val="0"/>
        <w:adjustRightInd w:val="0"/>
        <w:spacing w:after="0"/>
        <w:ind w:left="851" w:hanging="425"/>
        <w:jc w:val="both"/>
        <w:textAlignment w:val="baseline"/>
        <w:rPr>
          <w:rFonts w:cs="Calibri"/>
          <w:sz w:val="24"/>
          <w:szCs w:val="24"/>
        </w:rPr>
      </w:pPr>
      <w:r>
        <w:rPr>
          <w:rFonts w:cs="Calibri"/>
          <w:sz w:val="24"/>
          <w:szCs w:val="24"/>
        </w:rPr>
        <w:t>4)</w:t>
      </w:r>
      <w:r>
        <w:rPr>
          <w:rFonts w:cs="Calibri"/>
          <w:sz w:val="24"/>
          <w:szCs w:val="24"/>
        </w:rPr>
        <w:tab/>
      </w:r>
      <w:r w:rsidRPr="0008605F">
        <w:rPr>
          <w:rFonts w:cs="Calibri"/>
          <w:sz w:val="24"/>
          <w:szCs w:val="24"/>
        </w:rPr>
        <w:t>odpisu z właściwego rejestru lub z centralnej ewidencji i informac</w:t>
      </w:r>
      <w:r>
        <w:rPr>
          <w:rFonts w:cs="Calibri"/>
          <w:sz w:val="24"/>
          <w:szCs w:val="24"/>
        </w:rPr>
        <w:t>ji o działalności gospodarczej</w:t>
      </w:r>
      <w:r w:rsidRPr="0008605F">
        <w:rPr>
          <w:rFonts w:cs="Calibri"/>
          <w:sz w:val="24"/>
          <w:szCs w:val="24"/>
        </w:rPr>
        <w:t>, w celu potwierdzenia braku podstaw wykluczenia na podstawie</w:t>
      </w:r>
      <w:r>
        <w:rPr>
          <w:rFonts w:cs="Calibri"/>
          <w:sz w:val="24"/>
          <w:szCs w:val="24"/>
        </w:rPr>
        <w:t xml:space="preserve"> art. 24 ust. 5 pkt 1 ustawy</w:t>
      </w:r>
      <w:r w:rsidR="006A3F68">
        <w:rPr>
          <w:rFonts w:cs="Calibri"/>
          <w:sz w:val="24"/>
          <w:szCs w:val="24"/>
        </w:rPr>
        <w:t xml:space="preserve"> </w:t>
      </w:r>
      <w:r w:rsidR="00FA2EDE">
        <w:rPr>
          <w:rFonts w:cs="Calibri"/>
          <w:sz w:val="24"/>
          <w:szCs w:val="24"/>
        </w:rPr>
        <w:t>PZP</w:t>
      </w:r>
      <w:r>
        <w:rPr>
          <w:rFonts w:cs="Calibri"/>
          <w:sz w:val="24"/>
          <w:szCs w:val="24"/>
        </w:rPr>
        <w:t>.</w:t>
      </w:r>
    </w:p>
    <w:p w14:paraId="3096DFB6" w14:textId="77777777" w:rsidR="00EE793A" w:rsidRPr="0008605F" w:rsidRDefault="00EE793A" w:rsidP="00FC5D21">
      <w:pPr>
        <w:tabs>
          <w:tab w:val="left" w:pos="851"/>
        </w:tabs>
        <w:overflowPunct w:val="0"/>
        <w:autoSpaceDE w:val="0"/>
        <w:autoSpaceDN w:val="0"/>
        <w:adjustRightInd w:val="0"/>
        <w:spacing w:after="0"/>
        <w:ind w:left="851" w:hanging="425"/>
        <w:jc w:val="both"/>
        <w:textAlignment w:val="baseline"/>
        <w:rPr>
          <w:rFonts w:cs="Calibri"/>
          <w:sz w:val="24"/>
          <w:szCs w:val="24"/>
        </w:rPr>
      </w:pPr>
      <w:r>
        <w:rPr>
          <w:rFonts w:cs="Calibri"/>
          <w:sz w:val="24"/>
          <w:szCs w:val="24"/>
        </w:rPr>
        <w:t>5)</w:t>
      </w:r>
      <w:r>
        <w:rPr>
          <w:rFonts w:cs="Calibri"/>
          <w:sz w:val="24"/>
          <w:szCs w:val="24"/>
        </w:rPr>
        <w:tab/>
        <w:t>zaświadczenie</w:t>
      </w:r>
      <w:r w:rsidRPr="0008605F">
        <w:rPr>
          <w:rFonts w:cs="Calibri"/>
          <w:sz w:val="24"/>
          <w:szCs w:val="24"/>
        </w:rPr>
        <w:t xml:space="preserve"> właściwego naczelnika urzędu s</w:t>
      </w:r>
      <w:r>
        <w:rPr>
          <w:rFonts w:cs="Calibri"/>
          <w:sz w:val="24"/>
          <w:szCs w:val="24"/>
        </w:rPr>
        <w:t>karbowego potwierdzającego, że W</w:t>
      </w:r>
      <w:r w:rsidRPr="0008605F">
        <w:rPr>
          <w:rFonts w:cs="Calibri"/>
          <w:sz w:val="24"/>
          <w:szCs w:val="24"/>
        </w:rPr>
        <w:t>ykonawca nie zalega z opłacaniem</w:t>
      </w:r>
      <w:r>
        <w:rPr>
          <w:rFonts w:cs="Calibri"/>
          <w:sz w:val="24"/>
          <w:szCs w:val="24"/>
        </w:rPr>
        <w:t xml:space="preserve"> </w:t>
      </w:r>
      <w:r w:rsidRPr="0008605F">
        <w:rPr>
          <w:rFonts w:cs="Calibri"/>
          <w:sz w:val="24"/>
          <w:szCs w:val="24"/>
        </w:rPr>
        <w:t xml:space="preserve">podatków, wystawionego nie wcześniej niż 3 miesiące przed upływem terminu składania ofert, lub innego </w:t>
      </w:r>
      <w:r>
        <w:rPr>
          <w:rFonts w:cs="Calibri"/>
          <w:sz w:val="24"/>
          <w:szCs w:val="24"/>
        </w:rPr>
        <w:t>dokumentu potwierdzającego, że W</w:t>
      </w:r>
      <w:r w:rsidRPr="0008605F">
        <w:rPr>
          <w:rFonts w:cs="Calibri"/>
          <w:sz w:val="24"/>
          <w:szCs w:val="24"/>
        </w:rPr>
        <w:t>ykonawca zawarł porozumienie</w:t>
      </w:r>
      <w:r>
        <w:rPr>
          <w:rFonts w:cs="Calibri"/>
          <w:sz w:val="24"/>
          <w:szCs w:val="24"/>
        </w:rPr>
        <w:t xml:space="preserve"> </w:t>
      </w:r>
      <w:r w:rsidRPr="0008605F">
        <w:rPr>
          <w:rFonts w:cs="Calibri"/>
          <w:sz w:val="24"/>
          <w:szCs w:val="24"/>
        </w:rPr>
        <w:t>z właściwym organem podatkowym w sprawie spłat tych należności wraz z ewentualnymi odsetkami lub</w:t>
      </w:r>
      <w:r>
        <w:rPr>
          <w:rFonts w:cs="Calibri"/>
          <w:sz w:val="24"/>
          <w:szCs w:val="24"/>
        </w:rPr>
        <w:t xml:space="preserve"> </w:t>
      </w:r>
      <w:r w:rsidRPr="0008605F">
        <w:rPr>
          <w:rFonts w:cs="Calibri"/>
          <w:sz w:val="24"/>
          <w:szCs w:val="24"/>
        </w:rPr>
        <w:t>grzywnami, w szczególności uzyskał przewidziane prawem zwolnienie, odroczenie lub rozłożenie na raty zaległych</w:t>
      </w:r>
      <w:r>
        <w:rPr>
          <w:rFonts w:cs="Calibri"/>
          <w:sz w:val="24"/>
          <w:szCs w:val="24"/>
        </w:rPr>
        <w:t xml:space="preserve"> </w:t>
      </w:r>
      <w:r w:rsidRPr="0008605F">
        <w:rPr>
          <w:rFonts w:cs="Calibri"/>
          <w:sz w:val="24"/>
          <w:szCs w:val="24"/>
        </w:rPr>
        <w:t>płatności lub wstrzymanie w całości wykonania decyzji właściwego organu;</w:t>
      </w:r>
    </w:p>
    <w:p w14:paraId="27111FA9" w14:textId="77777777" w:rsidR="00EE793A" w:rsidRDefault="00EE793A" w:rsidP="00FC5D21">
      <w:pPr>
        <w:tabs>
          <w:tab w:val="left" w:pos="851"/>
        </w:tabs>
        <w:overflowPunct w:val="0"/>
        <w:autoSpaceDE w:val="0"/>
        <w:autoSpaceDN w:val="0"/>
        <w:adjustRightInd w:val="0"/>
        <w:spacing w:after="0"/>
        <w:ind w:left="851" w:hanging="425"/>
        <w:jc w:val="both"/>
        <w:textAlignment w:val="baseline"/>
        <w:rPr>
          <w:rFonts w:cs="Calibri"/>
          <w:sz w:val="24"/>
          <w:szCs w:val="24"/>
        </w:rPr>
      </w:pPr>
      <w:r>
        <w:rPr>
          <w:rFonts w:cs="Calibri"/>
          <w:sz w:val="24"/>
          <w:szCs w:val="24"/>
        </w:rPr>
        <w:t>6</w:t>
      </w:r>
      <w:r w:rsidRPr="0008605F">
        <w:rPr>
          <w:rFonts w:cs="Calibri"/>
          <w:sz w:val="24"/>
          <w:szCs w:val="24"/>
        </w:rPr>
        <w:t xml:space="preserve">) </w:t>
      </w:r>
      <w:r>
        <w:rPr>
          <w:rFonts w:cs="Calibri"/>
          <w:sz w:val="24"/>
          <w:szCs w:val="24"/>
        </w:rPr>
        <w:tab/>
      </w:r>
      <w:r w:rsidRPr="0008605F">
        <w:rPr>
          <w:rFonts w:cs="Calibri"/>
          <w:sz w:val="24"/>
          <w:szCs w:val="24"/>
        </w:rPr>
        <w:t>zaświadczenia właściwej terenowej jednostki organizacyjnej Zakładu Ubezpieczeń Społecznych lub Kasy Rolniczego</w:t>
      </w:r>
      <w:r>
        <w:rPr>
          <w:rFonts w:cs="Calibri"/>
          <w:sz w:val="24"/>
          <w:szCs w:val="24"/>
        </w:rPr>
        <w:t xml:space="preserve"> </w:t>
      </w:r>
      <w:r w:rsidRPr="0008605F">
        <w:rPr>
          <w:rFonts w:cs="Calibri"/>
          <w:sz w:val="24"/>
          <w:szCs w:val="24"/>
        </w:rPr>
        <w:t>Ubezpieczenia Społecznego albo innego dokumentu potwierdzającego, że wykonawca nie zalega z opłacaniem składek</w:t>
      </w:r>
      <w:r>
        <w:rPr>
          <w:rFonts w:cs="Calibri"/>
          <w:sz w:val="24"/>
          <w:szCs w:val="24"/>
        </w:rPr>
        <w:t xml:space="preserve"> </w:t>
      </w:r>
      <w:r w:rsidRPr="0008605F">
        <w:rPr>
          <w:rFonts w:cs="Calibri"/>
          <w:sz w:val="24"/>
          <w:szCs w:val="24"/>
        </w:rPr>
        <w:t>na ubezpieczenia społeczne lub zdrowotne, wystawionego nie wcześniej niż 3 miesiące przed upływem terminu</w:t>
      </w:r>
      <w:r>
        <w:rPr>
          <w:rFonts w:cs="Calibri"/>
          <w:sz w:val="24"/>
          <w:szCs w:val="24"/>
        </w:rPr>
        <w:t xml:space="preserve"> </w:t>
      </w:r>
      <w:r w:rsidRPr="0008605F">
        <w:rPr>
          <w:rFonts w:cs="Calibri"/>
          <w:sz w:val="24"/>
          <w:szCs w:val="24"/>
        </w:rPr>
        <w:t>składania ofert, lub innego dokumentu potwierdzającego,</w:t>
      </w:r>
      <w:r>
        <w:rPr>
          <w:rFonts w:cs="Calibri"/>
          <w:sz w:val="24"/>
          <w:szCs w:val="24"/>
        </w:rPr>
        <w:t xml:space="preserve"> </w:t>
      </w:r>
      <w:r w:rsidRPr="0008605F">
        <w:rPr>
          <w:rFonts w:cs="Calibri"/>
          <w:sz w:val="24"/>
          <w:szCs w:val="24"/>
        </w:rPr>
        <w:t>że wykonawca zawarł porozumienie z właściwym organem w sprawie spłat tych należności wraz z ewentualnymi odsetkami</w:t>
      </w:r>
      <w:r>
        <w:rPr>
          <w:rFonts w:cs="Calibri"/>
          <w:sz w:val="24"/>
          <w:szCs w:val="24"/>
        </w:rPr>
        <w:t xml:space="preserve"> </w:t>
      </w:r>
      <w:r w:rsidRPr="0008605F">
        <w:rPr>
          <w:rFonts w:cs="Calibri"/>
          <w:sz w:val="24"/>
          <w:szCs w:val="24"/>
        </w:rPr>
        <w:t>lub grzywnami, w szczególności uzyskał przewidziane prawem zwolnienie, odroczenie lub rozłożenie na raty</w:t>
      </w:r>
      <w:r>
        <w:rPr>
          <w:rFonts w:cs="Calibri"/>
          <w:sz w:val="24"/>
          <w:szCs w:val="24"/>
        </w:rPr>
        <w:t xml:space="preserve"> </w:t>
      </w:r>
      <w:r w:rsidRPr="0008605F">
        <w:rPr>
          <w:rFonts w:cs="Calibri"/>
          <w:sz w:val="24"/>
          <w:szCs w:val="24"/>
        </w:rPr>
        <w:t>zaległych płatności lub wstrzymanie w całości wykonania decyzji właściwego organu;</w:t>
      </w:r>
    </w:p>
    <w:p w14:paraId="56F8685D" w14:textId="77777777" w:rsidR="00EE793A" w:rsidRDefault="00EE793A" w:rsidP="00FC5D21">
      <w:pPr>
        <w:tabs>
          <w:tab w:val="left" w:pos="851"/>
        </w:tabs>
        <w:overflowPunct w:val="0"/>
        <w:autoSpaceDE w:val="0"/>
        <w:autoSpaceDN w:val="0"/>
        <w:adjustRightInd w:val="0"/>
        <w:spacing w:after="0"/>
        <w:ind w:left="851" w:hanging="425"/>
        <w:jc w:val="both"/>
        <w:textAlignment w:val="baseline"/>
        <w:rPr>
          <w:rFonts w:cs="Calibri"/>
          <w:sz w:val="24"/>
          <w:szCs w:val="24"/>
        </w:rPr>
      </w:pPr>
      <w:r>
        <w:rPr>
          <w:rFonts w:cs="Calibri"/>
          <w:sz w:val="24"/>
          <w:szCs w:val="24"/>
        </w:rPr>
        <w:t>7)</w:t>
      </w:r>
      <w:r>
        <w:rPr>
          <w:rFonts w:cs="Calibri"/>
          <w:sz w:val="24"/>
          <w:szCs w:val="24"/>
        </w:rPr>
        <w:tab/>
      </w:r>
      <w:r w:rsidRPr="00C34EA1">
        <w:rPr>
          <w:rFonts w:cs="Calibri"/>
          <w:sz w:val="24"/>
          <w:szCs w:val="24"/>
        </w:rPr>
        <w:t>oświadczenia wykonawcy o niezaleganiu z opłacaniem podatków i opłat lokalnych, o których mowa w ustawie z dnia</w:t>
      </w:r>
      <w:r>
        <w:rPr>
          <w:rFonts w:cs="Calibri"/>
          <w:sz w:val="24"/>
          <w:szCs w:val="24"/>
        </w:rPr>
        <w:t xml:space="preserve"> </w:t>
      </w:r>
      <w:r w:rsidRPr="00C34EA1">
        <w:rPr>
          <w:rFonts w:cs="Calibri"/>
          <w:sz w:val="24"/>
          <w:szCs w:val="24"/>
        </w:rPr>
        <w:t>12 stycznia 1991 r. o podatkach i opłatach lokaln</w:t>
      </w:r>
      <w:r>
        <w:rPr>
          <w:rFonts w:cs="Calibri"/>
          <w:sz w:val="24"/>
          <w:szCs w:val="24"/>
        </w:rPr>
        <w:t>ych (Dz. U. z 2016 r. poz. 716).</w:t>
      </w:r>
    </w:p>
    <w:p w14:paraId="37A38977" w14:textId="4EF6EC0D" w:rsidR="00EE793A" w:rsidRDefault="00EE793A" w:rsidP="00FC5D21">
      <w:pPr>
        <w:overflowPunct w:val="0"/>
        <w:autoSpaceDE w:val="0"/>
        <w:autoSpaceDN w:val="0"/>
        <w:adjustRightInd w:val="0"/>
        <w:spacing w:after="0"/>
        <w:ind w:left="851"/>
        <w:jc w:val="both"/>
        <w:textAlignment w:val="baseline"/>
        <w:rPr>
          <w:rFonts w:cs="Calibri"/>
          <w:sz w:val="24"/>
          <w:szCs w:val="24"/>
          <w:u w:val="single"/>
        </w:rPr>
      </w:pPr>
      <w:r w:rsidRPr="00B54FFA">
        <w:rPr>
          <w:rFonts w:cs="Calibri"/>
          <w:sz w:val="24"/>
          <w:szCs w:val="24"/>
          <w:u w:val="single"/>
        </w:rPr>
        <w:t xml:space="preserve">W przypadku ofert wspólnych </w:t>
      </w:r>
      <w:r>
        <w:rPr>
          <w:rFonts w:cs="Calibri"/>
          <w:sz w:val="24"/>
          <w:szCs w:val="24"/>
          <w:u w:val="single"/>
        </w:rPr>
        <w:t>dokument</w:t>
      </w:r>
      <w:r w:rsidR="000F6428">
        <w:rPr>
          <w:rFonts w:cs="Calibri"/>
          <w:sz w:val="24"/>
          <w:szCs w:val="24"/>
          <w:u w:val="single"/>
        </w:rPr>
        <w:t>y</w:t>
      </w:r>
      <w:r>
        <w:rPr>
          <w:rFonts w:cs="Calibri"/>
          <w:sz w:val="24"/>
          <w:szCs w:val="24"/>
          <w:u w:val="single"/>
        </w:rPr>
        <w:t>/</w:t>
      </w:r>
      <w:r w:rsidRPr="00B54FFA">
        <w:rPr>
          <w:rFonts w:cs="Calibri"/>
          <w:sz w:val="24"/>
          <w:szCs w:val="24"/>
          <w:u w:val="single"/>
        </w:rPr>
        <w:t>oświadczeni</w:t>
      </w:r>
      <w:r w:rsidR="000F6428">
        <w:rPr>
          <w:rFonts w:cs="Calibri"/>
          <w:sz w:val="24"/>
          <w:szCs w:val="24"/>
          <w:u w:val="single"/>
        </w:rPr>
        <w:t>a</w:t>
      </w:r>
      <w:r w:rsidRPr="00B54FFA">
        <w:rPr>
          <w:rFonts w:cs="Calibri"/>
          <w:sz w:val="24"/>
          <w:szCs w:val="24"/>
          <w:u w:val="single"/>
        </w:rPr>
        <w:t xml:space="preserve"> składa każdy z Wykonawców składających ofertę wspólną.</w:t>
      </w:r>
      <w:r w:rsidR="006A3F68">
        <w:rPr>
          <w:rFonts w:cs="Calibri"/>
          <w:sz w:val="24"/>
          <w:szCs w:val="24"/>
          <w:u w:val="single"/>
        </w:rPr>
        <w:t xml:space="preserve"> </w:t>
      </w:r>
    </w:p>
    <w:p w14:paraId="17DD677C" w14:textId="71CA7B26" w:rsidR="00EE793A" w:rsidRPr="00B54FFA" w:rsidRDefault="00EE793A" w:rsidP="00FC5D21">
      <w:pPr>
        <w:overflowPunct w:val="0"/>
        <w:autoSpaceDE w:val="0"/>
        <w:autoSpaceDN w:val="0"/>
        <w:adjustRightInd w:val="0"/>
        <w:spacing w:after="0"/>
        <w:ind w:left="851"/>
        <w:jc w:val="both"/>
        <w:textAlignment w:val="baseline"/>
        <w:rPr>
          <w:rFonts w:cs="Calibri"/>
          <w:sz w:val="24"/>
          <w:szCs w:val="24"/>
          <w:u w:val="single"/>
        </w:rPr>
      </w:pPr>
      <w:r>
        <w:rPr>
          <w:rFonts w:cs="Calibri"/>
          <w:sz w:val="24"/>
          <w:szCs w:val="24"/>
          <w:u w:val="single"/>
        </w:rPr>
        <w:t xml:space="preserve">W przypadku polegania </w:t>
      </w:r>
      <w:r w:rsidRPr="007A4AC3">
        <w:rPr>
          <w:rFonts w:cs="Calibri"/>
          <w:sz w:val="24"/>
          <w:szCs w:val="24"/>
          <w:u w:val="single"/>
        </w:rPr>
        <w:t>na zdolnościach podmiotów trzecich</w:t>
      </w:r>
      <w:r w:rsidR="00D900FF">
        <w:rPr>
          <w:rFonts w:cs="Calibri"/>
          <w:sz w:val="24"/>
          <w:szCs w:val="24"/>
          <w:u w:val="single"/>
        </w:rPr>
        <w:t>,</w:t>
      </w:r>
      <w:r w:rsidRPr="007A4AC3">
        <w:rPr>
          <w:rFonts w:cs="Calibri"/>
          <w:sz w:val="24"/>
          <w:szCs w:val="24"/>
          <w:u w:val="single"/>
        </w:rPr>
        <w:t xml:space="preserve"> Wykonawca</w:t>
      </w:r>
      <w:r>
        <w:rPr>
          <w:rFonts w:cs="Calibri"/>
          <w:sz w:val="24"/>
          <w:szCs w:val="24"/>
          <w:u w:val="single"/>
        </w:rPr>
        <w:t xml:space="preserve"> przedstawia także ww. oświadczenia/dokumenty dotyczące tych podmiotów.</w:t>
      </w:r>
    </w:p>
    <w:p w14:paraId="269E7B61" w14:textId="44031A53" w:rsidR="00EE793A" w:rsidRDefault="00EE793A" w:rsidP="00FC5D21">
      <w:pPr>
        <w:tabs>
          <w:tab w:val="left" w:pos="0"/>
          <w:tab w:val="left" w:pos="851"/>
        </w:tabs>
        <w:spacing w:after="0"/>
        <w:ind w:left="851" w:hanging="425"/>
        <w:jc w:val="both"/>
        <w:rPr>
          <w:rFonts w:cs="Calibri"/>
          <w:sz w:val="24"/>
          <w:szCs w:val="24"/>
        </w:rPr>
      </w:pPr>
      <w:r>
        <w:rPr>
          <w:rFonts w:cs="Calibri"/>
          <w:sz w:val="24"/>
          <w:szCs w:val="24"/>
        </w:rPr>
        <w:t>8)</w:t>
      </w:r>
      <w:r>
        <w:rPr>
          <w:rFonts w:cs="Calibri"/>
          <w:sz w:val="24"/>
          <w:szCs w:val="24"/>
        </w:rPr>
        <w:tab/>
      </w:r>
      <w:r w:rsidR="00D61B65">
        <w:rPr>
          <w:rFonts w:cs="Calibri"/>
          <w:sz w:val="24"/>
          <w:szCs w:val="24"/>
        </w:rPr>
        <w:t>b</w:t>
      </w:r>
      <w:r>
        <w:rPr>
          <w:rFonts w:cs="Calibri"/>
          <w:sz w:val="24"/>
          <w:szCs w:val="24"/>
        </w:rPr>
        <w:t xml:space="preserve">rak podstaw do wykluczenia z przesłanki opisanej w art. 24 ust. 1 pkt 23) pzp Wykonawca potwierdza składając, w terminie 3 dni od dnia zamieszczenia przez Zamawiającego na stronie internetowej informacji z otwarcia ofert, oświadczenie o braku przynależności do grupy kapitałowej lub oświadczenie o przynależności do grupy </w:t>
      </w:r>
      <w:r>
        <w:rPr>
          <w:rFonts w:cs="Calibri"/>
          <w:sz w:val="24"/>
          <w:szCs w:val="24"/>
        </w:rPr>
        <w:lastRenderedPageBreak/>
        <w:t xml:space="preserve">kapitałowej z załączeniem dowodów potwierdzających, że występujące w postępowaniu powiązania z innym Wykonawcą nie prowadzą do zakłócenia konkurencji. </w:t>
      </w:r>
    </w:p>
    <w:p w14:paraId="28EFEDE4" w14:textId="77777777" w:rsidR="00EE793A" w:rsidRPr="00704530" w:rsidRDefault="00EE793A" w:rsidP="00FC5D21">
      <w:pPr>
        <w:tabs>
          <w:tab w:val="left" w:pos="0"/>
        </w:tabs>
        <w:spacing w:after="0"/>
        <w:ind w:left="851"/>
        <w:jc w:val="both"/>
        <w:rPr>
          <w:rFonts w:cs="Calibri"/>
          <w:sz w:val="24"/>
          <w:szCs w:val="24"/>
          <w:u w:val="single"/>
        </w:rPr>
      </w:pPr>
      <w:r w:rsidRPr="00704530">
        <w:rPr>
          <w:rFonts w:cs="Calibri"/>
          <w:sz w:val="24"/>
          <w:szCs w:val="24"/>
          <w:u w:val="single"/>
        </w:rPr>
        <w:t>W przypadku ofert wspólnych oświadczenie o przynależności/braku przynależności do grupy kapitałowej i ewentualne dowody na brak zakłócenia konkurencji składa każdy z Wykonawców składających ofertę wspólną</w:t>
      </w:r>
      <w:r>
        <w:rPr>
          <w:rFonts w:cs="Calibri"/>
          <w:sz w:val="24"/>
          <w:szCs w:val="24"/>
          <w:u w:val="single"/>
        </w:rPr>
        <w:t>.</w:t>
      </w:r>
    </w:p>
    <w:p w14:paraId="55802A24" w14:textId="46F1DD22" w:rsidR="006F3E4A" w:rsidRPr="005E4892" w:rsidRDefault="006F3E4A" w:rsidP="00FC5D21">
      <w:pPr>
        <w:tabs>
          <w:tab w:val="left" w:pos="0"/>
          <w:tab w:val="left" w:pos="426"/>
        </w:tabs>
        <w:spacing w:after="0"/>
        <w:ind w:left="426"/>
        <w:jc w:val="both"/>
        <w:rPr>
          <w:rFonts w:cs="Calibri"/>
          <w:sz w:val="24"/>
          <w:szCs w:val="24"/>
          <w:u w:val="single"/>
        </w:rPr>
      </w:pPr>
      <w:r>
        <w:rPr>
          <w:rFonts w:cs="Calibri"/>
          <w:sz w:val="24"/>
          <w:szCs w:val="24"/>
          <w:u w:val="single"/>
        </w:rPr>
        <w:t xml:space="preserve">Dokumenty mogą być złożone w oryginale, w postaci dokumentów elektronicznych </w:t>
      </w:r>
      <w:r w:rsidR="00D900FF">
        <w:rPr>
          <w:rFonts w:cs="Calibri"/>
          <w:sz w:val="24"/>
          <w:szCs w:val="24"/>
          <w:u w:val="single"/>
        </w:rPr>
        <w:t xml:space="preserve">podpisanych kwalifikowanym podpisem elektronicznym </w:t>
      </w:r>
      <w:r w:rsidRPr="005E4892">
        <w:rPr>
          <w:rFonts w:cs="Calibri"/>
          <w:sz w:val="24"/>
          <w:szCs w:val="24"/>
          <w:u w:val="single"/>
        </w:rPr>
        <w:t>lub w elektronicznej kopii dokumentu</w:t>
      </w:r>
      <w:r w:rsidR="00D900FF" w:rsidRPr="005E4892">
        <w:rPr>
          <w:rFonts w:cs="Calibri"/>
          <w:sz w:val="24"/>
          <w:szCs w:val="24"/>
          <w:u w:val="single"/>
        </w:rPr>
        <w:t>/</w:t>
      </w:r>
      <w:r w:rsidRPr="005E4892">
        <w:rPr>
          <w:rFonts w:cs="Calibri"/>
          <w:sz w:val="24"/>
          <w:szCs w:val="24"/>
          <w:u w:val="single"/>
        </w:rPr>
        <w:t>oświadczenia</w:t>
      </w:r>
      <w:r w:rsidR="00D900FF" w:rsidRPr="005E4892">
        <w:rPr>
          <w:rFonts w:cs="Calibri"/>
          <w:sz w:val="24"/>
          <w:szCs w:val="24"/>
          <w:u w:val="single"/>
        </w:rPr>
        <w:t>,</w:t>
      </w:r>
      <w:r w:rsidRPr="005E4892">
        <w:rPr>
          <w:rFonts w:cs="Calibri"/>
          <w:sz w:val="24"/>
          <w:szCs w:val="24"/>
          <w:u w:val="single"/>
        </w:rPr>
        <w:t xml:space="preserve"> poświad</w:t>
      </w:r>
      <w:r w:rsidR="00D900FF" w:rsidRPr="005E4892">
        <w:rPr>
          <w:rFonts w:cs="Calibri"/>
          <w:sz w:val="24"/>
          <w:szCs w:val="24"/>
          <w:u w:val="single"/>
        </w:rPr>
        <w:t>czonej za zgodność z oryginałem kwalifikowanym podpisem elektronicznym.</w:t>
      </w:r>
    </w:p>
    <w:p w14:paraId="30DD8F01" w14:textId="387DE783" w:rsidR="006F3E4A" w:rsidRDefault="006F3E4A" w:rsidP="00FC5D21">
      <w:pPr>
        <w:tabs>
          <w:tab w:val="left" w:pos="0"/>
          <w:tab w:val="left" w:pos="426"/>
        </w:tabs>
        <w:spacing w:after="0"/>
        <w:ind w:left="426"/>
        <w:jc w:val="both"/>
        <w:rPr>
          <w:rFonts w:asciiTheme="minorHAnsi" w:hAnsiTheme="minorHAnsi" w:cstheme="minorHAnsi"/>
          <w:sz w:val="24"/>
          <w:szCs w:val="24"/>
          <w:u w:val="single"/>
        </w:rPr>
      </w:pPr>
      <w:r>
        <w:rPr>
          <w:rFonts w:cs="Calibri"/>
          <w:sz w:val="24"/>
          <w:szCs w:val="24"/>
          <w:u w:val="single"/>
        </w:rPr>
        <w:t xml:space="preserve">Poświadczenia za zgodność z oryginałem dokonuje odpowiednio wykonawca, podmiot na którego zdolnościach polega wykonawca, wykonawcy wspólnie ubiegający się o </w:t>
      </w:r>
      <w:r w:rsidRPr="003151EA">
        <w:rPr>
          <w:rFonts w:asciiTheme="minorHAnsi" w:hAnsiTheme="minorHAnsi" w:cstheme="minorHAnsi"/>
          <w:sz w:val="24"/>
          <w:szCs w:val="24"/>
          <w:u w:val="single"/>
        </w:rPr>
        <w:t xml:space="preserve">udzielenie zamówienia publicznego, w zakresie dokumentów lub oświadczeń, które każdego </w:t>
      </w:r>
      <w:r w:rsidR="005E4892">
        <w:rPr>
          <w:rFonts w:asciiTheme="minorHAnsi" w:hAnsiTheme="minorHAnsi" w:cstheme="minorHAnsi"/>
          <w:sz w:val="24"/>
          <w:szCs w:val="24"/>
          <w:u w:val="single"/>
        </w:rPr>
        <w:t>z</w:t>
      </w:r>
      <w:r w:rsidRPr="003151EA">
        <w:rPr>
          <w:rFonts w:asciiTheme="minorHAnsi" w:hAnsiTheme="minorHAnsi" w:cstheme="minorHAnsi"/>
          <w:sz w:val="24"/>
          <w:szCs w:val="24"/>
          <w:u w:val="single"/>
        </w:rPr>
        <w:t xml:space="preserve"> nich dotyczą. Jeżeli poświadczenia dokonuje pełnomocnik, z treści pełnomocnictwa musi wyraźnie wynikać upoważnienie do tej czynności. </w:t>
      </w:r>
    </w:p>
    <w:p w14:paraId="32D52B48" w14:textId="77777777" w:rsidR="00500126" w:rsidRDefault="003151EA" w:rsidP="00FC5D21">
      <w:pPr>
        <w:spacing w:after="0"/>
        <w:ind w:left="426" w:hanging="426"/>
        <w:jc w:val="both"/>
        <w:rPr>
          <w:rFonts w:asciiTheme="minorHAnsi" w:hAnsiTheme="minorHAnsi" w:cstheme="minorHAnsi"/>
          <w:sz w:val="24"/>
          <w:szCs w:val="24"/>
        </w:rPr>
      </w:pPr>
      <w:r w:rsidRPr="003151EA">
        <w:rPr>
          <w:rFonts w:asciiTheme="minorHAnsi" w:hAnsiTheme="minorHAnsi" w:cstheme="minorHAnsi"/>
          <w:sz w:val="24"/>
          <w:szCs w:val="24"/>
        </w:rPr>
        <w:t>4</w:t>
      </w:r>
      <w:r w:rsidR="00EE793A" w:rsidRPr="003151EA">
        <w:rPr>
          <w:rFonts w:asciiTheme="minorHAnsi" w:hAnsiTheme="minorHAnsi" w:cstheme="minorHAnsi"/>
          <w:sz w:val="24"/>
          <w:szCs w:val="24"/>
        </w:rPr>
        <w:t xml:space="preserve">. </w:t>
      </w:r>
      <w:r w:rsidR="00EE793A" w:rsidRPr="003151EA">
        <w:rPr>
          <w:rFonts w:asciiTheme="minorHAnsi" w:hAnsiTheme="minorHAnsi" w:cstheme="minorHAnsi"/>
          <w:sz w:val="24"/>
          <w:szCs w:val="24"/>
        </w:rPr>
        <w:tab/>
      </w:r>
      <w:r w:rsidR="00500126">
        <w:rPr>
          <w:rFonts w:asciiTheme="minorHAnsi" w:hAnsiTheme="minorHAnsi" w:cstheme="minorHAnsi"/>
          <w:sz w:val="24"/>
          <w:szCs w:val="24"/>
        </w:rPr>
        <w:t>Wykonawcy zagraniczni:</w:t>
      </w:r>
    </w:p>
    <w:p w14:paraId="0B9CD40C" w14:textId="48EC4F59" w:rsidR="003151EA" w:rsidRPr="003151EA" w:rsidRDefault="00500126" w:rsidP="00FC5D21">
      <w:pPr>
        <w:spacing w:after="0"/>
        <w:ind w:left="851" w:hanging="425"/>
        <w:jc w:val="both"/>
        <w:rPr>
          <w:rFonts w:asciiTheme="minorHAnsi" w:hAnsiTheme="minorHAnsi" w:cstheme="minorHAnsi"/>
          <w:sz w:val="24"/>
          <w:szCs w:val="24"/>
        </w:rPr>
      </w:pPr>
      <w:r>
        <w:rPr>
          <w:rFonts w:asciiTheme="minorHAnsi" w:hAnsiTheme="minorHAnsi" w:cstheme="minorHAnsi"/>
          <w:sz w:val="24"/>
          <w:szCs w:val="24"/>
        </w:rPr>
        <w:t xml:space="preserve">1) </w:t>
      </w:r>
      <w:r>
        <w:rPr>
          <w:rFonts w:asciiTheme="minorHAnsi" w:hAnsiTheme="minorHAnsi" w:cstheme="minorHAnsi"/>
          <w:sz w:val="24"/>
          <w:szCs w:val="24"/>
        </w:rPr>
        <w:tab/>
      </w:r>
      <w:r w:rsidR="00EE793A" w:rsidRPr="003151EA">
        <w:rPr>
          <w:rFonts w:asciiTheme="minorHAnsi" w:hAnsiTheme="minorHAnsi" w:cstheme="minorHAnsi"/>
          <w:sz w:val="24"/>
          <w:szCs w:val="24"/>
        </w:rPr>
        <w:t xml:space="preserve">Jeżeli Wykonawca ma siedzibę lub miejsce zamieszkania poza terytorium Rzeczypospolitej Polskiej, </w:t>
      </w:r>
      <w:r w:rsidR="003151EA" w:rsidRPr="003151EA">
        <w:rPr>
          <w:rFonts w:asciiTheme="minorHAnsi" w:hAnsiTheme="minorHAnsi" w:cstheme="minorHAnsi"/>
          <w:sz w:val="24"/>
          <w:szCs w:val="24"/>
        </w:rPr>
        <w:t>zamiast dokumentów, o których mowa</w:t>
      </w:r>
      <w:r w:rsidR="003151EA">
        <w:rPr>
          <w:rFonts w:asciiTheme="minorHAnsi" w:hAnsiTheme="minorHAnsi" w:cstheme="minorHAnsi"/>
          <w:sz w:val="24"/>
          <w:szCs w:val="24"/>
        </w:rPr>
        <w:t>:</w:t>
      </w:r>
    </w:p>
    <w:p w14:paraId="09BDB964" w14:textId="53F5750E" w:rsidR="00EE793A" w:rsidRDefault="003151EA" w:rsidP="00FC5D21">
      <w:pPr>
        <w:pStyle w:val="Akapitzlist"/>
        <w:numPr>
          <w:ilvl w:val="0"/>
          <w:numId w:val="80"/>
        </w:numPr>
        <w:spacing w:line="276" w:lineRule="auto"/>
        <w:ind w:left="1418" w:hanging="425"/>
        <w:jc w:val="both"/>
        <w:rPr>
          <w:rFonts w:asciiTheme="minorHAnsi" w:hAnsiTheme="minorHAnsi" w:cstheme="minorHAnsi"/>
        </w:rPr>
      </w:pPr>
      <w:r w:rsidRPr="003151EA">
        <w:rPr>
          <w:rFonts w:asciiTheme="minorHAnsi" w:hAnsiTheme="minorHAnsi" w:cstheme="minorHAnsi"/>
        </w:rPr>
        <w:t>w ust. 3</w:t>
      </w:r>
      <w:r>
        <w:rPr>
          <w:rFonts w:asciiTheme="minorHAnsi" w:hAnsiTheme="minorHAnsi" w:cstheme="minorHAnsi"/>
        </w:rPr>
        <w:t xml:space="preserve"> </w:t>
      </w:r>
      <w:r w:rsidRPr="003151EA">
        <w:rPr>
          <w:rFonts w:asciiTheme="minorHAnsi" w:hAnsiTheme="minorHAnsi" w:cstheme="minorHAnsi"/>
        </w:rPr>
        <w:t>pkt 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r>
        <w:rPr>
          <w:rFonts w:asciiTheme="minorHAnsi" w:hAnsiTheme="minorHAnsi" w:cstheme="minorHAnsi"/>
        </w:rPr>
        <w:t xml:space="preserve"> </w:t>
      </w:r>
      <w:r w:rsidR="0035464D">
        <w:rPr>
          <w:rFonts w:asciiTheme="minorHAnsi" w:hAnsiTheme="minorHAnsi" w:cstheme="minorHAnsi"/>
        </w:rPr>
        <w:t>PZP</w:t>
      </w:r>
      <w:r>
        <w:rPr>
          <w:rFonts w:asciiTheme="minorHAnsi" w:hAnsiTheme="minorHAnsi" w:cstheme="minorHAnsi"/>
        </w:rPr>
        <w:t>;</w:t>
      </w:r>
    </w:p>
    <w:p w14:paraId="4121BD14" w14:textId="51161ADF" w:rsidR="003151EA" w:rsidRPr="003151EA" w:rsidRDefault="003151EA" w:rsidP="00FC5D21">
      <w:pPr>
        <w:pStyle w:val="Akapitzlist"/>
        <w:numPr>
          <w:ilvl w:val="0"/>
          <w:numId w:val="80"/>
        </w:numPr>
        <w:spacing w:line="276" w:lineRule="auto"/>
        <w:ind w:left="1418" w:hanging="425"/>
        <w:jc w:val="both"/>
        <w:rPr>
          <w:rFonts w:asciiTheme="minorHAnsi" w:hAnsiTheme="minorHAnsi" w:cstheme="minorHAnsi"/>
        </w:rPr>
      </w:pPr>
      <w:r w:rsidRPr="003151EA">
        <w:rPr>
          <w:rFonts w:asciiTheme="minorHAnsi" w:hAnsiTheme="minorHAnsi" w:cstheme="minorHAnsi"/>
        </w:rPr>
        <w:t>w ust. 3</w:t>
      </w:r>
      <w:r>
        <w:rPr>
          <w:rFonts w:asciiTheme="minorHAnsi" w:hAnsiTheme="minorHAnsi" w:cstheme="minorHAnsi"/>
        </w:rPr>
        <w:t xml:space="preserve"> pkt 4</w:t>
      </w:r>
      <w:r w:rsidR="00500126">
        <w:rPr>
          <w:rFonts w:asciiTheme="minorHAnsi" w:hAnsiTheme="minorHAnsi" w:cstheme="minorHAnsi"/>
        </w:rPr>
        <w:t>)</w:t>
      </w:r>
      <w:r w:rsidRPr="003151EA">
        <w:rPr>
          <w:rFonts w:asciiTheme="minorHAnsi" w:hAnsiTheme="minorHAnsi" w:cstheme="minorHAnsi"/>
        </w:rPr>
        <w:t>-</w:t>
      </w:r>
      <w:r>
        <w:rPr>
          <w:rFonts w:asciiTheme="minorHAnsi" w:hAnsiTheme="minorHAnsi" w:cstheme="minorHAnsi"/>
        </w:rPr>
        <w:t>6</w:t>
      </w:r>
      <w:r w:rsidR="00500126">
        <w:rPr>
          <w:rFonts w:asciiTheme="minorHAnsi" w:hAnsiTheme="minorHAnsi" w:cstheme="minorHAnsi"/>
        </w:rPr>
        <w:t>)</w:t>
      </w:r>
      <w:r w:rsidRPr="003151EA">
        <w:rPr>
          <w:rFonts w:asciiTheme="minorHAnsi" w:hAnsiTheme="minorHAnsi" w:cstheme="minorHAnsi"/>
        </w:rPr>
        <w:t xml:space="preserve"> niniejszego rozdziału</w:t>
      </w:r>
      <w:r>
        <w:rPr>
          <w:rFonts w:asciiTheme="minorHAnsi" w:hAnsiTheme="minorHAnsi" w:cstheme="minorHAnsi"/>
        </w:rPr>
        <w:t>,</w:t>
      </w:r>
      <w:r w:rsidRPr="003151EA">
        <w:rPr>
          <w:rFonts w:asciiTheme="minorHAnsi" w:hAnsiTheme="minorHAnsi" w:cstheme="minorHAnsi"/>
        </w:rPr>
        <w:t xml:space="preserve"> składa dokument lub dokumenty wystawione w kraju, w którym wykonawca ma siedzibę lub miejsce zamieszkania, potwierdzające odpowiednio, że:</w:t>
      </w:r>
    </w:p>
    <w:p w14:paraId="01C4C5FC" w14:textId="77777777" w:rsidR="003151EA" w:rsidRPr="003151EA" w:rsidRDefault="003151EA" w:rsidP="00FC5D21">
      <w:pPr>
        <w:pStyle w:val="Akapitzlist"/>
        <w:numPr>
          <w:ilvl w:val="0"/>
          <w:numId w:val="81"/>
        </w:numPr>
        <w:spacing w:line="276" w:lineRule="auto"/>
        <w:ind w:left="1985" w:hanging="425"/>
        <w:jc w:val="both"/>
        <w:rPr>
          <w:rFonts w:asciiTheme="minorHAnsi" w:hAnsiTheme="minorHAnsi" w:cstheme="minorHAnsi"/>
        </w:rPr>
      </w:pPr>
      <w:r w:rsidRPr="003151EA">
        <w:rPr>
          <w:rFonts w:asciiTheme="minorHAnsi" w:hAnsiTheme="minorHAnsi" w:cstheme="minorHAnsi"/>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A23C696" w14:textId="44ABF011" w:rsidR="003151EA" w:rsidRPr="003151EA" w:rsidRDefault="003151EA" w:rsidP="00FC5D21">
      <w:pPr>
        <w:pStyle w:val="Akapitzlist"/>
        <w:numPr>
          <w:ilvl w:val="0"/>
          <w:numId w:val="81"/>
        </w:numPr>
        <w:spacing w:line="276" w:lineRule="auto"/>
        <w:ind w:left="1985" w:hanging="425"/>
        <w:jc w:val="both"/>
        <w:rPr>
          <w:rFonts w:asciiTheme="minorHAnsi" w:hAnsiTheme="minorHAnsi" w:cstheme="minorHAnsi"/>
        </w:rPr>
      </w:pPr>
      <w:r w:rsidRPr="003151EA">
        <w:rPr>
          <w:rFonts w:asciiTheme="minorHAnsi" w:hAnsiTheme="minorHAnsi" w:cstheme="minorHAnsi"/>
        </w:rPr>
        <w:t>nie otwarto jego likwidacji ani nie ogłoszono upadłości.</w:t>
      </w:r>
    </w:p>
    <w:p w14:paraId="3DDD059C" w14:textId="42ECB479" w:rsidR="00A24093" w:rsidRDefault="00500126" w:rsidP="00FC5D21">
      <w:pPr>
        <w:spacing w:after="0"/>
        <w:ind w:left="851" w:hanging="425"/>
        <w:contextualSpacing/>
        <w:jc w:val="both"/>
        <w:rPr>
          <w:rFonts w:asciiTheme="minorHAnsi" w:eastAsia="Times New Roman" w:hAnsiTheme="minorHAnsi" w:cstheme="minorHAnsi"/>
          <w:sz w:val="24"/>
          <w:szCs w:val="24"/>
          <w:lang w:eastAsia="pl-PL"/>
        </w:rPr>
      </w:pPr>
      <w:bookmarkStart w:id="3" w:name="_Miejsce_i_termin"/>
      <w:bookmarkEnd w:id="3"/>
      <w:r>
        <w:rPr>
          <w:rFonts w:asciiTheme="minorHAnsi" w:eastAsia="Times New Roman" w:hAnsiTheme="minorHAnsi" w:cstheme="minorHAnsi"/>
          <w:sz w:val="24"/>
          <w:szCs w:val="24"/>
          <w:lang w:eastAsia="pl-PL"/>
        </w:rPr>
        <w:t>2)</w:t>
      </w:r>
      <w:r w:rsidR="00A24093">
        <w:rPr>
          <w:rFonts w:asciiTheme="minorHAnsi" w:eastAsia="Times New Roman" w:hAnsiTheme="minorHAnsi" w:cstheme="minorHAnsi"/>
          <w:sz w:val="24"/>
          <w:szCs w:val="24"/>
          <w:lang w:eastAsia="pl-PL"/>
        </w:rPr>
        <w:tab/>
      </w:r>
      <w:r w:rsidR="00A24093" w:rsidRPr="00A24093">
        <w:rPr>
          <w:rFonts w:asciiTheme="minorHAnsi" w:eastAsia="Times New Roman" w:hAnsiTheme="minorHAnsi" w:cstheme="minorHAnsi"/>
          <w:sz w:val="24"/>
          <w:szCs w:val="24"/>
          <w:lang w:eastAsia="pl-PL"/>
        </w:rPr>
        <w:t>Do</w:t>
      </w:r>
      <w:r w:rsidR="00A24093">
        <w:rPr>
          <w:rFonts w:asciiTheme="minorHAnsi" w:eastAsia="Times New Roman" w:hAnsiTheme="minorHAnsi" w:cstheme="minorHAnsi"/>
          <w:sz w:val="24"/>
          <w:szCs w:val="24"/>
          <w:lang w:eastAsia="pl-PL"/>
        </w:rPr>
        <w:t>kumenty, o których mowa w ust. 4</w:t>
      </w:r>
      <w:r w:rsidR="00A24093" w:rsidRPr="00A24093">
        <w:rPr>
          <w:rFonts w:asciiTheme="minorHAnsi" w:eastAsia="Times New Roman" w:hAnsiTheme="minorHAnsi" w:cstheme="minorHAnsi"/>
          <w:sz w:val="24"/>
          <w:szCs w:val="24"/>
          <w:lang w:eastAsia="pl-PL"/>
        </w:rPr>
        <w:t xml:space="preserve"> pkt </w:t>
      </w:r>
      <w:r>
        <w:rPr>
          <w:rFonts w:asciiTheme="minorHAnsi" w:eastAsia="Times New Roman" w:hAnsiTheme="minorHAnsi" w:cstheme="minorHAnsi"/>
          <w:sz w:val="24"/>
          <w:szCs w:val="24"/>
          <w:lang w:eastAsia="pl-PL"/>
        </w:rPr>
        <w:t xml:space="preserve">1) lit. </w:t>
      </w:r>
      <w:r w:rsidR="00A24093">
        <w:rPr>
          <w:rFonts w:asciiTheme="minorHAnsi" w:eastAsia="Times New Roman" w:hAnsiTheme="minorHAnsi" w:cstheme="minorHAnsi"/>
          <w:sz w:val="24"/>
          <w:szCs w:val="24"/>
          <w:lang w:eastAsia="pl-PL"/>
        </w:rPr>
        <w:t>a) i b) tiret drugi</w:t>
      </w:r>
      <w:r w:rsidR="00A24093" w:rsidRPr="00A24093">
        <w:rPr>
          <w:rFonts w:asciiTheme="minorHAnsi" w:eastAsia="Times New Roman" w:hAnsiTheme="minorHAnsi" w:cstheme="minorHAnsi"/>
          <w:sz w:val="24"/>
          <w:szCs w:val="24"/>
          <w:lang w:eastAsia="pl-PL"/>
        </w:rPr>
        <w:t xml:space="preserve">, powinny być wystawione nie wcześniej niż 6 miesięcy przed upływem terminu składania ofert. Dokument, o którym mowa w ust. </w:t>
      </w:r>
      <w:r w:rsidR="00A24093">
        <w:rPr>
          <w:rFonts w:asciiTheme="minorHAnsi" w:eastAsia="Times New Roman" w:hAnsiTheme="minorHAnsi" w:cstheme="minorHAnsi"/>
          <w:sz w:val="24"/>
          <w:szCs w:val="24"/>
          <w:lang w:eastAsia="pl-PL"/>
        </w:rPr>
        <w:t>4</w:t>
      </w:r>
      <w:r w:rsidR="00A24093" w:rsidRPr="00A24093">
        <w:rPr>
          <w:rFonts w:asciiTheme="minorHAnsi" w:eastAsia="Times New Roman" w:hAnsiTheme="minorHAnsi" w:cstheme="minorHAnsi"/>
          <w:sz w:val="24"/>
          <w:szCs w:val="24"/>
          <w:lang w:eastAsia="pl-PL"/>
        </w:rPr>
        <w:t xml:space="preserve"> pkt </w:t>
      </w:r>
      <w:r>
        <w:rPr>
          <w:rFonts w:asciiTheme="minorHAnsi" w:eastAsia="Times New Roman" w:hAnsiTheme="minorHAnsi" w:cstheme="minorHAnsi"/>
          <w:sz w:val="24"/>
          <w:szCs w:val="24"/>
          <w:lang w:eastAsia="pl-PL"/>
        </w:rPr>
        <w:t xml:space="preserve">1) lit. </w:t>
      </w:r>
      <w:r w:rsidR="00A24093">
        <w:rPr>
          <w:rFonts w:asciiTheme="minorHAnsi" w:eastAsia="Times New Roman" w:hAnsiTheme="minorHAnsi" w:cstheme="minorHAnsi"/>
          <w:sz w:val="24"/>
          <w:szCs w:val="24"/>
          <w:lang w:eastAsia="pl-PL"/>
        </w:rPr>
        <w:t>b) tiret pierwszy</w:t>
      </w:r>
      <w:r w:rsidR="00A24093" w:rsidRPr="00A24093">
        <w:rPr>
          <w:rFonts w:asciiTheme="minorHAnsi" w:eastAsia="Times New Roman" w:hAnsiTheme="minorHAnsi" w:cstheme="minorHAnsi"/>
          <w:sz w:val="24"/>
          <w:szCs w:val="24"/>
          <w:lang w:eastAsia="pl-PL"/>
        </w:rPr>
        <w:t xml:space="preserve">, powinien być wystawiony nie wcześniej niż 3 miesiące </w:t>
      </w:r>
      <w:r w:rsidR="0035464D" w:rsidRPr="0035464D">
        <w:rPr>
          <w:rFonts w:asciiTheme="minorHAnsi" w:eastAsia="Times New Roman" w:hAnsiTheme="minorHAnsi" w:cstheme="minorHAnsi"/>
          <w:sz w:val="24"/>
          <w:szCs w:val="24"/>
          <w:lang w:eastAsia="pl-PL"/>
        </w:rPr>
        <w:t>przed upływem terminu składania ofert</w:t>
      </w:r>
      <w:r w:rsidR="00A24093">
        <w:rPr>
          <w:rFonts w:asciiTheme="minorHAnsi" w:eastAsia="Times New Roman" w:hAnsiTheme="minorHAnsi" w:cstheme="minorHAnsi"/>
          <w:sz w:val="24"/>
          <w:szCs w:val="24"/>
          <w:lang w:eastAsia="pl-PL"/>
        </w:rPr>
        <w:t>.</w:t>
      </w:r>
    </w:p>
    <w:p w14:paraId="2E0DE363" w14:textId="3A443E84" w:rsidR="00A24093" w:rsidRDefault="006C414C" w:rsidP="006C414C">
      <w:pPr>
        <w:spacing w:after="0"/>
        <w:ind w:left="851" w:hanging="425"/>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3) </w:t>
      </w:r>
      <w:r>
        <w:rPr>
          <w:rFonts w:asciiTheme="minorHAnsi" w:eastAsia="Times New Roman" w:hAnsiTheme="minorHAnsi" w:cstheme="minorHAnsi"/>
          <w:sz w:val="24"/>
          <w:szCs w:val="24"/>
          <w:lang w:eastAsia="pl-PL"/>
        </w:rPr>
        <w:tab/>
      </w:r>
      <w:r w:rsidR="00A24093" w:rsidRPr="00A24093">
        <w:rPr>
          <w:rFonts w:asciiTheme="minorHAnsi" w:eastAsia="Times New Roman" w:hAnsiTheme="minorHAnsi" w:cstheme="minorHAnsi"/>
          <w:sz w:val="24"/>
          <w:szCs w:val="24"/>
          <w:lang w:eastAsia="pl-PL"/>
        </w:rPr>
        <w:t>Jeżeli w kraju, w którym wykonawca ma siedzibę lub miejsce zamieszkania lub miejsce zamieszkania ma osoba, której dokument dotyczy, nie wydaje się dok</w:t>
      </w:r>
      <w:r>
        <w:rPr>
          <w:rFonts w:asciiTheme="minorHAnsi" w:eastAsia="Times New Roman" w:hAnsiTheme="minorHAnsi" w:cstheme="minorHAnsi"/>
          <w:sz w:val="24"/>
          <w:szCs w:val="24"/>
          <w:lang w:eastAsia="pl-PL"/>
        </w:rPr>
        <w:t>umentów, o których mowa w pkt 1)</w:t>
      </w:r>
      <w:r w:rsidR="00A24093" w:rsidRPr="00A24093">
        <w:rPr>
          <w:rFonts w:asciiTheme="minorHAnsi" w:eastAsia="Times New Roman" w:hAnsiTheme="minorHAnsi" w:cstheme="minorHAnsi"/>
          <w:sz w:val="24"/>
          <w:szCs w:val="24"/>
          <w:lang w:eastAsia="pl-PL"/>
        </w:rPr>
        <w:t xml:space="preserve">, zastępuje się je dokumentem zawierającym odpowiednio oświadczenie </w:t>
      </w:r>
      <w:r w:rsidR="00A24093" w:rsidRPr="00A24093">
        <w:rPr>
          <w:rFonts w:asciiTheme="minorHAnsi" w:eastAsia="Times New Roman" w:hAnsiTheme="minorHAnsi" w:cstheme="minorHAnsi"/>
          <w:sz w:val="24"/>
          <w:szCs w:val="24"/>
          <w:lang w:eastAsia="pl-PL"/>
        </w:rPr>
        <w:lastRenderedPageBreak/>
        <w:t xml:space="preserve">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w:t>
      </w:r>
      <w:r w:rsidR="00A24093">
        <w:rPr>
          <w:rFonts w:asciiTheme="minorHAnsi" w:eastAsia="Times New Roman" w:hAnsiTheme="minorHAnsi" w:cstheme="minorHAnsi"/>
          <w:sz w:val="24"/>
          <w:szCs w:val="24"/>
          <w:lang w:eastAsia="pl-PL"/>
        </w:rPr>
        <w:t>miejsce zamieszkania tej osoby, z zachowaniem terminów o kt</w:t>
      </w:r>
      <w:r>
        <w:rPr>
          <w:rFonts w:asciiTheme="minorHAnsi" w:eastAsia="Times New Roman" w:hAnsiTheme="minorHAnsi" w:cstheme="minorHAnsi"/>
          <w:sz w:val="24"/>
          <w:szCs w:val="24"/>
          <w:lang w:eastAsia="pl-PL"/>
        </w:rPr>
        <w:t>órych mowa w pkt</w:t>
      </w:r>
      <w:r w:rsidR="00A24093">
        <w:rPr>
          <w:rFonts w:asciiTheme="minorHAnsi" w:eastAsia="Times New Roman" w:hAnsiTheme="minorHAnsi" w:cstheme="minorHAnsi"/>
          <w:sz w:val="24"/>
          <w:szCs w:val="24"/>
          <w:lang w:eastAsia="pl-PL"/>
        </w:rPr>
        <w:t xml:space="preserve"> </w:t>
      </w:r>
      <w:r>
        <w:rPr>
          <w:rFonts w:asciiTheme="minorHAnsi" w:eastAsia="Times New Roman" w:hAnsiTheme="minorHAnsi" w:cstheme="minorHAnsi"/>
          <w:sz w:val="24"/>
          <w:szCs w:val="24"/>
          <w:lang w:eastAsia="pl-PL"/>
        </w:rPr>
        <w:t>2)</w:t>
      </w:r>
      <w:r w:rsidR="00A24093">
        <w:rPr>
          <w:rFonts w:asciiTheme="minorHAnsi" w:eastAsia="Times New Roman" w:hAnsiTheme="minorHAnsi" w:cstheme="minorHAnsi"/>
          <w:sz w:val="24"/>
          <w:szCs w:val="24"/>
          <w:lang w:eastAsia="pl-PL"/>
        </w:rPr>
        <w:t xml:space="preserve"> niniejszego </w:t>
      </w:r>
      <w:r>
        <w:rPr>
          <w:rFonts w:asciiTheme="minorHAnsi" w:eastAsia="Times New Roman" w:hAnsiTheme="minorHAnsi" w:cstheme="minorHAnsi"/>
          <w:sz w:val="24"/>
          <w:szCs w:val="24"/>
          <w:lang w:eastAsia="pl-PL"/>
        </w:rPr>
        <w:t>ustępu</w:t>
      </w:r>
      <w:r w:rsidR="00A24093">
        <w:rPr>
          <w:rFonts w:asciiTheme="minorHAnsi" w:eastAsia="Times New Roman" w:hAnsiTheme="minorHAnsi" w:cstheme="minorHAnsi"/>
          <w:sz w:val="24"/>
          <w:szCs w:val="24"/>
          <w:lang w:eastAsia="pl-PL"/>
        </w:rPr>
        <w:t>.</w:t>
      </w:r>
    </w:p>
    <w:p w14:paraId="782B6D9F" w14:textId="273C7461" w:rsidR="00D55283" w:rsidRDefault="006C414C" w:rsidP="00D55283">
      <w:pPr>
        <w:spacing w:after="0"/>
        <w:ind w:left="851" w:hanging="425"/>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4)</w:t>
      </w:r>
      <w:r>
        <w:rPr>
          <w:rFonts w:asciiTheme="minorHAnsi" w:eastAsia="Times New Roman" w:hAnsiTheme="minorHAnsi" w:cstheme="minorHAnsi"/>
          <w:sz w:val="24"/>
          <w:szCs w:val="24"/>
          <w:lang w:eastAsia="pl-PL"/>
        </w:rPr>
        <w:tab/>
      </w:r>
      <w:r w:rsidRPr="006C414C">
        <w:rPr>
          <w:rFonts w:asciiTheme="minorHAnsi" w:eastAsia="Times New Roman" w:hAnsiTheme="minorHAnsi" w:cstheme="minorHAnsi"/>
          <w:sz w:val="24"/>
          <w:szCs w:val="24"/>
          <w:lang w:eastAsia="pl-PL"/>
        </w:rPr>
        <w:t xml:space="preserve">Wykonawca mający siedzibę na terytorium Rzeczypospolitej Polskiej, w odniesieniu do osoby mającej miejsce zamieszkania poza terytorium Rzeczypospolitej Polskiej, której dotyczy dokument wskazany w </w:t>
      </w:r>
      <w:r>
        <w:rPr>
          <w:rFonts w:asciiTheme="minorHAnsi" w:eastAsia="Times New Roman" w:hAnsiTheme="minorHAnsi" w:cstheme="minorHAnsi"/>
          <w:sz w:val="24"/>
          <w:szCs w:val="24"/>
          <w:lang w:eastAsia="pl-PL"/>
        </w:rPr>
        <w:t xml:space="preserve">ust. 3 pkt </w:t>
      </w:r>
      <w:r w:rsidRPr="006C414C">
        <w:rPr>
          <w:rFonts w:asciiTheme="minorHAnsi" w:eastAsia="Times New Roman" w:hAnsiTheme="minorHAnsi" w:cstheme="minorHAnsi"/>
          <w:sz w:val="24"/>
          <w:szCs w:val="24"/>
          <w:lang w:eastAsia="pl-PL"/>
        </w:rPr>
        <w:t>1</w:t>
      </w:r>
      <w:r>
        <w:rPr>
          <w:rFonts w:asciiTheme="minorHAnsi" w:eastAsia="Times New Roman" w:hAnsiTheme="minorHAnsi" w:cstheme="minorHAnsi"/>
          <w:sz w:val="24"/>
          <w:szCs w:val="24"/>
          <w:lang w:eastAsia="pl-PL"/>
        </w:rPr>
        <w:t>)</w:t>
      </w:r>
      <w:r w:rsidRPr="006C414C">
        <w:rPr>
          <w:rFonts w:asciiTheme="minorHAnsi" w:eastAsia="Times New Roman" w:hAnsiTheme="minorHAnsi" w:cstheme="minorHAnsi"/>
          <w:sz w:val="24"/>
          <w:szCs w:val="24"/>
          <w:lang w:eastAsia="pl-PL"/>
        </w:rPr>
        <w:t xml:space="preserve">, składa dokument, o którym mowa w </w:t>
      </w:r>
      <w:r w:rsidR="00D55283">
        <w:rPr>
          <w:rFonts w:asciiTheme="minorHAnsi" w:eastAsia="Times New Roman" w:hAnsiTheme="minorHAnsi" w:cstheme="minorHAnsi"/>
          <w:sz w:val="24"/>
          <w:szCs w:val="24"/>
          <w:lang w:eastAsia="pl-PL"/>
        </w:rPr>
        <w:t xml:space="preserve">pkt </w:t>
      </w:r>
      <w:r w:rsidRPr="006C414C">
        <w:rPr>
          <w:rFonts w:asciiTheme="minorHAnsi" w:eastAsia="Times New Roman" w:hAnsiTheme="minorHAnsi" w:cstheme="minorHAnsi"/>
          <w:sz w:val="24"/>
          <w:szCs w:val="24"/>
          <w:lang w:eastAsia="pl-PL"/>
        </w:rPr>
        <w:t xml:space="preserve">1 </w:t>
      </w:r>
      <w:r w:rsidR="00D55283">
        <w:rPr>
          <w:rFonts w:asciiTheme="minorHAnsi" w:eastAsia="Times New Roman" w:hAnsiTheme="minorHAnsi" w:cstheme="minorHAnsi"/>
          <w:sz w:val="24"/>
          <w:szCs w:val="24"/>
          <w:lang w:eastAsia="pl-PL"/>
        </w:rPr>
        <w:t>lit. a)</w:t>
      </w:r>
      <w:r w:rsidRPr="006C414C">
        <w:rPr>
          <w:rFonts w:asciiTheme="minorHAnsi" w:eastAsia="Times New Roman" w:hAnsiTheme="minorHAnsi" w:cstheme="minorHAnsi"/>
          <w:sz w:val="24"/>
          <w:szCs w:val="24"/>
          <w:lang w:eastAsia="pl-PL"/>
        </w:rPr>
        <w:t>, w zakresie określonym w art. 24 ust. 1 pkt 14 i 21 ustawy</w:t>
      </w:r>
      <w:r w:rsidR="00D55283">
        <w:rPr>
          <w:rFonts w:asciiTheme="minorHAnsi" w:eastAsia="Times New Roman" w:hAnsiTheme="minorHAnsi" w:cstheme="minorHAnsi"/>
          <w:sz w:val="24"/>
          <w:szCs w:val="24"/>
          <w:lang w:eastAsia="pl-PL"/>
        </w:rPr>
        <w:t xml:space="preserve"> </w:t>
      </w:r>
      <w:r w:rsidR="00BD5720">
        <w:rPr>
          <w:rFonts w:asciiTheme="minorHAnsi" w:eastAsia="Times New Roman" w:hAnsiTheme="minorHAnsi" w:cstheme="minorHAnsi"/>
          <w:sz w:val="24"/>
          <w:szCs w:val="24"/>
          <w:lang w:eastAsia="pl-PL"/>
        </w:rPr>
        <w:t>PZP</w:t>
      </w:r>
      <w:r w:rsidRPr="006C414C">
        <w:rPr>
          <w:rFonts w:asciiTheme="minorHAnsi" w:eastAsia="Times New Roman" w:hAnsiTheme="minorHAnsi" w:cstheme="minorHAnsi"/>
          <w:sz w:val="24"/>
          <w:szCs w:val="24"/>
          <w:lang w:eastAsia="pl-PL"/>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w:t>
      </w:r>
      <w:r w:rsidR="00D55283">
        <w:rPr>
          <w:rFonts w:asciiTheme="minorHAnsi" w:eastAsia="Times New Roman" w:hAnsiTheme="minorHAnsi" w:cstheme="minorHAnsi"/>
          <w:sz w:val="24"/>
          <w:szCs w:val="24"/>
          <w:lang w:eastAsia="pl-PL"/>
        </w:rPr>
        <w:t xml:space="preserve"> miejsce zamieszkania tej osoby, </w:t>
      </w:r>
      <w:r w:rsidR="00D55283" w:rsidRPr="00D55283">
        <w:rPr>
          <w:rFonts w:asciiTheme="minorHAnsi" w:eastAsia="Times New Roman" w:hAnsiTheme="minorHAnsi" w:cstheme="minorHAnsi"/>
          <w:sz w:val="24"/>
          <w:szCs w:val="24"/>
          <w:lang w:eastAsia="pl-PL"/>
        </w:rPr>
        <w:t>z zachowaniem terminów o których mowa w pkt 2) niniejszego ustępu</w:t>
      </w:r>
      <w:r w:rsidRPr="006C414C">
        <w:rPr>
          <w:rFonts w:asciiTheme="minorHAnsi" w:eastAsia="Times New Roman" w:hAnsiTheme="minorHAnsi" w:cstheme="minorHAnsi"/>
          <w:sz w:val="24"/>
          <w:szCs w:val="24"/>
          <w:lang w:eastAsia="pl-PL"/>
        </w:rPr>
        <w:t>.</w:t>
      </w:r>
    </w:p>
    <w:p w14:paraId="73BB461F" w14:textId="607C5B7A" w:rsidR="006C414C" w:rsidRPr="006C414C" w:rsidRDefault="00D55283" w:rsidP="00D264F2">
      <w:pPr>
        <w:spacing w:after="0"/>
        <w:ind w:left="851" w:hanging="425"/>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5)</w:t>
      </w:r>
      <w:r>
        <w:rPr>
          <w:rFonts w:asciiTheme="minorHAnsi" w:eastAsia="Times New Roman" w:hAnsiTheme="minorHAnsi" w:cstheme="minorHAnsi"/>
          <w:sz w:val="24"/>
          <w:szCs w:val="24"/>
          <w:lang w:eastAsia="pl-PL"/>
        </w:rPr>
        <w:tab/>
      </w:r>
      <w:r w:rsidR="006C414C" w:rsidRPr="006C414C">
        <w:rPr>
          <w:rFonts w:asciiTheme="minorHAnsi" w:eastAsia="Times New Roman" w:hAnsiTheme="minorHAnsi" w:cstheme="minorHAnsi"/>
          <w:sz w:val="24"/>
          <w:szCs w:val="24"/>
          <w:lang w:eastAsia="pl-PL"/>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14:paraId="671F2B9D" w14:textId="77777777" w:rsidR="006C414C" w:rsidRDefault="006C414C" w:rsidP="00D264F2">
      <w:pPr>
        <w:spacing w:after="0"/>
        <w:ind w:left="851" w:hanging="425"/>
        <w:contextualSpacing/>
        <w:jc w:val="both"/>
        <w:rPr>
          <w:rFonts w:asciiTheme="minorHAnsi" w:eastAsia="Times New Roman" w:hAnsiTheme="minorHAnsi" w:cstheme="minorHAnsi"/>
          <w:sz w:val="24"/>
          <w:szCs w:val="24"/>
          <w:lang w:eastAsia="pl-PL"/>
        </w:rPr>
      </w:pPr>
    </w:p>
    <w:p w14:paraId="09571DAF" w14:textId="27A02806" w:rsidR="00AF3FD2" w:rsidRPr="00B13181" w:rsidRDefault="00D900FF" w:rsidP="00D264F2">
      <w:pPr>
        <w:pStyle w:val="Akapitzlist"/>
        <w:numPr>
          <w:ilvl w:val="0"/>
          <w:numId w:val="82"/>
        </w:numPr>
        <w:spacing w:line="276" w:lineRule="auto"/>
        <w:ind w:left="426" w:hanging="426"/>
        <w:jc w:val="both"/>
        <w:rPr>
          <w:rFonts w:asciiTheme="minorHAnsi" w:hAnsiTheme="minorHAnsi" w:cstheme="minorHAnsi"/>
        </w:rPr>
      </w:pPr>
      <w:r w:rsidRPr="00D55283">
        <w:rPr>
          <w:rFonts w:asciiTheme="minorHAnsi" w:hAnsiTheme="minorHAnsi" w:cstheme="minorHAnsi"/>
        </w:rPr>
        <w:t xml:space="preserve">Na potwierdzenie </w:t>
      </w:r>
      <w:r w:rsidR="0072714E" w:rsidRPr="00D55283">
        <w:rPr>
          <w:rFonts w:asciiTheme="minorHAnsi" w:hAnsiTheme="minorHAnsi" w:cstheme="minorHAnsi"/>
        </w:rPr>
        <w:t xml:space="preserve">spełniania warunków udziału </w:t>
      </w:r>
      <w:r w:rsidR="0072714E" w:rsidRPr="00B13181">
        <w:rPr>
          <w:rFonts w:asciiTheme="minorHAnsi" w:hAnsiTheme="minorHAnsi" w:cstheme="minorHAnsi"/>
          <w:b/>
        </w:rPr>
        <w:t>w</w:t>
      </w:r>
      <w:r w:rsidR="00B13181" w:rsidRPr="00B13181">
        <w:rPr>
          <w:rFonts w:asciiTheme="minorHAnsi" w:hAnsiTheme="minorHAnsi" w:cstheme="minorHAnsi"/>
          <w:b/>
        </w:rPr>
        <w:t xml:space="preserve"> części I postępowania</w:t>
      </w:r>
      <w:r w:rsidR="0072714E" w:rsidRPr="00D55283">
        <w:rPr>
          <w:rFonts w:asciiTheme="minorHAnsi" w:hAnsiTheme="minorHAnsi" w:cstheme="minorHAnsi"/>
        </w:rPr>
        <w:t xml:space="preserve"> </w:t>
      </w:r>
      <w:r w:rsidRPr="00D55283">
        <w:rPr>
          <w:rFonts w:asciiTheme="minorHAnsi" w:hAnsiTheme="minorHAnsi" w:cstheme="minorHAnsi"/>
        </w:rPr>
        <w:t>wykonawca, którego oferta zostanie najwyżej oceniona</w:t>
      </w:r>
      <w:r w:rsidR="00B13181">
        <w:rPr>
          <w:rFonts w:asciiTheme="minorHAnsi" w:hAnsiTheme="minorHAnsi" w:cstheme="minorHAnsi"/>
        </w:rPr>
        <w:t xml:space="preserve"> w tej części postępowania</w:t>
      </w:r>
      <w:r w:rsidRPr="00D55283">
        <w:rPr>
          <w:rFonts w:asciiTheme="minorHAnsi" w:hAnsiTheme="minorHAnsi" w:cstheme="minorHAnsi"/>
        </w:rPr>
        <w:t xml:space="preserve">, na wezwanie zamawiającego, </w:t>
      </w:r>
      <w:r w:rsidR="004369F9" w:rsidRPr="00D55283">
        <w:rPr>
          <w:rFonts w:asciiTheme="minorHAnsi" w:hAnsiTheme="minorHAnsi" w:cstheme="minorHAnsi"/>
        </w:rPr>
        <w:t xml:space="preserve">złoży </w:t>
      </w:r>
      <w:r w:rsidRPr="00D55283">
        <w:rPr>
          <w:rFonts w:asciiTheme="minorHAnsi" w:hAnsiTheme="minorHAnsi" w:cstheme="minorHAnsi"/>
        </w:rPr>
        <w:t>w wyznaczonym terminie aktualn</w:t>
      </w:r>
      <w:r w:rsidR="004369F9" w:rsidRPr="00D55283">
        <w:rPr>
          <w:rFonts w:asciiTheme="minorHAnsi" w:hAnsiTheme="minorHAnsi" w:cstheme="minorHAnsi"/>
        </w:rPr>
        <w:t>y</w:t>
      </w:r>
      <w:r w:rsidRPr="00D55283">
        <w:rPr>
          <w:rFonts w:asciiTheme="minorHAnsi" w:hAnsiTheme="minorHAnsi" w:cstheme="minorHAnsi"/>
        </w:rPr>
        <w:t xml:space="preserve"> na dzień złożenia</w:t>
      </w:r>
      <w:r w:rsidR="00B13181">
        <w:rPr>
          <w:rFonts w:asciiTheme="minorHAnsi" w:hAnsiTheme="minorHAnsi" w:cstheme="minorHAnsi"/>
        </w:rPr>
        <w:t xml:space="preserve"> </w:t>
      </w:r>
      <w:r w:rsidR="004369F9" w:rsidRPr="00B13181">
        <w:rPr>
          <w:rFonts w:asciiTheme="minorHAnsi" w:hAnsiTheme="minorHAnsi" w:cstheme="minorHAnsi"/>
        </w:rPr>
        <w:t xml:space="preserve">wykaz dostaw wykonanych w okresie ostatnich 3 lat przed upływem terminu składania ofert, a jeżeli okres prowadzenia działalności jest krótszy - w tym okresie, wraz z podaniem ich wartości, przedmiotu, dat wykonania i podmiotów, na rzecz których dostawy zostały wykonane wraz z załączeniem dowodów określających czy te dostawy zostały wykonane należycie. Dowodami, o których mowa, są referencje bądź inne dokumenty wystawione przez podmiot, na rzecz którego dostawy były wykonywane, a jeżeli z uzasadnionej przyczyny o obiektywnym charakterze wykonawca nie jest w stanie uzyskać tych dokumentów - oświadczenie wykonawcy; </w:t>
      </w:r>
    </w:p>
    <w:p w14:paraId="52F0490E" w14:textId="69FB5FEC" w:rsidR="003279B7" w:rsidRPr="00AF3FD2" w:rsidRDefault="00AF3FD2" w:rsidP="00D264F2">
      <w:pPr>
        <w:shd w:val="clear" w:color="auto" w:fill="FFFFFF"/>
        <w:tabs>
          <w:tab w:val="num" w:pos="709"/>
        </w:tabs>
        <w:spacing w:after="0"/>
        <w:ind w:left="426"/>
        <w:contextualSpacing/>
        <w:jc w:val="both"/>
        <w:rPr>
          <w:rFonts w:asciiTheme="minorHAnsi" w:eastAsia="Times New Roman" w:hAnsiTheme="minorHAnsi" w:cstheme="minorHAnsi"/>
          <w:sz w:val="24"/>
          <w:szCs w:val="24"/>
          <w:u w:val="single"/>
          <w:lang w:eastAsia="pl-PL"/>
        </w:rPr>
      </w:pPr>
      <w:r w:rsidRPr="00AF3FD2">
        <w:rPr>
          <w:rFonts w:asciiTheme="minorHAnsi" w:eastAsia="Times New Roman" w:hAnsiTheme="minorHAnsi" w:cstheme="minorHAnsi"/>
          <w:sz w:val="24"/>
          <w:szCs w:val="24"/>
          <w:u w:val="single"/>
          <w:lang w:eastAsia="pl-PL"/>
        </w:rPr>
        <w:t xml:space="preserve">W przypadku ofert wspólnych </w:t>
      </w:r>
      <w:r>
        <w:rPr>
          <w:rFonts w:asciiTheme="minorHAnsi" w:eastAsia="Times New Roman" w:hAnsiTheme="minorHAnsi" w:cstheme="minorHAnsi"/>
          <w:sz w:val="24"/>
          <w:szCs w:val="24"/>
          <w:u w:val="single"/>
          <w:lang w:eastAsia="pl-PL"/>
        </w:rPr>
        <w:t xml:space="preserve">wykaz dostaw </w:t>
      </w:r>
      <w:r w:rsidRPr="00AF3FD2">
        <w:rPr>
          <w:rFonts w:asciiTheme="minorHAnsi" w:eastAsia="Times New Roman" w:hAnsiTheme="minorHAnsi" w:cstheme="minorHAnsi"/>
          <w:sz w:val="24"/>
          <w:szCs w:val="24"/>
          <w:u w:val="single"/>
          <w:lang w:eastAsia="pl-PL"/>
        </w:rPr>
        <w:t xml:space="preserve">składa </w:t>
      </w:r>
      <w:r>
        <w:rPr>
          <w:rFonts w:asciiTheme="minorHAnsi" w:eastAsia="Times New Roman" w:hAnsiTheme="minorHAnsi" w:cstheme="minorHAnsi"/>
          <w:sz w:val="24"/>
          <w:szCs w:val="24"/>
          <w:u w:val="single"/>
          <w:lang w:eastAsia="pl-PL"/>
        </w:rPr>
        <w:t>pełnomocnik wykonawców wspólnie ubiegających się o udzielenie zamówienia.</w:t>
      </w:r>
    </w:p>
    <w:p w14:paraId="279059FE" w14:textId="77777777" w:rsidR="00D264F2" w:rsidRDefault="00D264F2" w:rsidP="00D264F2">
      <w:pPr>
        <w:tabs>
          <w:tab w:val="left" w:pos="0"/>
          <w:tab w:val="left" w:pos="426"/>
        </w:tabs>
        <w:spacing w:after="0"/>
        <w:ind w:left="426"/>
        <w:jc w:val="both"/>
        <w:rPr>
          <w:rFonts w:cs="Calibri"/>
          <w:sz w:val="24"/>
          <w:szCs w:val="24"/>
          <w:u w:val="single"/>
        </w:rPr>
      </w:pPr>
    </w:p>
    <w:p w14:paraId="25218250" w14:textId="77777777" w:rsidR="00052B4B" w:rsidRDefault="00052B4B" w:rsidP="00D264F2">
      <w:pPr>
        <w:tabs>
          <w:tab w:val="left" w:pos="0"/>
          <w:tab w:val="left" w:pos="426"/>
        </w:tabs>
        <w:spacing w:after="0"/>
        <w:ind w:left="426"/>
        <w:jc w:val="both"/>
        <w:rPr>
          <w:rFonts w:cs="Calibri"/>
          <w:sz w:val="24"/>
          <w:szCs w:val="24"/>
          <w:u w:val="single"/>
        </w:rPr>
      </w:pPr>
    </w:p>
    <w:p w14:paraId="31B89C11" w14:textId="06D7F011" w:rsidR="00D61B65" w:rsidRPr="00D55283" w:rsidRDefault="00D61B65" w:rsidP="00D264F2">
      <w:pPr>
        <w:tabs>
          <w:tab w:val="left" w:pos="0"/>
          <w:tab w:val="left" w:pos="426"/>
        </w:tabs>
        <w:spacing w:after="0"/>
        <w:ind w:left="426"/>
        <w:jc w:val="both"/>
        <w:rPr>
          <w:rFonts w:cs="Calibri"/>
          <w:sz w:val="24"/>
          <w:szCs w:val="24"/>
          <w:u w:val="single"/>
        </w:rPr>
      </w:pPr>
      <w:r w:rsidRPr="00D55283">
        <w:rPr>
          <w:rFonts w:cs="Calibri"/>
          <w:sz w:val="24"/>
          <w:szCs w:val="24"/>
          <w:u w:val="single"/>
        </w:rPr>
        <w:t xml:space="preserve">W przypadku dostarczenia przez wykonawców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w:t>
      </w:r>
      <w:r w:rsidRPr="00D55283">
        <w:rPr>
          <w:rFonts w:cs="Calibri"/>
          <w:sz w:val="24"/>
          <w:szCs w:val="24"/>
          <w:u w:val="single"/>
        </w:rPr>
        <w:lastRenderedPageBreak/>
        <w:t>obowiązującym na dzień, w którym w Dzienniku Urzędowy Unii Europejskiej zostało opublikowane ogłoszenie o zamówieniu.</w:t>
      </w:r>
    </w:p>
    <w:p w14:paraId="33D6EE2A" w14:textId="77777777" w:rsidR="00AF3FD2" w:rsidRPr="00D3600D" w:rsidRDefault="00AF3FD2" w:rsidP="00D264F2">
      <w:pPr>
        <w:shd w:val="clear" w:color="auto" w:fill="FFFFFF"/>
        <w:tabs>
          <w:tab w:val="num" w:pos="709"/>
        </w:tabs>
        <w:spacing w:after="0"/>
        <w:contextualSpacing/>
        <w:jc w:val="both"/>
        <w:rPr>
          <w:rFonts w:asciiTheme="minorHAnsi" w:eastAsia="Times New Roman" w:hAnsiTheme="minorHAnsi" w:cstheme="minorHAnsi"/>
          <w:sz w:val="24"/>
          <w:szCs w:val="24"/>
          <w:lang w:eastAsia="pl-PL"/>
        </w:rPr>
      </w:pPr>
    </w:p>
    <w:p w14:paraId="292056B9" w14:textId="67D921AA" w:rsidR="003A674D" w:rsidRDefault="00C91813" w:rsidP="00D264F2">
      <w:pPr>
        <w:spacing w:after="0"/>
        <w:ind w:left="426"/>
        <w:contextualSpacing/>
        <w:jc w:val="both"/>
        <w:rPr>
          <w:rFonts w:asciiTheme="minorHAnsi" w:hAnsiTheme="minorHAnsi" w:cstheme="minorHAnsi"/>
          <w:sz w:val="24"/>
          <w:szCs w:val="24"/>
          <w:lang w:eastAsia="pl-PL"/>
        </w:rPr>
      </w:pPr>
      <w:r w:rsidRPr="00C91813">
        <w:rPr>
          <w:rFonts w:asciiTheme="minorHAnsi" w:hAnsiTheme="minorHAnsi" w:cstheme="minorHAnsi"/>
          <w:sz w:val="24"/>
          <w:szCs w:val="24"/>
          <w:lang w:eastAsia="pl-PL"/>
        </w:rPr>
        <w:t>Dokumenty lub oświadczenia, o których mowa w rozporządzeniu</w:t>
      </w:r>
      <w:r w:rsidR="003151EA">
        <w:rPr>
          <w:rFonts w:asciiTheme="minorHAnsi" w:hAnsiTheme="minorHAnsi" w:cstheme="minorHAnsi"/>
          <w:sz w:val="24"/>
          <w:szCs w:val="24"/>
          <w:lang w:eastAsia="pl-PL"/>
        </w:rPr>
        <w:t xml:space="preserve"> o dokumentach</w:t>
      </w:r>
      <w:r w:rsidRPr="00C91813">
        <w:rPr>
          <w:rFonts w:asciiTheme="minorHAnsi" w:hAnsiTheme="minorHAnsi" w:cstheme="minorHAnsi"/>
          <w:sz w:val="24"/>
          <w:szCs w:val="24"/>
          <w:lang w:eastAsia="pl-PL"/>
        </w:rPr>
        <w:t>, sporządzone w języku obcym są składane wraz z tłumaczeniem na język polski</w:t>
      </w:r>
      <w:r w:rsidR="003A674D" w:rsidRPr="00D3600D">
        <w:rPr>
          <w:rFonts w:asciiTheme="minorHAnsi" w:hAnsiTheme="minorHAnsi" w:cstheme="minorHAnsi"/>
          <w:sz w:val="24"/>
          <w:szCs w:val="24"/>
          <w:lang w:eastAsia="pl-PL"/>
        </w:rPr>
        <w:t xml:space="preserve">. </w:t>
      </w:r>
    </w:p>
    <w:p w14:paraId="0FED6009" w14:textId="77777777" w:rsidR="00D264F2" w:rsidRPr="00D3600D" w:rsidRDefault="00D264F2" w:rsidP="00D264F2">
      <w:pPr>
        <w:spacing w:after="0"/>
        <w:ind w:left="426"/>
        <w:contextualSpacing/>
        <w:jc w:val="both"/>
        <w:rPr>
          <w:rFonts w:asciiTheme="minorHAnsi" w:hAnsiTheme="minorHAnsi" w:cstheme="minorHAnsi"/>
          <w:strike/>
          <w:sz w:val="24"/>
          <w:szCs w:val="24"/>
          <w:lang w:eastAsia="pl-PL"/>
        </w:rPr>
      </w:pPr>
    </w:p>
    <w:p w14:paraId="7510D215" w14:textId="10A486F1" w:rsidR="00D55283" w:rsidRPr="007B0FB9" w:rsidRDefault="00D55283" w:rsidP="00D264F2">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after="0"/>
        <w:jc w:val="both"/>
        <w:rPr>
          <w:rFonts w:cs="Calibri"/>
          <w:b/>
          <w:bCs/>
          <w:sz w:val="24"/>
          <w:szCs w:val="24"/>
          <w:lang w:eastAsia="pl-PL"/>
        </w:rPr>
      </w:pPr>
      <w:r w:rsidRPr="007B0FB9">
        <w:rPr>
          <w:rFonts w:cs="Calibri"/>
          <w:b/>
          <w:bCs/>
          <w:sz w:val="24"/>
          <w:szCs w:val="24"/>
          <w:lang w:eastAsia="pl-PL"/>
        </w:rPr>
        <w:t xml:space="preserve">ROZDZIAŁ </w:t>
      </w:r>
      <w:r>
        <w:rPr>
          <w:rFonts w:cs="Calibri"/>
          <w:b/>
          <w:bCs/>
          <w:sz w:val="24"/>
          <w:szCs w:val="24"/>
          <w:lang w:eastAsia="pl-PL"/>
        </w:rPr>
        <w:t>X</w:t>
      </w:r>
      <w:r w:rsidRPr="007B0FB9">
        <w:rPr>
          <w:rFonts w:cs="Calibri"/>
          <w:b/>
          <w:bCs/>
          <w:sz w:val="24"/>
          <w:szCs w:val="24"/>
          <w:lang w:eastAsia="pl-PL"/>
        </w:rPr>
        <w:t xml:space="preserve">. </w:t>
      </w:r>
      <w:r>
        <w:rPr>
          <w:rFonts w:cs="Calibri"/>
          <w:b/>
          <w:bCs/>
          <w:sz w:val="24"/>
          <w:szCs w:val="24"/>
          <w:lang w:eastAsia="pl-PL"/>
        </w:rPr>
        <w:t>Wadium i sposób jego wniesienia</w:t>
      </w:r>
    </w:p>
    <w:p w14:paraId="32E33B99" w14:textId="77777777" w:rsidR="00D55283" w:rsidRDefault="00D55283" w:rsidP="00D55283">
      <w:pPr>
        <w:spacing w:after="0"/>
        <w:rPr>
          <w:rFonts w:asciiTheme="minorHAnsi" w:hAnsiTheme="minorHAnsi" w:cstheme="minorHAnsi"/>
          <w:b/>
          <w:sz w:val="24"/>
          <w:szCs w:val="24"/>
        </w:rPr>
      </w:pPr>
    </w:p>
    <w:p w14:paraId="5D34023D" w14:textId="742E0D79" w:rsidR="00A24307" w:rsidRPr="00290424" w:rsidRDefault="00ED6655" w:rsidP="00D55283">
      <w:pPr>
        <w:numPr>
          <w:ilvl w:val="0"/>
          <w:numId w:val="12"/>
        </w:numPr>
        <w:tabs>
          <w:tab w:val="clear" w:pos="360"/>
          <w:tab w:val="num" w:pos="567"/>
        </w:tabs>
        <w:spacing w:after="0"/>
        <w:ind w:left="567" w:hanging="567"/>
        <w:jc w:val="both"/>
        <w:rPr>
          <w:rFonts w:asciiTheme="minorHAnsi" w:eastAsia="Times New Roman" w:hAnsiTheme="minorHAnsi" w:cstheme="minorHAnsi"/>
          <w:b/>
          <w:sz w:val="24"/>
          <w:szCs w:val="24"/>
          <w:lang w:eastAsia="pl-PL"/>
        </w:rPr>
      </w:pPr>
      <w:bookmarkStart w:id="4" w:name="_Wymagania_co_do"/>
      <w:bookmarkEnd w:id="4"/>
      <w:r w:rsidRPr="00D3600D">
        <w:rPr>
          <w:rFonts w:asciiTheme="minorHAnsi" w:eastAsia="Times New Roman" w:hAnsiTheme="minorHAnsi" w:cstheme="minorHAnsi"/>
          <w:sz w:val="24"/>
          <w:szCs w:val="24"/>
          <w:lang w:eastAsia="pl-PL"/>
        </w:rPr>
        <w:t>Wykonawca przystępujący do przetargu jest zobowiązany wnieść wadium w wysokości:</w:t>
      </w:r>
      <w:r w:rsidR="00154846" w:rsidRPr="00D3600D">
        <w:rPr>
          <w:rFonts w:asciiTheme="minorHAnsi" w:hAnsiTheme="minorHAnsi" w:cstheme="minorHAnsi"/>
          <w:sz w:val="24"/>
          <w:szCs w:val="24"/>
        </w:rPr>
        <w:t xml:space="preserve"> </w:t>
      </w:r>
      <w:r w:rsidR="00154846" w:rsidRPr="00D3600D">
        <w:rPr>
          <w:rFonts w:asciiTheme="minorHAnsi" w:hAnsiTheme="minorHAnsi" w:cstheme="minorHAnsi"/>
          <w:sz w:val="24"/>
          <w:szCs w:val="24"/>
        </w:rPr>
        <w:br/>
      </w:r>
      <w:r w:rsidR="00A24307" w:rsidRPr="00290424">
        <w:rPr>
          <w:rFonts w:asciiTheme="minorHAnsi" w:eastAsia="Times New Roman" w:hAnsiTheme="minorHAnsi" w:cstheme="minorHAnsi"/>
          <w:b/>
          <w:sz w:val="24"/>
          <w:szCs w:val="24"/>
          <w:lang w:eastAsia="pl-PL"/>
        </w:rPr>
        <w:t>Na część I zamówienia: 10.000,00 zł (słownie złotych: dziesięć tysięcy)</w:t>
      </w:r>
    </w:p>
    <w:p w14:paraId="25C7C25C" w14:textId="53DD5FDC" w:rsidR="00A24307" w:rsidRPr="00290424" w:rsidRDefault="00A24307" w:rsidP="00A24307">
      <w:pPr>
        <w:spacing w:after="0"/>
        <w:ind w:left="567"/>
        <w:jc w:val="both"/>
        <w:rPr>
          <w:rFonts w:asciiTheme="minorHAnsi" w:eastAsia="Times New Roman" w:hAnsiTheme="minorHAnsi" w:cstheme="minorHAnsi"/>
          <w:b/>
          <w:sz w:val="24"/>
          <w:szCs w:val="24"/>
          <w:lang w:eastAsia="pl-PL"/>
        </w:rPr>
      </w:pPr>
      <w:r w:rsidRPr="00290424">
        <w:rPr>
          <w:rFonts w:asciiTheme="minorHAnsi" w:eastAsia="Times New Roman" w:hAnsiTheme="minorHAnsi" w:cstheme="minorHAnsi"/>
          <w:b/>
          <w:sz w:val="24"/>
          <w:szCs w:val="24"/>
          <w:lang w:eastAsia="pl-PL"/>
        </w:rPr>
        <w:t xml:space="preserve">Na część II zamówienia: </w:t>
      </w:r>
      <w:r w:rsidR="00813978" w:rsidRPr="00290424">
        <w:rPr>
          <w:rFonts w:asciiTheme="minorHAnsi" w:eastAsia="Times New Roman" w:hAnsiTheme="minorHAnsi" w:cstheme="minorHAnsi"/>
          <w:b/>
          <w:sz w:val="24"/>
          <w:szCs w:val="24"/>
          <w:lang w:eastAsia="pl-PL"/>
        </w:rPr>
        <w:t>50</w:t>
      </w:r>
      <w:r w:rsidR="00290424">
        <w:rPr>
          <w:rFonts w:asciiTheme="minorHAnsi" w:eastAsia="Times New Roman" w:hAnsiTheme="minorHAnsi" w:cstheme="minorHAnsi"/>
          <w:b/>
          <w:sz w:val="24"/>
          <w:szCs w:val="24"/>
          <w:lang w:eastAsia="pl-PL"/>
        </w:rPr>
        <w:t>,00</w:t>
      </w:r>
      <w:r w:rsidR="00813978" w:rsidRPr="00290424">
        <w:rPr>
          <w:rFonts w:asciiTheme="minorHAnsi" w:eastAsia="Times New Roman" w:hAnsiTheme="minorHAnsi" w:cstheme="minorHAnsi"/>
          <w:b/>
          <w:sz w:val="24"/>
          <w:szCs w:val="24"/>
          <w:lang w:eastAsia="pl-PL"/>
        </w:rPr>
        <w:t xml:space="preserve"> zł (słownie złotych: pięćdziesiąt)</w:t>
      </w:r>
    </w:p>
    <w:p w14:paraId="631BE795" w14:textId="6EB34BC4" w:rsidR="00A24307" w:rsidRPr="00290424" w:rsidRDefault="00813978" w:rsidP="00A24307">
      <w:pPr>
        <w:spacing w:after="0"/>
        <w:ind w:left="567"/>
        <w:jc w:val="both"/>
        <w:rPr>
          <w:rFonts w:asciiTheme="minorHAnsi" w:eastAsia="Times New Roman" w:hAnsiTheme="minorHAnsi" w:cstheme="minorHAnsi"/>
          <w:b/>
          <w:sz w:val="24"/>
          <w:szCs w:val="24"/>
          <w:lang w:eastAsia="pl-PL"/>
        </w:rPr>
      </w:pPr>
      <w:r w:rsidRPr="00290424">
        <w:rPr>
          <w:rFonts w:asciiTheme="minorHAnsi" w:eastAsia="Times New Roman" w:hAnsiTheme="minorHAnsi" w:cstheme="minorHAnsi"/>
          <w:b/>
          <w:sz w:val="24"/>
          <w:szCs w:val="24"/>
          <w:lang w:eastAsia="pl-PL"/>
        </w:rPr>
        <w:t>Na część III zamówienia: 300</w:t>
      </w:r>
      <w:r w:rsidR="00290424">
        <w:rPr>
          <w:rFonts w:asciiTheme="minorHAnsi" w:eastAsia="Times New Roman" w:hAnsiTheme="minorHAnsi" w:cstheme="minorHAnsi"/>
          <w:b/>
          <w:sz w:val="24"/>
          <w:szCs w:val="24"/>
          <w:lang w:eastAsia="pl-PL"/>
        </w:rPr>
        <w:t>,00</w:t>
      </w:r>
      <w:r w:rsidRPr="00290424">
        <w:rPr>
          <w:rFonts w:asciiTheme="minorHAnsi" w:eastAsia="Times New Roman" w:hAnsiTheme="minorHAnsi" w:cstheme="minorHAnsi"/>
          <w:b/>
          <w:sz w:val="24"/>
          <w:szCs w:val="24"/>
          <w:lang w:eastAsia="pl-PL"/>
        </w:rPr>
        <w:t xml:space="preserve"> zł (słownie złotych: trzysta)</w:t>
      </w:r>
    </w:p>
    <w:p w14:paraId="17D993B2" w14:textId="6F6E9E07" w:rsidR="00813978" w:rsidRPr="00290424" w:rsidRDefault="00813978" w:rsidP="00A24307">
      <w:pPr>
        <w:spacing w:after="0"/>
        <w:ind w:left="567"/>
        <w:jc w:val="both"/>
        <w:rPr>
          <w:rFonts w:asciiTheme="minorHAnsi" w:eastAsia="Times New Roman" w:hAnsiTheme="minorHAnsi" w:cstheme="minorHAnsi"/>
          <w:b/>
          <w:sz w:val="24"/>
          <w:szCs w:val="24"/>
          <w:lang w:eastAsia="pl-PL"/>
        </w:rPr>
      </w:pPr>
      <w:r w:rsidRPr="00290424">
        <w:rPr>
          <w:rFonts w:asciiTheme="minorHAnsi" w:eastAsia="Times New Roman" w:hAnsiTheme="minorHAnsi" w:cstheme="minorHAnsi"/>
          <w:b/>
          <w:sz w:val="24"/>
          <w:szCs w:val="24"/>
          <w:lang w:eastAsia="pl-PL"/>
        </w:rPr>
        <w:t>Na część IV zamówienia: 400</w:t>
      </w:r>
      <w:r w:rsidR="00290424">
        <w:rPr>
          <w:rFonts w:asciiTheme="minorHAnsi" w:eastAsia="Times New Roman" w:hAnsiTheme="minorHAnsi" w:cstheme="minorHAnsi"/>
          <w:b/>
          <w:sz w:val="24"/>
          <w:szCs w:val="24"/>
          <w:lang w:eastAsia="pl-PL"/>
        </w:rPr>
        <w:t>,00</w:t>
      </w:r>
      <w:r w:rsidRPr="00290424">
        <w:rPr>
          <w:rFonts w:asciiTheme="minorHAnsi" w:eastAsia="Times New Roman" w:hAnsiTheme="minorHAnsi" w:cstheme="minorHAnsi"/>
          <w:b/>
          <w:sz w:val="24"/>
          <w:szCs w:val="24"/>
          <w:lang w:eastAsia="pl-PL"/>
        </w:rPr>
        <w:t xml:space="preserve"> zł (słownie złotych: czterysta).</w:t>
      </w:r>
    </w:p>
    <w:p w14:paraId="034D57B8" w14:textId="7F66C886" w:rsidR="00813978" w:rsidRDefault="00813978" w:rsidP="00DB6BA0">
      <w:pPr>
        <w:numPr>
          <w:ilvl w:val="0"/>
          <w:numId w:val="12"/>
        </w:numPr>
        <w:tabs>
          <w:tab w:val="clear" w:pos="360"/>
        </w:tabs>
        <w:spacing w:after="0"/>
        <w:ind w:left="567" w:hanging="567"/>
        <w:jc w:val="both"/>
        <w:rPr>
          <w:rFonts w:asciiTheme="minorHAnsi" w:hAnsiTheme="minorHAnsi" w:cstheme="minorHAnsi"/>
          <w:sz w:val="24"/>
          <w:szCs w:val="24"/>
        </w:rPr>
      </w:pPr>
      <w:r>
        <w:rPr>
          <w:rFonts w:asciiTheme="minorHAnsi" w:hAnsiTheme="minorHAnsi" w:cstheme="minorHAnsi"/>
          <w:sz w:val="24"/>
          <w:szCs w:val="24"/>
        </w:rPr>
        <w:t xml:space="preserve">Wykonawca powinien wnieść wadium w wysokości odpowiadającej sumie wadiów jeśli składa ofertę na więcej niż jedną część postępowania. </w:t>
      </w:r>
    </w:p>
    <w:p w14:paraId="749D2050" w14:textId="1F1BA9C9" w:rsidR="00DB6BA0" w:rsidRPr="00D3600D" w:rsidRDefault="00DB6BA0" w:rsidP="00DB6BA0">
      <w:pPr>
        <w:numPr>
          <w:ilvl w:val="0"/>
          <w:numId w:val="12"/>
        </w:numPr>
        <w:tabs>
          <w:tab w:val="clear" w:pos="360"/>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Wniesione wadium musi obejmować cały okres związania ofertą.</w:t>
      </w:r>
    </w:p>
    <w:p w14:paraId="14C9F121" w14:textId="77777777" w:rsidR="00DB6BA0" w:rsidRPr="00D3600D" w:rsidRDefault="00DB6BA0" w:rsidP="00DB6BA0">
      <w:pPr>
        <w:numPr>
          <w:ilvl w:val="0"/>
          <w:numId w:val="12"/>
        </w:numPr>
        <w:tabs>
          <w:tab w:val="clear" w:pos="360"/>
          <w:tab w:val="left" w:pos="6521"/>
        </w:tabs>
        <w:spacing w:after="0"/>
        <w:ind w:left="567" w:hanging="567"/>
        <w:jc w:val="both"/>
        <w:rPr>
          <w:rFonts w:asciiTheme="minorHAnsi" w:hAnsiTheme="minorHAnsi" w:cstheme="minorHAnsi"/>
          <w:sz w:val="24"/>
          <w:szCs w:val="24"/>
        </w:rPr>
      </w:pPr>
      <w:r w:rsidRPr="00D3600D">
        <w:rPr>
          <w:rFonts w:asciiTheme="minorHAnsi" w:hAnsiTheme="minorHAnsi" w:cstheme="minorHAnsi"/>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D3600D">
        <w:rPr>
          <w:rFonts w:asciiTheme="minorHAnsi" w:hAnsiTheme="minorHAnsi" w:cstheme="minorHAnsi"/>
          <w:sz w:val="24"/>
          <w:szCs w:val="24"/>
        </w:rPr>
        <w:br/>
        <w:t>9 listopada 2000 r. o utworzeniu Polskiej Agencji Rozwoju Przedsiębiorczości (tj. Dz. U. z 2016 r. poz. 359 ze zm.).</w:t>
      </w:r>
    </w:p>
    <w:p w14:paraId="31A8F600" w14:textId="5C1B60E3" w:rsidR="00ED6655" w:rsidRPr="00D3600D" w:rsidRDefault="00ED6655" w:rsidP="00D55283">
      <w:pPr>
        <w:numPr>
          <w:ilvl w:val="0"/>
          <w:numId w:val="12"/>
        </w:numPr>
        <w:tabs>
          <w:tab w:val="clear" w:pos="360"/>
        </w:tabs>
        <w:spacing w:after="0"/>
        <w:ind w:left="567" w:hanging="567"/>
        <w:jc w:val="both"/>
        <w:rPr>
          <w:rFonts w:asciiTheme="minorHAnsi" w:hAnsiTheme="minorHAnsi" w:cstheme="minorHAnsi"/>
          <w:b/>
          <w:sz w:val="24"/>
          <w:szCs w:val="24"/>
        </w:rPr>
      </w:pPr>
      <w:r w:rsidRPr="00D3600D">
        <w:rPr>
          <w:rFonts w:asciiTheme="minorHAnsi" w:hAnsiTheme="minorHAnsi" w:cstheme="minorHAnsi"/>
          <w:sz w:val="24"/>
          <w:szCs w:val="24"/>
        </w:rPr>
        <w:t xml:space="preserve">Wadium wnoszone w formie pieniężnej należy wpłacić na konto PUM w Szczecinie – </w:t>
      </w:r>
      <w:r w:rsidR="00AB4550" w:rsidRPr="00D3600D">
        <w:rPr>
          <w:rFonts w:asciiTheme="minorHAnsi" w:hAnsiTheme="minorHAnsi" w:cstheme="minorHAnsi"/>
          <w:sz w:val="24"/>
          <w:szCs w:val="24"/>
        </w:rPr>
        <w:t>Santander Bank Polska S.A. III O/Szczecin 06 1090 1492 0000 0001 0053 7752</w:t>
      </w:r>
      <w:r w:rsidR="00154846" w:rsidRPr="00D3600D">
        <w:rPr>
          <w:rFonts w:asciiTheme="minorHAnsi" w:hAnsiTheme="minorHAnsi" w:cstheme="minorHAnsi"/>
          <w:sz w:val="24"/>
          <w:szCs w:val="24"/>
        </w:rPr>
        <w:t xml:space="preserve"> </w:t>
      </w:r>
      <w:r w:rsidRPr="00D3600D">
        <w:rPr>
          <w:rFonts w:asciiTheme="minorHAnsi" w:hAnsiTheme="minorHAnsi" w:cstheme="minorHAnsi"/>
          <w:sz w:val="24"/>
          <w:szCs w:val="24"/>
        </w:rPr>
        <w:t>7752 z dopiskiem:</w:t>
      </w:r>
      <w:r w:rsidR="00AB4550" w:rsidRPr="00D3600D">
        <w:rPr>
          <w:rFonts w:asciiTheme="minorHAnsi" w:hAnsiTheme="minorHAnsi" w:cstheme="minorHAnsi"/>
          <w:sz w:val="24"/>
          <w:szCs w:val="24"/>
        </w:rPr>
        <w:t xml:space="preserve"> </w:t>
      </w:r>
      <w:r w:rsidRPr="00D3600D">
        <w:rPr>
          <w:rFonts w:asciiTheme="minorHAnsi" w:hAnsiTheme="minorHAnsi" w:cstheme="minorHAnsi"/>
          <w:b/>
          <w:sz w:val="24"/>
          <w:szCs w:val="24"/>
        </w:rPr>
        <w:t>„wadium:</w:t>
      </w:r>
      <w:r w:rsidRPr="00D3600D">
        <w:rPr>
          <w:rFonts w:asciiTheme="minorHAnsi" w:hAnsiTheme="minorHAnsi" w:cstheme="minorHAnsi"/>
          <w:sz w:val="24"/>
          <w:szCs w:val="24"/>
        </w:rPr>
        <w:t xml:space="preserve"> </w:t>
      </w:r>
      <w:sdt>
        <w:sdtPr>
          <w:rPr>
            <w:rFonts w:asciiTheme="minorHAnsi" w:hAnsiTheme="minorHAnsi" w:cstheme="minorHAnsi"/>
            <w:sz w:val="24"/>
            <w:szCs w:val="24"/>
          </w:rPr>
          <w:alias w:val="Sygn. postępowania"/>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54D5">
            <w:rPr>
              <w:rFonts w:asciiTheme="minorHAnsi" w:hAnsiTheme="minorHAnsi" w:cstheme="minorHAnsi"/>
              <w:sz w:val="24"/>
              <w:szCs w:val="24"/>
            </w:rPr>
            <w:t>DZP-262-62/2018</w:t>
          </w:r>
        </w:sdtContent>
      </w:sdt>
      <w:r w:rsidR="00C60697" w:rsidRPr="00D3600D">
        <w:rPr>
          <w:rFonts w:asciiTheme="minorHAnsi" w:hAnsiTheme="minorHAnsi" w:cstheme="minorHAnsi"/>
          <w:sz w:val="24"/>
          <w:szCs w:val="24"/>
        </w:rPr>
        <w:t xml:space="preserve"> </w:t>
      </w:r>
      <w:r w:rsidR="0046586A" w:rsidRPr="00D3600D">
        <w:rPr>
          <w:rFonts w:asciiTheme="minorHAnsi" w:hAnsiTheme="minorHAnsi" w:cstheme="minorHAnsi"/>
          <w:b/>
          <w:sz w:val="24"/>
          <w:szCs w:val="24"/>
        </w:rPr>
        <w:t>–</w:t>
      </w:r>
      <w:r w:rsidR="00C60697" w:rsidRPr="00D3600D">
        <w:rPr>
          <w:rFonts w:asciiTheme="minorHAnsi" w:hAnsiTheme="minorHAnsi" w:cstheme="minorHAnsi"/>
          <w:b/>
          <w:bCs/>
          <w:i/>
          <w:sz w:val="24"/>
          <w:szCs w:val="24"/>
        </w:rPr>
        <w:t xml:space="preserve"> </w:t>
      </w:r>
      <w:sdt>
        <w:sdtPr>
          <w:rPr>
            <w:rFonts w:asciiTheme="minorHAnsi" w:hAnsiTheme="minorHAnsi" w:cstheme="minorHAnsi"/>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290424">
            <w:rPr>
              <w:rFonts w:asciiTheme="minorHAnsi" w:hAnsiTheme="minorHAnsi" w:cstheme="minorHAnsi"/>
              <w:b/>
              <w:bCs/>
              <w:i/>
              <w:sz w:val="24"/>
              <w:szCs w:val="24"/>
            </w:rPr>
            <w:t>Dostawa zaawansowanego symulatora do wirtualnej ultrasonografii i wyposażenia szpitalnego na potrzeby Centrum Symulacji Medycznych PUM w Szczecinie</w:t>
          </w:r>
        </w:sdtContent>
      </w:sdt>
      <w:r w:rsidR="00107C05" w:rsidRPr="00D3600D">
        <w:rPr>
          <w:rFonts w:asciiTheme="minorHAnsi" w:hAnsiTheme="minorHAnsi" w:cstheme="minorHAnsi"/>
          <w:b/>
          <w:bCs/>
          <w:i/>
          <w:sz w:val="24"/>
          <w:szCs w:val="24"/>
        </w:rPr>
        <w:t>”</w:t>
      </w:r>
      <w:r w:rsidR="00B10EDF">
        <w:rPr>
          <w:rFonts w:asciiTheme="minorHAnsi" w:hAnsiTheme="minorHAnsi" w:cstheme="minorHAnsi"/>
          <w:b/>
          <w:bCs/>
          <w:i/>
          <w:sz w:val="24"/>
          <w:szCs w:val="24"/>
        </w:rPr>
        <w:t>, część…………….</w:t>
      </w:r>
      <w:r w:rsidR="00DB6BA0">
        <w:rPr>
          <w:rFonts w:asciiTheme="minorHAnsi" w:hAnsiTheme="minorHAnsi" w:cstheme="minorHAnsi"/>
          <w:b/>
          <w:bCs/>
          <w:i/>
          <w:sz w:val="24"/>
          <w:szCs w:val="24"/>
        </w:rPr>
        <w:t xml:space="preserve"> </w:t>
      </w:r>
      <w:r w:rsidR="00DB6BA0" w:rsidRPr="00D3600D">
        <w:rPr>
          <w:rFonts w:asciiTheme="minorHAnsi" w:hAnsiTheme="minorHAnsi" w:cstheme="minorHAnsi"/>
          <w:bCs/>
          <w:sz w:val="24"/>
          <w:szCs w:val="24"/>
        </w:rPr>
        <w:t>przed upływem terminu składania ofert</w:t>
      </w:r>
      <w:r w:rsidR="00813978">
        <w:rPr>
          <w:rFonts w:asciiTheme="minorHAnsi" w:hAnsiTheme="minorHAnsi" w:cstheme="minorHAnsi"/>
          <w:bCs/>
          <w:sz w:val="24"/>
          <w:szCs w:val="24"/>
        </w:rPr>
        <w:t xml:space="preserve"> i z oznaczeniem części postępowania, na które jest wnoszone</w:t>
      </w:r>
      <w:r w:rsidR="00DB6BA0">
        <w:rPr>
          <w:rFonts w:asciiTheme="minorHAnsi" w:hAnsiTheme="minorHAnsi" w:cstheme="minorHAnsi"/>
          <w:bCs/>
          <w:sz w:val="24"/>
          <w:szCs w:val="24"/>
        </w:rPr>
        <w:t>.</w:t>
      </w:r>
    </w:p>
    <w:p w14:paraId="7F585303" w14:textId="286A995B" w:rsidR="00654AD0" w:rsidRPr="00D3600D" w:rsidRDefault="00DB6BA0" w:rsidP="00452C5F">
      <w:pPr>
        <w:numPr>
          <w:ilvl w:val="0"/>
          <w:numId w:val="12"/>
        </w:numPr>
        <w:tabs>
          <w:tab w:val="clear" w:pos="360"/>
        </w:tabs>
        <w:spacing w:after="0"/>
        <w:ind w:left="426" w:hanging="426"/>
        <w:jc w:val="both"/>
        <w:rPr>
          <w:rFonts w:asciiTheme="minorHAnsi" w:hAnsiTheme="minorHAnsi" w:cstheme="minorHAnsi"/>
          <w:sz w:val="24"/>
          <w:szCs w:val="24"/>
        </w:rPr>
      </w:pPr>
      <w:r>
        <w:rPr>
          <w:rFonts w:asciiTheme="minorHAnsi" w:hAnsiTheme="minorHAnsi" w:cstheme="minorHAnsi"/>
          <w:sz w:val="24"/>
          <w:szCs w:val="24"/>
        </w:rPr>
        <w:t xml:space="preserve">Wadium wnoszone w formie niepieniężnej musi zostać wniesione </w:t>
      </w:r>
      <w:r w:rsidRPr="00FF235F">
        <w:rPr>
          <w:rFonts w:asciiTheme="minorHAnsi" w:hAnsiTheme="minorHAnsi" w:cstheme="minorHAnsi"/>
          <w:sz w:val="24"/>
          <w:szCs w:val="24"/>
          <w:u w:val="single"/>
        </w:rPr>
        <w:t>wraz z ofertą w oryginale, w postaci elektronicznej</w:t>
      </w:r>
      <w:r>
        <w:rPr>
          <w:rFonts w:asciiTheme="minorHAnsi" w:hAnsiTheme="minorHAnsi" w:cstheme="minorHAnsi"/>
          <w:sz w:val="24"/>
          <w:szCs w:val="24"/>
        </w:rPr>
        <w:t>.</w:t>
      </w:r>
    </w:p>
    <w:p w14:paraId="28D2FA8B" w14:textId="77777777" w:rsidR="00ED6655" w:rsidRPr="00D3600D" w:rsidRDefault="00ED6655" w:rsidP="00452C5F">
      <w:pPr>
        <w:numPr>
          <w:ilvl w:val="0"/>
          <w:numId w:val="12"/>
        </w:numPr>
        <w:tabs>
          <w:tab w:val="clear" w:pos="360"/>
        </w:tabs>
        <w:spacing w:after="0"/>
        <w:ind w:left="426" w:hanging="426"/>
        <w:jc w:val="both"/>
        <w:rPr>
          <w:rFonts w:asciiTheme="minorHAnsi" w:hAnsiTheme="minorHAnsi" w:cstheme="minorHAnsi"/>
          <w:sz w:val="24"/>
          <w:szCs w:val="24"/>
        </w:rPr>
      </w:pPr>
      <w:r w:rsidRPr="00D3600D">
        <w:rPr>
          <w:rFonts w:asciiTheme="minorHAnsi" w:hAnsiTheme="minorHAnsi" w:cstheme="minorHAnsi"/>
          <w:sz w:val="24"/>
          <w:szCs w:val="24"/>
        </w:rPr>
        <w:t xml:space="preserve">Wadium wniesione w formie innej niż pieniężna musi obejmować odpowiedzialność </w:t>
      </w:r>
      <w:r w:rsidRPr="00D3600D">
        <w:rPr>
          <w:rFonts w:asciiTheme="minorHAnsi" w:hAnsiTheme="minorHAnsi" w:cstheme="minorHAnsi"/>
          <w:sz w:val="24"/>
          <w:szCs w:val="24"/>
        </w:rPr>
        <w:br/>
        <w:t xml:space="preserve">za wszystkie przypadki powodujące utratę wadium przez </w:t>
      </w:r>
      <w:r w:rsidR="002F2DFB" w:rsidRPr="00D3600D">
        <w:rPr>
          <w:rFonts w:asciiTheme="minorHAnsi" w:hAnsiTheme="minorHAnsi" w:cstheme="minorHAnsi"/>
          <w:sz w:val="24"/>
          <w:szCs w:val="24"/>
        </w:rPr>
        <w:t>w</w:t>
      </w:r>
      <w:r w:rsidRPr="00D3600D">
        <w:rPr>
          <w:rFonts w:asciiTheme="minorHAnsi" w:hAnsiTheme="minorHAnsi" w:cstheme="minorHAnsi"/>
          <w:sz w:val="24"/>
          <w:szCs w:val="24"/>
        </w:rPr>
        <w:t>ykonawcę określone w ustawie Prawo zamówień publicznych.</w:t>
      </w:r>
    </w:p>
    <w:p w14:paraId="40E27B51" w14:textId="0CED9961" w:rsidR="00ED6655" w:rsidRPr="00D3600D" w:rsidRDefault="00ED6655" w:rsidP="00452C5F">
      <w:pPr>
        <w:numPr>
          <w:ilvl w:val="0"/>
          <w:numId w:val="12"/>
        </w:numPr>
        <w:tabs>
          <w:tab w:val="clear" w:pos="360"/>
        </w:tabs>
        <w:spacing w:after="0"/>
        <w:ind w:left="426" w:hanging="426"/>
        <w:jc w:val="both"/>
        <w:rPr>
          <w:rFonts w:asciiTheme="minorHAnsi" w:hAnsiTheme="minorHAnsi" w:cstheme="minorHAnsi"/>
          <w:sz w:val="24"/>
          <w:szCs w:val="24"/>
        </w:rPr>
      </w:pPr>
      <w:r w:rsidRPr="00D3600D">
        <w:rPr>
          <w:rFonts w:asciiTheme="minorHAnsi" w:hAnsiTheme="minorHAnsi" w:cstheme="minorHAnsi"/>
          <w:sz w:val="24"/>
          <w:szCs w:val="24"/>
        </w:rPr>
        <w:t>Zamawiający zwraca wadium wszystkim wykonawcom niezwłocznie po wyborze oferty najkorzystniejszej</w:t>
      </w:r>
      <w:r w:rsidR="00813978">
        <w:rPr>
          <w:rFonts w:asciiTheme="minorHAnsi" w:hAnsiTheme="minorHAnsi" w:cstheme="minorHAnsi"/>
          <w:sz w:val="24"/>
          <w:szCs w:val="24"/>
        </w:rPr>
        <w:t xml:space="preserve"> w każdej z części</w:t>
      </w:r>
      <w:r w:rsidR="009E2571">
        <w:rPr>
          <w:rFonts w:asciiTheme="minorHAnsi" w:hAnsiTheme="minorHAnsi" w:cstheme="minorHAnsi"/>
          <w:sz w:val="24"/>
          <w:szCs w:val="24"/>
        </w:rPr>
        <w:t xml:space="preserve"> postępowania</w:t>
      </w:r>
      <w:r w:rsidRPr="00D3600D">
        <w:rPr>
          <w:rFonts w:asciiTheme="minorHAnsi" w:hAnsiTheme="minorHAnsi" w:cstheme="minorHAnsi"/>
          <w:sz w:val="24"/>
          <w:szCs w:val="24"/>
        </w:rPr>
        <w:t xml:space="preserve"> lub unieważnieniu </w:t>
      </w:r>
      <w:r w:rsidR="00CA7A89">
        <w:rPr>
          <w:rFonts w:asciiTheme="minorHAnsi" w:hAnsiTheme="minorHAnsi" w:cstheme="minorHAnsi"/>
          <w:sz w:val="24"/>
          <w:szCs w:val="24"/>
        </w:rPr>
        <w:t xml:space="preserve">danej części </w:t>
      </w:r>
      <w:r w:rsidRPr="00D3600D">
        <w:rPr>
          <w:rFonts w:asciiTheme="minorHAnsi" w:hAnsiTheme="minorHAnsi" w:cstheme="minorHAnsi"/>
          <w:sz w:val="24"/>
          <w:szCs w:val="24"/>
        </w:rPr>
        <w:t>postępowania, z wyjątkiem wykonawcy, którego oferta została wybrana jako najkorzystniejsza</w:t>
      </w:r>
      <w:r w:rsidR="00764AB2">
        <w:rPr>
          <w:rFonts w:asciiTheme="minorHAnsi" w:hAnsiTheme="minorHAnsi" w:cstheme="minorHAnsi"/>
          <w:sz w:val="24"/>
          <w:szCs w:val="24"/>
        </w:rPr>
        <w:t xml:space="preserve"> w danej części</w:t>
      </w:r>
      <w:r w:rsidRPr="00D3600D">
        <w:rPr>
          <w:rFonts w:asciiTheme="minorHAnsi" w:hAnsiTheme="minorHAnsi" w:cstheme="minorHAnsi"/>
          <w:sz w:val="24"/>
          <w:szCs w:val="24"/>
        </w:rPr>
        <w:t>.</w:t>
      </w:r>
    </w:p>
    <w:p w14:paraId="4BA19D94" w14:textId="329163BF" w:rsidR="00ED6655" w:rsidRPr="00D3600D" w:rsidRDefault="00ED6655" w:rsidP="00452C5F">
      <w:pPr>
        <w:numPr>
          <w:ilvl w:val="0"/>
          <w:numId w:val="12"/>
        </w:numPr>
        <w:tabs>
          <w:tab w:val="clear" w:pos="360"/>
        </w:tabs>
        <w:spacing w:after="0"/>
        <w:ind w:left="426" w:hanging="426"/>
        <w:jc w:val="both"/>
        <w:rPr>
          <w:rFonts w:asciiTheme="minorHAnsi" w:hAnsiTheme="minorHAnsi" w:cstheme="minorHAnsi"/>
          <w:sz w:val="24"/>
          <w:szCs w:val="24"/>
        </w:rPr>
      </w:pPr>
      <w:r w:rsidRPr="00D3600D">
        <w:rPr>
          <w:rFonts w:asciiTheme="minorHAnsi" w:hAnsiTheme="minorHAnsi" w:cstheme="minorHAnsi"/>
          <w:sz w:val="24"/>
          <w:szCs w:val="24"/>
        </w:rPr>
        <w:t>Wykonawcy, którego oferta została wybrana jako najkorzystniejsza</w:t>
      </w:r>
      <w:r w:rsidR="00764AB2">
        <w:rPr>
          <w:rFonts w:asciiTheme="minorHAnsi" w:hAnsiTheme="minorHAnsi" w:cstheme="minorHAnsi"/>
          <w:sz w:val="24"/>
          <w:szCs w:val="24"/>
        </w:rPr>
        <w:t xml:space="preserve"> w danej części</w:t>
      </w:r>
      <w:r w:rsidRPr="00D3600D">
        <w:rPr>
          <w:rFonts w:asciiTheme="minorHAnsi" w:hAnsiTheme="minorHAnsi" w:cstheme="minorHAnsi"/>
          <w:sz w:val="24"/>
          <w:szCs w:val="24"/>
        </w:rPr>
        <w:t>, zamawiający zwraca wadium niezwłocznie po zawarciu umowy w sprawie zamówienia publicznego.</w:t>
      </w:r>
    </w:p>
    <w:p w14:paraId="122717BA" w14:textId="77777777" w:rsidR="00ED6655" w:rsidRPr="00D3600D" w:rsidRDefault="00ED6655" w:rsidP="00BD6D43">
      <w:pPr>
        <w:numPr>
          <w:ilvl w:val="0"/>
          <w:numId w:val="12"/>
        </w:numPr>
        <w:tabs>
          <w:tab w:val="clear" w:pos="360"/>
        </w:tabs>
        <w:spacing w:after="0"/>
        <w:ind w:left="426" w:hanging="426"/>
        <w:jc w:val="both"/>
        <w:rPr>
          <w:rFonts w:asciiTheme="minorHAnsi" w:hAnsiTheme="minorHAnsi" w:cstheme="minorHAnsi"/>
          <w:sz w:val="24"/>
          <w:szCs w:val="24"/>
        </w:rPr>
      </w:pPr>
      <w:r w:rsidRPr="00D3600D">
        <w:rPr>
          <w:rFonts w:asciiTheme="minorHAnsi" w:hAnsiTheme="minorHAnsi" w:cstheme="minorHAnsi"/>
          <w:sz w:val="24"/>
          <w:szCs w:val="24"/>
        </w:rPr>
        <w:lastRenderedPageBreak/>
        <w:t>Zamawiający zwraca niezwłocznie wadium na wniosek wykonawcy, który wycofał ofertę przed upływem terminu składania ofert.</w:t>
      </w:r>
    </w:p>
    <w:p w14:paraId="00C5EFB3" w14:textId="77777777" w:rsidR="00ED6655" w:rsidRPr="00D3600D" w:rsidRDefault="00ED6655" w:rsidP="00BD6D43">
      <w:pPr>
        <w:numPr>
          <w:ilvl w:val="0"/>
          <w:numId w:val="12"/>
        </w:numPr>
        <w:tabs>
          <w:tab w:val="clear" w:pos="360"/>
        </w:tabs>
        <w:spacing w:after="0"/>
        <w:ind w:left="426" w:hanging="426"/>
        <w:jc w:val="both"/>
        <w:rPr>
          <w:rFonts w:asciiTheme="minorHAnsi" w:hAnsiTheme="minorHAnsi" w:cstheme="minorHAnsi"/>
          <w:sz w:val="24"/>
          <w:szCs w:val="24"/>
        </w:rPr>
      </w:pPr>
      <w:r w:rsidRPr="00D3600D">
        <w:rPr>
          <w:rFonts w:asciiTheme="minorHAnsi" w:hAnsiTheme="minorHAnsi" w:cstheme="minorHAnsi"/>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44895130" w14:textId="77777777" w:rsidR="00ED6655" w:rsidRPr="00D3600D" w:rsidRDefault="00ED6655" w:rsidP="00BD6D43">
      <w:pPr>
        <w:numPr>
          <w:ilvl w:val="0"/>
          <w:numId w:val="12"/>
        </w:numPr>
        <w:tabs>
          <w:tab w:val="clear" w:pos="360"/>
        </w:tabs>
        <w:spacing w:after="0"/>
        <w:ind w:left="426" w:hanging="426"/>
        <w:jc w:val="both"/>
        <w:rPr>
          <w:rFonts w:asciiTheme="minorHAnsi" w:hAnsiTheme="minorHAnsi" w:cstheme="minorHAnsi"/>
          <w:sz w:val="24"/>
          <w:szCs w:val="24"/>
        </w:rPr>
      </w:pPr>
      <w:r w:rsidRPr="00D3600D">
        <w:rPr>
          <w:rFonts w:asciiTheme="minorHAnsi" w:hAnsiTheme="minorHAnsi" w:cstheme="minorHAnsi"/>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5A6E42F" w14:textId="77777777" w:rsidR="00DB6BA0" w:rsidRDefault="00DB6BA0" w:rsidP="00BD6D43">
      <w:pPr>
        <w:numPr>
          <w:ilvl w:val="0"/>
          <w:numId w:val="12"/>
        </w:numPr>
        <w:tabs>
          <w:tab w:val="clear" w:pos="360"/>
        </w:tabs>
        <w:spacing w:after="0"/>
        <w:ind w:left="426" w:hanging="426"/>
        <w:contextualSpacing/>
        <w:jc w:val="both"/>
        <w:rPr>
          <w:rFonts w:asciiTheme="minorHAnsi" w:hAnsiTheme="minorHAnsi" w:cstheme="minorHAnsi"/>
          <w:sz w:val="24"/>
          <w:szCs w:val="24"/>
          <w:lang w:eastAsia="pl-PL"/>
        </w:rPr>
      </w:pPr>
      <w:r w:rsidRPr="00DB6BA0">
        <w:rPr>
          <w:rFonts w:asciiTheme="minorHAnsi" w:hAnsiTheme="minorHAnsi" w:cstheme="minorHAnsi"/>
          <w:sz w:val="24"/>
          <w:szCs w:val="24"/>
          <w:lang w:eastAsia="pl-PL"/>
        </w:rPr>
        <w:t xml:space="preserve">Zamawiający zatrzymuje </w:t>
      </w:r>
      <w:r>
        <w:rPr>
          <w:rFonts w:asciiTheme="minorHAnsi" w:hAnsiTheme="minorHAnsi" w:cstheme="minorHAnsi"/>
          <w:sz w:val="24"/>
          <w:szCs w:val="24"/>
          <w:lang w:eastAsia="pl-PL"/>
        </w:rPr>
        <w:t>wadium wraz z odsetkami, jeżeli:</w:t>
      </w:r>
    </w:p>
    <w:p w14:paraId="62FC69E4" w14:textId="500504B2" w:rsidR="001D5B93" w:rsidRDefault="00DB6BA0" w:rsidP="00FF235F">
      <w:pPr>
        <w:pStyle w:val="Akapitzlist"/>
        <w:numPr>
          <w:ilvl w:val="0"/>
          <w:numId w:val="27"/>
        </w:numPr>
        <w:spacing w:line="276" w:lineRule="auto"/>
        <w:ind w:left="851" w:hanging="425"/>
        <w:jc w:val="both"/>
        <w:rPr>
          <w:rFonts w:asciiTheme="minorHAnsi" w:hAnsiTheme="minorHAnsi" w:cstheme="minorHAnsi"/>
        </w:rPr>
      </w:pPr>
      <w:r w:rsidRPr="00DB6BA0">
        <w:rPr>
          <w:rFonts w:asciiTheme="minorHAnsi" w:hAnsiTheme="minorHAnsi" w:cstheme="minorHAnsi"/>
        </w:rPr>
        <w:t xml:space="preserve">wykonawca w odpowiedzi na wezwanie, o którym mowa w art. 26 ust. 3 i 3a </w:t>
      </w:r>
      <w:r w:rsidR="00CA7A89">
        <w:rPr>
          <w:rFonts w:asciiTheme="minorHAnsi" w:hAnsiTheme="minorHAnsi" w:cstheme="minorHAnsi"/>
        </w:rPr>
        <w:t>ustawy PZP</w:t>
      </w:r>
      <w:r w:rsidRPr="00DB6BA0">
        <w:rPr>
          <w:rFonts w:asciiTheme="minorHAnsi" w:hAnsiTheme="minorHAnsi" w:cstheme="minorHAnsi"/>
        </w:rPr>
        <w:t xml:space="preserve">, z przyczyn leżących po jego stronie, nie złożył oświadczeń lub dokumentów potwierdzających okoliczności, o których mowa w art. 25 ust. 1 </w:t>
      </w:r>
      <w:r w:rsidR="00CA7A89" w:rsidRPr="00CA7A89">
        <w:rPr>
          <w:rFonts w:asciiTheme="minorHAnsi" w:hAnsiTheme="minorHAnsi" w:cstheme="minorHAnsi"/>
        </w:rPr>
        <w:t>ustawy PZP</w:t>
      </w:r>
      <w:r w:rsidRPr="00DB6BA0">
        <w:rPr>
          <w:rFonts w:asciiTheme="minorHAnsi" w:hAnsiTheme="minorHAnsi" w:cstheme="minorHAnsi"/>
        </w:rPr>
        <w:t xml:space="preserve">, oświadczenia, o którym mowa w art. 25a ust. 1 </w:t>
      </w:r>
      <w:r w:rsidR="00CA7A89" w:rsidRPr="00CA7A89">
        <w:rPr>
          <w:rFonts w:asciiTheme="minorHAnsi" w:hAnsiTheme="minorHAnsi" w:cstheme="minorHAnsi"/>
        </w:rPr>
        <w:t>ustawy PZP</w:t>
      </w:r>
      <w:r w:rsidRPr="00DB6BA0">
        <w:rPr>
          <w:rFonts w:asciiTheme="minorHAnsi" w:hAnsiTheme="minorHAnsi" w:cstheme="minorHAnsi"/>
        </w:rPr>
        <w:t xml:space="preserve">, pełnomocnictw lub nie wyraził zgody na poprawienie omyłki, o której mowa w art. 87 ust. 2 pkt 3 </w:t>
      </w:r>
      <w:r w:rsidR="00CA7A89" w:rsidRPr="00CA7A89">
        <w:rPr>
          <w:rFonts w:asciiTheme="minorHAnsi" w:hAnsiTheme="minorHAnsi" w:cstheme="minorHAnsi"/>
        </w:rPr>
        <w:t>ustawy PZP</w:t>
      </w:r>
      <w:r w:rsidRPr="00DB6BA0">
        <w:rPr>
          <w:rFonts w:asciiTheme="minorHAnsi" w:hAnsiTheme="minorHAnsi" w:cstheme="minorHAnsi"/>
        </w:rPr>
        <w:t>, co spowodowało brak możliwości wybrania oferty złożonej przez wykonawcę jako najkorzystniejszej</w:t>
      </w:r>
      <w:r>
        <w:rPr>
          <w:rFonts w:asciiTheme="minorHAnsi" w:hAnsiTheme="minorHAnsi" w:cstheme="minorHAnsi"/>
        </w:rPr>
        <w:t>;</w:t>
      </w:r>
    </w:p>
    <w:p w14:paraId="174D4C4E" w14:textId="61B09637" w:rsidR="00DB6BA0" w:rsidRDefault="00DB6BA0" w:rsidP="00CA7A89">
      <w:pPr>
        <w:numPr>
          <w:ilvl w:val="0"/>
          <w:numId w:val="27"/>
        </w:numPr>
        <w:spacing w:after="0"/>
        <w:ind w:left="851" w:hanging="425"/>
        <w:contextualSpacing/>
        <w:jc w:val="both"/>
        <w:rPr>
          <w:rFonts w:asciiTheme="minorHAnsi" w:hAnsiTheme="minorHAnsi" w:cstheme="minorHAnsi"/>
          <w:sz w:val="24"/>
          <w:szCs w:val="24"/>
          <w:lang w:eastAsia="pl-PL"/>
        </w:rPr>
      </w:pPr>
      <w:r>
        <w:rPr>
          <w:rFonts w:asciiTheme="minorHAnsi" w:hAnsiTheme="minorHAnsi" w:cstheme="minorHAnsi"/>
          <w:sz w:val="24"/>
          <w:szCs w:val="24"/>
          <w:lang w:eastAsia="pl-PL"/>
        </w:rPr>
        <w:t>wykonawca,</w:t>
      </w:r>
      <w:r w:rsidRPr="00DB6BA0">
        <w:t xml:space="preserve"> </w:t>
      </w:r>
      <w:r w:rsidRPr="00DB6BA0">
        <w:rPr>
          <w:rFonts w:asciiTheme="minorHAnsi" w:hAnsiTheme="minorHAnsi" w:cstheme="minorHAnsi"/>
          <w:sz w:val="24"/>
          <w:szCs w:val="24"/>
          <w:lang w:eastAsia="pl-PL"/>
        </w:rPr>
        <w:t>którego oferta została wybrana</w:t>
      </w:r>
      <w:r w:rsidR="00CA7A89">
        <w:rPr>
          <w:rFonts w:asciiTheme="minorHAnsi" w:hAnsiTheme="minorHAnsi" w:cstheme="minorHAnsi"/>
          <w:sz w:val="24"/>
          <w:szCs w:val="24"/>
          <w:lang w:eastAsia="pl-PL"/>
        </w:rPr>
        <w:t xml:space="preserve"> </w:t>
      </w:r>
      <w:r w:rsidRPr="00CA7A89">
        <w:rPr>
          <w:rFonts w:asciiTheme="minorHAnsi" w:hAnsiTheme="minorHAnsi" w:cstheme="minorHAnsi"/>
          <w:sz w:val="24"/>
          <w:szCs w:val="24"/>
          <w:lang w:eastAsia="pl-PL"/>
        </w:rPr>
        <w:t>odmówił podpisania umowy w sprawie zamówienia publicznego na warunkach określonych w ofercie;</w:t>
      </w:r>
    </w:p>
    <w:p w14:paraId="23E83054" w14:textId="69A136D2" w:rsidR="00DB6BA0" w:rsidRPr="00CA7A89" w:rsidRDefault="00DB6BA0" w:rsidP="00CA7A89">
      <w:pPr>
        <w:numPr>
          <w:ilvl w:val="0"/>
          <w:numId w:val="27"/>
        </w:numPr>
        <w:spacing w:after="0"/>
        <w:ind w:left="851" w:hanging="425"/>
        <w:contextualSpacing/>
        <w:jc w:val="both"/>
        <w:rPr>
          <w:rFonts w:asciiTheme="minorHAnsi" w:hAnsiTheme="minorHAnsi" w:cstheme="minorHAnsi"/>
          <w:sz w:val="24"/>
          <w:szCs w:val="24"/>
          <w:lang w:eastAsia="pl-PL"/>
        </w:rPr>
      </w:pPr>
      <w:r w:rsidRPr="00CA7A89">
        <w:rPr>
          <w:rFonts w:asciiTheme="minorHAnsi" w:hAnsiTheme="minorHAnsi" w:cstheme="minorHAnsi"/>
          <w:sz w:val="24"/>
          <w:szCs w:val="24"/>
          <w:lang w:eastAsia="pl-PL"/>
        </w:rPr>
        <w:t>zawarcie umowy w sprawie zamówienia publicznego stało się niemożliwe z przyczyn leżących po stronie wykonawcy.</w:t>
      </w:r>
    </w:p>
    <w:p w14:paraId="5B6B66FA" w14:textId="4DD447A2" w:rsidR="00F2008F" w:rsidRDefault="00F2008F" w:rsidP="00DB6BA0">
      <w:pPr>
        <w:spacing w:after="0"/>
        <w:contextualSpacing/>
        <w:jc w:val="both"/>
        <w:rPr>
          <w:rFonts w:asciiTheme="minorHAnsi" w:hAnsiTheme="minorHAnsi" w:cstheme="minorHAnsi"/>
          <w:sz w:val="24"/>
          <w:szCs w:val="24"/>
          <w:lang w:eastAsia="pl-PL"/>
        </w:rPr>
      </w:pPr>
    </w:p>
    <w:p w14:paraId="54D37B63" w14:textId="0F01EF9F" w:rsidR="00DB6BA0" w:rsidRPr="001427DE" w:rsidRDefault="00DB6BA0" w:rsidP="00DB6BA0">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cs="Calibri"/>
          <w:b/>
          <w:bCs/>
          <w:sz w:val="24"/>
          <w:szCs w:val="24"/>
          <w:lang w:val="x-none" w:eastAsia="pl-PL"/>
        </w:rPr>
      </w:pPr>
      <w:r w:rsidRPr="001427DE">
        <w:rPr>
          <w:rFonts w:cs="Calibri"/>
          <w:b/>
          <w:bCs/>
          <w:sz w:val="24"/>
          <w:szCs w:val="24"/>
          <w:lang w:eastAsia="pl-PL"/>
        </w:rPr>
        <w:t>ROZDZIAŁ XI</w:t>
      </w:r>
      <w:r w:rsidR="00B31996" w:rsidRPr="001427DE">
        <w:rPr>
          <w:rFonts w:cs="Calibri"/>
          <w:b/>
          <w:bCs/>
          <w:sz w:val="24"/>
          <w:szCs w:val="24"/>
          <w:lang w:eastAsia="pl-PL"/>
        </w:rPr>
        <w:t>. K</w:t>
      </w:r>
      <w:r w:rsidRPr="001427DE">
        <w:rPr>
          <w:rFonts w:cs="Calibri"/>
          <w:b/>
          <w:bCs/>
          <w:sz w:val="24"/>
          <w:szCs w:val="24"/>
          <w:lang w:val="x-none" w:eastAsia="pl-PL"/>
        </w:rPr>
        <w:t>ryteri</w:t>
      </w:r>
      <w:r w:rsidR="00B31996" w:rsidRPr="001427DE">
        <w:rPr>
          <w:rFonts w:cs="Calibri"/>
          <w:b/>
          <w:bCs/>
          <w:sz w:val="24"/>
          <w:szCs w:val="24"/>
          <w:lang w:eastAsia="pl-PL"/>
        </w:rPr>
        <w:t>a</w:t>
      </w:r>
      <w:r w:rsidRPr="001427DE">
        <w:rPr>
          <w:rFonts w:cs="Calibri"/>
          <w:b/>
          <w:bCs/>
          <w:sz w:val="24"/>
          <w:szCs w:val="24"/>
          <w:lang w:eastAsia="pl-PL"/>
        </w:rPr>
        <w:t xml:space="preserve"> oceny ofert</w:t>
      </w:r>
      <w:r w:rsidRPr="001427DE">
        <w:rPr>
          <w:rFonts w:cs="Calibri"/>
          <w:b/>
          <w:bCs/>
          <w:sz w:val="24"/>
          <w:szCs w:val="24"/>
          <w:lang w:val="x-none" w:eastAsia="pl-PL"/>
        </w:rPr>
        <w:t xml:space="preserve"> i </w:t>
      </w:r>
      <w:r w:rsidR="00B31996" w:rsidRPr="001427DE">
        <w:rPr>
          <w:rFonts w:cs="Calibri"/>
          <w:b/>
          <w:bCs/>
          <w:sz w:val="24"/>
          <w:szCs w:val="24"/>
          <w:lang w:eastAsia="pl-PL"/>
        </w:rPr>
        <w:t xml:space="preserve">opis </w:t>
      </w:r>
      <w:r w:rsidR="00776E62" w:rsidRPr="001427DE">
        <w:rPr>
          <w:rFonts w:cs="Calibri"/>
          <w:b/>
          <w:bCs/>
          <w:sz w:val="24"/>
          <w:szCs w:val="24"/>
          <w:lang w:val="x-none" w:eastAsia="pl-PL"/>
        </w:rPr>
        <w:t>sposobu oceny ofert</w:t>
      </w:r>
    </w:p>
    <w:p w14:paraId="1E9EBF86" w14:textId="77777777" w:rsidR="00B31996" w:rsidRDefault="00B31996" w:rsidP="00D63425">
      <w:pPr>
        <w:spacing w:after="0"/>
        <w:jc w:val="both"/>
        <w:rPr>
          <w:rFonts w:asciiTheme="minorHAnsi" w:hAnsiTheme="minorHAnsi" w:cstheme="minorHAnsi"/>
          <w:sz w:val="24"/>
          <w:szCs w:val="24"/>
        </w:rPr>
      </w:pPr>
      <w:bookmarkStart w:id="5" w:name="_Termin_związania_ofertą"/>
      <w:bookmarkStart w:id="6" w:name="_Opis_kryteriów_i"/>
      <w:bookmarkEnd w:id="5"/>
      <w:bookmarkEnd w:id="6"/>
    </w:p>
    <w:p w14:paraId="6D5F545D" w14:textId="53D57B37" w:rsidR="00B31996" w:rsidRDefault="00ED6655" w:rsidP="002B33C2">
      <w:pPr>
        <w:pStyle w:val="Akapitzlist"/>
        <w:numPr>
          <w:ilvl w:val="3"/>
          <w:numId w:val="4"/>
        </w:numPr>
        <w:tabs>
          <w:tab w:val="clear" w:pos="2880"/>
          <w:tab w:val="num" w:pos="426"/>
        </w:tabs>
        <w:ind w:left="426" w:hanging="426"/>
        <w:jc w:val="both"/>
        <w:rPr>
          <w:rFonts w:asciiTheme="minorHAnsi" w:hAnsiTheme="minorHAnsi" w:cstheme="minorHAnsi"/>
        </w:rPr>
      </w:pPr>
      <w:r w:rsidRPr="002B33C2">
        <w:rPr>
          <w:rFonts w:asciiTheme="minorHAnsi" w:hAnsiTheme="minorHAnsi" w:cstheme="minorHAnsi"/>
        </w:rPr>
        <w:t>Zamawiający przy wyborze najkorzystniejszej oferty będzie się kierował następującymi kryteriami:</w:t>
      </w:r>
    </w:p>
    <w:p w14:paraId="3FE4BCC8" w14:textId="77777777" w:rsidR="002B33C2" w:rsidRPr="002B33C2" w:rsidRDefault="002B33C2" w:rsidP="002B33C2">
      <w:pPr>
        <w:pStyle w:val="Akapitzlist"/>
        <w:ind w:left="426"/>
        <w:jc w:val="both"/>
        <w:rPr>
          <w:rFonts w:asciiTheme="minorHAnsi" w:hAnsiTheme="minorHAnsi" w:cstheme="minorHAnsi"/>
        </w:rPr>
      </w:pPr>
    </w:p>
    <w:tbl>
      <w:tblPr>
        <w:tblW w:w="921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8"/>
        <w:gridCol w:w="7513"/>
        <w:gridCol w:w="992"/>
      </w:tblGrid>
      <w:tr w:rsidR="00F2008F" w:rsidRPr="00D3600D" w14:paraId="45B5D742" w14:textId="77777777" w:rsidTr="00FB59F1">
        <w:trPr>
          <w:trHeight w:val="437"/>
        </w:trPr>
        <w:tc>
          <w:tcPr>
            <w:tcW w:w="708" w:type="dxa"/>
            <w:shd w:val="pct20" w:color="auto" w:fill="auto"/>
            <w:vAlign w:val="center"/>
          </w:tcPr>
          <w:p w14:paraId="6567A894" w14:textId="77777777" w:rsidR="00F2008F" w:rsidRPr="00D3600D" w:rsidRDefault="00F2008F" w:rsidP="00BC5E06">
            <w:pPr>
              <w:spacing w:after="0" w:line="240" w:lineRule="auto"/>
              <w:jc w:val="center"/>
              <w:rPr>
                <w:rFonts w:asciiTheme="minorHAnsi" w:eastAsia="Times New Roman" w:hAnsiTheme="minorHAnsi" w:cstheme="minorHAnsi"/>
                <w:b/>
                <w:i/>
                <w:sz w:val="24"/>
                <w:szCs w:val="24"/>
                <w:lang w:eastAsia="pl-PL"/>
              </w:rPr>
            </w:pPr>
            <w:r w:rsidRPr="00D3600D">
              <w:rPr>
                <w:rFonts w:asciiTheme="minorHAnsi" w:eastAsia="Times New Roman" w:hAnsiTheme="minorHAnsi" w:cstheme="minorHAnsi"/>
                <w:b/>
                <w:i/>
                <w:sz w:val="24"/>
                <w:szCs w:val="24"/>
                <w:lang w:eastAsia="pl-PL"/>
              </w:rPr>
              <w:t>Lp.</w:t>
            </w:r>
          </w:p>
        </w:tc>
        <w:tc>
          <w:tcPr>
            <w:tcW w:w="7513" w:type="dxa"/>
            <w:shd w:val="pct20" w:color="auto" w:fill="auto"/>
            <w:vAlign w:val="center"/>
          </w:tcPr>
          <w:p w14:paraId="54BB27CE" w14:textId="77777777" w:rsidR="00F2008F" w:rsidRPr="00D3600D" w:rsidRDefault="00F2008F" w:rsidP="00BC5E06">
            <w:pPr>
              <w:spacing w:after="0" w:line="240" w:lineRule="auto"/>
              <w:jc w:val="center"/>
              <w:rPr>
                <w:rFonts w:asciiTheme="minorHAnsi" w:eastAsia="Times New Roman" w:hAnsiTheme="minorHAnsi" w:cstheme="minorHAnsi"/>
                <w:b/>
                <w:i/>
                <w:sz w:val="24"/>
                <w:szCs w:val="24"/>
                <w:lang w:eastAsia="pl-PL"/>
              </w:rPr>
            </w:pPr>
            <w:r w:rsidRPr="00D3600D">
              <w:rPr>
                <w:rFonts w:asciiTheme="minorHAnsi" w:eastAsia="Times New Roman" w:hAnsiTheme="minorHAnsi" w:cstheme="minorHAnsi"/>
                <w:b/>
                <w:i/>
                <w:sz w:val="24"/>
                <w:szCs w:val="24"/>
                <w:lang w:eastAsia="pl-PL"/>
              </w:rPr>
              <w:t>Kryterium</w:t>
            </w:r>
          </w:p>
        </w:tc>
        <w:tc>
          <w:tcPr>
            <w:tcW w:w="992" w:type="dxa"/>
            <w:shd w:val="pct20" w:color="auto" w:fill="auto"/>
            <w:vAlign w:val="center"/>
          </w:tcPr>
          <w:p w14:paraId="2AF2F536" w14:textId="77777777" w:rsidR="00F2008F" w:rsidRPr="00D3600D" w:rsidRDefault="00F2008F" w:rsidP="00BC5E06">
            <w:pPr>
              <w:spacing w:after="0" w:line="240" w:lineRule="auto"/>
              <w:jc w:val="center"/>
              <w:rPr>
                <w:rFonts w:asciiTheme="minorHAnsi" w:eastAsia="Times New Roman" w:hAnsiTheme="minorHAnsi" w:cstheme="minorHAnsi"/>
                <w:b/>
                <w:i/>
                <w:sz w:val="24"/>
                <w:szCs w:val="24"/>
                <w:lang w:eastAsia="pl-PL"/>
              </w:rPr>
            </w:pPr>
            <w:r w:rsidRPr="00D3600D">
              <w:rPr>
                <w:rFonts w:asciiTheme="minorHAnsi" w:eastAsia="Times New Roman" w:hAnsiTheme="minorHAnsi" w:cstheme="minorHAnsi"/>
                <w:b/>
                <w:i/>
                <w:sz w:val="24"/>
                <w:szCs w:val="24"/>
                <w:lang w:eastAsia="pl-PL"/>
              </w:rPr>
              <w:t>Ranga</w:t>
            </w:r>
          </w:p>
        </w:tc>
      </w:tr>
      <w:tr w:rsidR="00F2008F" w:rsidRPr="00052B4B" w14:paraId="5980B003" w14:textId="77777777" w:rsidTr="00AC6D20">
        <w:trPr>
          <w:trHeight w:val="340"/>
        </w:trPr>
        <w:tc>
          <w:tcPr>
            <w:tcW w:w="708" w:type="dxa"/>
          </w:tcPr>
          <w:p w14:paraId="6C0FD31E" w14:textId="77777777" w:rsidR="00F2008F" w:rsidRPr="00052B4B" w:rsidRDefault="00F2008F" w:rsidP="00AC6D20">
            <w:pPr>
              <w:spacing w:after="0" w:line="240" w:lineRule="auto"/>
              <w:jc w:val="center"/>
              <w:rPr>
                <w:rFonts w:asciiTheme="minorHAnsi" w:eastAsia="Times New Roman" w:hAnsiTheme="minorHAnsi" w:cstheme="minorHAnsi"/>
                <w:szCs w:val="24"/>
                <w:lang w:eastAsia="pl-PL"/>
              </w:rPr>
            </w:pPr>
            <w:r w:rsidRPr="00052B4B">
              <w:rPr>
                <w:rFonts w:asciiTheme="minorHAnsi" w:eastAsia="Times New Roman" w:hAnsiTheme="minorHAnsi" w:cstheme="minorHAnsi"/>
                <w:szCs w:val="24"/>
                <w:lang w:eastAsia="pl-PL"/>
              </w:rPr>
              <w:t>1</w:t>
            </w:r>
          </w:p>
        </w:tc>
        <w:tc>
          <w:tcPr>
            <w:tcW w:w="7513" w:type="dxa"/>
            <w:vAlign w:val="center"/>
          </w:tcPr>
          <w:p w14:paraId="44F9DE73" w14:textId="73538231" w:rsidR="00F2008F" w:rsidRPr="00052B4B" w:rsidRDefault="00575961" w:rsidP="00575961">
            <w:pPr>
              <w:spacing w:after="0" w:line="240" w:lineRule="auto"/>
              <w:rPr>
                <w:rFonts w:asciiTheme="minorHAnsi" w:eastAsia="Times New Roman" w:hAnsiTheme="minorHAnsi" w:cstheme="minorHAnsi"/>
                <w:b/>
                <w:szCs w:val="24"/>
                <w:lang w:eastAsia="pl-PL"/>
              </w:rPr>
            </w:pPr>
            <w:r w:rsidRPr="00052B4B">
              <w:rPr>
                <w:rFonts w:asciiTheme="minorHAnsi" w:eastAsia="Times New Roman" w:hAnsiTheme="minorHAnsi" w:cstheme="minorHAnsi"/>
                <w:b/>
                <w:szCs w:val="24"/>
                <w:lang w:eastAsia="pl-PL"/>
              </w:rPr>
              <w:t>CENA</w:t>
            </w:r>
          </w:p>
          <w:p w14:paraId="44BCE0AE" w14:textId="77777777" w:rsidR="00575961" w:rsidRPr="00052B4B" w:rsidRDefault="00575961" w:rsidP="00575961">
            <w:pPr>
              <w:spacing w:after="0" w:line="240" w:lineRule="auto"/>
              <w:rPr>
                <w:rFonts w:asciiTheme="minorHAnsi" w:eastAsia="Times New Roman" w:hAnsiTheme="minorHAnsi" w:cstheme="minorHAnsi"/>
                <w:szCs w:val="24"/>
                <w:lang w:eastAsia="pl-PL"/>
              </w:rPr>
            </w:pPr>
          </w:p>
          <w:p w14:paraId="311976B4" w14:textId="77777777" w:rsidR="00575961" w:rsidRPr="00052B4B" w:rsidRDefault="00575961" w:rsidP="00575961">
            <w:pPr>
              <w:pStyle w:val="Akapitzlist"/>
              <w:ind w:left="15"/>
              <w:jc w:val="both"/>
              <w:rPr>
                <w:rFonts w:asciiTheme="minorHAnsi" w:hAnsiTheme="minorHAnsi" w:cstheme="minorHAnsi"/>
                <w:sz w:val="22"/>
              </w:rPr>
            </w:pPr>
            <w:r w:rsidRPr="00052B4B">
              <w:rPr>
                <w:rFonts w:asciiTheme="minorHAnsi" w:hAnsiTheme="minorHAnsi" w:cstheme="minorHAnsi"/>
                <w:sz w:val="22"/>
              </w:rPr>
              <w:t>Wartość punktowa w kryterium „Cena” jest obliczana wg wzoru:</w:t>
            </w:r>
          </w:p>
          <w:p w14:paraId="38EBB773" w14:textId="3C2EA94B" w:rsidR="00575961" w:rsidRPr="00052B4B" w:rsidRDefault="00575961" w:rsidP="00575961">
            <w:pPr>
              <w:pStyle w:val="Akapitzlist"/>
              <w:ind w:left="15"/>
              <w:jc w:val="both"/>
              <w:rPr>
                <w:rFonts w:asciiTheme="minorHAnsi" w:hAnsiTheme="minorHAnsi" w:cstheme="minorHAnsi"/>
                <w:b/>
                <w:sz w:val="22"/>
              </w:rPr>
            </w:pPr>
            <w:r w:rsidRPr="00052B4B">
              <w:rPr>
                <w:rFonts w:asciiTheme="minorHAnsi" w:hAnsiTheme="minorHAnsi" w:cstheme="minorHAnsi"/>
                <w:b/>
                <w:sz w:val="22"/>
              </w:rPr>
              <w:t xml:space="preserve">Wartość punktowa ceny = </w:t>
            </w:r>
            <w:r w:rsidRPr="00052B4B">
              <w:rPr>
                <w:rFonts w:asciiTheme="minorHAnsi" w:hAnsiTheme="minorHAnsi" w:cstheme="minorHAnsi"/>
                <w:noProof/>
                <w:position w:val="-30"/>
                <w:sz w:val="22"/>
              </w:rPr>
              <w:drawing>
                <wp:inline distT="0" distB="0" distL="0" distR="0" wp14:anchorId="0418D0A6" wp14:editId="47092428">
                  <wp:extent cx="431165" cy="44831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603B8C" w:rsidRPr="00052B4B">
              <w:rPr>
                <w:rFonts w:asciiTheme="minorHAnsi" w:hAnsiTheme="minorHAnsi" w:cstheme="minorHAnsi"/>
                <w:sz w:val="22"/>
              </w:rPr>
              <w:t>x 100</w:t>
            </w:r>
          </w:p>
          <w:p w14:paraId="45E98B5F" w14:textId="77777777" w:rsidR="00575961" w:rsidRPr="00052B4B" w:rsidRDefault="00575961" w:rsidP="00575961">
            <w:pPr>
              <w:spacing w:after="0"/>
              <w:ind w:left="15"/>
              <w:jc w:val="both"/>
              <w:rPr>
                <w:rFonts w:asciiTheme="minorHAnsi" w:hAnsiTheme="minorHAnsi" w:cstheme="minorHAnsi"/>
                <w:szCs w:val="24"/>
              </w:rPr>
            </w:pPr>
            <w:r w:rsidRPr="00052B4B">
              <w:rPr>
                <w:rFonts w:asciiTheme="minorHAnsi" w:hAnsiTheme="minorHAnsi" w:cstheme="minorHAnsi"/>
                <w:szCs w:val="24"/>
              </w:rPr>
              <w:t>gdzie:</w:t>
            </w:r>
          </w:p>
          <w:p w14:paraId="2B949820" w14:textId="515F86A4" w:rsidR="00575961" w:rsidRPr="00052B4B" w:rsidRDefault="00575961" w:rsidP="00575961">
            <w:pPr>
              <w:spacing w:after="0"/>
              <w:ind w:left="15"/>
              <w:jc w:val="both"/>
              <w:rPr>
                <w:rFonts w:asciiTheme="minorHAnsi" w:hAnsiTheme="minorHAnsi" w:cstheme="minorHAnsi"/>
                <w:szCs w:val="24"/>
              </w:rPr>
            </w:pPr>
            <w:r w:rsidRPr="00052B4B">
              <w:rPr>
                <w:rFonts w:asciiTheme="minorHAnsi" w:hAnsiTheme="minorHAnsi" w:cstheme="minorHAnsi"/>
                <w:b/>
                <w:szCs w:val="24"/>
              </w:rPr>
              <w:t>R</w:t>
            </w:r>
            <w:r w:rsidR="00A65412" w:rsidRPr="00052B4B">
              <w:rPr>
                <w:rFonts w:asciiTheme="minorHAnsi" w:hAnsiTheme="minorHAnsi" w:cstheme="minorHAnsi"/>
                <w:szCs w:val="24"/>
              </w:rPr>
              <w:t xml:space="preserve"> – ranga ocenianego kryterium</w:t>
            </w:r>
          </w:p>
          <w:p w14:paraId="7E9CCA94" w14:textId="6AD59FDE" w:rsidR="00575961" w:rsidRPr="00052B4B" w:rsidRDefault="00575961" w:rsidP="00575961">
            <w:pPr>
              <w:spacing w:after="0"/>
              <w:ind w:left="15"/>
              <w:jc w:val="both"/>
              <w:rPr>
                <w:rFonts w:asciiTheme="minorHAnsi" w:hAnsiTheme="minorHAnsi" w:cstheme="minorHAnsi"/>
                <w:szCs w:val="24"/>
              </w:rPr>
            </w:pPr>
            <w:r w:rsidRPr="00052B4B">
              <w:rPr>
                <w:rFonts w:asciiTheme="minorHAnsi" w:hAnsiTheme="minorHAnsi" w:cstheme="minorHAnsi"/>
                <w:b/>
                <w:szCs w:val="24"/>
              </w:rPr>
              <w:t>C</w:t>
            </w:r>
            <w:r w:rsidRPr="00052B4B">
              <w:rPr>
                <w:rFonts w:asciiTheme="minorHAnsi" w:hAnsiTheme="minorHAnsi" w:cstheme="minorHAnsi"/>
                <w:szCs w:val="24"/>
                <w:vertAlign w:val="subscript"/>
              </w:rPr>
              <w:t>n</w:t>
            </w:r>
            <w:r w:rsidR="00A65412" w:rsidRPr="00052B4B">
              <w:rPr>
                <w:rFonts w:asciiTheme="minorHAnsi" w:hAnsiTheme="minorHAnsi" w:cstheme="minorHAnsi"/>
                <w:szCs w:val="24"/>
              </w:rPr>
              <w:t xml:space="preserve"> - cena najniższa</w:t>
            </w:r>
          </w:p>
          <w:p w14:paraId="6014907E" w14:textId="1136F31F" w:rsidR="00575961" w:rsidRPr="00052B4B" w:rsidRDefault="00575961" w:rsidP="00575961">
            <w:pPr>
              <w:spacing w:after="0"/>
              <w:ind w:left="15"/>
              <w:jc w:val="both"/>
              <w:rPr>
                <w:rFonts w:asciiTheme="minorHAnsi" w:hAnsiTheme="minorHAnsi" w:cstheme="minorHAnsi"/>
                <w:szCs w:val="24"/>
              </w:rPr>
            </w:pPr>
            <w:r w:rsidRPr="00052B4B">
              <w:rPr>
                <w:rFonts w:asciiTheme="minorHAnsi" w:hAnsiTheme="minorHAnsi" w:cstheme="minorHAnsi"/>
                <w:b/>
                <w:szCs w:val="24"/>
              </w:rPr>
              <w:t>C</w:t>
            </w:r>
            <w:r w:rsidRPr="00052B4B">
              <w:rPr>
                <w:rFonts w:asciiTheme="minorHAnsi" w:hAnsiTheme="minorHAnsi" w:cstheme="minorHAnsi"/>
                <w:szCs w:val="24"/>
                <w:vertAlign w:val="subscript"/>
              </w:rPr>
              <w:t>b</w:t>
            </w:r>
            <w:r w:rsidR="00A65412" w:rsidRPr="00052B4B">
              <w:rPr>
                <w:rFonts w:asciiTheme="minorHAnsi" w:hAnsiTheme="minorHAnsi" w:cstheme="minorHAnsi"/>
                <w:szCs w:val="24"/>
              </w:rPr>
              <w:t xml:space="preserve"> - cena badana</w:t>
            </w:r>
          </w:p>
          <w:p w14:paraId="0FF80E03" w14:textId="77777777" w:rsidR="00575961" w:rsidRPr="00052B4B" w:rsidRDefault="00575961" w:rsidP="00575961">
            <w:pPr>
              <w:tabs>
                <w:tab w:val="left" w:pos="426"/>
              </w:tabs>
              <w:spacing w:after="0"/>
              <w:ind w:left="15"/>
              <w:jc w:val="both"/>
              <w:rPr>
                <w:rFonts w:asciiTheme="minorHAnsi" w:hAnsiTheme="minorHAnsi" w:cstheme="minorHAnsi"/>
                <w:szCs w:val="24"/>
              </w:rPr>
            </w:pPr>
            <w:r w:rsidRPr="00052B4B">
              <w:rPr>
                <w:rFonts w:asciiTheme="minorHAnsi" w:hAnsiTheme="minorHAnsi" w:cstheme="minorHAnsi"/>
                <w:szCs w:val="24"/>
              </w:rPr>
              <w:tab/>
            </w:r>
          </w:p>
          <w:p w14:paraId="3623256D" w14:textId="41524AFB" w:rsidR="00575961" w:rsidRPr="00052B4B" w:rsidRDefault="00575961" w:rsidP="00052B4B">
            <w:pPr>
              <w:tabs>
                <w:tab w:val="left" w:pos="426"/>
              </w:tabs>
              <w:spacing w:after="0"/>
              <w:jc w:val="both"/>
              <w:rPr>
                <w:rFonts w:asciiTheme="minorHAnsi" w:hAnsiTheme="minorHAnsi" w:cstheme="minorHAnsi"/>
                <w:szCs w:val="24"/>
              </w:rPr>
            </w:pPr>
            <w:r w:rsidRPr="00052B4B">
              <w:rPr>
                <w:rFonts w:asciiTheme="minorHAnsi" w:hAnsiTheme="minorHAnsi" w:cstheme="minorHAnsi"/>
                <w:szCs w:val="24"/>
              </w:rPr>
              <w:t>W tym kryterium wykonawca może otrzymać maksymalnie</w:t>
            </w:r>
            <w:r w:rsidR="00052B4B">
              <w:rPr>
                <w:rFonts w:asciiTheme="minorHAnsi" w:hAnsiTheme="minorHAnsi" w:cstheme="minorHAnsi"/>
                <w:szCs w:val="24"/>
              </w:rPr>
              <w:t xml:space="preserve"> 60 punktów.</w:t>
            </w:r>
          </w:p>
        </w:tc>
        <w:tc>
          <w:tcPr>
            <w:tcW w:w="992" w:type="dxa"/>
          </w:tcPr>
          <w:p w14:paraId="7D5FA66D" w14:textId="1B6F51F8" w:rsidR="00F2008F" w:rsidRPr="00052B4B" w:rsidRDefault="00776E62" w:rsidP="00AC6D20">
            <w:pPr>
              <w:spacing w:after="0" w:line="240" w:lineRule="auto"/>
              <w:jc w:val="center"/>
              <w:rPr>
                <w:rFonts w:asciiTheme="minorHAnsi" w:eastAsia="Times New Roman" w:hAnsiTheme="minorHAnsi" w:cstheme="minorHAnsi"/>
                <w:szCs w:val="24"/>
                <w:lang w:eastAsia="pl-PL"/>
              </w:rPr>
            </w:pPr>
            <w:r w:rsidRPr="00052B4B">
              <w:rPr>
                <w:rFonts w:asciiTheme="minorHAnsi" w:eastAsia="Times New Roman" w:hAnsiTheme="minorHAnsi" w:cstheme="minorHAnsi"/>
                <w:szCs w:val="24"/>
                <w:lang w:eastAsia="pl-PL"/>
              </w:rPr>
              <w:t>6</w:t>
            </w:r>
            <w:r w:rsidR="00F2008F" w:rsidRPr="00052B4B">
              <w:rPr>
                <w:rFonts w:asciiTheme="minorHAnsi" w:eastAsia="Times New Roman" w:hAnsiTheme="minorHAnsi" w:cstheme="minorHAnsi"/>
                <w:szCs w:val="24"/>
                <w:lang w:eastAsia="pl-PL"/>
              </w:rPr>
              <w:t>0%</w:t>
            </w:r>
          </w:p>
        </w:tc>
      </w:tr>
      <w:tr w:rsidR="00F2008F" w:rsidRPr="00D3600D" w14:paraId="375397DE" w14:textId="77777777" w:rsidTr="00AC6D20">
        <w:trPr>
          <w:trHeight w:val="340"/>
        </w:trPr>
        <w:tc>
          <w:tcPr>
            <w:tcW w:w="708" w:type="dxa"/>
          </w:tcPr>
          <w:p w14:paraId="444E4B25" w14:textId="0B05376E" w:rsidR="00F2008F" w:rsidRPr="00D3600D" w:rsidRDefault="00776E62" w:rsidP="00AC6D20">
            <w:pPr>
              <w:spacing w:after="0" w:line="240" w:lineRule="auto"/>
              <w:jc w:val="center"/>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2</w:t>
            </w:r>
          </w:p>
        </w:tc>
        <w:tc>
          <w:tcPr>
            <w:tcW w:w="7513" w:type="dxa"/>
            <w:vAlign w:val="center"/>
          </w:tcPr>
          <w:p w14:paraId="271A8CFA" w14:textId="77777777" w:rsidR="00F2008F" w:rsidRDefault="00776E62" w:rsidP="00BC5E06">
            <w:pPr>
              <w:spacing w:after="0" w:line="240"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Termin wykonania zamówienia</w:t>
            </w:r>
          </w:p>
          <w:p w14:paraId="409F0DB7" w14:textId="77777777" w:rsidR="00575961" w:rsidRPr="00052B4B" w:rsidRDefault="00575961" w:rsidP="00BC5E06">
            <w:pPr>
              <w:spacing w:after="0" w:line="240" w:lineRule="auto"/>
              <w:rPr>
                <w:rFonts w:asciiTheme="minorHAnsi" w:eastAsia="Times New Roman" w:hAnsiTheme="minorHAnsi" w:cstheme="minorHAnsi"/>
                <w:szCs w:val="24"/>
                <w:lang w:eastAsia="pl-PL"/>
              </w:rPr>
            </w:pPr>
          </w:p>
          <w:p w14:paraId="62B756B5" w14:textId="183624D1" w:rsidR="00575961" w:rsidRPr="00052B4B" w:rsidRDefault="00575961" w:rsidP="00575961">
            <w:pPr>
              <w:pStyle w:val="Akapitzlist"/>
              <w:ind w:left="0"/>
              <w:jc w:val="both"/>
              <w:rPr>
                <w:rFonts w:asciiTheme="minorHAnsi" w:hAnsiTheme="minorHAnsi" w:cstheme="minorHAnsi"/>
                <w:sz w:val="22"/>
              </w:rPr>
            </w:pPr>
            <w:r w:rsidRPr="00052B4B">
              <w:rPr>
                <w:rFonts w:asciiTheme="minorHAnsi" w:hAnsiTheme="minorHAnsi" w:cstheme="minorHAnsi"/>
                <w:sz w:val="22"/>
              </w:rPr>
              <w:t xml:space="preserve">Wartość punktowa w kryterium  „Termin realizacji zamówienia” jest obliczana wg </w:t>
            </w:r>
            <w:r w:rsidRPr="00052B4B">
              <w:rPr>
                <w:rFonts w:asciiTheme="minorHAnsi" w:hAnsiTheme="minorHAnsi" w:cstheme="minorHAnsi"/>
                <w:sz w:val="22"/>
              </w:rPr>
              <w:lastRenderedPageBreak/>
              <w:t>wzoru:</w:t>
            </w:r>
          </w:p>
          <w:p w14:paraId="22E20EE9" w14:textId="702F18B9" w:rsidR="00575961" w:rsidRPr="00052B4B" w:rsidRDefault="00575961" w:rsidP="00575961">
            <w:pPr>
              <w:pStyle w:val="Akapitzlist"/>
              <w:ind w:left="0"/>
              <w:jc w:val="both"/>
              <w:rPr>
                <w:rFonts w:asciiTheme="minorHAnsi" w:hAnsiTheme="minorHAnsi" w:cstheme="minorHAnsi"/>
                <w:sz w:val="22"/>
              </w:rPr>
            </w:pPr>
            <w:r w:rsidRPr="00052B4B">
              <w:rPr>
                <w:rFonts w:asciiTheme="minorHAnsi" w:hAnsiTheme="minorHAnsi" w:cstheme="minorHAnsi"/>
                <w:b/>
                <w:noProof/>
                <w:sz w:val="22"/>
              </w:rPr>
              <mc:AlternateContent>
                <mc:Choice Requires="wpc">
                  <w:drawing>
                    <wp:anchor distT="0" distB="0" distL="114300" distR="114300" simplePos="0" relativeHeight="251660288" behindDoc="1" locked="0" layoutInCell="1" allowOverlap="1" wp14:anchorId="504D185F" wp14:editId="3C702BE6">
                      <wp:simplePos x="0" y="0"/>
                      <wp:positionH relativeFrom="column">
                        <wp:posOffset>1541780</wp:posOffset>
                      </wp:positionH>
                      <wp:positionV relativeFrom="paragraph">
                        <wp:posOffset>90805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FF0F6" w14:textId="77777777" w:rsidR="007227A9" w:rsidRDefault="007227A9" w:rsidP="00575961">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BCF87" w14:textId="77777777" w:rsidR="007227A9" w:rsidRPr="006F1E15" w:rsidRDefault="007227A9" w:rsidP="00575961">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556CC" w14:textId="77777777" w:rsidR="007227A9" w:rsidRPr="006F1E15" w:rsidRDefault="007227A9" w:rsidP="00575961">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F8109" w14:textId="77777777" w:rsidR="007227A9" w:rsidRDefault="007227A9" w:rsidP="00575961">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278F" w14:textId="77777777" w:rsidR="007227A9" w:rsidRPr="00D13A3F" w:rsidRDefault="007227A9" w:rsidP="00575961">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88B5D" w14:textId="77777777" w:rsidR="007227A9" w:rsidRDefault="007227A9" w:rsidP="00575961">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margin">
                        <wp14:pctWidth>0</wp14:pctWidth>
                      </wp14:sizeRelH>
                      <wp14:sizeRelV relativeFrom="margin">
                        <wp14:pctHeight>0</wp14:pctHeight>
                      </wp14:sizeRelV>
                    </wp:anchor>
                  </w:drawing>
                </mc:Choice>
                <mc:Fallback>
                  <w:pict>
                    <v:group w14:anchorId="504D185F" id="Kanwa 69" o:spid="_x0000_s1026" editas="canvas" style="position:absolute;left:0;text-align:left;margin-left:121.4pt;margin-top:7.15pt;width:46.85pt;height:45.15pt;z-index:-251656192;mso-width-relative:margin;mso-height-relative:margin"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9;height:5734;visibility:visible;mso-wrap-style:square">
                        <v:fill o:detectmouseclick="t"/>
                        <v:path o:connecttype="none"/>
                      </v:shape>
                      <v:line id="Line 39" o:spid="_x0000_s1028"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29"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05FFF0F6" w14:textId="77777777" w:rsidR="007227A9" w:rsidRDefault="007227A9" w:rsidP="00575961">
                              <w:r>
                                <w:rPr>
                                  <w:rFonts w:ascii="Times New Roman" w:hAnsi="Times New Roman"/>
                                  <w:color w:val="000000"/>
                                  <w:sz w:val="14"/>
                                  <w:szCs w:val="14"/>
                                  <w:lang w:val="en-US"/>
                                </w:rPr>
                                <w:t>b</w:t>
                              </w:r>
                            </w:p>
                          </w:txbxContent>
                        </v:textbox>
                      </v:rect>
                      <v:rect id="Rectangle 41" o:spid="_x0000_s1030"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46CBCF87" w14:textId="77777777" w:rsidR="007227A9" w:rsidRPr="006F1E15" w:rsidRDefault="007227A9" w:rsidP="00575961">
                              <w:r>
                                <w:rPr>
                                  <w:rFonts w:ascii="Times New Roman" w:hAnsi="Times New Roman"/>
                                  <w:i/>
                                  <w:iCs/>
                                  <w:color w:val="000000"/>
                                  <w:sz w:val="24"/>
                                  <w:szCs w:val="24"/>
                                </w:rPr>
                                <w:t>T</w:t>
                              </w:r>
                            </w:p>
                          </w:txbxContent>
                        </v:textbox>
                      </v:rect>
                      <v:rect id="Rectangle 42" o:spid="_x0000_s1031"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13E556CC" w14:textId="77777777" w:rsidR="007227A9" w:rsidRPr="006F1E15" w:rsidRDefault="007227A9" w:rsidP="00575961">
                              <w:r>
                                <w:rPr>
                                  <w:rFonts w:ascii="Times New Roman" w:hAnsi="Times New Roman"/>
                                  <w:i/>
                                  <w:iCs/>
                                  <w:color w:val="000000"/>
                                  <w:sz w:val="24"/>
                                  <w:szCs w:val="24"/>
                                </w:rPr>
                                <w:t>T</w:t>
                              </w:r>
                            </w:p>
                          </w:txbxContent>
                        </v:textbox>
                      </v:rect>
                      <v:rect id="Rectangle 43" o:spid="_x0000_s1032"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03F8109" w14:textId="77777777" w:rsidR="007227A9" w:rsidRDefault="007227A9" w:rsidP="00575961">
                              <w:r>
                                <w:rPr>
                                  <w:rFonts w:ascii="Times New Roman" w:hAnsi="Times New Roman"/>
                                  <w:i/>
                                  <w:iCs/>
                                  <w:color w:val="000000"/>
                                  <w:sz w:val="24"/>
                                  <w:szCs w:val="24"/>
                                  <w:lang w:val="en-US"/>
                                </w:rPr>
                                <w:t>R</w:t>
                              </w:r>
                            </w:p>
                          </w:txbxContent>
                        </v:textbox>
                      </v:rect>
                      <v:rect id="Rectangle 44" o:spid="_x0000_s1033"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7F46278F" w14:textId="77777777" w:rsidR="007227A9" w:rsidRPr="00D13A3F" w:rsidRDefault="007227A9" w:rsidP="00575961">
                              <w:r>
                                <w:rPr>
                                  <w:rFonts w:ascii="Times New Roman" w:hAnsi="Times New Roman"/>
                                  <w:i/>
                                  <w:iCs/>
                                  <w:color w:val="000000"/>
                                  <w:sz w:val="14"/>
                                  <w:szCs w:val="14"/>
                                </w:rPr>
                                <w:t>n</w:t>
                              </w:r>
                            </w:p>
                          </w:txbxContent>
                        </v:textbox>
                      </v:rect>
                      <v:rect id="Rectangle 45" o:spid="_x0000_s1034"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41688B5D" w14:textId="77777777" w:rsidR="007227A9" w:rsidRDefault="007227A9" w:rsidP="00575961">
                              <w:r>
                                <w:rPr>
                                  <w:rFonts w:ascii="Symbol" w:hAnsi="Symbol" w:cs="Symbol"/>
                                  <w:color w:val="000000"/>
                                  <w:sz w:val="24"/>
                                  <w:szCs w:val="24"/>
                                  <w:lang w:val="en-US"/>
                                </w:rPr>
                                <w:t></w:t>
                              </w:r>
                            </w:p>
                          </w:txbxContent>
                        </v:textbox>
                      </v:rect>
                    </v:group>
                  </w:pict>
                </mc:Fallback>
              </mc:AlternateContent>
            </w:r>
          </w:p>
          <w:p w14:paraId="2E865B7C" w14:textId="06EE2888" w:rsidR="00575961" w:rsidRPr="00052B4B" w:rsidRDefault="00575961" w:rsidP="00052B4B">
            <w:pPr>
              <w:spacing w:after="0"/>
              <w:ind w:firstLine="15"/>
              <w:rPr>
                <w:rFonts w:asciiTheme="minorHAnsi" w:hAnsiTheme="minorHAnsi" w:cstheme="minorHAnsi"/>
                <w:b/>
                <w:szCs w:val="24"/>
              </w:rPr>
            </w:pPr>
            <w:r w:rsidRPr="00052B4B">
              <w:rPr>
                <w:rFonts w:asciiTheme="minorHAnsi" w:hAnsiTheme="minorHAnsi" w:cstheme="minorHAnsi"/>
                <w:b/>
                <w:szCs w:val="24"/>
              </w:rPr>
              <w:t xml:space="preserve">Wartość punktowa ceny = </w:t>
            </w:r>
            <w:r w:rsidR="00603B8C" w:rsidRPr="00052B4B">
              <w:rPr>
                <w:rFonts w:asciiTheme="minorHAnsi" w:hAnsiTheme="minorHAnsi" w:cstheme="minorHAnsi"/>
                <w:b/>
                <w:szCs w:val="24"/>
              </w:rPr>
              <w:t xml:space="preserve">                 </w:t>
            </w:r>
            <w:r w:rsidR="00052B4B">
              <w:rPr>
                <w:rFonts w:asciiTheme="minorHAnsi" w:hAnsiTheme="minorHAnsi" w:cstheme="minorHAnsi"/>
                <w:b/>
                <w:szCs w:val="24"/>
              </w:rPr>
              <w:t xml:space="preserve"> </w:t>
            </w:r>
            <w:r w:rsidR="00603B8C" w:rsidRPr="00052B4B">
              <w:rPr>
                <w:rFonts w:asciiTheme="minorHAnsi" w:hAnsiTheme="minorHAnsi" w:cstheme="minorHAnsi"/>
                <w:szCs w:val="24"/>
              </w:rPr>
              <w:t>x100</w:t>
            </w:r>
          </w:p>
          <w:p w14:paraId="737075F1" w14:textId="77777777" w:rsidR="00575961" w:rsidRPr="00052B4B" w:rsidRDefault="00575961" w:rsidP="00575961">
            <w:pPr>
              <w:spacing w:after="0"/>
              <w:rPr>
                <w:rFonts w:asciiTheme="minorHAnsi" w:hAnsiTheme="minorHAnsi" w:cstheme="minorHAnsi"/>
                <w:szCs w:val="24"/>
              </w:rPr>
            </w:pPr>
          </w:p>
          <w:p w14:paraId="3C698CD9" w14:textId="77777777" w:rsidR="00575961" w:rsidRPr="00052B4B" w:rsidRDefault="00575961" w:rsidP="00575961">
            <w:pPr>
              <w:spacing w:after="0"/>
              <w:rPr>
                <w:rFonts w:asciiTheme="minorHAnsi" w:hAnsiTheme="minorHAnsi" w:cstheme="minorHAnsi"/>
                <w:b/>
                <w:szCs w:val="24"/>
              </w:rPr>
            </w:pPr>
            <w:r w:rsidRPr="00052B4B">
              <w:rPr>
                <w:rFonts w:asciiTheme="minorHAnsi" w:hAnsiTheme="minorHAnsi" w:cstheme="minorHAnsi"/>
                <w:szCs w:val="24"/>
              </w:rPr>
              <w:t>gdzie:</w:t>
            </w:r>
          </w:p>
          <w:p w14:paraId="384D22B2" w14:textId="009F9423" w:rsidR="00575961" w:rsidRPr="00052B4B" w:rsidRDefault="00575961" w:rsidP="00575961">
            <w:pPr>
              <w:spacing w:after="0"/>
              <w:jc w:val="both"/>
              <w:rPr>
                <w:rFonts w:asciiTheme="minorHAnsi" w:hAnsiTheme="minorHAnsi" w:cstheme="minorHAnsi"/>
                <w:szCs w:val="24"/>
              </w:rPr>
            </w:pPr>
            <w:r w:rsidRPr="00052B4B">
              <w:rPr>
                <w:rFonts w:asciiTheme="minorHAnsi" w:hAnsiTheme="minorHAnsi" w:cstheme="minorHAnsi"/>
                <w:b/>
                <w:szCs w:val="24"/>
              </w:rPr>
              <w:t>R</w:t>
            </w:r>
            <w:r w:rsidRPr="00052B4B">
              <w:rPr>
                <w:rFonts w:asciiTheme="minorHAnsi" w:hAnsiTheme="minorHAnsi" w:cstheme="minorHAnsi"/>
                <w:szCs w:val="24"/>
              </w:rPr>
              <w:t xml:space="preserve"> – ranga ocenianego kryterium</w:t>
            </w:r>
          </w:p>
          <w:p w14:paraId="0238D38B" w14:textId="4B89CD8E" w:rsidR="00575961" w:rsidRPr="00052B4B" w:rsidRDefault="00575961" w:rsidP="00575961">
            <w:pPr>
              <w:spacing w:after="0"/>
              <w:jc w:val="both"/>
              <w:rPr>
                <w:rFonts w:asciiTheme="minorHAnsi" w:hAnsiTheme="minorHAnsi" w:cstheme="minorHAnsi"/>
                <w:szCs w:val="24"/>
              </w:rPr>
            </w:pPr>
            <w:r w:rsidRPr="00052B4B">
              <w:rPr>
                <w:rFonts w:asciiTheme="minorHAnsi" w:hAnsiTheme="minorHAnsi" w:cstheme="minorHAnsi"/>
                <w:b/>
                <w:szCs w:val="24"/>
              </w:rPr>
              <w:t>T</w:t>
            </w:r>
            <w:r w:rsidRPr="00052B4B">
              <w:rPr>
                <w:rFonts w:asciiTheme="minorHAnsi" w:hAnsiTheme="minorHAnsi" w:cstheme="minorHAnsi"/>
                <w:szCs w:val="24"/>
                <w:vertAlign w:val="subscript"/>
              </w:rPr>
              <w:t>n</w:t>
            </w:r>
            <w:r w:rsidR="00A65412" w:rsidRPr="00052B4B">
              <w:rPr>
                <w:rFonts w:asciiTheme="minorHAnsi" w:hAnsiTheme="minorHAnsi" w:cstheme="minorHAnsi"/>
                <w:szCs w:val="24"/>
              </w:rPr>
              <w:t xml:space="preserve"> – najkrótszy termin</w:t>
            </w:r>
          </w:p>
          <w:p w14:paraId="59183CE8" w14:textId="26484773" w:rsidR="00575961" w:rsidRPr="00052B4B" w:rsidRDefault="00575961" w:rsidP="00575961">
            <w:pPr>
              <w:spacing w:after="0"/>
              <w:jc w:val="both"/>
              <w:rPr>
                <w:rFonts w:asciiTheme="minorHAnsi" w:hAnsiTheme="minorHAnsi" w:cstheme="minorHAnsi"/>
                <w:szCs w:val="24"/>
              </w:rPr>
            </w:pPr>
            <w:r w:rsidRPr="00052B4B">
              <w:rPr>
                <w:rFonts w:asciiTheme="minorHAnsi" w:hAnsiTheme="minorHAnsi" w:cstheme="minorHAnsi"/>
                <w:b/>
                <w:szCs w:val="24"/>
              </w:rPr>
              <w:t>T</w:t>
            </w:r>
            <w:r w:rsidRPr="00052B4B">
              <w:rPr>
                <w:rFonts w:asciiTheme="minorHAnsi" w:hAnsiTheme="minorHAnsi" w:cstheme="minorHAnsi"/>
                <w:szCs w:val="24"/>
                <w:vertAlign w:val="subscript"/>
              </w:rPr>
              <w:t>b</w:t>
            </w:r>
            <w:r w:rsidR="00A65412" w:rsidRPr="00052B4B">
              <w:rPr>
                <w:rFonts w:asciiTheme="minorHAnsi" w:hAnsiTheme="minorHAnsi" w:cstheme="minorHAnsi"/>
                <w:szCs w:val="24"/>
              </w:rPr>
              <w:t xml:space="preserve"> – termin badany</w:t>
            </w:r>
          </w:p>
          <w:p w14:paraId="11E58014" w14:textId="77777777" w:rsidR="00575961" w:rsidRPr="00052B4B" w:rsidRDefault="00575961" w:rsidP="00575961">
            <w:pPr>
              <w:spacing w:after="0"/>
              <w:jc w:val="both"/>
              <w:rPr>
                <w:rFonts w:asciiTheme="minorHAnsi" w:hAnsiTheme="minorHAnsi" w:cstheme="minorHAnsi"/>
                <w:b/>
                <w:szCs w:val="24"/>
                <w:u w:val="single"/>
              </w:rPr>
            </w:pPr>
          </w:p>
          <w:p w14:paraId="2C6F4A0C" w14:textId="7DB43C7A" w:rsidR="00575961" w:rsidRPr="00052B4B" w:rsidRDefault="00052B4B" w:rsidP="00575961">
            <w:pPr>
              <w:spacing w:after="0"/>
              <w:jc w:val="both"/>
              <w:rPr>
                <w:rFonts w:asciiTheme="minorHAnsi" w:hAnsiTheme="minorHAnsi" w:cstheme="minorHAnsi"/>
                <w:b/>
                <w:szCs w:val="24"/>
                <w:u w:val="single"/>
              </w:rPr>
            </w:pPr>
            <w:r>
              <w:rPr>
                <w:rFonts w:asciiTheme="minorHAnsi" w:hAnsiTheme="minorHAnsi" w:cstheme="minorHAnsi"/>
                <w:b/>
                <w:szCs w:val="24"/>
                <w:u w:val="single"/>
              </w:rPr>
              <w:t>T</w:t>
            </w:r>
            <w:r w:rsidR="00575961" w:rsidRPr="00052B4B">
              <w:rPr>
                <w:rFonts w:asciiTheme="minorHAnsi" w:hAnsiTheme="minorHAnsi" w:cstheme="minorHAnsi"/>
                <w:b/>
                <w:szCs w:val="24"/>
                <w:u w:val="single"/>
              </w:rPr>
              <w:t>ermin rea</w:t>
            </w:r>
            <w:r w:rsidR="00523B6B" w:rsidRPr="00052B4B">
              <w:rPr>
                <w:rFonts w:asciiTheme="minorHAnsi" w:hAnsiTheme="minorHAnsi" w:cstheme="minorHAnsi"/>
                <w:b/>
                <w:szCs w:val="24"/>
                <w:u w:val="single"/>
              </w:rPr>
              <w:t xml:space="preserve">lizacji zamówienia nie może być </w:t>
            </w:r>
            <w:r w:rsidR="00575961" w:rsidRPr="00052B4B">
              <w:rPr>
                <w:rFonts w:asciiTheme="minorHAnsi" w:hAnsiTheme="minorHAnsi" w:cstheme="minorHAnsi"/>
                <w:b/>
                <w:szCs w:val="24"/>
                <w:u w:val="single"/>
              </w:rPr>
              <w:t>dłuższy niż 50 dni od daty zawarcia umowy.</w:t>
            </w:r>
          </w:p>
          <w:p w14:paraId="30DDF67B" w14:textId="77777777" w:rsidR="00575961" w:rsidRPr="00052B4B" w:rsidRDefault="00575961" w:rsidP="00BC5E06">
            <w:pPr>
              <w:spacing w:after="0" w:line="240" w:lineRule="auto"/>
              <w:rPr>
                <w:rFonts w:asciiTheme="minorHAnsi" w:eastAsia="Times New Roman" w:hAnsiTheme="minorHAnsi" w:cstheme="minorHAnsi"/>
                <w:szCs w:val="24"/>
                <w:lang w:eastAsia="pl-PL"/>
              </w:rPr>
            </w:pPr>
          </w:p>
          <w:p w14:paraId="0AA59227" w14:textId="3BDE75A7" w:rsidR="00575961" w:rsidRPr="00D3600D" w:rsidRDefault="00A65412" w:rsidP="00BC5E06">
            <w:pPr>
              <w:spacing w:after="0" w:line="240" w:lineRule="auto"/>
              <w:rPr>
                <w:rFonts w:asciiTheme="minorHAnsi" w:eastAsia="Times New Roman" w:hAnsiTheme="minorHAnsi" w:cstheme="minorHAnsi"/>
                <w:sz w:val="24"/>
                <w:szCs w:val="24"/>
                <w:lang w:eastAsia="pl-PL"/>
              </w:rPr>
            </w:pPr>
            <w:r w:rsidRPr="00052B4B">
              <w:rPr>
                <w:rFonts w:asciiTheme="minorHAnsi" w:eastAsia="Times New Roman" w:hAnsiTheme="minorHAnsi" w:cstheme="minorHAnsi"/>
                <w:szCs w:val="24"/>
                <w:lang w:eastAsia="pl-PL"/>
              </w:rPr>
              <w:t>W tym kryterium wykonawca może otrzymać maksymalnie 40 punktów.</w:t>
            </w:r>
          </w:p>
        </w:tc>
        <w:tc>
          <w:tcPr>
            <w:tcW w:w="992" w:type="dxa"/>
          </w:tcPr>
          <w:p w14:paraId="0CE48F21" w14:textId="77777777" w:rsidR="00F2008F" w:rsidRPr="00D3600D" w:rsidRDefault="00F2008F" w:rsidP="00AC6D20">
            <w:pPr>
              <w:spacing w:after="0" w:line="240" w:lineRule="auto"/>
              <w:jc w:val="center"/>
              <w:rPr>
                <w:rFonts w:asciiTheme="minorHAnsi" w:eastAsia="Times New Roman" w:hAnsiTheme="minorHAnsi" w:cstheme="minorHAnsi"/>
                <w:sz w:val="24"/>
                <w:szCs w:val="24"/>
                <w:lang w:eastAsia="pl-PL"/>
              </w:rPr>
            </w:pPr>
            <w:r w:rsidRPr="00D3600D">
              <w:rPr>
                <w:rFonts w:asciiTheme="minorHAnsi" w:eastAsia="Times New Roman" w:hAnsiTheme="minorHAnsi" w:cstheme="minorHAnsi"/>
                <w:sz w:val="24"/>
                <w:szCs w:val="24"/>
                <w:lang w:eastAsia="pl-PL"/>
              </w:rPr>
              <w:lastRenderedPageBreak/>
              <w:t>40%</w:t>
            </w:r>
          </w:p>
        </w:tc>
      </w:tr>
    </w:tbl>
    <w:p w14:paraId="050E58AC" w14:textId="126C5F15" w:rsidR="00523B6B" w:rsidRDefault="00523B6B" w:rsidP="00F2008F">
      <w:pPr>
        <w:spacing w:after="0" w:line="240" w:lineRule="auto"/>
        <w:jc w:val="both"/>
        <w:rPr>
          <w:rFonts w:asciiTheme="minorHAnsi" w:hAnsiTheme="minorHAnsi" w:cstheme="minorHAnsi"/>
          <w:sz w:val="24"/>
          <w:szCs w:val="24"/>
        </w:rPr>
      </w:pPr>
    </w:p>
    <w:p w14:paraId="45896E37" w14:textId="77777777" w:rsidR="00523B6B" w:rsidRPr="00DB6BA0" w:rsidRDefault="00523B6B" w:rsidP="00523B6B">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cs="Calibri"/>
          <w:b/>
          <w:bCs/>
          <w:szCs w:val="24"/>
          <w:lang w:val="x-none" w:eastAsia="pl-PL"/>
        </w:rPr>
      </w:pPr>
      <w:r w:rsidRPr="007B0FB9">
        <w:rPr>
          <w:rFonts w:cs="Calibri"/>
          <w:b/>
          <w:bCs/>
          <w:sz w:val="24"/>
          <w:szCs w:val="24"/>
          <w:lang w:eastAsia="pl-PL"/>
        </w:rPr>
        <w:t xml:space="preserve">ROZDZIAŁ </w:t>
      </w:r>
      <w:r>
        <w:rPr>
          <w:rFonts w:cs="Calibri"/>
          <w:b/>
          <w:bCs/>
          <w:sz w:val="24"/>
          <w:szCs w:val="24"/>
          <w:lang w:eastAsia="pl-PL"/>
        </w:rPr>
        <w:t xml:space="preserve">XII. </w:t>
      </w:r>
      <w:r w:rsidRPr="00761A44">
        <w:rPr>
          <w:rFonts w:cs="Calibri"/>
          <w:b/>
          <w:bCs/>
          <w:sz w:val="24"/>
          <w:szCs w:val="24"/>
          <w:lang w:eastAsia="pl-PL"/>
        </w:rPr>
        <w:t>Opis sposobu obliczania ceny oraz rozliczenia z wykonawcą</w:t>
      </w:r>
    </w:p>
    <w:p w14:paraId="62885CA1" w14:textId="77777777" w:rsidR="00523B6B" w:rsidRPr="00D3600D" w:rsidRDefault="00523B6B" w:rsidP="00F2008F">
      <w:pPr>
        <w:spacing w:after="0" w:line="240" w:lineRule="auto"/>
        <w:jc w:val="both"/>
        <w:rPr>
          <w:rFonts w:asciiTheme="minorHAnsi" w:hAnsiTheme="minorHAnsi" w:cstheme="minorHAnsi"/>
          <w:sz w:val="24"/>
          <w:szCs w:val="24"/>
        </w:rPr>
      </w:pPr>
    </w:p>
    <w:p w14:paraId="14BDD51C" w14:textId="50AA753D" w:rsidR="00F2008F" w:rsidRPr="00D3600D" w:rsidRDefault="00F2008F" w:rsidP="00452C5F">
      <w:pPr>
        <w:numPr>
          <w:ilvl w:val="1"/>
          <w:numId w:val="14"/>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Wykonawca</w:t>
      </w:r>
      <w:r w:rsidR="00596C5E">
        <w:rPr>
          <w:rFonts w:asciiTheme="minorHAnsi" w:hAnsiTheme="minorHAnsi" w:cstheme="minorHAnsi"/>
          <w:sz w:val="24"/>
          <w:szCs w:val="24"/>
        </w:rPr>
        <w:t>, składając ofertę na daną część postępowania</w:t>
      </w:r>
      <w:r w:rsidRPr="00D3600D">
        <w:rPr>
          <w:rFonts w:asciiTheme="minorHAnsi" w:hAnsiTheme="minorHAnsi" w:cstheme="minorHAnsi"/>
          <w:sz w:val="24"/>
          <w:szCs w:val="24"/>
        </w:rPr>
        <w:t xml:space="preserve"> poda ceny jednostkowe w PLN </w:t>
      </w:r>
      <w:r w:rsidR="005A6D5F">
        <w:rPr>
          <w:rFonts w:asciiTheme="minorHAnsi" w:hAnsiTheme="minorHAnsi" w:cstheme="minorHAnsi"/>
          <w:sz w:val="24"/>
          <w:szCs w:val="24"/>
        </w:rPr>
        <w:t>poszczególnych elementów zamówienia w danej części</w:t>
      </w:r>
      <w:r w:rsidR="00282697">
        <w:rPr>
          <w:rFonts w:asciiTheme="minorHAnsi" w:hAnsiTheme="minorHAnsi" w:cstheme="minorHAnsi"/>
          <w:sz w:val="24"/>
          <w:szCs w:val="24"/>
        </w:rPr>
        <w:t>,</w:t>
      </w:r>
      <w:r w:rsidR="005A6D5F">
        <w:rPr>
          <w:rFonts w:asciiTheme="minorHAnsi" w:hAnsiTheme="minorHAnsi" w:cstheme="minorHAnsi"/>
          <w:sz w:val="24"/>
          <w:szCs w:val="24"/>
        </w:rPr>
        <w:t xml:space="preserve"> zawierające także stawkę podatku VAT i wpisze cenę łączną</w:t>
      </w:r>
      <w:r w:rsidR="00282697">
        <w:rPr>
          <w:rFonts w:asciiTheme="minorHAnsi" w:hAnsiTheme="minorHAnsi" w:cstheme="minorHAnsi"/>
          <w:sz w:val="24"/>
          <w:szCs w:val="24"/>
        </w:rPr>
        <w:t xml:space="preserve"> danej części zamówienia</w:t>
      </w:r>
      <w:r w:rsidR="005A6D5F">
        <w:rPr>
          <w:rFonts w:asciiTheme="minorHAnsi" w:hAnsiTheme="minorHAnsi" w:cstheme="minorHAnsi"/>
          <w:sz w:val="24"/>
          <w:szCs w:val="24"/>
        </w:rPr>
        <w:t>.</w:t>
      </w:r>
    </w:p>
    <w:p w14:paraId="51A5599B" w14:textId="39DC18B4" w:rsidR="00F2008F" w:rsidRPr="00D3600D" w:rsidRDefault="00F2008F" w:rsidP="00452C5F">
      <w:pPr>
        <w:numPr>
          <w:ilvl w:val="1"/>
          <w:numId w:val="14"/>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Wszystkie ceny powinny zawierać w sobie ewentualne upusty p</w:t>
      </w:r>
      <w:r w:rsidR="00761A44">
        <w:rPr>
          <w:rFonts w:asciiTheme="minorHAnsi" w:hAnsiTheme="minorHAnsi" w:cstheme="minorHAnsi"/>
          <w:sz w:val="24"/>
          <w:szCs w:val="24"/>
        </w:rPr>
        <w:t>roponowane przez Wykonawcę (nie</w:t>
      </w:r>
      <w:r w:rsidRPr="00D3600D">
        <w:rPr>
          <w:rFonts w:asciiTheme="minorHAnsi" w:hAnsiTheme="minorHAnsi" w:cstheme="minorHAnsi"/>
          <w:sz w:val="24"/>
          <w:szCs w:val="24"/>
        </w:rPr>
        <w:t>dopuszczalne są żadne negocjacje cenowe).</w:t>
      </w:r>
    </w:p>
    <w:p w14:paraId="4F6B5F42" w14:textId="77777777" w:rsidR="00F2008F" w:rsidRPr="00D3600D" w:rsidRDefault="00F2008F" w:rsidP="00452C5F">
      <w:pPr>
        <w:numPr>
          <w:ilvl w:val="1"/>
          <w:numId w:val="14"/>
        </w:numPr>
        <w:tabs>
          <w:tab w:val="num" w:pos="426"/>
        </w:tabs>
        <w:spacing w:after="0"/>
        <w:ind w:left="426"/>
        <w:jc w:val="both"/>
        <w:rPr>
          <w:rFonts w:asciiTheme="minorHAnsi" w:hAnsiTheme="minorHAnsi" w:cstheme="minorHAnsi"/>
          <w:sz w:val="24"/>
          <w:szCs w:val="24"/>
        </w:rPr>
      </w:pPr>
      <w:r w:rsidRPr="00D3600D">
        <w:rPr>
          <w:rFonts w:asciiTheme="minorHAnsi" w:hAnsiTheme="minorHAnsi" w:cstheme="minorHAnsi"/>
          <w:sz w:val="24"/>
          <w:szCs w:val="24"/>
        </w:rPr>
        <w:t>W cenie wykonawca ujmie wszelkie koszty związane z realizacją zamówienia, w szczególności:</w:t>
      </w:r>
    </w:p>
    <w:p w14:paraId="6532398C" w14:textId="062B0E73" w:rsidR="00F2008F" w:rsidRPr="00D3600D" w:rsidRDefault="00282697" w:rsidP="00452C5F">
      <w:pPr>
        <w:numPr>
          <w:ilvl w:val="0"/>
          <w:numId w:val="16"/>
        </w:numPr>
        <w:spacing w:after="60"/>
        <w:ind w:left="993"/>
        <w:jc w:val="both"/>
        <w:rPr>
          <w:rFonts w:asciiTheme="minorHAnsi" w:hAnsiTheme="minorHAnsi" w:cstheme="minorHAnsi"/>
          <w:sz w:val="24"/>
          <w:szCs w:val="24"/>
        </w:rPr>
      </w:pPr>
      <w:r>
        <w:rPr>
          <w:rFonts w:asciiTheme="minorHAnsi" w:hAnsiTheme="minorHAnsi" w:cstheme="minorHAnsi"/>
          <w:sz w:val="24"/>
          <w:szCs w:val="24"/>
        </w:rPr>
        <w:t>dostarczenie przedmiotu zamówienia</w:t>
      </w:r>
      <w:r w:rsidR="00F2008F" w:rsidRPr="00D3600D">
        <w:rPr>
          <w:rFonts w:asciiTheme="minorHAnsi" w:hAnsiTheme="minorHAnsi" w:cstheme="minorHAnsi"/>
          <w:sz w:val="24"/>
          <w:szCs w:val="24"/>
        </w:rPr>
        <w:t xml:space="preserve"> do miejsca wskazanego przez Zamawiającego w SIWZ,</w:t>
      </w:r>
    </w:p>
    <w:p w14:paraId="52D69024" w14:textId="77777777" w:rsidR="00F2008F" w:rsidRPr="00D3600D" w:rsidRDefault="00F2008F" w:rsidP="00452C5F">
      <w:pPr>
        <w:numPr>
          <w:ilvl w:val="0"/>
          <w:numId w:val="16"/>
        </w:numPr>
        <w:spacing w:after="60"/>
        <w:ind w:left="993"/>
        <w:jc w:val="both"/>
        <w:rPr>
          <w:rFonts w:asciiTheme="minorHAnsi" w:hAnsiTheme="minorHAnsi" w:cstheme="minorHAnsi"/>
          <w:sz w:val="24"/>
          <w:szCs w:val="24"/>
        </w:rPr>
      </w:pPr>
      <w:r w:rsidRPr="00D3600D">
        <w:rPr>
          <w:rFonts w:asciiTheme="minorHAnsi" w:hAnsiTheme="minorHAnsi" w:cstheme="minorHAnsi"/>
          <w:sz w:val="24"/>
          <w:szCs w:val="24"/>
        </w:rPr>
        <w:t>wniesienie, dokonanie montażu i instalacji urządzeń,</w:t>
      </w:r>
    </w:p>
    <w:p w14:paraId="0C649E95" w14:textId="77777777" w:rsidR="00F2008F" w:rsidRPr="00D3600D" w:rsidRDefault="00F2008F" w:rsidP="00452C5F">
      <w:pPr>
        <w:numPr>
          <w:ilvl w:val="0"/>
          <w:numId w:val="16"/>
        </w:numPr>
        <w:spacing w:after="60"/>
        <w:ind w:left="993"/>
        <w:jc w:val="both"/>
        <w:rPr>
          <w:rFonts w:asciiTheme="minorHAnsi" w:hAnsiTheme="minorHAnsi" w:cstheme="minorHAnsi"/>
          <w:sz w:val="24"/>
          <w:szCs w:val="24"/>
        </w:rPr>
      </w:pPr>
      <w:r w:rsidRPr="00D3600D">
        <w:rPr>
          <w:rFonts w:asciiTheme="minorHAnsi" w:hAnsiTheme="minorHAnsi" w:cstheme="minorHAnsi"/>
          <w:sz w:val="24"/>
          <w:szCs w:val="24"/>
        </w:rPr>
        <w:t xml:space="preserve">przeszkolenie personelu Zamawiającego w zakresie obsługi dostarczonego sprzętu, </w:t>
      </w:r>
    </w:p>
    <w:p w14:paraId="0B246404" w14:textId="7995AEB6" w:rsidR="00F2008F" w:rsidRPr="00D3600D" w:rsidRDefault="00F2008F" w:rsidP="00452C5F">
      <w:pPr>
        <w:numPr>
          <w:ilvl w:val="0"/>
          <w:numId w:val="16"/>
        </w:numPr>
        <w:spacing w:after="60"/>
        <w:ind w:left="993"/>
        <w:jc w:val="both"/>
        <w:rPr>
          <w:rFonts w:asciiTheme="minorHAnsi" w:hAnsiTheme="minorHAnsi" w:cstheme="minorHAnsi"/>
          <w:sz w:val="24"/>
          <w:szCs w:val="24"/>
        </w:rPr>
      </w:pPr>
      <w:r w:rsidRPr="00D3600D">
        <w:rPr>
          <w:rFonts w:asciiTheme="minorHAnsi" w:hAnsiTheme="minorHAnsi" w:cstheme="minorHAnsi"/>
          <w:sz w:val="24"/>
          <w:szCs w:val="24"/>
        </w:rPr>
        <w:t>zapewnienia serwisu gwarancyjnego</w:t>
      </w:r>
      <w:r w:rsidR="00052B4B">
        <w:rPr>
          <w:rFonts w:asciiTheme="minorHAnsi" w:hAnsiTheme="minorHAnsi" w:cstheme="minorHAnsi"/>
          <w:sz w:val="24"/>
          <w:szCs w:val="24"/>
        </w:rPr>
        <w:t>,</w:t>
      </w:r>
    </w:p>
    <w:p w14:paraId="0E1DB58A" w14:textId="3CD6160A" w:rsidR="00F2008F" w:rsidRPr="00D3600D" w:rsidRDefault="00F2008F" w:rsidP="00452C5F">
      <w:pPr>
        <w:numPr>
          <w:ilvl w:val="0"/>
          <w:numId w:val="16"/>
        </w:numPr>
        <w:spacing w:after="60"/>
        <w:ind w:left="993"/>
        <w:jc w:val="both"/>
        <w:rPr>
          <w:rFonts w:asciiTheme="minorHAnsi" w:hAnsiTheme="minorHAnsi" w:cstheme="minorHAnsi"/>
          <w:sz w:val="24"/>
          <w:szCs w:val="24"/>
        </w:rPr>
      </w:pPr>
      <w:r w:rsidRPr="00D3600D">
        <w:rPr>
          <w:rFonts w:asciiTheme="minorHAnsi" w:hAnsiTheme="minorHAnsi" w:cstheme="minorHAnsi"/>
          <w:sz w:val="24"/>
          <w:szCs w:val="24"/>
        </w:rPr>
        <w:t>podatek VAT naliczony zgodnie z obowiązującymi przepisami</w:t>
      </w:r>
      <w:r w:rsidR="00282697">
        <w:rPr>
          <w:rFonts w:asciiTheme="minorHAnsi" w:hAnsiTheme="minorHAnsi" w:cstheme="minorHAnsi"/>
          <w:sz w:val="24"/>
          <w:szCs w:val="24"/>
        </w:rPr>
        <w:t xml:space="preserve"> prawa</w:t>
      </w:r>
      <w:r w:rsidRPr="00D3600D">
        <w:rPr>
          <w:rFonts w:asciiTheme="minorHAnsi" w:hAnsiTheme="minorHAnsi" w:cstheme="minorHAnsi"/>
          <w:sz w:val="24"/>
          <w:szCs w:val="24"/>
        </w:rPr>
        <w:t>. Zastosowanie przez Wykonawcę stawki podatku VAT niezgodnej z obowiązującymi przepisami spowoduje odrzucenie oferty, chyba że zachodzą przesłanki uprawniające Wykonawcę do zastosowania innej stawki podatku, co Wykonawca powinien udokumentować w swojej ofercie przez złożenie dokumentu /oświadczenia/ uprawniającego do jego zastosowania.</w:t>
      </w:r>
    </w:p>
    <w:p w14:paraId="24CA1892" w14:textId="148B124B" w:rsidR="00F2008F" w:rsidRPr="00D3600D" w:rsidRDefault="00F2008F" w:rsidP="00452C5F">
      <w:pPr>
        <w:numPr>
          <w:ilvl w:val="1"/>
          <w:numId w:val="14"/>
        </w:numPr>
        <w:tabs>
          <w:tab w:val="num" w:pos="426"/>
        </w:tabs>
        <w:spacing w:after="0"/>
        <w:ind w:left="360"/>
        <w:jc w:val="both"/>
        <w:rPr>
          <w:rFonts w:asciiTheme="minorHAnsi" w:hAnsiTheme="minorHAnsi" w:cstheme="minorHAnsi"/>
          <w:sz w:val="24"/>
          <w:szCs w:val="24"/>
        </w:rPr>
      </w:pPr>
      <w:r w:rsidRPr="00D3600D">
        <w:rPr>
          <w:rFonts w:asciiTheme="minorHAnsi" w:hAnsiTheme="minorHAnsi" w:cstheme="minorHAnsi"/>
          <w:sz w:val="24"/>
          <w:szCs w:val="24"/>
        </w:rPr>
        <w:t>Jeżeli złożono ofertę, której wybór prowadziłby do powstania obowiązku podatkowego zamawiającego</w:t>
      </w:r>
      <w:r w:rsidR="00282697">
        <w:rPr>
          <w:rFonts w:asciiTheme="minorHAnsi" w:hAnsiTheme="minorHAnsi" w:cstheme="minorHAnsi"/>
          <w:sz w:val="24"/>
          <w:szCs w:val="24"/>
        </w:rPr>
        <w:t>,</w:t>
      </w:r>
      <w:r w:rsidRPr="00D3600D">
        <w:rPr>
          <w:rFonts w:asciiTheme="minorHAnsi" w:hAnsiTheme="minorHAnsi" w:cstheme="minorHAnsi"/>
          <w:sz w:val="24"/>
          <w:szCs w:val="24"/>
        </w:rPr>
        <w:t xml:space="preserve">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r w:rsidR="006854A4">
        <w:rPr>
          <w:rFonts w:asciiTheme="minorHAnsi" w:hAnsiTheme="minorHAnsi" w:cstheme="minorHAnsi"/>
          <w:sz w:val="24"/>
          <w:szCs w:val="24"/>
        </w:rPr>
        <w:t xml:space="preserve"> I</w:t>
      </w:r>
      <w:r w:rsidR="00282697">
        <w:rPr>
          <w:rFonts w:asciiTheme="minorHAnsi" w:hAnsiTheme="minorHAnsi" w:cstheme="minorHAnsi"/>
          <w:sz w:val="24"/>
          <w:szCs w:val="24"/>
        </w:rPr>
        <w:t>nformację o tym wykonawca podaje</w:t>
      </w:r>
      <w:r w:rsidR="006854A4">
        <w:rPr>
          <w:rFonts w:asciiTheme="minorHAnsi" w:hAnsiTheme="minorHAnsi" w:cstheme="minorHAnsi"/>
          <w:sz w:val="24"/>
          <w:szCs w:val="24"/>
        </w:rPr>
        <w:t xml:space="preserve"> w ofercie.</w:t>
      </w:r>
    </w:p>
    <w:p w14:paraId="015AB5B3" w14:textId="64562069" w:rsidR="006854A4" w:rsidRDefault="006854A4" w:rsidP="00452C5F">
      <w:pPr>
        <w:numPr>
          <w:ilvl w:val="1"/>
          <w:numId w:val="14"/>
        </w:numPr>
        <w:tabs>
          <w:tab w:val="num" w:pos="426"/>
        </w:tabs>
        <w:spacing w:after="0"/>
        <w:ind w:left="360"/>
        <w:jc w:val="both"/>
        <w:rPr>
          <w:rFonts w:asciiTheme="minorHAnsi" w:hAnsiTheme="minorHAnsi" w:cstheme="minorHAnsi"/>
          <w:sz w:val="24"/>
          <w:szCs w:val="24"/>
        </w:rPr>
      </w:pPr>
      <w:r>
        <w:rPr>
          <w:rFonts w:asciiTheme="minorHAnsi" w:hAnsiTheme="minorHAnsi" w:cstheme="minorHAnsi"/>
          <w:sz w:val="24"/>
          <w:szCs w:val="24"/>
        </w:rPr>
        <w:t>W lewej kolumnie tabeli</w:t>
      </w:r>
      <w:r w:rsidR="00052B4B">
        <w:rPr>
          <w:rFonts w:asciiTheme="minorHAnsi" w:hAnsiTheme="minorHAnsi" w:cstheme="minorHAnsi"/>
          <w:sz w:val="24"/>
          <w:szCs w:val="24"/>
        </w:rPr>
        <w:t xml:space="preserve">, w </w:t>
      </w:r>
      <w:r>
        <w:rPr>
          <w:rFonts w:asciiTheme="minorHAnsi" w:hAnsiTheme="minorHAnsi" w:cstheme="minorHAnsi"/>
          <w:sz w:val="24"/>
          <w:szCs w:val="24"/>
        </w:rPr>
        <w:t xml:space="preserve"> </w:t>
      </w:r>
      <w:r w:rsidR="00052B4B" w:rsidRPr="00052B4B">
        <w:rPr>
          <w:rFonts w:asciiTheme="minorHAnsi" w:hAnsiTheme="minorHAnsi" w:cstheme="minorHAnsi"/>
          <w:sz w:val="24"/>
          <w:szCs w:val="24"/>
        </w:rPr>
        <w:t>szczegółow</w:t>
      </w:r>
      <w:r w:rsidR="00052B4B">
        <w:rPr>
          <w:rFonts w:asciiTheme="minorHAnsi" w:hAnsiTheme="minorHAnsi" w:cstheme="minorHAnsi"/>
          <w:sz w:val="24"/>
          <w:szCs w:val="24"/>
        </w:rPr>
        <w:t>ym</w:t>
      </w:r>
      <w:r w:rsidR="00052B4B" w:rsidRPr="00052B4B">
        <w:rPr>
          <w:rFonts w:asciiTheme="minorHAnsi" w:hAnsiTheme="minorHAnsi" w:cstheme="minorHAnsi"/>
          <w:sz w:val="24"/>
          <w:szCs w:val="24"/>
        </w:rPr>
        <w:t xml:space="preserve"> zestawieni</w:t>
      </w:r>
      <w:r w:rsidR="00052B4B">
        <w:rPr>
          <w:rFonts w:asciiTheme="minorHAnsi" w:hAnsiTheme="minorHAnsi" w:cstheme="minorHAnsi"/>
          <w:sz w:val="24"/>
          <w:szCs w:val="24"/>
        </w:rPr>
        <w:t>u</w:t>
      </w:r>
      <w:r w:rsidR="00052B4B" w:rsidRPr="00052B4B">
        <w:rPr>
          <w:rFonts w:asciiTheme="minorHAnsi" w:hAnsiTheme="minorHAnsi" w:cstheme="minorHAnsi"/>
          <w:sz w:val="24"/>
          <w:szCs w:val="24"/>
        </w:rPr>
        <w:t xml:space="preserve"> elementów </w:t>
      </w:r>
      <w:r w:rsidR="00052B4B">
        <w:rPr>
          <w:rFonts w:asciiTheme="minorHAnsi" w:hAnsiTheme="minorHAnsi" w:cstheme="minorHAnsi"/>
          <w:sz w:val="24"/>
          <w:szCs w:val="24"/>
        </w:rPr>
        <w:t xml:space="preserve">każdej części </w:t>
      </w:r>
      <w:r w:rsidR="00052B4B" w:rsidRPr="00052B4B">
        <w:rPr>
          <w:rFonts w:asciiTheme="minorHAnsi" w:hAnsiTheme="minorHAnsi" w:cstheme="minorHAnsi"/>
          <w:sz w:val="24"/>
          <w:szCs w:val="24"/>
        </w:rPr>
        <w:t>zamówienia</w:t>
      </w:r>
      <w:r w:rsidR="00052B4B">
        <w:rPr>
          <w:rFonts w:asciiTheme="minorHAnsi" w:hAnsiTheme="minorHAnsi" w:cstheme="minorHAnsi"/>
          <w:sz w:val="24"/>
          <w:szCs w:val="24"/>
        </w:rPr>
        <w:t>,</w:t>
      </w:r>
      <w:r w:rsidR="00052B4B" w:rsidRPr="00052B4B">
        <w:rPr>
          <w:rFonts w:asciiTheme="minorHAnsi" w:hAnsiTheme="minorHAnsi" w:cstheme="minorHAnsi"/>
          <w:sz w:val="24"/>
          <w:szCs w:val="24"/>
        </w:rPr>
        <w:t xml:space="preserve"> </w:t>
      </w:r>
      <w:r>
        <w:rPr>
          <w:rFonts w:asciiTheme="minorHAnsi" w:hAnsiTheme="minorHAnsi" w:cstheme="minorHAnsi"/>
          <w:sz w:val="24"/>
          <w:szCs w:val="24"/>
        </w:rPr>
        <w:t xml:space="preserve">podane są parametry danych elementów zamówienia w każdej z części postępowania, stanowiące minimum wymagane przez zamawiającego. Wykonawca poda w prawej kolumnie oferowane parametry elementów oferty w danej części zamówienia. Jeśli wykonawca oferuje </w:t>
      </w:r>
      <w:r>
        <w:rPr>
          <w:rFonts w:asciiTheme="minorHAnsi" w:hAnsiTheme="minorHAnsi" w:cstheme="minorHAnsi"/>
          <w:sz w:val="24"/>
          <w:szCs w:val="24"/>
        </w:rPr>
        <w:lastRenderedPageBreak/>
        <w:t>parametry danego elementu zamówienia w danej części dokładnie takie, jakich oczekuje zamawiający</w:t>
      </w:r>
      <w:r w:rsidR="00282697">
        <w:rPr>
          <w:rFonts w:asciiTheme="minorHAnsi" w:hAnsiTheme="minorHAnsi" w:cstheme="minorHAnsi"/>
          <w:sz w:val="24"/>
          <w:szCs w:val="24"/>
        </w:rPr>
        <w:t>,</w:t>
      </w:r>
      <w:r>
        <w:rPr>
          <w:rFonts w:asciiTheme="minorHAnsi" w:hAnsiTheme="minorHAnsi" w:cstheme="minorHAnsi"/>
          <w:sz w:val="24"/>
          <w:szCs w:val="24"/>
        </w:rPr>
        <w:t xml:space="preserve"> powinien w prawej kolumnie zaznaczyć, że element ten jest zgodny z oczekiwaniem zamawiającego, albo zostawić miejsce w danym wierszu niewypełnione. Nie ma konieczności przepisywania przez wykonawcę parametrów,</w:t>
      </w:r>
      <w:r w:rsidR="00282697">
        <w:rPr>
          <w:rFonts w:asciiTheme="minorHAnsi" w:hAnsiTheme="minorHAnsi" w:cstheme="minorHAnsi"/>
          <w:sz w:val="24"/>
          <w:szCs w:val="24"/>
        </w:rPr>
        <w:t xml:space="preserve"> które są tożsame z oczekiwaniami </w:t>
      </w:r>
      <w:r>
        <w:rPr>
          <w:rFonts w:asciiTheme="minorHAnsi" w:hAnsiTheme="minorHAnsi" w:cstheme="minorHAnsi"/>
          <w:sz w:val="24"/>
          <w:szCs w:val="24"/>
        </w:rPr>
        <w:t>zamawiającego</w:t>
      </w:r>
      <w:r w:rsidR="00282697">
        <w:rPr>
          <w:rFonts w:asciiTheme="minorHAnsi" w:hAnsiTheme="minorHAnsi" w:cstheme="minorHAnsi"/>
          <w:sz w:val="24"/>
          <w:szCs w:val="24"/>
        </w:rPr>
        <w:t>, podanymi</w:t>
      </w:r>
      <w:r>
        <w:rPr>
          <w:rFonts w:asciiTheme="minorHAnsi" w:hAnsiTheme="minorHAnsi" w:cstheme="minorHAnsi"/>
          <w:sz w:val="24"/>
          <w:szCs w:val="24"/>
        </w:rPr>
        <w:t xml:space="preserve"> w lewej kolumnie.</w:t>
      </w:r>
    </w:p>
    <w:p w14:paraId="781D5DAC" w14:textId="3867E5F1" w:rsidR="00F2008F" w:rsidRPr="006854A4" w:rsidRDefault="00F2008F" w:rsidP="00452C5F">
      <w:pPr>
        <w:numPr>
          <w:ilvl w:val="1"/>
          <w:numId w:val="14"/>
        </w:numPr>
        <w:tabs>
          <w:tab w:val="num" w:pos="426"/>
        </w:tabs>
        <w:spacing w:after="0"/>
        <w:ind w:left="360"/>
        <w:jc w:val="both"/>
        <w:rPr>
          <w:rFonts w:asciiTheme="minorHAnsi" w:hAnsiTheme="minorHAnsi" w:cstheme="minorHAnsi"/>
          <w:sz w:val="24"/>
          <w:szCs w:val="24"/>
        </w:rPr>
      </w:pPr>
      <w:r w:rsidRPr="00D3600D">
        <w:rPr>
          <w:rFonts w:asciiTheme="minorHAnsi" w:hAnsiTheme="minorHAnsi" w:cstheme="minorHAnsi"/>
          <w:sz w:val="24"/>
          <w:szCs w:val="24"/>
        </w:rPr>
        <w:t>Rozliczenia między Zamawiającym</w:t>
      </w:r>
      <w:r w:rsidR="006854A4">
        <w:rPr>
          <w:rFonts w:asciiTheme="minorHAnsi" w:hAnsiTheme="minorHAnsi" w:cstheme="minorHAnsi"/>
          <w:sz w:val="24"/>
          <w:szCs w:val="24"/>
        </w:rPr>
        <w:t>,</w:t>
      </w:r>
      <w:r w:rsidRPr="00D3600D">
        <w:rPr>
          <w:rFonts w:asciiTheme="minorHAnsi" w:hAnsiTheme="minorHAnsi" w:cstheme="minorHAnsi"/>
          <w:sz w:val="24"/>
          <w:szCs w:val="24"/>
        </w:rPr>
        <w:t xml:space="preserve"> a Wykonawcą prowadzone będą w walucie polskiej. </w:t>
      </w:r>
      <w:r w:rsidRPr="006854A4">
        <w:rPr>
          <w:rFonts w:asciiTheme="minorHAnsi" w:hAnsiTheme="minorHAnsi" w:cstheme="minorHAnsi"/>
          <w:sz w:val="24"/>
          <w:szCs w:val="24"/>
        </w:rPr>
        <w:t>Zamawiający nie dopuszcza możliwości prowadzenia rozliczeń w walucie obcej.</w:t>
      </w:r>
    </w:p>
    <w:p w14:paraId="5E56F083" w14:textId="77777777" w:rsidR="00596C5E" w:rsidRPr="006854A4" w:rsidRDefault="00596C5E" w:rsidP="00596C5E">
      <w:pPr>
        <w:tabs>
          <w:tab w:val="num" w:pos="1800"/>
        </w:tabs>
        <w:spacing w:after="0"/>
        <w:ind w:left="360"/>
        <w:jc w:val="both"/>
        <w:rPr>
          <w:rFonts w:asciiTheme="minorHAnsi" w:hAnsiTheme="minorHAnsi" w:cstheme="minorHAnsi"/>
          <w:sz w:val="24"/>
          <w:szCs w:val="24"/>
        </w:rPr>
      </w:pPr>
    </w:p>
    <w:p w14:paraId="5CD86830" w14:textId="543FEE6B" w:rsidR="00761A44" w:rsidRPr="006854A4" w:rsidRDefault="00761A44" w:rsidP="00761A44">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cs="Calibri"/>
          <w:b/>
          <w:bCs/>
          <w:sz w:val="24"/>
          <w:szCs w:val="24"/>
          <w:lang w:val="x-none" w:eastAsia="pl-PL"/>
        </w:rPr>
      </w:pPr>
      <w:r w:rsidRPr="006854A4">
        <w:rPr>
          <w:rFonts w:cs="Calibri"/>
          <w:b/>
          <w:bCs/>
          <w:sz w:val="24"/>
          <w:szCs w:val="24"/>
          <w:lang w:eastAsia="pl-PL"/>
        </w:rPr>
        <w:t xml:space="preserve">ROZDZIAŁ XIII. </w:t>
      </w:r>
      <w:r w:rsidRPr="006854A4">
        <w:rPr>
          <w:rFonts w:cs="Calibri"/>
          <w:b/>
          <w:bCs/>
          <w:sz w:val="24"/>
          <w:szCs w:val="24"/>
          <w:lang w:val="x-none" w:eastAsia="pl-PL"/>
        </w:rPr>
        <w:t>Postępowanie po otwarciu</w:t>
      </w:r>
      <w:r w:rsidR="00282697">
        <w:rPr>
          <w:rFonts w:cs="Calibri"/>
          <w:b/>
          <w:bCs/>
          <w:sz w:val="24"/>
          <w:szCs w:val="24"/>
          <w:lang w:eastAsia="pl-PL"/>
        </w:rPr>
        <w:t xml:space="preserve"> ofert</w:t>
      </w:r>
      <w:r w:rsidRPr="006854A4">
        <w:rPr>
          <w:rFonts w:cs="Calibri"/>
          <w:b/>
          <w:bCs/>
          <w:sz w:val="24"/>
          <w:szCs w:val="24"/>
          <w:lang w:val="x-none" w:eastAsia="pl-PL"/>
        </w:rPr>
        <w:t>, ocena ofert i wybór najkorzystniejszej oferty</w:t>
      </w:r>
    </w:p>
    <w:p w14:paraId="61855152" w14:textId="5CDCD903" w:rsidR="004E66A4" w:rsidRPr="006854A4" w:rsidRDefault="004E66A4" w:rsidP="004E66A4">
      <w:pPr>
        <w:spacing w:after="0"/>
        <w:ind w:left="360"/>
        <w:jc w:val="both"/>
        <w:rPr>
          <w:rFonts w:asciiTheme="minorHAnsi" w:hAnsiTheme="minorHAnsi" w:cstheme="minorHAnsi"/>
          <w:sz w:val="24"/>
          <w:szCs w:val="24"/>
        </w:rPr>
      </w:pPr>
    </w:p>
    <w:p w14:paraId="09D351CA" w14:textId="77777777" w:rsidR="00ED6655" w:rsidRPr="006854A4" w:rsidRDefault="00ED6655" w:rsidP="00452C5F">
      <w:pPr>
        <w:numPr>
          <w:ilvl w:val="0"/>
          <w:numId w:val="21"/>
        </w:numPr>
        <w:tabs>
          <w:tab w:val="clear" w:pos="720"/>
        </w:tabs>
        <w:spacing w:after="0"/>
        <w:ind w:left="426" w:hanging="426"/>
        <w:jc w:val="both"/>
        <w:rPr>
          <w:rFonts w:asciiTheme="minorHAnsi" w:hAnsiTheme="minorHAnsi" w:cstheme="minorHAnsi"/>
          <w:sz w:val="24"/>
          <w:szCs w:val="24"/>
        </w:rPr>
      </w:pPr>
      <w:bookmarkStart w:id="7" w:name="_Postępowanie_po_otwarciu,"/>
      <w:bookmarkEnd w:id="7"/>
      <w:r w:rsidRPr="006854A4">
        <w:rPr>
          <w:rFonts w:asciiTheme="minorHAnsi" w:hAnsiTheme="minorHAnsi" w:cstheme="minorHAnsi"/>
          <w:sz w:val="24"/>
          <w:szCs w:val="24"/>
        </w:rPr>
        <w:t>Zamawiający za najkorzystniejszą uzna ofertę tego wykonawcy, który uzyska najkorzystniejszy bilans punktów na podstawie kryteriów określonych w SIWZ.</w:t>
      </w:r>
    </w:p>
    <w:p w14:paraId="09A374FB" w14:textId="33AA6646" w:rsidR="00ED6655" w:rsidRPr="00D3600D" w:rsidRDefault="00ED6655" w:rsidP="00452C5F">
      <w:pPr>
        <w:numPr>
          <w:ilvl w:val="0"/>
          <w:numId w:val="21"/>
        </w:numPr>
        <w:tabs>
          <w:tab w:val="clear" w:pos="720"/>
        </w:tabs>
        <w:spacing w:after="0"/>
        <w:ind w:left="426" w:hanging="426"/>
        <w:jc w:val="both"/>
        <w:rPr>
          <w:rFonts w:asciiTheme="minorHAnsi" w:hAnsiTheme="minorHAnsi" w:cstheme="minorHAnsi"/>
          <w:sz w:val="24"/>
          <w:szCs w:val="24"/>
        </w:rPr>
      </w:pPr>
      <w:r w:rsidRPr="006854A4">
        <w:rPr>
          <w:rFonts w:asciiTheme="minorHAnsi" w:hAnsiTheme="minorHAnsi" w:cstheme="minorHAnsi"/>
          <w:sz w:val="24"/>
          <w:szCs w:val="24"/>
        </w:rPr>
        <w:t xml:space="preserve">Przed udzieleniem zamówienia </w:t>
      </w:r>
      <w:r w:rsidR="002F2DFB" w:rsidRPr="006854A4">
        <w:rPr>
          <w:rFonts w:asciiTheme="minorHAnsi" w:hAnsiTheme="minorHAnsi" w:cstheme="minorHAnsi"/>
          <w:sz w:val="24"/>
          <w:szCs w:val="24"/>
        </w:rPr>
        <w:t>w</w:t>
      </w:r>
      <w:r w:rsidRPr="006854A4">
        <w:rPr>
          <w:rFonts w:asciiTheme="minorHAnsi" w:hAnsiTheme="minorHAnsi" w:cstheme="minorHAnsi"/>
          <w:sz w:val="24"/>
          <w:szCs w:val="24"/>
        </w:rPr>
        <w:t xml:space="preserve">ykonawca, którego oferta została </w:t>
      </w:r>
      <w:r w:rsidR="006854A4">
        <w:rPr>
          <w:rFonts w:asciiTheme="minorHAnsi" w:hAnsiTheme="minorHAnsi" w:cstheme="minorHAnsi"/>
          <w:sz w:val="24"/>
          <w:szCs w:val="24"/>
        </w:rPr>
        <w:t xml:space="preserve">najwyżej oceniona </w:t>
      </w:r>
      <w:r w:rsidRPr="006854A4">
        <w:rPr>
          <w:rFonts w:asciiTheme="minorHAnsi" w:hAnsiTheme="minorHAnsi" w:cstheme="minorHAnsi"/>
          <w:sz w:val="24"/>
          <w:szCs w:val="24"/>
        </w:rPr>
        <w:t>zostanie wezwany do złożenia w wyznaczonym terminie aktualnych dokumentów potwierdzających okoliczności, o których mowa w art. 25 ust</w:t>
      </w:r>
      <w:r w:rsidR="006854A4">
        <w:rPr>
          <w:rFonts w:asciiTheme="minorHAnsi" w:hAnsiTheme="minorHAnsi" w:cstheme="minorHAnsi"/>
          <w:sz w:val="24"/>
          <w:szCs w:val="24"/>
        </w:rPr>
        <w:t>.</w:t>
      </w:r>
      <w:r w:rsidRPr="006854A4">
        <w:rPr>
          <w:rFonts w:asciiTheme="minorHAnsi" w:hAnsiTheme="minorHAnsi" w:cstheme="minorHAnsi"/>
          <w:sz w:val="24"/>
          <w:szCs w:val="24"/>
        </w:rPr>
        <w:t xml:space="preserve"> 1 </w:t>
      </w:r>
      <w:r w:rsidR="00282697">
        <w:rPr>
          <w:rFonts w:asciiTheme="minorHAnsi" w:hAnsiTheme="minorHAnsi" w:cstheme="minorHAnsi"/>
          <w:sz w:val="24"/>
          <w:szCs w:val="24"/>
        </w:rPr>
        <w:t xml:space="preserve">ustawy </w:t>
      </w:r>
      <w:r w:rsidR="006854A4">
        <w:rPr>
          <w:rFonts w:asciiTheme="minorHAnsi" w:hAnsiTheme="minorHAnsi" w:cstheme="minorHAnsi"/>
          <w:sz w:val="24"/>
          <w:szCs w:val="24"/>
        </w:rPr>
        <w:t xml:space="preserve">PZP, </w:t>
      </w:r>
      <w:r w:rsidRPr="006854A4">
        <w:rPr>
          <w:rFonts w:asciiTheme="minorHAnsi" w:hAnsiTheme="minorHAnsi" w:cstheme="minorHAnsi"/>
          <w:sz w:val="24"/>
          <w:szCs w:val="24"/>
        </w:rPr>
        <w:t>w</w:t>
      </w:r>
      <w:r w:rsidRPr="00D3600D">
        <w:rPr>
          <w:rFonts w:asciiTheme="minorHAnsi" w:hAnsiTheme="minorHAnsi" w:cstheme="minorHAnsi"/>
          <w:sz w:val="24"/>
          <w:szCs w:val="24"/>
        </w:rPr>
        <w:t xml:space="preserve"> zakresie wynikającym z treści SIWZ oraz ogłoszenia o zamówieniu.</w:t>
      </w:r>
    </w:p>
    <w:p w14:paraId="5ECB76D5" w14:textId="68C5DBDA" w:rsidR="00ED6655" w:rsidRPr="00D3600D" w:rsidRDefault="00ED6655" w:rsidP="00452C5F">
      <w:pPr>
        <w:numPr>
          <w:ilvl w:val="0"/>
          <w:numId w:val="21"/>
        </w:numPr>
        <w:tabs>
          <w:tab w:val="clear" w:pos="720"/>
        </w:tabs>
        <w:spacing w:after="0"/>
        <w:ind w:left="426" w:hanging="426"/>
        <w:jc w:val="both"/>
        <w:rPr>
          <w:rFonts w:asciiTheme="minorHAnsi" w:hAnsiTheme="minorHAnsi" w:cstheme="minorHAnsi"/>
          <w:sz w:val="24"/>
          <w:szCs w:val="24"/>
        </w:rPr>
      </w:pPr>
      <w:r w:rsidRPr="00D3600D">
        <w:rPr>
          <w:rFonts w:asciiTheme="minorHAnsi" w:hAnsiTheme="minorHAnsi" w:cstheme="minorHAnsi"/>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w:t>
      </w:r>
      <w:r w:rsidR="00282697">
        <w:rPr>
          <w:rFonts w:asciiTheme="minorHAnsi" w:hAnsiTheme="minorHAnsi" w:cstheme="minorHAnsi"/>
          <w:sz w:val="24"/>
          <w:szCs w:val="24"/>
        </w:rPr>
        <w:t xml:space="preserve"> i</w:t>
      </w:r>
      <w:r w:rsidRPr="00D3600D">
        <w:rPr>
          <w:rFonts w:asciiTheme="minorHAnsi" w:hAnsiTheme="minorHAnsi" w:cstheme="minorHAnsi"/>
          <w:sz w:val="24"/>
          <w:szCs w:val="24"/>
        </w:rPr>
        <w:t xml:space="preserve"> spełniają warunki udziału w postępowaniu, a jeżeli zachodzą uzasadnione podstawy do uznania, że złożone uprzednio dokumenty nie są już aktualne, do złożenia aktualnych dokumentów.</w:t>
      </w:r>
    </w:p>
    <w:p w14:paraId="53B53FBB" w14:textId="77777777" w:rsidR="00D0609F" w:rsidRDefault="00D0609F" w:rsidP="00D0609F">
      <w:pPr>
        <w:numPr>
          <w:ilvl w:val="0"/>
          <w:numId w:val="21"/>
        </w:numPr>
        <w:tabs>
          <w:tab w:val="clear" w:pos="720"/>
        </w:tabs>
        <w:spacing w:after="0"/>
        <w:ind w:left="426" w:hanging="426"/>
        <w:jc w:val="both"/>
        <w:rPr>
          <w:rFonts w:asciiTheme="minorHAnsi" w:hAnsiTheme="minorHAnsi" w:cstheme="minorHAnsi"/>
          <w:sz w:val="24"/>
          <w:szCs w:val="24"/>
        </w:rPr>
      </w:pPr>
      <w:r>
        <w:rPr>
          <w:rFonts w:asciiTheme="minorHAnsi" w:hAnsiTheme="minorHAnsi" w:cstheme="minorHAnsi"/>
          <w:sz w:val="24"/>
          <w:szCs w:val="24"/>
        </w:rPr>
        <w:t>Jeżeli wykonawca nie złoży</w:t>
      </w:r>
      <w:r w:rsidR="00ED6655" w:rsidRPr="00D3600D">
        <w:rPr>
          <w:rFonts w:asciiTheme="minorHAnsi" w:hAnsiTheme="minorHAnsi" w:cstheme="minorHAnsi"/>
          <w:sz w:val="24"/>
          <w:szCs w:val="24"/>
        </w:rPr>
        <w:t xml:space="preserve"> oświadczenia</w:t>
      </w:r>
      <w:r w:rsidR="00282697">
        <w:rPr>
          <w:rFonts w:asciiTheme="minorHAnsi" w:hAnsiTheme="minorHAnsi" w:cstheme="minorHAnsi"/>
          <w:sz w:val="24"/>
          <w:szCs w:val="24"/>
        </w:rPr>
        <w:t xml:space="preserve">, </w:t>
      </w:r>
      <w:r w:rsidR="00ED6655" w:rsidRPr="00D3600D">
        <w:rPr>
          <w:rFonts w:asciiTheme="minorHAnsi" w:hAnsiTheme="minorHAnsi" w:cstheme="minorHAnsi"/>
          <w:sz w:val="24"/>
          <w:szCs w:val="24"/>
        </w:rPr>
        <w:t>o których mowa w art. 2</w:t>
      </w:r>
      <w:r w:rsidR="00282697">
        <w:rPr>
          <w:rFonts w:asciiTheme="minorHAnsi" w:hAnsiTheme="minorHAnsi" w:cstheme="minorHAnsi"/>
          <w:sz w:val="24"/>
          <w:szCs w:val="24"/>
        </w:rPr>
        <w:t>5a</w:t>
      </w:r>
      <w:r w:rsidR="00ED6655" w:rsidRPr="00D3600D">
        <w:rPr>
          <w:rFonts w:asciiTheme="minorHAnsi" w:hAnsiTheme="minorHAnsi" w:cstheme="minorHAnsi"/>
          <w:sz w:val="24"/>
          <w:szCs w:val="24"/>
        </w:rPr>
        <w:t xml:space="preserve"> ust. 1</w:t>
      </w:r>
      <w:r w:rsidR="00282697">
        <w:rPr>
          <w:rFonts w:asciiTheme="minorHAnsi" w:hAnsiTheme="minorHAnsi" w:cstheme="minorHAnsi"/>
          <w:sz w:val="24"/>
          <w:szCs w:val="24"/>
        </w:rPr>
        <w:t xml:space="preserve"> ustawy PZP</w:t>
      </w:r>
      <w:r w:rsidR="00ED6655" w:rsidRPr="00D3600D">
        <w:rPr>
          <w:rFonts w:asciiTheme="minorHAnsi" w:hAnsiTheme="minorHAnsi" w:cstheme="minorHAnsi"/>
          <w:sz w:val="24"/>
          <w:szCs w:val="24"/>
        </w:rPr>
        <w:t xml:space="preserve">, </w:t>
      </w:r>
      <w:r w:rsidR="00282697">
        <w:rPr>
          <w:rFonts w:asciiTheme="minorHAnsi" w:hAnsiTheme="minorHAnsi" w:cstheme="minorHAnsi"/>
          <w:sz w:val="24"/>
          <w:szCs w:val="24"/>
        </w:rPr>
        <w:t xml:space="preserve">oświadczeń lub </w:t>
      </w:r>
      <w:r w:rsidR="00ED6655" w:rsidRPr="00D3600D">
        <w:rPr>
          <w:rFonts w:asciiTheme="minorHAnsi" w:hAnsiTheme="minorHAnsi" w:cstheme="minorHAnsi"/>
          <w:sz w:val="24"/>
          <w:szCs w:val="24"/>
        </w:rPr>
        <w:t xml:space="preserve">dokumentów </w:t>
      </w:r>
      <w:r w:rsidR="00282697">
        <w:rPr>
          <w:rFonts w:asciiTheme="minorHAnsi" w:hAnsiTheme="minorHAnsi" w:cstheme="minorHAnsi"/>
          <w:sz w:val="24"/>
          <w:szCs w:val="24"/>
        </w:rPr>
        <w:t xml:space="preserve">potwierdzających okoliczności, o których mowa w art. 25 ust. 1 ustawy PZP, lub innych dokumentów </w:t>
      </w:r>
      <w:r w:rsidR="00ED6655" w:rsidRPr="00D3600D">
        <w:rPr>
          <w:rFonts w:asciiTheme="minorHAnsi" w:hAnsiTheme="minorHAnsi" w:cstheme="minorHAnsi"/>
          <w:sz w:val="24"/>
          <w:szCs w:val="24"/>
        </w:rPr>
        <w:t>niezbędnych do przeprowadzenia postępowania</w:t>
      </w:r>
      <w:r w:rsidR="00282697">
        <w:rPr>
          <w:rFonts w:asciiTheme="minorHAnsi" w:hAnsiTheme="minorHAnsi" w:cstheme="minorHAnsi"/>
          <w:sz w:val="24"/>
          <w:szCs w:val="24"/>
        </w:rPr>
        <w:t xml:space="preserve">, oświadczenia lub dokumenty są niekompletne, zawierają błędy </w:t>
      </w:r>
      <w:r w:rsidR="00ED6655" w:rsidRPr="00D3600D">
        <w:rPr>
          <w:rFonts w:asciiTheme="minorHAnsi" w:hAnsiTheme="minorHAnsi" w:cstheme="minorHAnsi"/>
          <w:sz w:val="24"/>
          <w:szCs w:val="24"/>
        </w:rPr>
        <w:t xml:space="preserve">lub budzą wskazane przez zamawiającego wątpliwości, zamawiający </w:t>
      </w:r>
      <w:r w:rsidR="00ED6655" w:rsidRPr="00D3600D">
        <w:rPr>
          <w:rFonts w:asciiTheme="minorHAnsi" w:hAnsiTheme="minorHAnsi" w:cstheme="minorHAnsi"/>
          <w:b/>
          <w:sz w:val="24"/>
          <w:szCs w:val="24"/>
        </w:rPr>
        <w:t>wezwie</w:t>
      </w:r>
      <w:r w:rsidR="00805359" w:rsidRPr="00D3600D">
        <w:rPr>
          <w:rFonts w:asciiTheme="minorHAnsi" w:hAnsiTheme="minorHAnsi" w:cstheme="minorHAnsi"/>
          <w:sz w:val="24"/>
          <w:szCs w:val="24"/>
        </w:rPr>
        <w:t xml:space="preserve"> do ich złożenia, uzupełnienia lub</w:t>
      </w:r>
      <w:r w:rsidR="00ED6655" w:rsidRPr="00D3600D">
        <w:rPr>
          <w:rFonts w:asciiTheme="minorHAnsi" w:hAnsiTheme="minorHAnsi" w:cstheme="minorHAnsi"/>
          <w:sz w:val="24"/>
          <w:szCs w:val="24"/>
        </w:rPr>
        <w:t xml:space="preserve"> poprawienia</w:t>
      </w:r>
      <w:r w:rsidR="00282697">
        <w:rPr>
          <w:rFonts w:asciiTheme="minorHAnsi" w:hAnsiTheme="minorHAnsi" w:cstheme="minorHAnsi"/>
          <w:sz w:val="24"/>
          <w:szCs w:val="24"/>
        </w:rPr>
        <w:t xml:space="preserve"> lub do udzielenia wyjaśnień,</w:t>
      </w:r>
      <w:r w:rsidR="00ED6655" w:rsidRPr="00D3600D">
        <w:rPr>
          <w:rFonts w:asciiTheme="minorHAnsi" w:hAnsiTheme="minorHAnsi" w:cstheme="minorHAnsi"/>
          <w:sz w:val="24"/>
          <w:szCs w:val="24"/>
        </w:rPr>
        <w:t xml:space="preserve"> w terminie przez siebie wskazanym, chyba że mimo ich złożenia</w:t>
      </w:r>
      <w:r w:rsidR="00282697">
        <w:rPr>
          <w:rFonts w:asciiTheme="minorHAnsi" w:hAnsiTheme="minorHAnsi" w:cstheme="minorHAnsi"/>
          <w:sz w:val="24"/>
          <w:szCs w:val="24"/>
        </w:rPr>
        <w:t>, uzupełnienia lub poprawienia</w:t>
      </w:r>
      <w:r w:rsidR="00ED6655" w:rsidRPr="00D3600D">
        <w:rPr>
          <w:rFonts w:asciiTheme="minorHAnsi" w:hAnsiTheme="minorHAnsi" w:cstheme="minorHAnsi"/>
          <w:sz w:val="24"/>
          <w:szCs w:val="24"/>
        </w:rPr>
        <w:t xml:space="preserve"> oferta wykonawcy podlega odrzuceniu albo konieczne byłoby unieważnienie postępowania.</w:t>
      </w:r>
    </w:p>
    <w:p w14:paraId="4F7E2594" w14:textId="42D8E9F7" w:rsidR="00ED6655" w:rsidRPr="00D0609F" w:rsidRDefault="00D0609F" w:rsidP="00D0609F">
      <w:pPr>
        <w:numPr>
          <w:ilvl w:val="0"/>
          <w:numId w:val="21"/>
        </w:numPr>
        <w:tabs>
          <w:tab w:val="clear" w:pos="720"/>
        </w:tabs>
        <w:spacing w:after="0"/>
        <w:ind w:left="426" w:hanging="426"/>
        <w:jc w:val="both"/>
        <w:rPr>
          <w:rFonts w:asciiTheme="minorHAnsi" w:hAnsiTheme="minorHAnsi" w:cstheme="minorHAnsi"/>
          <w:sz w:val="24"/>
          <w:szCs w:val="24"/>
        </w:rPr>
      </w:pPr>
      <w:r w:rsidRPr="00D0609F">
        <w:rPr>
          <w:rFonts w:asciiTheme="minorHAnsi" w:hAnsiTheme="minorHAnsi" w:cstheme="minorHAnsi"/>
          <w:sz w:val="24"/>
          <w:szCs w:val="24"/>
        </w:rPr>
        <w:t>Jeżeli wykonawca nie złoży</w:t>
      </w:r>
      <w:r w:rsidR="00ED6655" w:rsidRPr="00D0609F">
        <w:rPr>
          <w:rFonts w:asciiTheme="minorHAnsi" w:hAnsiTheme="minorHAnsi" w:cstheme="minorHAnsi"/>
          <w:sz w:val="24"/>
          <w:szCs w:val="24"/>
        </w:rPr>
        <w:t xml:space="preserve"> wymaganych pełnomocnictw albo zło</w:t>
      </w:r>
      <w:r w:rsidRPr="00D0609F">
        <w:rPr>
          <w:rFonts w:asciiTheme="minorHAnsi" w:hAnsiTheme="minorHAnsi" w:cstheme="minorHAnsi"/>
          <w:sz w:val="24"/>
          <w:szCs w:val="24"/>
        </w:rPr>
        <w:t>ży</w:t>
      </w:r>
      <w:r w:rsidR="00ED6655" w:rsidRPr="00D0609F">
        <w:rPr>
          <w:rFonts w:asciiTheme="minorHAnsi" w:hAnsiTheme="minorHAnsi" w:cstheme="minorHAnsi"/>
          <w:sz w:val="24"/>
          <w:szCs w:val="24"/>
        </w:rPr>
        <w:t xml:space="preserve"> wadliwe pełnomocnictwa, zamawiający wezwie do ich złożenia w terminie przez siebie wskazanym</w:t>
      </w:r>
      <w:r w:rsidRPr="00D0609F">
        <w:rPr>
          <w:rFonts w:asciiTheme="minorHAnsi" w:hAnsiTheme="minorHAnsi" w:cstheme="minorHAnsi"/>
          <w:sz w:val="24"/>
          <w:szCs w:val="24"/>
        </w:rPr>
        <w:t>,</w:t>
      </w:r>
      <w:r w:rsidRPr="00D0609F">
        <w:t xml:space="preserve"> </w:t>
      </w:r>
      <w:r w:rsidRPr="00D0609F">
        <w:rPr>
          <w:rFonts w:asciiTheme="minorHAnsi" w:hAnsiTheme="minorHAnsi" w:cstheme="minorHAnsi"/>
          <w:sz w:val="24"/>
          <w:szCs w:val="24"/>
        </w:rPr>
        <w:t>chyba że mimo ich złożenia</w:t>
      </w:r>
      <w:r>
        <w:rPr>
          <w:rFonts w:asciiTheme="minorHAnsi" w:hAnsiTheme="minorHAnsi" w:cstheme="minorHAnsi"/>
          <w:sz w:val="24"/>
          <w:szCs w:val="24"/>
        </w:rPr>
        <w:t xml:space="preserve"> </w:t>
      </w:r>
      <w:r w:rsidRPr="00D0609F">
        <w:rPr>
          <w:rFonts w:asciiTheme="minorHAnsi" w:hAnsiTheme="minorHAnsi" w:cstheme="minorHAnsi"/>
          <w:sz w:val="24"/>
          <w:szCs w:val="24"/>
        </w:rPr>
        <w:t>oferta wykonawcy podlega odrzuceniu albo konieczne byłoby unieważnienie postępowani</w:t>
      </w:r>
      <w:r>
        <w:rPr>
          <w:rFonts w:asciiTheme="minorHAnsi" w:hAnsiTheme="minorHAnsi" w:cstheme="minorHAnsi"/>
          <w:sz w:val="24"/>
          <w:szCs w:val="24"/>
        </w:rPr>
        <w:t>a</w:t>
      </w:r>
      <w:r w:rsidR="00ED6655" w:rsidRPr="00D0609F">
        <w:rPr>
          <w:rFonts w:asciiTheme="minorHAnsi" w:hAnsiTheme="minorHAnsi" w:cstheme="minorHAnsi"/>
          <w:sz w:val="24"/>
          <w:szCs w:val="24"/>
        </w:rPr>
        <w:t>.</w:t>
      </w:r>
    </w:p>
    <w:p w14:paraId="7E25529E" w14:textId="73B9D7B9" w:rsidR="00ED6655" w:rsidRPr="006854A4" w:rsidRDefault="00ED6655" w:rsidP="00452C5F">
      <w:pPr>
        <w:numPr>
          <w:ilvl w:val="0"/>
          <w:numId w:val="21"/>
        </w:numPr>
        <w:tabs>
          <w:tab w:val="clear" w:pos="720"/>
        </w:tabs>
        <w:spacing w:after="0"/>
        <w:ind w:left="426" w:hanging="426"/>
        <w:jc w:val="both"/>
        <w:rPr>
          <w:rFonts w:asciiTheme="minorHAnsi" w:hAnsiTheme="minorHAnsi" w:cstheme="minorHAnsi"/>
          <w:strike/>
          <w:sz w:val="24"/>
          <w:szCs w:val="24"/>
        </w:rPr>
      </w:pPr>
      <w:r w:rsidRPr="00D3600D">
        <w:rPr>
          <w:rFonts w:asciiTheme="minorHAnsi" w:hAnsiTheme="minorHAnsi" w:cstheme="minorHAnsi"/>
          <w:sz w:val="24"/>
          <w:szCs w:val="24"/>
        </w:rPr>
        <w:t>W toku badania i oceny ofert zamawiający może żądać od wykonawców wyjaśnień dotyczących treści złożonych ofert. Niedopuszczalne jest prowadzenie między zamawiającym</w:t>
      </w:r>
      <w:r w:rsidR="00FF235F">
        <w:rPr>
          <w:rFonts w:asciiTheme="minorHAnsi" w:hAnsiTheme="minorHAnsi" w:cstheme="minorHAnsi"/>
          <w:sz w:val="24"/>
          <w:szCs w:val="24"/>
        </w:rPr>
        <w:t>,</w:t>
      </w:r>
      <w:r w:rsidRPr="00D3600D">
        <w:rPr>
          <w:rFonts w:asciiTheme="minorHAnsi" w:hAnsiTheme="minorHAnsi" w:cstheme="minorHAnsi"/>
          <w:sz w:val="24"/>
          <w:szCs w:val="24"/>
        </w:rPr>
        <w:t xml:space="preserve"> a wykonawcą negocjacji dotyczących złożonej oferty.</w:t>
      </w:r>
    </w:p>
    <w:p w14:paraId="483FC8B5" w14:textId="572638FB" w:rsidR="006854A4" w:rsidRDefault="006854A4" w:rsidP="006854A4">
      <w:pPr>
        <w:spacing w:after="0"/>
        <w:ind w:left="426"/>
        <w:jc w:val="both"/>
        <w:rPr>
          <w:rFonts w:asciiTheme="minorHAnsi" w:hAnsiTheme="minorHAnsi" w:cstheme="minorHAnsi"/>
          <w:strike/>
          <w:sz w:val="24"/>
          <w:szCs w:val="24"/>
        </w:rPr>
      </w:pPr>
    </w:p>
    <w:p w14:paraId="7064D10B" w14:textId="77777777" w:rsidR="00052B4B" w:rsidRPr="00D3600D" w:rsidRDefault="00052B4B" w:rsidP="006854A4">
      <w:pPr>
        <w:spacing w:after="0"/>
        <w:ind w:left="426"/>
        <w:jc w:val="both"/>
        <w:rPr>
          <w:rFonts w:asciiTheme="minorHAnsi" w:hAnsiTheme="minorHAnsi" w:cstheme="minorHAnsi"/>
          <w:strike/>
          <w:sz w:val="24"/>
          <w:szCs w:val="24"/>
        </w:rPr>
      </w:pPr>
    </w:p>
    <w:p w14:paraId="1F7B958E" w14:textId="06FA9934" w:rsidR="00D2418E" w:rsidRPr="00DB6BA0" w:rsidRDefault="00D2418E" w:rsidP="00D2418E">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cs="Calibri"/>
          <w:b/>
          <w:bCs/>
          <w:szCs w:val="24"/>
          <w:lang w:val="x-none" w:eastAsia="pl-PL"/>
        </w:rPr>
      </w:pPr>
      <w:r w:rsidRPr="007B0FB9">
        <w:rPr>
          <w:rFonts w:cs="Calibri"/>
          <w:b/>
          <w:bCs/>
          <w:sz w:val="24"/>
          <w:szCs w:val="24"/>
          <w:lang w:eastAsia="pl-PL"/>
        </w:rPr>
        <w:lastRenderedPageBreak/>
        <w:t xml:space="preserve">ROZDZIAŁ </w:t>
      </w:r>
      <w:r>
        <w:rPr>
          <w:rFonts w:cs="Calibri"/>
          <w:b/>
          <w:bCs/>
          <w:sz w:val="24"/>
          <w:szCs w:val="24"/>
          <w:lang w:eastAsia="pl-PL"/>
        </w:rPr>
        <w:t>XIV. Termin wykonania zamówienia</w:t>
      </w:r>
      <w:r w:rsidR="003831BD">
        <w:rPr>
          <w:rFonts w:cs="Calibri"/>
          <w:b/>
          <w:bCs/>
          <w:sz w:val="24"/>
          <w:szCs w:val="24"/>
          <w:lang w:eastAsia="pl-PL"/>
        </w:rPr>
        <w:t>, okres gwarancji</w:t>
      </w:r>
      <w:r w:rsidR="000A686C">
        <w:rPr>
          <w:rFonts w:cs="Calibri"/>
          <w:b/>
          <w:bCs/>
          <w:sz w:val="24"/>
          <w:szCs w:val="24"/>
          <w:lang w:eastAsia="pl-PL"/>
        </w:rPr>
        <w:t xml:space="preserve"> i rękojmi</w:t>
      </w:r>
    </w:p>
    <w:p w14:paraId="2B3E9B96" w14:textId="4E0D0954" w:rsidR="00DD67BE" w:rsidRDefault="00DD67BE" w:rsidP="00D2418E">
      <w:pPr>
        <w:spacing w:after="0"/>
        <w:jc w:val="both"/>
        <w:rPr>
          <w:rFonts w:asciiTheme="minorHAnsi" w:hAnsiTheme="minorHAnsi" w:cstheme="minorHAnsi"/>
          <w:strike/>
          <w:sz w:val="24"/>
          <w:szCs w:val="24"/>
        </w:rPr>
      </w:pPr>
    </w:p>
    <w:p w14:paraId="26DD4954" w14:textId="0F1D8B0E" w:rsidR="00D2418E" w:rsidRDefault="00D2418E" w:rsidP="00D2418E">
      <w:pPr>
        <w:numPr>
          <w:ilvl w:val="0"/>
          <w:numId w:val="46"/>
        </w:numPr>
        <w:spacing w:after="0"/>
        <w:ind w:left="426" w:hanging="426"/>
        <w:jc w:val="both"/>
        <w:rPr>
          <w:rFonts w:asciiTheme="minorHAnsi" w:hAnsiTheme="minorHAnsi" w:cstheme="minorHAnsi"/>
          <w:sz w:val="24"/>
          <w:szCs w:val="24"/>
        </w:rPr>
      </w:pPr>
      <w:r>
        <w:rPr>
          <w:rFonts w:asciiTheme="minorHAnsi" w:hAnsiTheme="minorHAnsi" w:cstheme="minorHAnsi"/>
          <w:sz w:val="24"/>
          <w:szCs w:val="24"/>
        </w:rPr>
        <w:t>Termin wykonania zamówienia będzie wynikał z oferty złożonej przez wykonawcę.</w:t>
      </w:r>
    </w:p>
    <w:p w14:paraId="5BDE72F1" w14:textId="2EB25B2E" w:rsidR="00D2418E" w:rsidRDefault="00D2418E" w:rsidP="00D2418E">
      <w:pPr>
        <w:numPr>
          <w:ilvl w:val="0"/>
          <w:numId w:val="46"/>
        </w:numPr>
        <w:spacing w:after="0"/>
        <w:ind w:left="426" w:hanging="426"/>
        <w:jc w:val="both"/>
        <w:rPr>
          <w:rFonts w:asciiTheme="minorHAnsi" w:hAnsiTheme="minorHAnsi" w:cstheme="minorHAnsi"/>
          <w:sz w:val="24"/>
          <w:szCs w:val="24"/>
        </w:rPr>
      </w:pPr>
      <w:r w:rsidRPr="00D2418E">
        <w:rPr>
          <w:rFonts w:asciiTheme="minorHAnsi" w:hAnsiTheme="minorHAnsi" w:cstheme="minorHAnsi"/>
          <w:sz w:val="24"/>
          <w:szCs w:val="24"/>
        </w:rPr>
        <w:t xml:space="preserve">Zamawiający informuje, że termin realizacji zamówienia nie może być dłuższy niż </w:t>
      </w:r>
      <w:r w:rsidR="006854A4" w:rsidRPr="006854A4">
        <w:rPr>
          <w:rFonts w:asciiTheme="minorHAnsi" w:hAnsiTheme="minorHAnsi" w:cstheme="minorHAnsi"/>
          <w:b/>
          <w:sz w:val="24"/>
          <w:szCs w:val="24"/>
        </w:rPr>
        <w:t>50</w:t>
      </w:r>
      <w:r w:rsidRPr="006854A4">
        <w:rPr>
          <w:rFonts w:asciiTheme="minorHAnsi" w:hAnsiTheme="minorHAnsi" w:cstheme="minorHAnsi"/>
          <w:b/>
          <w:sz w:val="24"/>
          <w:szCs w:val="24"/>
        </w:rPr>
        <w:t xml:space="preserve"> </w:t>
      </w:r>
      <w:r w:rsidRPr="00D2418E">
        <w:rPr>
          <w:rFonts w:asciiTheme="minorHAnsi" w:hAnsiTheme="minorHAnsi" w:cstheme="minorHAnsi"/>
          <w:b/>
          <w:sz w:val="24"/>
          <w:szCs w:val="24"/>
        </w:rPr>
        <w:t xml:space="preserve">dni </w:t>
      </w:r>
      <w:r w:rsidR="00B6114F">
        <w:rPr>
          <w:rFonts w:asciiTheme="minorHAnsi" w:hAnsiTheme="minorHAnsi" w:cstheme="minorHAnsi"/>
          <w:sz w:val="24"/>
          <w:szCs w:val="24"/>
        </w:rPr>
        <w:t>od daty zawarcia umowy.</w:t>
      </w:r>
    </w:p>
    <w:p w14:paraId="2DA3265B" w14:textId="56D4085A" w:rsidR="00225C82" w:rsidRDefault="003831BD" w:rsidP="00D2418E">
      <w:pPr>
        <w:numPr>
          <w:ilvl w:val="0"/>
          <w:numId w:val="46"/>
        </w:numPr>
        <w:spacing w:after="0"/>
        <w:ind w:left="426" w:hanging="426"/>
        <w:jc w:val="both"/>
        <w:rPr>
          <w:rFonts w:asciiTheme="minorHAnsi" w:hAnsiTheme="minorHAnsi" w:cstheme="minorHAnsi"/>
          <w:sz w:val="24"/>
          <w:szCs w:val="24"/>
        </w:rPr>
      </w:pPr>
      <w:r>
        <w:rPr>
          <w:rFonts w:asciiTheme="minorHAnsi" w:hAnsiTheme="minorHAnsi" w:cstheme="minorHAnsi"/>
          <w:sz w:val="24"/>
          <w:szCs w:val="24"/>
        </w:rPr>
        <w:t xml:space="preserve">Zamawiający wymaga, by wykonawca w </w:t>
      </w:r>
      <w:r w:rsidRPr="003831BD">
        <w:rPr>
          <w:rFonts w:asciiTheme="minorHAnsi" w:hAnsiTheme="minorHAnsi" w:cstheme="minorHAnsi"/>
          <w:b/>
          <w:sz w:val="24"/>
          <w:szCs w:val="24"/>
        </w:rPr>
        <w:t>I część zamówienia</w:t>
      </w:r>
      <w:r>
        <w:rPr>
          <w:rFonts w:asciiTheme="minorHAnsi" w:hAnsiTheme="minorHAnsi" w:cstheme="minorHAnsi"/>
          <w:sz w:val="24"/>
          <w:szCs w:val="24"/>
        </w:rPr>
        <w:t xml:space="preserve"> udzielił gwarancji </w:t>
      </w:r>
      <w:r w:rsidR="000A686C">
        <w:rPr>
          <w:rFonts w:asciiTheme="minorHAnsi" w:hAnsiTheme="minorHAnsi" w:cstheme="minorHAnsi"/>
          <w:sz w:val="24"/>
          <w:szCs w:val="24"/>
        </w:rPr>
        <w:t xml:space="preserve">i rękojmi </w:t>
      </w:r>
      <w:r>
        <w:rPr>
          <w:rFonts w:asciiTheme="minorHAnsi" w:hAnsiTheme="minorHAnsi" w:cstheme="minorHAnsi"/>
          <w:sz w:val="24"/>
          <w:szCs w:val="24"/>
        </w:rPr>
        <w:t xml:space="preserve">na przedmiot zamówienia na okres równy lub przekraczający </w:t>
      </w:r>
      <w:r w:rsidRPr="003831BD">
        <w:rPr>
          <w:rFonts w:asciiTheme="minorHAnsi" w:hAnsiTheme="minorHAnsi" w:cstheme="minorHAnsi"/>
          <w:b/>
          <w:sz w:val="24"/>
          <w:szCs w:val="24"/>
        </w:rPr>
        <w:t>24 miesiące</w:t>
      </w:r>
      <w:r>
        <w:rPr>
          <w:rFonts w:asciiTheme="minorHAnsi" w:hAnsiTheme="minorHAnsi" w:cstheme="minorHAnsi"/>
          <w:sz w:val="24"/>
          <w:szCs w:val="24"/>
        </w:rPr>
        <w:t>.</w:t>
      </w:r>
    </w:p>
    <w:p w14:paraId="67C23822" w14:textId="1F5141D5" w:rsidR="003831BD" w:rsidRPr="003176D3" w:rsidRDefault="003831BD" w:rsidP="00D2418E">
      <w:pPr>
        <w:numPr>
          <w:ilvl w:val="0"/>
          <w:numId w:val="46"/>
        </w:numPr>
        <w:spacing w:after="0"/>
        <w:ind w:left="426" w:hanging="426"/>
        <w:jc w:val="both"/>
        <w:rPr>
          <w:rFonts w:asciiTheme="minorHAnsi" w:hAnsiTheme="minorHAnsi" w:cstheme="minorHAnsi"/>
          <w:sz w:val="24"/>
          <w:szCs w:val="24"/>
        </w:rPr>
      </w:pPr>
      <w:r w:rsidRPr="003831BD">
        <w:rPr>
          <w:rFonts w:asciiTheme="minorHAnsi" w:hAnsiTheme="minorHAnsi" w:cstheme="minorHAnsi"/>
          <w:sz w:val="24"/>
          <w:szCs w:val="24"/>
        </w:rPr>
        <w:t xml:space="preserve">Zamawiający wymaga, by wykonawca </w:t>
      </w:r>
      <w:r>
        <w:rPr>
          <w:rFonts w:asciiTheme="minorHAnsi" w:hAnsiTheme="minorHAnsi" w:cstheme="minorHAnsi"/>
          <w:sz w:val="24"/>
          <w:szCs w:val="24"/>
        </w:rPr>
        <w:t>w</w:t>
      </w:r>
      <w:r w:rsidRPr="003831BD">
        <w:rPr>
          <w:rFonts w:asciiTheme="minorHAnsi" w:hAnsiTheme="minorHAnsi" w:cstheme="minorHAnsi"/>
          <w:sz w:val="24"/>
          <w:szCs w:val="24"/>
        </w:rPr>
        <w:t xml:space="preserve"> </w:t>
      </w:r>
      <w:r w:rsidRPr="003831BD">
        <w:rPr>
          <w:rFonts w:asciiTheme="minorHAnsi" w:hAnsiTheme="minorHAnsi" w:cstheme="minorHAnsi"/>
          <w:b/>
          <w:sz w:val="24"/>
          <w:szCs w:val="24"/>
        </w:rPr>
        <w:t>I</w:t>
      </w:r>
      <w:r>
        <w:rPr>
          <w:rFonts w:asciiTheme="minorHAnsi" w:hAnsiTheme="minorHAnsi" w:cstheme="minorHAnsi"/>
          <w:b/>
          <w:sz w:val="24"/>
          <w:szCs w:val="24"/>
        </w:rPr>
        <w:t>I, III i IV</w:t>
      </w:r>
      <w:r w:rsidRPr="003831BD">
        <w:rPr>
          <w:rFonts w:asciiTheme="minorHAnsi" w:hAnsiTheme="minorHAnsi" w:cstheme="minorHAnsi"/>
          <w:b/>
          <w:sz w:val="24"/>
          <w:szCs w:val="24"/>
        </w:rPr>
        <w:t xml:space="preserve"> </w:t>
      </w:r>
      <w:r>
        <w:rPr>
          <w:rFonts w:asciiTheme="minorHAnsi" w:hAnsiTheme="minorHAnsi" w:cstheme="minorHAnsi"/>
          <w:b/>
          <w:sz w:val="24"/>
          <w:szCs w:val="24"/>
        </w:rPr>
        <w:t>części</w:t>
      </w:r>
      <w:r w:rsidRPr="003831BD">
        <w:rPr>
          <w:rFonts w:asciiTheme="minorHAnsi" w:hAnsiTheme="minorHAnsi" w:cstheme="minorHAnsi"/>
          <w:b/>
          <w:sz w:val="24"/>
          <w:szCs w:val="24"/>
        </w:rPr>
        <w:t xml:space="preserve"> zamówienia</w:t>
      </w:r>
      <w:r w:rsidRPr="003831BD">
        <w:rPr>
          <w:rFonts w:asciiTheme="minorHAnsi" w:hAnsiTheme="minorHAnsi" w:cstheme="minorHAnsi"/>
          <w:sz w:val="24"/>
          <w:szCs w:val="24"/>
        </w:rPr>
        <w:t xml:space="preserve"> udzielił gwarancji </w:t>
      </w:r>
      <w:r w:rsidR="000A686C">
        <w:rPr>
          <w:rFonts w:asciiTheme="minorHAnsi" w:hAnsiTheme="minorHAnsi" w:cstheme="minorHAnsi"/>
          <w:sz w:val="24"/>
          <w:szCs w:val="24"/>
        </w:rPr>
        <w:t xml:space="preserve">i rękojmi </w:t>
      </w:r>
      <w:r w:rsidRPr="003831BD">
        <w:rPr>
          <w:rFonts w:asciiTheme="minorHAnsi" w:hAnsiTheme="minorHAnsi" w:cstheme="minorHAnsi"/>
          <w:sz w:val="24"/>
          <w:szCs w:val="24"/>
        </w:rPr>
        <w:t>na przedmiot zamówienia</w:t>
      </w:r>
      <w:r>
        <w:rPr>
          <w:rFonts w:asciiTheme="minorHAnsi" w:hAnsiTheme="minorHAnsi" w:cstheme="minorHAnsi"/>
          <w:sz w:val="24"/>
          <w:szCs w:val="24"/>
        </w:rPr>
        <w:t xml:space="preserve"> w tych częściach </w:t>
      </w:r>
      <w:r w:rsidRPr="003831BD">
        <w:rPr>
          <w:rFonts w:asciiTheme="minorHAnsi" w:hAnsiTheme="minorHAnsi" w:cstheme="minorHAnsi"/>
          <w:sz w:val="24"/>
          <w:szCs w:val="24"/>
        </w:rPr>
        <w:t xml:space="preserve">na okres równy lub przekraczający </w:t>
      </w:r>
      <w:r w:rsidRPr="003831BD">
        <w:rPr>
          <w:rFonts w:asciiTheme="minorHAnsi" w:hAnsiTheme="minorHAnsi" w:cstheme="minorHAnsi"/>
          <w:b/>
          <w:sz w:val="24"/>
          <w:szCs w:val="24"/>
        </w:rPr>
        <w:t xml:space="preserve">12 </w:t>
      </w:r>
      <w:r>
        <w:rPr>
          <w:rFonts w:asciiTheme="minorHAnsi" w:hAnsiTheme="minorHAnsi" w:cstheme="minorHAnsi"/>
          <w:b/>
          <w:sz w:val="24"/>
          <w:szCs w:val="24"/>
        </w:rPr>
        <w:t>miesię</w:t>
      </w:r>
      <w:r w:rsidRPr="003831BD">
        <w:rPr>
          <w:rFonts w:asciiTheme="minorHAnsi" w:hAnsiTheme="minorHAnsi" w:cstheme="minorHAnsi"/>
          <w:b/>
          <w:sz w:val="24"/>
          <w:szCs w:val="24"/>
        </w:rPr>
        <w:t>c</w:t>
      </w:r>
      <w:r>
        <w:rPr>
          <w:rFonts w:asciiTheme="minorHAnsi" w:hAnsiTheme="minorHAnsi" w:cstheme="minorHAnsi"/>
          <w:b/>
          <w:sz w:val="24"/>
          <w:szCs w:val="24"/>
        </w:rPr>
        <w:t>y.</w:t>
      </w:r>
    </w:p>
    <w:p w14:paraId="417FE32C" w14:textId="77777777" w:rsidR="003176D3" w:rsidRPr="00D2418E" w:rsidRDefault="003176D3" w:rsidP="003176D3">
      <w:pPr>
        <w:spacing w:after="0"/>
        <w:ind w:left="426"/>
        <w:jc w:val="both"/>
        <w:rPr>
          <w:rFonts w:asciiTheme="minorHAnsi" w:hAnsiTheme="minorHAnsi" w:cstheme="minorHAnsi"/>
          <w:sz w:val="24"/>
          <w:szCs w:val="24"/>
        </w:rPr>
      </w:pPr>
    </w:p>
    <w:p w14:paraId="52985FD8" w14:textId="30EEF197" w:rsidR="00D2418E" w:rsidRPr="00D2418E" w:rsidRDefault="00D2418E" w:rsidP="00D2418E">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cs="Calibri"/>
          <w:b/>
          <w:bCs/>
          <w:sz w:val="24"/>
          <w:szCs w:val="24"/>
          <w:lang w:val="x-none" w:eastAsia="pl-PL"/>
        </w:rPr>
      </w:pPr>
      <w:r w:rsidRPr="00D2418E">
        <w:rPr>
          <w:rFonts w:cs="Calibri"/>
          <w:b/>
          <w:bCs/>
          <w:sz w:val="24"/>
          <w:szCs w:val="24"/>
          <w:lang w:eastAsia="pl-PL"/>
        </w:rPr>
        <w:t xml:space="preserve">ROZDZIAŁ XV. </w:t>
      </w:r>
      <w:r w:rsidRPr="00D2418E">
        <w:rPr>
          <w:rFonts w:cs="Calibri"/>
          <w:b/>
          <w:bCs/>
          <w:sz w:val="24"/>
          <w:szCs w:val="24"/>
          <w:lang w:val="x-none" w:eastAsia="pl-PL"/>
        </w:rPr>
        <w:t>Zawarcie umowy o zamówieni</w:t>
      </w:r>
      <w:r w:rsidR="001427DE">
        <w:rPr>
          <w:rFonts w:cs="Calibri"/>
          <w:b/>
          <w:bCs/>
          <w:sz w:val="24"/>
          <w:szCs w:val="24"/>
          <w:lang w:eastAsia="pl-PL"/>
        </w:rPr>
        <w:t>e</w:t>
      </w:r>
      <w:r w:rsidRPr="00D2418E">
        <w:rPr>
          <w:rFonts w:cs="Calibri"/>
          <w:b/>
          <w:bCs/>
          <w:sz w:val="24"/>
          <w:szCs w:val="24"/>
          <w:lang w:val="x-none" w:eastAsia="pl-PL"/>
        </w:rPr>
        <w:t xml:space="preserve"> publiczne</w:t>
      </w:r>
    </w:p>
    <w:p w14:paraId="6B1CCB73" w14:textId="77777777" w:rsidR="00D2418E" w:rsidRPr="00D2418E" w:rsidRDefault="00D2418E" w:rsidP="00D2418E">
      <w:pPr>
        <w:spacing w:after="0"/>
        <w:jc w:val="both"/>
        <w:rPr>
          <w:rFonts w:asciiTheme="minorHAnsi" w:hAnsiTheme="minorHAnsi" w:cstheme="minorHAnsi"/>
          <w:sz w:val="24"/>
          <w:szCs w:val="24"/>
        </w:rPr>
      </w:pPr>
    </w:p>
    <w:p w14:paraId="6FDE380C" w14:textId="77777777" w:rsidR="00F53409" w:rsidRDefault="00ED6655" w:rsidP="00F53409">
      <w:pPr>
        <w:numPr>
          <w:ilvl w:val="0"/>
          <w:numId w:val="13"/>
        </w:numPr>
        <w:tabs>
          <w:tab w:val="clear" w:pos="720"/>
        </w:tabs>
        <w:autoSpaceDE w:val="0"/>
        <w:autoSpaceDN w:val="0"/>
        <w:adjustRightInd w:val="0"/>
        <w:spacing w:after="0"/>
        <w:ind w:left="426" w:hanging="426"/>
        <w:jc w:val="both"/>
        <w:rPr>
          <w:rFonts w:asciiTheme="minorHAnsi" w:hAnsiTheme="minorHAnsi" w:cstheme="minorHAnsi"/>
          <w:sz w:val="24"/>
          <w:szCs w:val="24"/>
        </w:rPr>
      </w:pPr>
      <w:bookmarkStart w:id="8" w:name="_Zawarcie_umowy_o"/>
      <w:bookmarkEnd w:id="8"/>
      <w:r w:rsidRPr="00D3600D">
        <w:rPr>
          <w:rFonts w:asciiTheme="minorHAnsi" w:hAnsiTheme="minorHAnsi" w:cstheme="minorHAnsi"/>
          <w:sz w:val="24"/>
          <w:szCs w:val="24"/>
        </w:rPr>
        <w:t xml:space="preserve">W przypadku dokonania wyboru oferty najkorzystniejszej z </w:t>
      </w:r>
      <w:r w:rsidR="002F2DFB" w:rsidRPr="00D3600D">
        <w:rPr>
          <w:rFonts w:asciiTheme="minorHAnsi" w:hAnsiTheme="minorHAnsi" w:cstheme="minorHAnsi"/>
          <w:sz w:val="24"/>
          <w:szCs w:val="24"/>
        </w:rPr>
        <w:t>w</w:t>
      </w:r>
      <w:r w:rsidRPr="00D3600D">
        <w:rPr>
          <w:rFonts w:asciiTheme="minorHAnsi" w:hAnsiTheme="minorHAnsi" w:cstheme="minorHAnsi"/>
          <w:sz w:val="24"/>
          <w:szCs w:val="24"/>
        </w:rPr>
        <w:t>ykonawcą zostanie zawarta umowa o udzielenie zamówienia publicznego.</w:t>
      </w:r>
    </w:p>
    <w:p w14:paraId="35BD4865" w14:textId="386D01D4" w:rsidR="00F53409" w:rsidRPr="00F53409" w:rsidRDefault="00FF235F" w:rsidP="00F53409">
      <w:pPr>
        <w:numPr>
          <w:ilvl w:val="0"/>
          <w:numId w:val="13"/>
        </w:numPr>
        <w:tabs>
          <w:tab w:val="clear" w:pos="720"/>
        </w:tabs>
        <w:autoSpaceDE w:val="0"/>
        <w:autoSpaceDN w:val="0"/>
        <w:adjustRightInd w:val="0"/>
        <w:spacing w:after="0"/>
        <w:ind w:left="426" w:hanging="426"/>
        <w:jc w:val="both"/>
        <w:rPr>
          <w:rFonts w:asciiTheme="minorHAnsi" w:hAnsiTheme="minorHAnsi" w:cstheme="minorHAnsi"/>
          <w:sz w:val="24"/>
          <w:szCs w:val="24"/>
        </w:rPr>
      </w:pPr>
      <w:r w:rsidRPr="00F53409">
        <w:rPr>
          <w:rFonts w:asciiTheme="minorHAnsi" w:hAnsiTheme="minorHAnsi" w:cstheme="minorHAnsi"/>
          <w:sz w:val="24"/>
          <w:szCs w:val="24"/>
        </w:rPr>
        <w:t xml:space="preserve">Zamawiający zawrze </w:t>
      </w:r>
      <w:r w:rsidR="00ED6655" w:rsidRPr="00F53409">
        <w:rPr>
          <w:rFonts w:asciiTheme="minorHAnsi" w:hAnsiTheme="minorHAnsi" w:cstheme="minorHAnsi"/>
          <w:sz w:val="24"/>
          <w:szCs w:val="24"/>
        </w:rPr>
        <w:t>umowę w sprawie zamówienia publicznego</w:t>
      </w:r>
      <w:r w:rsidR="006854A4">
        <w:rPr>
          <w:rFonts w:asciiTheme="minorHAnsi" w:hAnsiTheme="minorHAnsi" w:cstheme="minorHAnsi"/>
          <w:sz w:val="24"/>
          <w:szCs w:val="24"/>
        </w:rPr>
        <w:t xml:space="preserve"> na każdą z części postępowania</w:t>
      </w:r>
      <w:r w:rsidR="00ED6655" w:rsidRPr="00F53409">
        <w:rPr>
          <w:rFonts w:asciiTheme="minorHAnsi" w:hAnsiTheme="minorHAnsi" w:cstheme="minorHAnsi"/>
          <w:sz w:val="24"/>
          <w:szCs w:val="24"/>
        </w:rPr>
        <w:t>, z zastrzeże</w:t>
      </w:r>
      <w:r w:rsidRPr="00F53409">
        <w:rPr>
          <w:rFonts w:asciiTheme="minorHAnsi" w:hAnsiTheme="minorHAnsi" w:cstheme="minorHAnsi"/>
          <w:sz w:val="24"/>
          <w:szCs w:val="24"/>
        </w:rPr>
        <w:t xml:space="preserve">niem art. 183 ustawy w terminie </w:t>
      </w:r>
      <w:r w:rsidR="00EB5C80" w:rsidRPr="00F53409">
        <w:rPr>
          <w:rFonts w:asciiTheme="minorHAnsi" w:hAnsiTheme="minorHAnsi" w:cstheme="minorHAnsi"/>
          <w:sz w:val="24"/>
          <w:szCs w:val="24"/>
        </w:rPr>
        <w:t>nie krótszym niż 10 dni od dnia przesłania zawiadomienia o wy</w:t>
      </w:r>
      <w:r w:rsidRPr="00F53409">
        <w:rPr>
          <w:rFonts w:asciiTheme="minorHAnsi" w:hAnsiTheme="minorHAnsi" w:cstheme="minorHAnsi"/>
          <w:sz w:val="24"/>
          <w:szCs w:val="24"/>
        </w:rPr>
        <w:t>borze najkorzystniejszej oferty</w:t>
      </w:r>
      <w:r w:rsidR="006854A4">
        <w:rPr>
          <w:rFonts w:asciiTheme="minorHAnsi" w:hAnsiTheme="minorHAnsi" w:cstheme="minorHAnsi"/>
          <w:sz w:val="24"/>
          <w:szCs w:val="24"/>
        </w:rPr>
        <w:t>, chyba że w danej części postępowania zostanie złożona tylko jedna oferta</w:t>
      </w:r>
      <w:r w:rsidR="00EB5C80" w:rsidRPr="00F53409">
        <w:rPr>
          <w:rFonts w:asciiTheme="minorHAnsi" w:hAnsiTheme="minorHAnsi" w:cstheme="minorHAnsi"/>
          <w:sz w:val="24"/>
          <w:szCs w:val="24"/>
        </w:rPr>
        <w:t>.</w:t>
      </w:r>
    </w:p>
    <w:p w14:paraId="2E539DB0" w14:textId="50751BA1" w:rsidR="00D2418E" w:rsidRDefault="00F53409" w:rsidP="00D01EA3">
      <w:pPr>
        <w:numPr>
          <w:ilvl w:val="0"/>
          <w:numId w:val="13"/>
        </w:numPr>
        <w:tabs>
          <w:tab w:val="clear" w:pos="720"/>
        </w:tabs>
        <w:autoSpaceDE w:val="0"/>
        <w:autoSpaceDN w:val="0"/>
        <w:adjustRightInd w:val="0"/>
        <w:spacing w:after="0"/>
        <w:ind w:left="426" w:hanging="426"/>
        <w:jc w:val="both"/>
        <w:rPr>
          <w:rFonts w:asciiTheme="minorHAnsi" w:hAnsiTheme="minorHAnsi" w:cstheme="minorHAnsi"/>
          <w:sz w:val="24"/>
          <w:szCs w:val="24"/>
        </w:rPr>
      </w:pPr>
      <w:r w:rsidRPr="00F53409">
        <w:rPr>
          <w:rFonts w:asciiTheme="minorHAnsi" w:hAnsiTheme="minorHAnsi" w:cstheme="minorHAnsi"/>
          <w:sz w:val="24"/>
          <w:szCs w:val="24"/>
        </w:rPr>
        <w:t xml:space="preserve">Jeżeli wykonawca, </w:t>
      </w:r>
      <w:r>
        <w:rPr>
          <w:rFonts w:asciiTheme="minorHAnsi" w:hAnsiTheme="minorHAnsi" w:cstheme="minorHAnsi"/>
          <w:sz w:val="24"/>
          <w:szCs w:val="24"/>
        </w:rPr>
        <w:t>którego oferta została wybrana u</w:t>
      </w:r>
      <w:r w:rsidR="00D01EA3">
        <w:rPr>
          <w:rFonts w:asciiTheme="minorHAnsi" w:hAnsiTheme="minorHAnsi" w:cstheme="minorHAnsi"/>
          <w:sz w:val="24"/>
          <w:szCs w:val="24"/>
        </w:rPr>
        <w:t xml:space="preserve">chyla się od zawarcia umowy, </w:t>
      </w:r>
      <w:r w:rsidRPr="00F53409">
        <w:rPr>
          <w:rFonts w:asciiTheme="minorHAnsi" w:hAnsiTheme="minorHAnsi" w:cstheme="minorHAnsi"/>
          <w:sz w:val="24"/>
          <w:szCs w:val="24"/>
        </w:rPr>
        <w:t>zamawiający może zbadać, czy nie podlega wykluczeniu oraz czy spełnia warunki udziału w postępowaniu wykonawca, który złożył ofertę najwyżej ocenioną spośród pozostałych ofert</w:t>
      </w:r>
      <w:r w:rsidR="00ED6655" w:rsidRPr="00F53409">
        <w:rPr>
          <w:rFonts w:asciiTheme="minorHAnsi" w:hAnsiTheme="minorHAnsi" w:cstheme="minorHAnsi"/>
          <w:sz w:val="24"/>
          <w:szCs w:val="24"/>
        </w:rPr>
        <w:t>.</w:t>
      </w:r>
    </w:p>
    <w:p w14:paraId="37B1D9D0" w14:textId="77777777" w:rsidR="00D01EA3" w:rsidRPr="00D01EA3" w:rsidRDefault="00D01EA3" w:rsidP="00D01EA3">
      <w:pPr>
        <w:autoSpaceDE w:val="0"/>
        <w:autoSpaceDN w:val="0"/>
        <w:adjustRightInd w:val="0"/>
        <w:spacing w:after="0"/>
        <w:ind w:left="426"/>
        <w:jc w:val="both"/>
        <w:rPr>
          <w:rFonts w:asciiTheme="minorHAnsi" w:hAnsiTheme="minorHAnsi" w:cstheme="minorHAnsi"/>
          <w:sz w:val="24"/>
          <w:szCs w:val="24"/>
        </w:rPr>
      </w:pPr>
    </w:p>
    <w:p w14:paraId="0E256A85" w14:textId="25AD225B" w:rsidR="00D2418E" w:rsidRPr="00D3600D" w:rsidRDefault="00D2418E" w:rsidP="00D2418E">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jc w:val="both"/>
        <w:rPr>
          <w:rFonts w:asciiTheme="minorHAnsi" w:hAnsiTheme="minorHAnsi" w:cstheme="minorHAnsi"/>
          <w:b/>
          <w:sz w:val="24"/>
          <w:szCs w:val="24"/>
        </w:rPr>
      </w:pPr>
      <w:r w:rsidRPr="00D2418E">
        <w:rPr>
          <w:rFonts w:cs="Calibri"/>
          <w:b/>
          <w:bCs/>
          <w:sz w:val="24"/>
          <w:szCs w:val="24"/>
          <w:lang w:eastAsia="pl-PL"/>
        </w:rPr>
        <w:t>ROZDZIAŁ XV</w:t>
      </w:r>
      <w:r w:rsidR="00127BCD">
        <w:rPr>
          <w:rFonts w:cs="Calibri"/>
          <w:b/>
          <w:bCs/>
          <w:sz w:val="24"/>
          <w:szCs w:val="24"/>
          <w:lang w:eastAsia="pl-PL"/>
        </w:rPr>
        <w:t>I</w:t>
      </w:r>
      <w:r w:rsidRPr="00D2418E">
        <w:rPr>
          <w:rFonts w:cs="Calibri"/>
          <w:b/>
          <w:bCs/>
          <w:sz w:val="24"/>
          <w:szCs w:val="24"/>
          <w:lang w:eastAsia="pl-PL"/>
        </w:rPr>
        <w:t xml:space="preserve">. </w:t>
      </w:r>
      <w:r>
        <w:rPr>
          <w:rFonts w:cs="Calibri"/>
          <w:b/>
          <w:bCs/>
          <w:sz w:val="24"/>
          <w:szCs w:val="24"/>
          <w:lang w:eastAsia="pl-PL"/>
        </w:rPr>
        <w:t>Środki ochrony prawnej</w:t>
      </w:r>
    </w:p>
    <w:p w14:paraId="4C742B0F" w14:textId="77777777" w:rsidR="00D2418E" w:rsidRPr="00D3600D" w:rsidRDefault="00D2418E" w:rsidP="00D2418E">
      <w:pPr>
        <w:tabs>
          <w:tab w:val="left" w:pos="567"/>
        </w:tabs>
        <w:suppressAutoHyphens/>
        <w:spacing w:after="0"/>
        <w:jc w:val="right"/>
        <w:rPr>
          <w:rFonts w:asciiTheme="minorHAnsi" w:hAnsiTheme="minorHAnsi" w:cstheme="minorHAnsi"/>
          <w:b/>
          <w:sz w:val="24"/>
          <w:szCs w:val="24"/>
        </w:rPr>
      </w:pPr>
    </w:p>
    <w:p w14:paraId="6014F7E4" w14:textId="6EC36043" w:rsidR="00C51148" w:rsidRDefault="00ED6655" w:rsidP="00C51148">
      <w:pPr>
        <w:numPr>
          <w:ilvl w:val="0"/>
          <w:numId w:val="6"/>
        </w:numPr>
        <w:tabs>
          <w:tab w:val="clear" w:pos="360"/>
        </w:tabs>
        <w:spacing w:after="0"/>
        <w:ind w:left="426" w:hanging="426"/>
        <w:jc w:val="both"/>
        <w:rPr>
          <w:rFonts w:asciiTheme="minorHAnsi" w:eastAsia="Times New Roman" w:hAnsiTheme="minorHAnsi" w:cstheme="minorHAnsi"/>
          <w:sz w:val="24"/>
          <w:szCs w:val="24"/>
          <w:lang w:eastAsia="pl-PL"/>
        </w:rPr>
      </w:pPr>
      <w:r w:rsidRPr="00D3600D">
        <w:rPr>
          <w:rFonts w:asciiTheme="minorHAnsi" w:eastAsia="Times New Roman" w:hAnsiTheme="minorHAnsi" w:cstheme="minorHAnsi"/>
          <w:sz w:val="24"/>
          <w:szCs w:val="24"/>
          <w:lang w:eastAsia="pl-PL"/>
        </w:rPr>
        <w:t>Odwołanie przysługuje wyłącznie od niezgodnej z przepisami ustawy</w:t>
      </w:r>
      <w:r w:rsidR="00B6114F">
        <w:rPr>
          <w:rFonts w:asciiTheme="minorHAnsi" w:eastAsia="Times New Roman" w:hAnsiTheme="minorHAnsi" w:cstheme="minorHAnsi"/>
          <w:sz w:val="24"/>
          <w:szCs w:val="24"/>
          <w:lang w:eastAsia="pl-PL"/>
        </w:rPr>
        <w:t xml:space="preserve"> PZP</w:t>
      </w:r>
      <w:r w:rsidRPr="00D3600D">
        <w:rPr>
          <w:rFonts w:asciiTheme="minorHAnsi" w:eastAsia="Times New Roman" w:hAnsiTheme="minorHAnsi" w:cstheme="minorHAnsi"/>
          <w:sz w:val="24"/>
          <w:szCs w:val="24"/>
          <w:lang w:eastAsia="pl-PL"/>
        </w:rPr>
        <w:t xml:space="preserve"> czynności zamawiającego</w:t>
      </w:r>
      <w:r w:rsidR="00D01EA3">
        <w:rPr>
          <w:rFonts w:asciiTheme="minorHAnsi" w:eastAsia="Times New Roman" w:hAnsiTheme="minorHAnsi" w:cstheme="minorHAnsi"/>
          <w:sz w:val="24"/>
          <w:szCs w:val="24"/>
          <w:lang w:eastAsia="pl-PL"/>
        </w:rPr>
        <w:t xml:space="preserve">, </w:t>
      </w:r>
      <w:r w:rsidRPr="00D3600D">
        <w:rPr>
          <w:rFonts w:asciiTheme="minorHAnsi" w:eastAsia="Times New Roman" w:hAnsiTheme="minorHAnsi" w:cstheme="minorHAnsi"/>
          <w:sz w:val="24"/>
          <w:szCs w:val="24"/>
          <w:lang w:eastAsia="pl-PL"/>
        </w:rPr>
        <w:t>podjętej w postępowaniu o udzielenie zamówienia lub zaniechania czynności, do której zamawiający jest zobowiązany na podstawie ustawy</w:t>
      </w:r>
      <w:r w:rsidR="00C51148">
        <w:rPr>
          <w:rFonts w:asciiTheme="minorHAnsi" w:eastAsia="Times New Roman" w:hAnsiTheme="minorHAnsi" w:cstheme="minorHAnsi"/>
          <w:sz w:val="24"/>
          <w:szCs w:val="24"/>
          <w:lang w:eastAsia="pl-PL"/>
        </w:rPr>
        <w:t xml:space="preserve"> pzp</w:t>
      </w:r>
      <w:r w:rsidRPr="00D3600D">
        <w:rPr>
          <w:rFonts w:asciiTheme="minorHAnsi" w:eastAsia="Times New Roman" w:hAnsiTheme="minorHAnsi" w:cstheme="minorHAnsi"/>
          <w:sz w:val="24"/>
          <w:szCs w:val="24"/>
          <w:lang w:eastAsia="pl-PL"/>
        </w:rPr>
        <w:t>.</w:t>
      </w:r>
    </w:p>
    <w:p w14:paraId="7CF714ED" w14:textId="77777777" w:rsidR="00C51148" w:rsidRDefault="00ED6655" w:rsidP="00C51148">
      <w:pPr>
        <w:numPr>
          <w:ilvl w:val="0"/>
          <w:numId w:val="6"/>
        </w:numPr>
        <w:tabs>
          <w:tab w:val="clear" w:pos="360"/>
        </w:tabs>
        <w:spacing w:after="0"/>
        <w:ind w:left="426" w:hanging="426"/>
        <w:jc w:val="both"/>
        <w:rPr>
          <w:rFonts w:asciiTheme="minorHAnsi" w:eastAsia="Times New Roman" w:hAnsiTheme="minorHAnsi" w:cstheme="minorHAnsi"/>
          <w:sz w:val="24"/>
          <w:szCs w:val="24"/>
          <w:lang w:eastAsia="pl-PL"/>
        </w:rPr>
      </w:pPr>
      <w:r w:rsidRPr="00C51148">
        <w:rPr>
          <w:rFonts w:asciiTheme="minorHAnsi" w:eastAsia="Times New Roman" w:hAnsiTheme="minorHAnsi" w:cstheme="minorHAnsi"/>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C026DC2" w14:textId="77777777" w:rsidR="00C51148" w:rsidRDefault="00C51148" w:rsidP="00C51148">
      <w:pPr>
        <w:numPr>
          <w:ilvl w:val="0"/>
          <w:numId w:val="6"/>
        </w:numPr>
        <w:tabs>
          <w:tab w:val="clear" w:pos="360"/>
        </w:tabs>
        <w:spacing w:after="0"/>
        <w:ind w:left="426" w:hanging="426"/>
        <w:jc w:val="both"/>
        <w:rPr>
          <w:rFonts w:asciiTheme="minorHAnsi" w:eastAsia="Times New Roman" w:hAnsiTheme="minorHAnsi" w:cstheme="minorHAnsi"/>
          <w:sz w:val="24"/>
          <w:szCs w:val="24"/>
          <w:lang w:eastAsia="pl-PL"/>
        </w:rPr>
      </w:pPr>
      <w:r w:rsidRPr="00C51148">
        <w:rPr>
          <w:rFonts w:asciiTheme="minorHAnsi" w:eastAsia="Times New Roman" w:hAnsiTheme="minorHAnsi" w:cstheme="minorHAnsi"/>
          <w:sz w:val="24"/>
          <w:szCs w:val="24"/>
          <w:lang w:eastAsia="pl-PL"/>
        </w:rPr>
        <w:t>Odwołanie wnosi się do Prezesa Izby w formie pisemnej w postaci papierowej albo w postaci elektronicznej, opatrzone odpowiednio własnoręcznym podpisem albo kwalifikowanym podpisem elektronicznym</w:t>
      </w:r>
      <w:r w:rsidR="00ED6655" w:rsidRPr="00C51148">
        <w:rPr>
          <w:rFonts w:asciiTheme="minorHAnsi" w:eastAsia="Times New Roman" w:hAnsiTheme="minorHAnsi" w:cstheme="minorHAnsi"/>
          <w:sz w:val="24"/>
          <w:szCs w:val="24"/>
          <w:lang w:eastAsia="pl-PL"/>
        </w:rPr>
        <w:t>.</w:t>
      </w:r>
    </w:p>
    <w:p w14:paraId="4DBE98F3" w14:textId="77777777" w:rsidR="00C51148" w:rsidRDefault="00C51148" w:rsidP="00C51148">
      <w:pPr>
        <w:numPr>
          <w:ilvl w:val="0"/>
          <w:numId w:val="6"/>
        </w:numPr>
        <w:tabs>
          <w:tab w:val="clear" w:pos="360"/>
        </w:tabs>
        <w:spacing w:after="0"/>
        <w:ind w:left="426" w:hanging="426"/>
        <w:jc w:val="both"/>
        <w:rPr>
          <w:rFonts w:asciiTheme="minorHAnsi" w:eastAsia="Times New Roman" w:hAnsiTheme="minorHAnsi" w:cstheme="minorHAnsi"/>
          <w:sz w:val="24"/>
          <w:szCs w:val="24"/>
          <w:lang w:eastAsia="pl-PL"/>
        </w:rPr>
      </w:pPr>
      <w:r w:rsidRPr="00C51148">
        <w:rPr>
          <w:rFonts w:asciiTheme="minorHAnsi" w:eastAsia="Times New Roman" w:hAnsiTheme="minorHAnsi" w:cstheme="minorHAnsi"/>
          <w:sz w:val="24"/>
          <w:szCs w:val="24"/>
          <w:lang w:eastAsia="pl-PL"/>
        </w:rPr>
        <w:t xml:space="preserve">Odwołujący przesyła kopię odwołania zamawiającemu przed upływem terminu do wniesienia odwołania w taki sposób, aby mógł on zapoznać się z jego treścią przed upływem tego terminu. </w:t>
      </w:r>
    </w:p>
    <w:p w14:paraId="6439525E" w14:textId="0619CFDF" w:rsidR="00F306EC" w:rsidRDefault="00C51148" w:rsidP="00F306EC">
      <w:pPr>
        <w:numPr>
          <w:ilvl w:val="0"/>
          <w:numId w:val="6"/>
        </w:numPr>
        <w:tabs>
          <w:tab w:val="clear" w:pos="360"/>
        </w:tabs>
        <w:spacing w:after="0"/>
        <w:ind w:left="426" w:hanging="426"/>
        <w:jc w:val="both"/>
        <w:rPr>
          <w:rFonts w:asciiTheme="minorHAnsi" w:eastAsia="Times New Roman" w:hAnsiTheme="minorHAnsi" w:cstheme="minorHAnsi"/>
          <w:sz w:val="24"/>
          <w:szCs w:val="24"/>
          <w:lang w:eastAsia="pl-PL"/>
        </w:rPr>
      </w:pPr>
      <w:r w:rsidRPr="00C51148">
        <w:rPr>
          <w:rFonts w:asciiTheme="minorHAnsi" w:eastAsia="Times New Roman" w:hAnsiTheme="minorHAnsi" w:cstheme="minorHAnsi"/>
          <w:sz w:val="24"/>
          <w:szCs w:val="24"/>
          <w:lang w:eastAsia="pl-PL"/>
        </w:rPr>
        <w:lastRenderedPageBreak/>
        <w:t>Domniemywa się, iż zamawiający mógł zapoznać się z treścią odwołania przed upływem terminu do jego wniesienia, jeżeli przesłanie jego kopii nastąpiło przed upływem terminu do jego wniesienia przy użyciu środków komunikacji elektronicznej</w:t>
      </w:r>
      <w:r w:rsidR="00ED6655" w:rsidRPr="00C51148">
        <w:rPr>
          <w:rFonts w:asciiTheme="minorHAnsi" w:eastAsia="Times New Roman" w:hAnsiTheme="minorHAnsi" w:cstheme="minorHAnsi"/>
          <w:sz w:val="24"/>
          <w:szCs w:val="24"/>
          <w:lang w:eastAsia="pl-PL"/>
        </w:rPr>
        <w:t>.</w:t>
      </w:r>
    </w:p>
    <w:p w14:paraId="48D13897" w14:textId="77777777" w:rsidR="00F306EC" w:rsidRPr="00F306EC" w:rsidRDefault="00F306EC" w:rsidP="00F306EC">
      <w:pPr>
        <w:numPr>
          <w:ilvl w:val="0"/>
          <w:numId w:val="17"/>
        </w:numPr>
        <w:tabs>
          <w:tab w:val="clear" w:pos="360"/>
        </w:tabs>
        <w:spacing w:after="0"/>
        <w:jc w:val="both"/>
        <w:rPr>
          <w:rFonts w:asciiTheme="minorHAnsi" w:eastAsia="Times New Roman" w:hAnsiTheme="minorHAnsi" w:cstheme="minorHAnsi"/>
          <w:sz w:val="24"/>
          <w:szCs w:val="24"/>
          <w:lang w:eastAsia="pl-PL"/>
        </w:rPr>
      </w:pPr>
      <w:r w:rsidRPr="00F306EC">
        <w:rPr>
          <w:rFonts w:asciiTheme="minorHAnsi" w:eastAsia="Times New Roman" w:hAnsiTheme="minorHAnsi" w:cstheme="minorHAnsi"/>
          <w:sz w:val="24"/>
          <w:szCs w:val="24"/>
          <w:lang w:eastAsia="pl-PL"/>
        </w:rPr>
        <w:t>Odwołanie wnosi się w terminie 10 dni od dnia przesłania informacji o czynności zamawiającego stanowiącej podstawę jego wniesienia</w:t>
      </w:r>
      <w:r w:rsidR="00ED6655" w:rsidRPr="00F306EC">
        <w:rPr>
          <w:rFonts w:asciiTheme="minorHAnsi" w:eastAsia="Times New Roman" w:hAnsiTheme="minorHAnsi" w:cstheme="minorHAnsi"/>
          <w:sz w:val="24"/>
          <w:szCs w:val="24"/>
          <w:lang w:eastAsia="pl-PL"/>
        </w:rPr>
        <w:t>.</w:t>
      </w:r>
    </w:p>
    <w:p w14:paraId="5C6DA301" w14:textId="13BE7D2F" w:rsidR="00CD481A" w:rsidRDefault="00F306EC" w:rsidP="00F306EC">
      <w:pPr>
        <w:numPr>
          <w:ilvl w:val="0"/>
          <w:numId w:val="17"/>
        </w:numPr>
        <w:tabs>
          <w:tab w:val="clear" w:pos="360"/>
        </w:tabs>
        <w:spacing w:after="0"/>
        <w:jc w:val="both"/>
        <w:rPr>
          <w:rFonts w:asciiTheme="minorHAnsi" w:eastAsia="Times New Roman" w:hAnsiTheme="minorHAnsi" w:cstheme="minorHAnsi"/>
          <w:sz w:val="24"/>
          <w:szCs w:val="24"/>
          <w:lang w:eastAsia="pl-PL"/>
        </w:rPr>
      </w:pPr>
      <w:r w:rsidRPr="00F306EC">
        <w:rPr>
          <w:rFonts w:asciiTheme="minorHAnsi" w:eastAsia="Times New Roman" w:hAnsiTheme="minorHAnsi" w:cstheme="minorHAnsi"/>
          <w:sz w:val="24"/>
          <w:szCs w:val="24"/>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p>
    <w:p w14:paraId="182E036D" w14:textId="77777777" w:rsid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F306EC">
        <w:rPr>
          <w:rFonts w:asciiTheme="minorHAnsi" w:eastAsia="Times New Roman" w:hAnsiTheme="minorHAnsi" w:cstheme="minorHAnsi"/>
          <w:sz w:val="24"/>
          <w:szCs w:val="24"/>
          <w:lang w:eastAsia="pl-PL"/>
        </w:rPr>
        <w:t>Odwołanie wobec czynnoś</w:t>
      </w:r>
      <w:r>
        <w:rPr>
          <w:rFonts w:asciiTheme="minorHAnsi" w:eastAsia="Times New Roman" w:hAnsiTheme="minorHAnsi" w:cstheme="minorHAnsi"/>
          <w:sz w:val="24"/>
          <w:szCs w:val="24"/>
          <w:lang w:eastAsia="pl-PL"/>
        </w:rPr>
        <w:t>ci innych niż określone w ust. 6</w:t>
      </w:r>
      <w:r w:rsidRPr="00F306EC">
        <w:rPr>
          <w:rFonts w:asciiTheme="minorHAnsi" w:eastAsia="Times New Roman" w:hAnsiTheme="minorHAnsi" w:cstheme="minorHAnsi"/>
          <w:sz w:val="24"/>
          <w:szCs w:val="24"/>
          <w:lang w:eastAsia="pl-PL"/>
        </w:rPr>
        <w:t xml:space="preserve"> wnosi się</w:t>
      </w:r>
      <w:r w:rsidRPr="00F306EC">
        <w:t xml:space="preserve"> </w:t>
      </w:r>
      <w:r w:rsidRPr="00F306EC">
        <w:rPr>
          <w:rFonts w:asciiTheme="minorHAnsi" w:eastAsia="Times New Roman" w:hAnsiTheme="minorHAnsi" w:cstheme="minorHAnsi"/>
          <w:sz w:val="24"/>
          <w:szCs w:val="24"/>
          <w:lang w:eastAsia="pl-PL"/>
        </w:rPr>
        <w:t>terminie 10 dni od dnia, w którym powzięto lub przy zachowaniu należytej staranności można było powziąć wiadomość o okolicznościach stanowiących podstawę jego wniesienia</w:t>
      </w:r>
      <w:r>
        <w:rPr>
          <w:rFonts w:asciiTheme="minorHAnsi" w:eastAsia="Times New Roman" w:hAnsiTheme="minorHAnsi" w:cstheme="minorHAnsi"/>
          <w:sz w:val="24"/>
          <w:szCs w:val="24"/>
          <w:lang w:eastAsia="pl-PL"/>
        </w:rPr>
        <w:t>.</w:t>
      </w:r>
    </w:p>
    <w:p w14:paraId="6A3B5AF7" w14:textId="77777777" w:rsidR="001201C3" w:rsidRP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1201C3">
        <w:rPr>
          <w:rFonts w:eastAsia="SimSun" w:cs="Calibri"/>
          <w:sz w:val="24"/>
          <w:szCs w:val="24"/>
          <w:lang w:eastAsia="zh-CN"/>
        </w:rPr>
        <w:t xml:space="preserve">W przypadku wniesienia odwołania po upływie terminu składania ofert bieg terminu związania ofertą ulega zawieszeniu do czasu ogłoszenia przez </w:t>
      </w:r>
      <w:r w:rsidRPr="001201C3">
        <w:rPr>
          <w:rFonts w:cs="Calibri"/>
          <w:sz w:val="24"/>
          <w:szCs w:val="24"/>
        </w:rPr>
        <w:t>Krajową Izbę Odwoławczą</w:t>
      </w:r>
      <w:r w:rsidR="001201C3">
        <w:rPr>
          <w:rFonts w:eastAsia="SimSun" w:cs="Calibri"/>
          <w:sz w:val="24"/>
          <w:szCs w:val="24"/>
          <w:lang w:eastAsia="zh-CN"/>
        </w:rPr>
        <w:t xml:space="preserve"> orzeczenia.</w:t>
      </w:r>
    </w:p>
    <w:p w14:paraId="6391CD8A" w14:textId="77777777" w:rsidR="001201C3" w:rsidRP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1201C3">
        <w:rPr>
          <w:rFonts w:cs="Calibri"/>
          <w:sz w:val="24"/>
          <w:szCs w:val="24"/>
        </w:rPr>
        <w:t>Na orzeczenie Krajowej Izby Odwoławczej stronom oraz uczestnikom postępowania odwoławczego przysługuje skarga do sądu.</w:t>
      </w:r>
    </w:p>
    <w:p w14:paraId="520071A1" w14:textId="40A3BF83" w:rsidR="001201C3" w:rsidRP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1201C3">
        <w:rPr>
          <w:rFonts w:eastAsia="SimSun" w:cs="Calibri"/>
          <w:sz w:val="24"/>
          <w:szCs w:val="24"/>
          <w:lang w:eastAsia="zh-CN"/>
        </w:rPr>
        <w:t>Skargę wnosi się do Sądu Okręgowego właściwego dla siedziby Zamawiającego,</w:t>
      </w:r>
      <w:r w:rsidRPr="001201C3">
        <w:rPr>
          <w:rFonts w:cs="Calibri"/>
          <w:sz w:val="24"/>
          <w:szCs w:val="24"/>
        </w:rPr>
        <w:t xml:space="preserve"> czyli do Sądu Okręgowego w Szczecinie, VIII Wydział Gospodarczy przy ul. Małopolskiej 17, 70-952 Szczecin.</w:t>
      </w:r>
    </w:p>
    <w:p w14:paraId="6A1AFE5A" w14:textId="77777777" w:rsidR="001201C3" w:rsidRP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1201C3">
        <w:rPr>
          <w:rFonts w:eastAsia="SimSun" w:cs="Calibri"/>
          <w:sz w:val="24"/>
          <w:szCs w:val="24"/>
          <w:lang w:eastAsia="zh-CN"/>
        </w:rPr>
        <w:t>Skargę wnosi się za pośrednictwem Prezesa Krajow</w:t>
      </w:r>
      <w:r w:rsidR="001201C3">
        <w:rPr>
          <w:rFonts w:eastAsia="SimSun" w:cs="Calibri"/>
          <w:sz w:val="24"/>
          <w:szCs w:val="24"/>
          <w:lang w:eastAsia="zh-CN"/>
        </w:rPr>
        <w:t xml:space="preserve">ej Izby Odwoławczej w terminie </w:t>
      </w:r>
      <w:r w:rsidRPr="001201C3">
        <w:rPr>
          <w:rFonts w:eastAsia="SimSun" w:cs="Calibri"/>
          <w:sz w:val="24"/>
          <w:szCs w:val="24"/>
          <w:lang w:eastAsia="zh-CN"/>
        </w:rPr>
        <w:t>7 dni od dnia doręczenia orzeczenia Izby, przesyłając jednocześnie jej odpis przeciwnikowi skargi. Złożenie skargi w placówce pocztowej operatora publicznego jest</w:t>
      </w:r>
      <w:r w:rsidR="001201C3">
        <w:rPr>
          <w:rFonts w:eastAsia="SimSun" w:cs="Calibri"/>
          <w:sz w:val="24"/>
          <w:szCs w:val="24"/>
          <w:lang w:eastAsia="zh-CN"/>
        </w:rPr>
        <w:t xml:space="preserve"> równoznaczne z jej wniesieniem.</w:t>
      </w:r>
    </w:p>
    <w:p w14:paraId="382C07B1" w14:textId="77777777" w:rsidR="001201C3" w:rsidRP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1201C3">
        <w:rPr>
          <w:rFonts w:eastAsia="SimSun" w:cs="Calibri"/>
          <w:sz w:val="24"/>
          <w:szCs w:val="24"/>
          <w:lang w:eastAsia="zh-CN"/>
        </w:rPr>
        <w:t>Prezes Izby przekazuje skargę wraz z aktami postępowania odwoławczego właściwemu sądowi w terminie 7 dni od dnia jej otrzymania.</w:t>
      </w:r>
    </w:p>
    <w:p w14:paraId="1FD40077" w14:textId="77777777" w:rsidR="001201C3" w:rsidRP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1201C3">
        <w:rPr>
          <w:rFonts w:cs="Calibri"/>
          <w:sz w:val="24"/>
          <w:szCs w:val="24"/>
        </w:rPr>
        <w:t>Sąd rozpoznaje sprawę niezwłocznie, nie później jednak niż w terminie 1 miesiąca od dnia wpływu skargi do sądu.</w:t>
      </w:r>
    </w:p>
    <w:p w14:paraId="06A2349E" w14:textId="22BCD0D2" w:rsidR="00F306EC" w:rsidRPr="001201C3" w:rsidRDefault="00F306EC" w:rsidP="001201C3">
      <w:pPr>
        <w:numPr>
          <w:ilvl w:val="0"/>
          <w:numId w:val="17"/>
        </w:numPr>
        <w:tabs>
          <w:tab w:val="clear" w:pos="360"/>
        </w:tabs>
        <w:spacing w:after="0"/>
        <w:jc w:val="both"/>
        <w:rPr>
          <w:rFonts w:asciiTheme="minorHAnsi" w:eastAsia="Times New Roman" w:hAnsiTheme="minorHAnsi" w:cstheme="minorHAnsi"/>
          <w:sz w:val="24"/>
          <w:szCs w:val="24"/>
          <w:lang w:eastAsia="pl-PL"/>
        </w:rPr>
      </w:pPr>
      <w:r w:rsidRPr="001201C3">
        <w:rPr>
          <w:rFonts w:cs="Calibri"/>
          <w:sz w:val="24"/>
          <w:szCs w:val="24"/>
        </w:rPr>
        <w:t>Od wyroku sądu lub postanowienia kończącego postępowanie w sprawie nie przysługuje skarga kasacyjna.</w:t>
      </w:r>
    </w:p>
    <w:p w14:paraId="75133447" w14:textId="77777777" w:rsidR="00CD481A" w:rsidRDefault="00CD481A" w:rsidP="00A13768">
      <w:pPr>
        <w:tabs>
          <w:tab w:val="left" w:pos="567"/>
        </w:tabs>
        <w:suppressAutoHyphens/>
        <w:spacing w:after="0"/>
        <w:rPr>
          <w:rFonts w:asciiTheme="minorHAnsi" w:hAnsiTheme="minorHAnsi" w:cstheme="minorHAnsi"/>
          <w:b/>
          <w:sz w:val="24"/>
          <w:szCs w:val="24"/>
        </w:rPr>
      </w:pPr>
    </w:p>
    <w:p w14:paraId="4D51E6F5" w14:textId="1E68BD95" w:rsidR="00A13768" w:rsidRPr="00D3600D" w:rsidRDefault="00A13768" w:rsidP="00A13768">
      <w:pPr>
        <w:pBdr>
          <w:top w:val="single" w:sz="4" w:space="1" w:color="auto"/>
          <w:left w:val="single" w:sz="4" w:space="4" w:color="auto"/>
          <w:bottom w:val="single" w:sz="4" w:space="1" w:color="auto"/>
          <w:right w:val="single" w:sz="4" w:space="4" w:color="auto"/>
        </w:pBdr>
        <w:shd w:val="clear" w:color="auto" w:fill="002060"/>
        <w:tabs>
          <w:tab w:val="left" w:pos="284"/>
          <w:tab w:val="left" w:pos="567"/>
        </w:tabs>
        <w:spacing w:before="60" w:after="60" w:line="240" w:lineRule="auto"/>
        <w:jc w:val="both"/>
        <w:rPr>
          <w:rFonts w:asciiTheme="minorHAnsi" w:hAnsiTheme="minorHAnsi" w:cstheme="minorHAnsi"/>
          <w:b/>
          <w:bCs/>
          <w:sz w:val="24"/>
          <w:szCs w:val="24"/>
          <w:lang w:val="x-none" w:eastAsia="pl-PL"/>
        </w:rPr>
      </w:pPr>
      <w:r>
        <w:rPr>
          <w:rFonts w:asciiTheme="minorHAnsi" w:hAnsiTheme="minorHAnsi" w:cstheme="minorHAnsi"/>
          <w:b/>
          <w:bCs/>
          <w:sz w:val="24"/>
          <w:szCs w:val="24"/>
          <w:lang w:eastAsia="pl-PL"/>
        </w:rPr>
        <w:t>ROZDZIAŁ XVII</w:t>
      </w:r>
      <w:r w:rsidRPr="00D3600D">
        <w:rPr>
          <w:rFonts w:asciiTheme="minorHAnsi" w:hAnsiTheme="minorHAnsi" w:cstheme="minorHAnsi"/>
          <w:b/>
          <w:bCs/>
          <w:sz w:val="24"/>
          <w:szCs w:val="24"/>
          <w:lang w:eastAsia="pl-PL"/>
        </w:rPr>
        <w:t xml:space="preserve">. </w:t>
      </w:r>
      <w:r>
        <w:rPr>
          <w:rFonts w:asciiTheme="minorHAnsi" w:hAnsiTheme="minorHAnsi" w:cstheme="minorHAnsi"/>
          <w:b/>
          <w:sz w:val="24"/>
          <w:szCs w:val="24"/>
          <w:lang w:eastAsia="pl-PL"/>
        </w:rPr>
        <w:t>Opis przedmiotu zamówienia</w:t>
      </w:r>
    </w:p>
    <w:p w14:paraId="2A6186F1" w14:textId="77777777" w:rsidR="00A13768" w:rsidRDefault="00A13768" w:rsidP="00A13768">
      <w:pPr>
        <w:tabs>
          <w:tab w:val="left" w:pos="567"/>
        </w:tabs>
        <w:suppressAutoHyphens/>
        <w:spacing w:after="0"/>
        <w:rPr>
          <w:rFonts w:asciiTheme="minorHAnsi" w:hAnsiTheme="minorHAnsi" w:cstheme="minorHAnsi"/>
          <w:b/>
          <w:sz w:val="24"/>
          <w:szCs w:val="24"/>
        </w:rPr>
      </w:pPr>
    </w:p>
    <w:p w14:paraId="0E7C9B18" w14:textId="55DB6F69" w:rsidR="00487777" w:rsidRDefault="00A13768" w:rsidP="00487777">
      <w:pPr>
        <w:tabs>
          <w:tab w:val="left" w:pos="426"/>
          <w:tab w:val="left" w:pos="567"/>
        </w:tabs>
        <w:suppressAutoHyphens/>
        <w:spacing w:after="0"/>
        <w:ind w:left="426" w:hanging="426"/>
        <w:rPr>
          <w:rFonts w:asciiTheme="minorHAnsi" w:hAnsiTheme="minorHAnsi" w:cstheme="minorHAnsi"/>
          <w:sz w:val="24"/>
          <w:szCs w:val="24"/>
        </w:rPr>
      </w:pPr>
      <w:r w:rsidRPr="00A13768">
        <w:rPr>
          <w:rFonts w:asciiTheme="minorHAnsi" w:hAnsiTheme="minorHAnsi" w:cstheme="minorHAnsi"/>
          <w:sz w:val="24"/>
          <w:szCs w:val="24"/>
        </w:rPr>
        <w:t xml:space="preserve">1. </w:t>
      </w:r>
      <w:r w:rsidR="00487777">
        <w:rPr>
          <w:rFonts w:asciiTheme="minorHAnsi" w:hAnsiTheme="minorHAnsi" w:cstheme="minorHAnsi"/>
          <w:sz w:val="24"/>
          <w:szCs w:val="24"/>
        </w:rPr>
        <w:tab/>
        <w:t xml:space="preserve">Przedmiotem zamówienia są różne urządzenia, </w:t>
      </w:r>
      <w:r w:rsidR="00487777" w:rsidRPr="00487777">
        <w:rPr>
          <w:rFonts w:asciiTheme="minorHAnsi" w:hAnsiTheme="minorHAnsi" w:cstheme="minorHAnsi"/>
          <w:sz w:val="24"/>
          <w:szCs w:val="24"/>
        </w:rPr>
        <w:t>produkty</w:t>
      </w:r>
      <w:r w:rsidR="00487777">
        <w:rPr>
          <w:rFonts w:asciiTheme="minorHAnsi" w:hAnsiTheme="minorHAnsi" w:cstheme="minorHAnsi"/>
          <w:sz w:val="24"/>
          <w:szCs w:val="24"/>
        </w:rPr>
        <w:t>, artykuły i materiały</w:t>
      </w:r>
      <w:r w:rsidR="00487777" w:rsidRPr="00487777">
        <w:rPr>
          <w:rFonts w:asciiTheme="minorHAnsi" w:hAnsiTheme="minorHAnsi" w:cstheme="minorHAnsi"/>
          <w:sz w:val="24"/>
          <w:szCs w:val="24"/>
        </w:rPr>
        <w:t xml:space="preserve"> medyczne</w:t>
      </w:r>
      <w:r w:rsidR="00487777">
        <w:rPr>
          <w:rFonts w:asciiTheme="minorHAnsi" w:hAnsiTheme="minorHAnsi" w:cstheme="minorHAnsi"/>
          <w:sz w:val="24"/>
          <w:szCs w:val="24"/>
        </w:rPr>
        <w:t>, wyroby ortopedyczne, meble medyczne oraz symulator do wirtualnej ultrasonografii.</w:t>
      </w:r>
    </w:p>
    <w:p w14:paraId="63815B63" w14:textId="4AD4FAC8" w:rsidR="00A13768" w:rsidRPr="00A13768" w:rsidRDefault="00487777" w:rsidP="00487777">
      <w:pPr>
        <w:tabs>
          <w:tab w:val="left" w:pos="426"/>
        </w:tabs>
        <w:suppressAutoHyphens/>
        <w:spacing w:after="0"/>
        <w:ind w:left="426" w:hanging="426"/>
        <w:rPr>
          <w:rFonts w:asciiTheme="minorHAnsi" w:hAnsiTheme="minorHAnsi" w:cstheme="minorHAnsi"/>
          <w:sz w:val="24"/>
          <w:szCs w:val="24"/>
        </w:rPr>
      </w:pPr>
      <w:r>
        <w:rPr>
          <w:rFonts w:asciiTheme="minorHAnsi" w:hAnsiTheme="minorHAnsi" w:cstheme="minorHAnsi"/>
          <w:sz w:val="24"/>
          <w:szCs w:val="24"/>
        </w:rPr>
        <w:t xml:space="preserve">2. </w:t>
      </w:r>
      <w:r>
        <w:rPr>
          <w:rFonts w:asciiTheme="minorHAnsi" w:hAnsiTheme="minorHAnsi" w:cstheme="minorHAnsi"/>
          <w:sz w:val="24"/>
          <w:szCs w:val="24"/>
        </w:rPr>
        <w:tab/>
        <w:t xml:space="preserve">Przedmiot zamówienia </w:t>
      </w:r>
      <w:r w:rsidR="00A13768" w:rsidRPr="00A13768">
        <w:rPr>
          <w:rFonts w:asciiTheme="minorHAnsi" w:hAnsiTheme="minorHAnsi" w:cstheme="minorHAnsi"/>
          <w:sz w:val="24"/>
          <w:szCs w:val="24"/>
        </w:rPr>
        <w:t>podzielon</w:t>
      </w:r>
      <w:r>
        <w:rPr>
          <w:rFonts w:asciiTheme="minorHAnsi" w:hAnsiTheme="minorHAnsi" w:cstheme="minorHAnsi"/>
          <w:sz w:val="24"/>
          <w:szCs w:val="24"/>
        </w:rPr>
        <w:t>y jest na 4 części opisane poniżej.</w:t>
      </w:r>
    </w:p>
    <w:p w14:paraId="1E2140BA" w14:textId="77777777" w:rsidR="00A13768" w:rsidRDefault="00A13768" w:rsidP="00487777">
      <w:pPr>
        <w:tabs>
          <w:tab w:val="left" w:pos="567"/>
        </w:tabs>
        <w:suppressAutoHyphens/>
        <w:spacing w:after="0"/>
        <w:ind w:left="284"/>
        <w:rPr>
          <w:rFonts w:asciiTheme="minorHAnsi" w:hAnsiTheme="minorHAnsi" w:cstheme="minorHAnsi"/>
          <w:b/>
          <w:sz w:val="24"/>
          <w:szCs w:val="24"/>
        </w:rPr>
      </w:pPr>
    </w:p>
    <w:p w14:paraId="1B6DB7BF" w14:textId="2F2778F6" w:rsidR="00A13768" w:rsidRPr="00A5510E" w:rsidRDefault="00A13768" w:rsidP="007C65F5">
      <w:pPr>
        <w:tabs>
          <w:tab w:val="left" w:pos="567"/>
        </w:tabs>
        <w:suppressAutoHyphens/>
        <w:spacing w:after="0"/>
        <w:ind w:left="426"/>
        <w:jc w:val="both"/>
        <w:rPr>
          <w:rFonts w:asciiTheme="minorHAnsi" w:hAnsiTheme="minorHAnsi" w:cstheme="minorHAnsi"/>
          <w:b/>
          <w:sz w:val="24"/>
          <w:szCs w:val="24"/>
        </w:rPr>
      </w:pPr>
      <w:r w:rsidRPr="00A5510E">
        <w:rPr>
          <w:rFonts w:asciiTheme="minorHAnsi" w:hAnsiTheme="minorHAnsi" w:cstheme="minorHAnsi"/>
          <w:b/>
          <w:sz w:val="24"/>
          <w:szCs w:val="24"/>
          <w:highlight w:val="green"/>
        </w:rPr>
        <w:t>Część I</w:t>
      </w:r>
    </w:p>
    <w:p w14:paraId="2E5FE02A" w14:textId="26094EC9" w:rsidR="00A13768" w:rsidRDefault="00A13768" w:rsidP="007C65F5">
      <w:pPr>
        <w:tabs>
          <w:tab w:val="left" w:pos="567"/>
        </w:tabs>
        <w:suppressAutoHyphens/>
        <w:spacing w:after="0"/>
        <w:ind w:left="426"/>
        <w:jc w:val="both"/>
        <w:rPr>
          <w:rFonts w:asciiTheme="minorHAnsi" w:hAnsiTheme="minorHAnsi" w:cstheme="minorHAnsi"/>
          <w:b/>
          <w:sz w:val="24"/>
          <w:szCs w:val="24"/>
        </w:rPr>
      </w:pPr>
    </w:p>
    <w:tbl>
      <w:tblPr>
        <w:tblW w:w="9213" w:type="dxa"/>
        <w:tblInd w:w="466" w:type="dxa"/>
        <w:tblLayout w:type="fixed"/>
        <w:tblCellMar>
          <w:left w:w="40" w:type="dxa"/>
          <w:right w:w="40" w:type="dxa"/>
        </w:tblCellMar>
        <w:tblLook w:val="0000" w:firstRow="0" w:lastRow="0" w:firstColumn="0" w:lastColumn="0" w:noHBand="0" w:noVBand="0"/>
      </w:tblPr>
      <w:tblGrid>
        <w:gridCol w:w="729"/>
        <w:gridCol w:w="8484"/>
      </w:tblGrid>
      <w:tr w:rsidR="007C65F5" w:rsidRPr="003A09E8" w14:paraId="4094769C" w14:textId="77777777" w:rsidTr="007C65F5">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3762BA1" w14:textId="77777777" w:rsidR="007C65F5" w:rsidRPr="00A5510E" w:rsidRDefault="007C65F5" w:rsidP="003A09E8">
            <w:pPr>
              <w:widowControl w:val="0"/>
              <w:shd w:val="clear" w:color="auto" w:fill="FFFFFF"/>
              <w:autoSpaceDE w:val="0"/>
              <w:autoSpaceDN w:val="0"/>
              <w:adjustRightInd w:val="0"/>
              <w:spacing w:after="0"/>
              <w:jc w:val="center"/>
              <w:rPr>
                <w:rFonts w:asciiTheme="minorHAnsi" w:eastAsia="Times New Roman" w:hAnsiTheme="minorHAnsi" w:cstheme="minorHAnsi"/>
                <w:b/>
                <w:lang w:eastAsia="pl-PL"/>
              </w:rPr>
            </w:pPr>
            <w:r w:rsidRPr="003A09E8">
              <w:rPr>
                <w:rFonts w:asciiTheme="minorHAnsi" w:eastAsia="Times New Roman" w:hAnsiTheme="minorHAnsi" w:cstheme="minorHAnsi"/>
                <w:b/>
                <w:lang w:eastAsia="pl-PL"/>
              </w:rPr>
              <w:t>SYMULATOR DO WIRTUALNEJ ULTRASONOGRAFII</w:t>
            </w:r>
          </w:p>
        </w:tc>
      </w:tr>
      <w:tr w:rsidR="007C65F5" w:rsidRPr="003A09E8" w14:paraId="3C0971B0" w14:textId="77777777" w:rsidTr="007C65F5">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563AC9" w14:textId="77777777" w:rsidR="007C65F5" w:rsidRPr="003A09E8" w:rsidRDefault="007C65F5" w:rsidP="003A09E8">
            <w:pPr>
              <w:widowControl w:val="0"/>
              <w:shd w:val="clear" w:color="auto" w:fill="FFFFFF"/>
              <w:autoSpaceDE w:val="0"/>
              <w:autoSpaceDN w:val="0"/>
              <w:adjustRightInd w:val="0"/>
              <w:spacing w:after="0"/>
              <w:ind w:left="14"/>
              <w:rPr>
                <w:rFonts w:asciiTheme="minorHAnsi" w:eastAsia="Times New Roman" w:hAnsiTheme="minorHAnsi" w:cstheme="minorHAnsi"/>
                <w:b/>
                <w:lang w:eastAsia="pl-PL"/>
              </w:rPr>
            </w:pPr>
            <w:r w:rsidRPr="003A09E8">
              <w:rPr>
                <w:rFonts w:asciiTheme="minorHAnsi" w:eastAsia="Times New Roman" w:hAnsiTheme="minorHAnsi" w:cstheme="minorHAnsi"/>
                <w:b/>
                <w:lang w:eastAsia="pl-PL"/>
              </w:rPr>
              <w:t xml:space="preserve">Liczba sztuk: 1 </w:t>
            </w:r>
          </w:p>
        </w:tc>
      </w:tr>
      <w:tr w:rsidR="007C65F5" w:rsidRPr="003A09E8" w14:paraId="50EDB650" w14:textId="77777777" w:rsidTr="007C65F5">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5B4EDE" w14:textId="5D31789F" w:rsidR="007C65F5" w:rsidRPr="003A09E8" w:rsidRDefault="007C65F5" w:rsidP="003A09E8">
            <w:pPr>
              <w:widowControl w:val="0"/>
              <w:shd w:val="clear" w:color="auto" w:fill="FFFFFF"/>
              <w:autoSpaceDE w:val="0"/>
              <w:autoSpaceDN w:val="0"/>
              <w:adjustRightInd w:val="0"/>
              <w:spacing w:after="0"/>
              <w:ind w:left="14"/>
              <w:rPr>
                <w:rFonts w:asciiTheme="minorHAnsi" w:eastAsia="Times New Roman" w:hAnsiTheme="minorHAnsi" w:cstheme="minorHAnsi"/>
                <w:b/>
                <w:lang w:eastAsia="pl-PL"/>
              </w:rPr>
            </w:pPr>
            <w:r w:rsidRPr="003A09E8">
              <w:rPr>
                <w:rFonts w:asciiTheme="minorHAnsi" w:eastAsia="Times New Roman" w:hAnsiTheme="minorHAnsi" w:cstheme="minorHAnsi"/>
                <w:b/>
                <w:lang w:eastAsia="pl-PL"/>
              </w:rPr>
              <w:t>Rok pro</w:t>
            </w:r>
            <w:r w:rsidRPr="00A5510E">
              <w:rPr>
                <w:rFonts w:asciiTheme="minorHAnsi" w:eastAsia="Times New Roman" w:hAnsiTheme="minorHAnsi" w:cstheme="minorHAnsi"/>
                <w:b/>
                <w:lang w:eastAsia="pl-PL"/>
              </w:rPr>
              <w:t>dukcji nie starszy niż 2018</w:t>
            </w:r>
          </w:p>
        </w:tc>
      </w:tr>
      <w:tr w:rsidR="007C65F5" w:rsidRPr="003A09E8" w14:paraId="7416F585" w14:textId="77777777" w:rsidTr="007C65F5">
        <w:trPr>
          <w:trHeight w:val="651"/>
        </w:trPr>
        <w:tc>
          <w:tcPr>
            <w:tcW w:w="7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77EB63" w14:textId="77777777" w:rsidR="007C65F5" w:rsidRPr="003A09E8" w:rsidRDefault="007C65F5" w:rsidP="003A09E8">
            <w:pPr>
              <w:widowControl w:val="0"/>
              <w:autoSpaceDE w:val="0"/>
              <w:autoSpaceDN w:val="0"/>
              <w:adjustRightInd w:val="0"/>
              <w:spacing w:after="0"/>
              <w:jc w:val="center"/>
              <w:rPr>
                <w:rFonts w:asciiTheme="minorHAnsi" w:eastAsia="Times New Roman" w:hAnsiTheme="minorHAnsi" w:cstheme="minorHAnsi"/>
                <w:b/>
                <w:bCs/>
                <w:lang w:eastAsia="pl-PL"/>
              </w:rPr>
            </w:pPr>
            <w:r w:rsidRPr="003A09E8">
              <w:rPr>
                <w:rFonts w:asciiTheme="minorHAnsi" w:eastAsia="Times New Roman" w:hAnsiTheme="minorHAnsi" w:cstheme="minorHAnsi"/>
                <w:b/>
                <w:bCs/>
                <w:lang w:eastAsia="pl-PL"/>
              </w:rPr>
              <w:lastRenderedPageBreak/>
              <w:t>Lp.</w:t>
            </w:r>
          </w:p>
        </w:tc>
        <w:tc>
          <w:tcPr>
            <w:tcW w:w="84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58E0403" w14:textId="77777777" w:rsidR="007C65F5" w:rsidRPr="003A09E8" w:rsidRDefault="007C65F5" w:rsidP="003A09E8">
            <w:pPr>
              <w:keepNext/>
              <w:widowControl w:val="0"/>
              <w:autoSpaceDE w:val="0"/>
              <w:autoSpaceDN w:val="0"/>
              <w:adjustRightInd w:val="0"/>
              <w:spacing w:after="0"/>
              <w:jc w:val="center"/>
              <w:outlineLvl w:val="1"/>
              <w:rPr>
                <w:rFonts w:asciiTheme="minorHAnsi" w:eastAsia="Times New Roman" w:hAnsiTheme="minorHAnsi" w:cstheme="minorHAnsi"/>
                <w:b/>
                <w:bCs/>
                <w:lang w:eastAsia="pl-PL"/>
              </w:rPr>
            </w:pPr>
            <w:r w:rsidRPr="003A09E8">
              <w:rPr>
                <w:rFonts w:asciiTheme="minorHAnsi" w:eastAsia="Times New Roman" w:hAnsiTheme="minorHAnsi" w:cstheme="minorHAnsi"/>
                <w:b/>
                <w:lang w:eastAsia="pl-PL"/>
              </w:rPr>
              <w:t>SZCZEGÓŁOWY OPIS WYMAGANYCH PARAMETRÓW TECHNICZNYCH, FUNKCJONALNYCH I UŻYTKOWYCH PRZEDMIOTU ZAMÓWIENIA</w:t>
            </w:r>
          </w:p>
        </w:tc>
      </w:tr>
      <w:tr w:rsidR="007C65F5" w:rsidRPr="003A09E8" w14:paraId="731C34A5"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2FD5EF98"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vAlign w:val="center"/>
          </w:tcPr>
          <w:p w14:paraId="3D5572DC" w14:textId="77777777" w:rsidR="007C65F5" w:rsidRPr="003A09E8" w:rsidRDefault="007C65F5" w:rsidP="003A09E8">
            <w:pPr>
              <w:widowControl w:val="0"/>
              <w:autoSpaceDE w:val="0"/>
              <w:autoSpaceDN w:val="0"/>
              <w:adjustRightInd w:val="0"/>
              <w:spacing w:after="0"/>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Zaawansowany symulator do treningu badań ultrasonograficznych oraz interwencyjnych na różnorodnych wirtualnych pacjentach</w:t>
            </w:r>
          </w:p>
        </w:tc>
      </w:tr>
      <w:tr w:rsidR="007C65F5" w:rsidRPr="003A09E8" w14:paraId="39CF15F9"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1C1CA20B"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1813C77"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Skład zestawu:</w:t>
            </w:r>
          </w:p>
          <w:p w14:paraId="25F96B1D"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Komputer all in one z min. 23” monitorem dotykowym,</w:t>
            </w:r>
          </w:p>
          <w:p w14:paraId="6C8EEEC1"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Klawiatura, mysz komputerowa</w:t>
            </w:r>
          </w:p>
          <w:p w14:paraId="426A5D4C"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Mobilna platforma z obrotowym stołem o regulowanej wysokości</w:t>
            </w:r>
          </w:p>
          <w:p w14:paraId="0589F7C4"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Przełącznik/pedał nożny</w:t>
            </w:r>
          </w:p>
          <w:p w14:paraId="18F2D4CD"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Fantom mężczyzny</w:t>
            </w:r>
          </w:p>
          <w:p w14:paraId="36DA7199"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Fantom kobiety</w:t>
            </w:r>
          </w:p>
          <w:p w14:paraId="7544CC1A"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Pas ginekologiczny płodu</w:t>
            </w:r>
          </w:p>
          <w:p w14:paraId="6B56F342"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 xml:space="preserve">Przełącznik nożny </w:t>
            </w:r>
          </w:p>
          <w:p w14:paraId="01BF27E3"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Sonda ultrasonograficzna</w:t>
            </w:r>
          </w:p>
          <w:p w14:paraId="1D69DB27" w14:textId="77777777" w:rsidR="007C65F5" w:rsidRPr="003A09E8" w:rsidRDefault="007C65F5" w:rsidP="003A09E8">
            <w:pPr>
              <w:widowControl w:val="0"/>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Sonda ultrasonograficzna zakrzywiona</w:t>
            </w:r>
          </w:p>
          <w:p w14:paraId="010916AE" w14:textId="77777777" w:rsidR="007C65F5" w:rsidRPr="003A09E8" w:rsidRDefault="007C65F5" w:rsidP="003A09E8">
            <w:pPr>
              <w:widowControl w:val="0"/>
              <w:numPr>
                <w:ilvl w:val="0"/>
                <w:numId w:val="84"/>
              </w:numPr>
              <w:autoSpaceDE w:val="0"/>
              <w:autoSpaceDN w:val="0"/>
              <w:adjustRightInd w:val="0"/>
              <w:spacing w:after="40" w:line="240" w:lineRule="auto"/>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Sonda transwaginalna</w:t>
            </w:r>
          </w:p>
        </w:tc>
      </w:tr>
      <w:tr w:rsidR="007C65F5" w:rsidRPr="003A09E8" w14:paraId="3F4B86FD"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588AD64F"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614C8145"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Symulator z realistycznym fantomem kobiety i fantomem mężczyzny z realistycznymi punktami orientacyjnymi oraz realistycznym wirtualnym pacjentem do ćwiczenia obrazowania oraz diagnostyki różnorodnych anatomii i patologii</w:t>
            </w:r>
          </w:p>
        </w:tc>
      </w:tr>
      <w:tr w:rsidR="007C65F5" w:rsidRPr="003A09E8" w14:paraId="0B16028B"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4F86659C"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71F4F95F"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Możliwość użycia emulowanych (naśladujących) sond ultrasonograficznych do zabiegów przezklatkowych, przezbrzusznych, przezprzełykowych i przezpochwowych</w:t>
            </w:r>
          </w:p>
        </w:tc>
      </w:tr>
      <w:tr w:rsidR="007C65F5" w:rsidRPr="003A09E8" w14:paraId="138B3A91"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666C56CD"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654ADB2D" w14:textId="77777777" w:rsidR="007C65F5" w:rsidRPr="003A09E8" w:rsidRDefault="007C65F5" w:rsidP="003A09E8">
            <w:pPr>
              <w:widowControl w:val="0"/>
              <w:suppressAutoHyphens/>
              <w:autoSpaceDE w:val="0"/>
              <w:autoSpaceDN w:val="0"/>
              <w:adjustRightInd w:val="0"/>
              <w:snapToGrid w:val="0"/>
              <w:spacing w:after="0"/>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Realistyczny, namacalny manekin z wymiennym wkładem umożliwiającym na szybkie przepięcie manekinów w trakcie trwającego szkolenia bez konieczności odłączania wkładu lub wkładu z manekinem od komputera podczas przepinania</w:t>
            </w:r>
          </w:p>
        </w:tc>
      </w:tr>
      <w:tr w:rsidR="007C65F5" w:rsidRPr="003A09E8" w14:paraId="2A4F2F2A"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5F528C83"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7CE5747F"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Mobilna platforma z obrotowym stołem z możliwością regulacji jego wysokości, na min 4 kołach</w:t>
            </w:r>
          </w:p>
        </w:tc>
      </w:tr>
      <w:tr w:rsidR="007C65F5" w:rsidRPr="003A09E8" w14:paraId="163F5A79"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3AD13074"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063CB5F3"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Wielkość stołu dostosowana do manekinów/fantomów, umożliwiająca wykonanie badania ultrasonograficznego na manekinie w pozycji leżące, siedzącej i stojącej</w:t>
            </w:r>
          </w:p>
        </w:tc>
      </w:tr>
      <w:tr w:rsidR="007C65F5" w:rsidRPr="003A09E8" w14:paraId="62DAD821"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177E97B2"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6E8E42EE"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Platforma wyposażona w uchwyty do odkładania sond ultrasonograficznych oraz zamocowania komputera all-in-one wraz z ekranem dotykowym, klawiaturą oraz myszką</w:t>
            </w:r>
          </w:p>
        </w:tc>
      </w:tr>
      <w:tr w:rsidR="007C65F5" w:rsidRPr="003A09E8" w14:paraId="408CBD61"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00A26540"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7112F401"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Realistyczny przełącznik sondy dla  natychmiastowego zamiennego podejścia: TTE/TEE, TAS/TVS</w:t>
            </w:r>
          </w:p>
        </w:tc>
      </w:tr>
      <w:tr w:rsidR="007C65F5" w:rsidRPr="003A09E8" w14:paraId="07E693F7"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7249FD77"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B8DA629"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Złożony obraz ultrasonograficzny, zbliżony do rzeczywistego, przedstawiający wspólne atrybuty i artefakty ultrasonograficzne</w:t>
            </w:r>
          </w:p>
        </w:tc>
      </w:tr>
      <w:tr w:rsidR="007C65F5" w:rsidRPr="003A09E8" w14:paraId="75F6C679"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33C72CF8"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7B14EF72"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Dostępne podstawowe i zaawansowane narzędzia modyfikowania oraz kontroli obrazu ultrasonograficznego</w:t>
            </w:r>
          </w:p>
        </w:tc>
      </w:tr>
      <w:tr w:rsidR="007C65F5" w:rsidRPr="003A09E8" w14:paraId="4E9B49E8"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1729084B" w14:textId="77777777" w:rsidR="007C65F5" w:rsidRPr="003A09E8" w:rsidRDefault="007C65F5" w:rsidP="003A09E8">
            <w:pPr>
              <w:widowControl w:val="0"/>
              <w:numPr>
                <w:ilvl w:val="0"/>
                <w:numId w:val="85"/>
              </w:numPr>
              <w:autoSpaceDE w:val="0"/>
              <w:autoSpaceDN w:val="0"/>
              <w:adjustRightInd w:val="0"/>
              <w:spacing w:after="0" w:line="240" w:lineRule="auto"/>
              <w:ind w:left="584" w:hanging="357"/>
              <w:contextualSpacing/>
              <w:jc w:val="right"/>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C2FF44C"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Możliwość „zamrażania”  i „odmrażania” na ekranie obrazu USG poprzez naciśnięcie przełącznika/pedału nogą, bez konieczności oderwania rąk od sondy</w:t>
            </w:r>
          </w:p>
        </w:tc>
      </w:tr>
      <w:tr w:rsidR="007C65F5" w:rsidRPr="003A09E8" w14:paraId="143FC148"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366F2465"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60D40BBC"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Przechwytywanie zrzutów ekranu do plików bez odrywania rąk od sondy</w:t>
            </w:r>
          </w:p>
        </w:tc>
      </w:tr>
      <w:tr w:rsidR="007C65F5" w:rsidRPr="003A09E8" w14:paraId="3DF74AAD"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6CE6AE1C"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68B268E6"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Zaawansowane narzędzia diagnostyczne min: Doppler w kolorze, CW, PW, M-mode, funkcja pomiarów umożliwiająca opis położenia, wielkości i wymiarów badanych organów i stwierdzonych nieprawidłowości</w:t>
            </w:r>
          </w:p>
        </w:tc>
      </w:tr>
      <w:tr w:rsidR="007C65F5" w:rsidRPr="003A09E8" w14:paraId="78590B3B"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52F8A90F"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287A98F7"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Zróżnicowany zakres normalnych i nieprawidłowych scenariuszy przedstawiający realistyczną anatomię i patologię</w:t>
            </w:r>
          </w:p>
        </w:tc>
      </w:tr>
      <w:tr w:rsidR="007C65F5" w:rsidRPr="003A09E8" w14:paraId="760717AD"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0B10C57B"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D74BAA8"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Szkolenie w pełnym zakresie rzeczywistej procedury: rozpoczęcie od przypadłości  pacjenta i wyników badań, do badania i dokumentacji, wraz z interpretacją kliniczną i raportowaniem wyników</w:t>
            </w:r>
          </w:p>
        </w:tc>
      </w:tr>
      <w:tr w:rsidR="007C65F5" w:rsidRPr="003A09E8" w14:paraId="33711D32"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09243313"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4CC810AE"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 xml:space="preserve">Zadania proceduralne i zadania proceduralne „krok po kroku” stwarzające możliwość samodzielnego uczenia się </w:t>
            </w:r>
          </w:p>
        </w:tc>
      </w:tr>
      <w:tr w:rsidR="007C65F5" w:rsidRPr="003A09E8" w14:paraId="16E45B94"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1579DE9C"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7F5DB92C"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Zaawansowane środowisko edukacyjne optymalizuje indywidualną krzywą uczenia, oferując zewnętrzne wizualizacje, etykiety anatomiczne, samouczki oraz natychmiastowy feedback z ćwiczenia</w:t>
            </w:r>
          </w:p>
        </w:tc>
      </w:tr>
      <w:tr w:rsidR="007C65F5" w:rsidRPr="003A09E8" w14:paraId="2C9FFB1B"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519A0BD0"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DC41C9B" w14:textId="77777777" w:rsidR="007C65F5" w:rsidRPr="003A09E8" w:rsidRDefault="007C65F5" w:rsidP="003A09E8">
            <w:pPr>
              <w:spacing w:after="0" w:line="240" w:lineRule="auto"/>
              <w:jc w:val="both"/>
              <w:textAlignment w:val="baseline"/>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Monitoring postępu ćwiczącego umożliwiający min. przechwytywanie dokładności i skuteczności pomiarów, analizy obrazów, monitorowanie postępu przez ćwiczącego</w:t>
            </w:r>
          </w:p>
        </w:tc>
      </w:tr>
      <w:tr w:rsidR="007C65F5" w:rsidRPr="003A09E8" w14:paraId="480D61E7"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107113FA"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5D181724" w14:textId="77777777" w:rsidR="007C65F5" w:rsidRPr="003A09E8" w:rsidRDefault="007C65F5" w:rsidP="003A09E8">
            <w:pPr>
              <w:widowControl w:val="0"/>
              <w:numPr>
                <w:ilvl w:val="12"/>
                <w:numId w:val="0"/>
              </w:numPr>
              <w:autoSpaceDE w:val="0"/>
              <w:autoSpaceDN w:val="0"/>
              <w:adjustRightInd w:val="0"/>
              <w:spacing w:before="40" w:after="4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Możliwość tworzenia scenariuszy klinicznych przy użyciu pojedynczego przypadku, dostosowując złożoność diagnostyczną do poziomu doświadczenia ucznia</w:t>
            </w:r>
          </w:p>
        </w:tc>
      </w:tr>
      <w:tr w:rsidR="007C65F5" w:rsidRPr="003A09E8" w14:paraId="6521504C"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4471AEEA"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5850123C" w14:textId="77777777" w:rsidR="007C65F5" w:rsidRPr="003A09E8" w:rsidRDefault="007C65F5" w:rsidP="003A0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System pomagający wykonywanie zadań administracyjnych związanych z prowadzeniem szkolenia lub warsztatu. Biblioteka kursów z biblioteką gotowych do użycia kursów opartych na symulatorze oraz z platformą do projektowania nowych. Kursy mogą obejmować treści dydaktyczne online, szkolenie praktyczne oparte na biegłości oraz ocenę i ocenę wyników</w:t>
            </w:r>
          </w:p>
        </w:tc>
      </w:tr>
      <w:tr w:rsidR="007C65F5" w:rsidRPr="003A09E8" w14:paraId="37D47A52"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4A1261E7"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3E42C325"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podstawowych umiejętności ultrasonografii</w:t>
            </w:r>
          </w:p>
        </w:tc>
      </w:tr>
      <w:tr w:rsidR="007C65F5" w:rsidRPr="003A09E8" w14:paraId="562D4F65"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6D6575ED"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6869F2A4"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echokardiografii przyłóżkowej, min 10 różnych zadań i klinicznych przypadków do nauki i ćwiczenia</w:t>
            </w:r>
          </w:p>
        </w:tc>
      </w:tr>
      <w:tr w:rsidR="007C65F5" w:rsidRPr="003A09E8" w14:paraId="1BB9E81D"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234BC317"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2C880453"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zaawansowanego echo</w:t>
            </w:r>
          </w:p>
        </w:tc>
      </w:tr>
      <w:tr w:rsidR="007C65F5" w:rsidRPr="003A09E8" w14:paraId="117AE061"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460A6C5D"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8EBFEBC" w14:textId="77777777" w:rsidR="007C65F5" w:rsidRPr="003A09E8" w:rsidRDefault="007C65F5" w:rsidP="003A09E8">
            <w:pPr>
              <w:pBdr>
                <w:top w:val="nil"/>
                <w:left w:val="nil"/>
                <w:bottom w:val="nil"/>
                <w:right w:val="nil"/>
                <w:between w:val="nil"/>
              </w:pBdr>
              <w:spacing w:after="0"/>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eFAST i RUSH min</w:t>
            </w:r>
          </w:p>
          <w:p w14:paraId="309828B2" w14:textId="77777777" w:rsidR="007C65F5" w:rsidRPr="003A09E8" w:rsidRDefault="007C65F5" w:rsidP="003A09E8">
            <w:pPr>
              <w:pBdr>
                <w:top w:val="nil"/>
                <w:left w:val="nil"/>
                <w:bottom w:val="nil"/>
                <w:right w:val="nil"/>
                <w:between w:val="nil"/>
              </w:pBdr>
              <w:spacing w:after="0"/>
              <w:contextualSpacing/>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11 różnych zadań pediatrycznych/dorosłych dla nauki i ćwiczenia standardowego uzyskiwania obrazu, dokumentowania i klinicznego raportowania w środowisku klinicznym</w:t>
            </w:r>
          </w:p>
        </w:tc>
      </w:tr>
      <w:tr w:rsidR="007C65F5" w:rsidRPr="003A09E8" w14:paraId="3F547CE6"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31FE9EBD"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01C86AA"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jamy brzusznej.</w:t>
            </w:r>
          </w:p>
          <w:p w14:paraId="3166DE9B"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Przypadki pacjenta zawierające najczęstsze scenariusze przeprowadzone przez lekarzy, radiologów, lekarzy urazowych i na intensywnej terapii</w:t>
            </w:r>
          </w:p>
        </w:tc>
      </w:tr>
      <w:tr w:rsidR="007C65F5" w:rsidRPr="003A09E8" w14:paraId="0CE5AA10"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27484A4A"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B56BE58"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 xml:space="preserve">Moduł podstawowej ultrasonografia przezpochwowej </w:t>
            </w:r>
          </w:p>
        </w:tc>
      </w:tr>
      <w:tr w:rsidR="007C65F5" w:rsidRPr="003A09E8" w14:paraId="280E39C4"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61B9F25D"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3593CFB9"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położniczy: pierwszy trymestr</w:t>
            </w:r>
          </w:p>
        </w:tc>
      </w:tr>
      <w:tr w:rsidR="007C65F5" w:rsidRPr="003A09E8" w14:paraId="735ECC5B"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44CAE6B3"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37013A58"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położniczy: drugi trymestr</w:t>
            </w:r>
          </w:p>
          <w:p w14:paraId="4528093A"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drugiego trymestru ciąży zawierający poruszający się płód, kompletną ewaluację 20 tygodniowego płodu z prawidłowymi i nieprawidłową anatomią.</w:t>
            </w:r>
          </w:p>
        </w:tc>
      </w:tr>
      <w:tr w:rsidR="007C65F5" w:rsidRPr="003A09E8" w14:paraId="68FF9BF2"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16D2A830"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2A8AE6EC"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neurosonografii płodu</w:t>
            </w:r>
          </w:p>
        </w:tc>
      </w:tr>
      <w:tr w:rsidR="007C65F5" w:rsidRPr="003A09E8" w14:paraId="337D0CE7"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310E9238"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170C3920"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Moduł echa płodu</w:t>
            </w:r>
          </w:p>
          <w:p w14:paraId="4AF83EBD"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Przypadki wymagające diagnozy w różnym wieku ciąży wraz z całkowitą oceną serca 20 tygodniowego płodu</w:t>
            </w:r>
          </w:p>
        </w:tc>
      </w:tr>
      <w:tr w:rsidR="007C65F5" w:rsidRPr="003A09E8" w14:paraId="53EC9ECE"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5F64C478"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37D22588"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Możliwość rozbudowania biblioteki modułów o wersję VR (wirtualnej rzeczywistości) dla modułu położniczego w drugim trymestrze ciąży</w:t>
            </w:r>
          </w:p>
        </w:tc>
      </w:tr>
      <w:tr w:rsidR="007C65F5" w:rsidRPr="003A09E8" w14:paraId="3067B0A9" w14:textId="77777777" w:rsidTr="007C65F5">
        <w:trPr>
          <w:trHeight w:val="320"/>
        </w:trPr>
        <w:tc>
          <w:tcPr>
            <w:tcW w:w="729" w:type="dxa"/>
            <w:tcBorders>
              <w:top w:val="single" w:sz="6" w:space="0" w:color="auto"/>
              <w:left w:val="single" w:sz="6" w:space="0" w:color="auto"/>
              <w:bottom w:val="single" w:sz="6" w:space="0" w:color="auto"/>
              <w:right w:val="single" w:sz="6" w:space="0" w:color="auto"/>
            </w:tcBorders>
            <w:shd w:val="clear" w:color="auto" w:fill="FFFFFF"/>
            <w:vAlign w:val="center"/>
          </w:tcPr>
          <w:p w14:paraId="379526C5" w14:textId="77777777" w:rsidR="007C65F5" w:rsidRPr="003A09E8" w:rsidRDefault="007C65F5" w:rsidP="003A09E8">
            <w:pPr>
              <w:widowControl w:val="0"/>
              <w:numPr>
                <w:ilvl w:val="0"/>
                <w:numId w:val="85"/>
              </w:numPr>
              <w:autoSpaceDE w:val="0"/>
              <w:autoSpaceDN w:val="0"/>
              <w:adjustRightInd w:val="0"/>
              <w:spacing w:after="0" w:line="240" w:lineRule="auto"/>
              <w:contextualSpacing/>
              <w:rPr>
                <w:rFonts w:asciiTheme="minorHAnsi" w:eastAsia="Times New Roman" w:hAnsiTheme="minorHAnsi" w:cstheme="minorHAnsi"/>
                <w:lang w:eastAsia="pl-PL"/>
              </w:rPr>
            </w:pPr>
          </w:p>
        </w:tc>
        <w:tc>
          <w:tcPr>
            <w:tcW w:w="8484" w:type="dxa"/>
            <w:tcBorders>
              <w:top w:val="single" w:sz="6" w:space="0" w:color="auto"/>
              <w:left w:val="single" w:sz="6" w:space="0" w:color="auto"/>
              <w:bottom w:val="single" w:sz="6" w:space="0" w:color="auto"/>
              <w:right w:val="single" w:sz="6" w:space="0" w:color="auto"/>
            </w:tcBorders>
            <w:shd w:val="clear" w:color="auto" w:fill="FFFFFF"/>
          </w:tcPr>
          <w:p w14:paraId="6FFD168D" w14:textId="77777777" w:rsidR="007C65F5" w:rsidRPr="003A09E8" w:rsidRDefault="007C65F5" w:rsidP="003A09E8">
            <w:pPr>
              <w:pBdr>
                <w:top w:val="nil"/>
                <w:left w:val="nil"/>
                <w:bottom w:val="nil"/>
                <w:right w:val="nil"/>
                <w:between w:val="nil"/>
              </w:pBdr>
              <w:spacing w:after="0"/>
              <w:contextualSpacing/>
              <w:jc w:val="both"/>
              <w:rPr>
                <w:rFonts w:asciiTheme="minorHAnsi" w:eastAsia="Times New Roman" w:hAnsiTheme="minorHAnsi" w:cstheme="minorHAnsi"/>
                <w:lang w:eastAsia="pl-PL"/>
              </w:rPr>
            </w:pPr>
            <w:r w:rsidRPr="003A09E8">
              <w:rPr>
                <w:rFonts w:asciiTheme="minorHAnsi" w:eastAsia="Times New Roman" w:hAnsiTheme="minorHAnsi" w:cstheme="minorHAnsi"/>
                <w:lang w:eastAsia="pl-PL"/>
              </w:rPr>
              <w:t>Możliwość rozbudowania biblioteki modułów o wersję VR (wirtualnej rzeczywistości) dla modułu Trauma (eFAST i RUSH)</w:t>
            </w:r>
          </w:p>
        </w:tc>
      </w:tr>
    </w:tbl>
    <w:p w14:paraId="7CC97C9A" w14:textId="77777777" w:rsidR="00CD481A" w:rsidRPr="00D3600D" w:rsidRDefault="00CD481A" w:rsidP="00487777">
      <w:pPr>
        <w:tabs>
          <w:tab w:val="left" w:pos="567"/>
        </w:tabs>
        <w:suppressAutoHyphens/>
        <w:spacing w:after="0"/>
        <w:jc w:val="right"/>
        <w:rPr>
          <w:rFonts w:asciiTheme="minorHAnsi" w:hAnsiTheme="minorHAnsi" w:cstheme="minorHAnsi"/>
          <w:b/>
          <w:sz w:val="24"/>
          <w:szCs w:val="24"/>
        </w:rPr>
      </w:pPr>
    </w:p>
    <w:p w14:paraId="58BE270A" w14:textId="5F98AE90" w:rsidR="00CD481A" w:rsidRPr="00A5510E" w:rsidRDefault="00487777" w:rsidP="007C65F5">
      <w:pPr>
        <w:tabs>
          <w:tab w:val="left" w:pos="567"/>
        </w:tabs>
        <w:suppressAutoHyphens/>
        <w:spacing w:after="0"/>
        <w:ind w:left="426"/>
        <w:rPr>
          <w:rFonts w:asciiTheme="minorHAnsi" w:hAnsiTheme="minorHAnsi" w:cstheme="minorHAnsi"/>
          <w:b/>
          <w:sz w:val="24"/>
          <w:szCs w:val="24"/>
          <w:highlight w:val="green"/>
        </w:rPr>
      </w:pPr>
      <w:r w:rsidRPr="00A5510E">
        <w:rPr>
          <w:rFonts w:asciiTheme="minorHAnsi" w:hAnsiTheme="minorHAnsi" w:cstheme="minorHAnsi"/>
          <w:b/>
          <w:sz w:val="24"/>
          <w:szCs w:val="24"/>
          <w:highlight w:val="green"/>
        </w:rPr>
        <w:t>Część II</w:t>
      </w:r>
    </w:p>
    <w:p w14:paraId="24294514" w14:textId="1CACA9D1" w:rsidR="00487777" w:rsidRPr="007C65F5" w:rsidRDefault="00487777" w:rsidP="007C65F5">
      <w:pPr>
        <w:tabs>
          <w:tab w:val="left" w:pos="567"/>
        </w:tabs>
        <w:suppressAutoHyphens/>
        <w:spacing w:after="0"/>
        <w:ind w:left="426"/>
        <w:rPr>
          <w:rFonts w:asciiTheme="minorHAnsi" w:hAnsiTheme="minorHAnsi" w:cstheme="minorHAnsi"/>
          <w:b/>
          <w:sz w:val="28"/>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8505"/>
      </w:tblGrid>
      <w:tr w:rsidR="007C65F5" w:rsidRPr="003A09E8" w14:paraId="5B368214" w14:textId="77777777" w:rsidTr="007C65F5">
        <w:trPr>
          <w:trHeight w:val="505"/>
        </w:trPr>
        <w:tc>
          <w:tcPr>
            <w:tcW w:w="9213" w:type="dxa"/>
            <w:gridSpan w:val="2"/>
            <w:vAlign w:val="center"/>
          </w:tcPr>
          <w:p w14:paraId="41DF50C8" w14:textId="2A88F17A" w:rsidR="007C65F5" w:rsidRPr="007C65F5" w:rsidRDefault="007C65F5" w:rsidP="00A5510E">
            <w:pPr>
              <w:spacing w:after="0" w:line="240" w:lineRule="auto"/>
              <w:jc w:val="center"/>
              <w:rPr>
                <w:rFonts w:asciiTheme="minorHAnsi" w:hAnsiTheme="minorHAnsi" w:cstheme="minorHAnsi"/>
                <w:b/>
                <w:sz w:val="28"/>
                <w:szCs w:val="24"/>
              </w:rPr>
            </w:pPr>
            <w:r w:rsidRPr="007C65F5">
              <w:rPr>
                <w:rFonts w:asciiTheme="minorHAnsi" w:hAnsiTheme="minorHAnsi" w:cstheme="minorHAnsi"/>
                <w:b/>
                <w:sz w:val="28"/>
                <w:szCs w:val="24"/>
              </w:rPr>
              <w:t>Zestaw przeciwodleżynowy (Sala pielęgniarska wysokiej wierności)</w:t>
            </w:r>
          </w:p>
        </w:tc>
      </w:tr>
      <w:tr w:rsidR="00A5510E" w:rsidRPr="003A09E8" w14:paraId="3F929ACB" w14:textId="77777777" w:rsidTr="00A5510E">
        <w:trPr>
          <w:trHeight w:val="342"/>
        </w:trPr>
        <w:tc>
          <w:tcPr>
            <w:tcW w:w="9213" w:type="dxa"/>
            <w:gridSpan w:val="2"/>
            <w:vAlign w:val="center"/>
          </w:tcPr>
          <w:p w14:paraId="05CDB482" w14:textId="0FFE65B9" w:rsidR="00A5510E" w:rsidRPr="007C65F5" w:rsidRDefault="00A5510E" w:rsidP="00A5510E">
            <w:pPr>
              <w:spacing w:after="0" w:line="240" w:lineRule="auto"/>
              <w:rPr>
                <w:rFonts w:asciiTheme="minorHAnsi" w:hAnsiTheme="minorHAnsi" w:cstheme="minorHAnsi"/>
                <w:b/>
                <w:sz w:val="28"/>
                <w:szCs w:val="24"/>
              </w:rPr>
            </w:pPr>
            <w:r w:rsidRPr="003A09E8">
              <w:rPr>
                <w:rFonts w:asciiTheme="minorHAnsi" w:eastAsia="Times New Roman" w:hAnsiTheme="minorHAnsi" w:cs="Calibri"/>
                <w:b/>
                <w:lang w:eastAsia="pl-PL"/>
              </w:rPr>
              <w:lastRenderedPageBreak/>
              <w:t xml:space="preserve">Liczba sztuk: 1 </w:t>
            </w:r>
            <w:r>
              <w:rPr>
                <w:rFonts w:asciiTheme="minorHAnsi" w:eastAsia="Times New Roman" w:hAnsiTheme="minorHAnsi" w:cs="Calibri"/>
                <w:b/>
                <w:lang w:eastAsia="pl-PL"/>
              </w:rPr>
              <w:t>zestaw</w:t>
            </w:r>
          </w:p>
        </w:tc>
      </w:tr>
      <w:tr w:rsidR="00A5510E" w:rsidRPr="003A09E8" w14:paraId="55348F17" w14:textId="77777777" w:rsidTr="00A5510E">
        <w:trPr>
          <w:trHeight w:val="418"/>
        </w:trPr>
        <w:tc>
          <w:tcPr>
            <w:tcW w:w="9213" w:type="dxa"/>
            <w:gridSpan w:val="2"/>
            <w:vAlign w:val="center"/>
          </w:tcPr>
          <w:p w14:paraId="74394C64" w14:textId="684A9336" w:rsidR="00A5510E" w:rsidRPr="007C65F5" w:rsidRDefault="00A5510E" w:rsidP="00A5510E">
            <w:pPr>
              <w:spacing w:after="0" w:line="240" w:lineRule="auto"/>
              <w:rPr>
                <w:rFonts w:asciiTheme="minorHAnsi" w:hAnsiTheme="minorHAnsi" w:cstheme="minorHAnsi"/>
                <w:b/>
                <w:sz w:val="28"/>
                <w:szCs w:val="24"/>
              </w:rPr>
            </w:pPr>
            <w:r w:rsidRPr="003A09E8">
              <w:rPr>
                <w:rFonts w:asciiTheme="minorHAnsi" w:eastAsia="Times New Roman" w:hAnsiTheme="minorHAnsi" w:cs="Calibri"/>
                <w:b/>
                <w:lang w:eastAsia="pl-PL"/>
              </w:rPr>
              <w:t>Rok pro</w:t>
            </w:r>
            <w:r>
              <w:rPr>
                <w:rFonts w:asciiTheme="minorHAnsi" w:eastAsia="Times New Roman" w:hAnsiTheme="minorHAnsi" w:cs="Calibri"/>
                <w:b/>
                <w:lang w:eastAsia="pl-PL"/>
              </w:rPr>
              <w:t>dukcji nie starszy niż 2018</w:t>
            </w:r>
          </w:p>
        </w:tc>
      </w:tr>
      <w:tr w:rsidR="007C65F5" w:rsidRPr="003A09E8" w14:paraId="64192970"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651"/>
        </w:trPr>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E214FB" w14:textId="77777777" w:rsidR="007C65F5" w:rsidRPr="003A09E8" w:rsidRDefault="007C65F5" w:rsidP="001A1792">
            <w:pPr>
              <w:widowControl w:val="0"/>
              <w:autoSpaceDE w:val="0"/>
              <w:autoSpaceDN w:val="0"/>
              <w:adjustRightInd w:val="0"/>
              <w:spacing w:after="0"/>
              <w:jc w:val="center"/>
              <w:rPr>
                <w:rFonts w:asciiTheme="minorHAnsi" w:eastAsia="Times New Roman" w:hAnsiTheme="minorHAnsi" w:cs="Calibri"/>
                <w:b/>
                <w:bCs/>
                <w:sz w:val="18"/>
                <w:szCs w:val="18"/>
                <w:lang w:eastAsia="pl-PL"/>
              </w:rPr>
            </w:pPr>
            <w:r w:rsidRPr="003A09E8">
              <w:rPr>
                <w:rFonts w:asciiTheme="minorHAnsi" w:eastAsia="Times New Roman" w:hAnsiTheme="minorHAnsi" w:cs="Calibri"/>
                <w:b/>
                <w:bCs/>
                <w:sz w:val="18"/>
                <w:szCs w:val="18"/>
                <w:lang w:eastAsia="pl-PL"/>
              </w:rPr>
              <w:t>Lp.</w:t>
            </w:r>
          </w:p>
        </w:tc>
        <w:tc>
          <w:tcPr>
            <w:tcW w:w="8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4BB986" w14:textId="77777777" w:rsidR="007C65F5" w:rsidRPr="003A09E8" w:rsidRDefault="007C65F5" w:rsidP="001A1792">
            <w:pPr>
              <w:keepNext/>
              <w:widowControl w:val="0"/>
              <w:autoSpaceDE w:val="0"/>
              <w:autoSpaceDN w:val="0"/>
              <w:adjustRightInd w:val="0"/>
              <w:spacing w:after="0"/>
              <w:jc w:val="center"/>
              <w:outlineLvl w:val="1"/>
              <w:rPr>
                <w:rFonts w:asciiTheme="minorHAnsi" w:eastAsia="Times New Roman" w:hAnsiTheme="minorHAnsi" w:cs="Calibri"/>
                <w:b/>
                <w:bCs/>
                <w:sz w:val="18"/>
                <w:szCs w:val="18"/>
                <w:lang w:eastAsia="pl-PL"/>
              </w:rPr>
            </w:pPr>
            <w:r w:rsidRPr="003A09E8">
              <w:rPr>
                <w:rFonts w:asciiTheme="minorHAnsi" w:eastAsia="Times New Roman" w:hAnsiTheme="minorHAnsi"/>
                <w:b/>
                <w:sz w:val="18"/>
                <w:szCs w:val="18"/>
                <w:lang w:eastAsia="pl-PL"/>
              </w:rPr>
              <w:t>SZCZEGÓŁOWY OPIS WYMAGANYCH PARAMETRÓW TECHNICZNYCH, FUNKCJONALNYCH I UŻYTKOWYCH PRZEDMIOTU ZAMÓWIENIA</w:t>
            </w:r>
          </w:p>
        </w:tc>
      </w:tr>
      <w:tr w:rsidR="007C65F5" w:rsidRPr="003A09E8" w14:paraId="10B1B89C" w14:textId="77777777" w:rsidTr="007C65F5">
        <w:trPr>
          <w:trHeight w:val="151"/>
        </w:trPr>
        <w:tc>
          <w:tcPr>
            <w:tcW w:w="708" w:type="dxa"/>
            <w:vAlign w:val="center"/>
          </w:tcPr>
          <w:p w14:paraId="7E1815C2"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7D07BFD0" w14:textId="77777777" w:rsidR="007C65F5" w:rsidRPr="003A09E8" w:rsidRDefault="007C65F5" w:rsidP="003A09E8">
            <w:pPr>
              <w:spacing w:after="0" w:line="240" w:lineRule="auto"/>
              <w:rPr>
                <w:rFonts w:eastAsia="Times New Roman" w:cs="Arial"/>
                <w:lang w:eastAsia="pl-PL"/>
              </w:rPr>
            </w:pPr>
            <w:r w:rsidRPr="003A09E8">
              <w:rPr>
                <w:rFonts w:eastAsia="Times New Roman" w:cs="Arial"/>
                <w:lang w:eastAsia="pl-PL"/>
              </w:rPr>
              <w:t xml:space="preserve">Materac powietrzny przeciwodleżynowy zmiennociśnieniowy wspomagający leczenie odleżyn od I do IV w skali 4 stopniowej </w:t>
            </w:r>
          </w:p>
        </w:tc>
      </w:tr>
      <w:tr w:rsidR="007C65F5" w:rsidRPr="003A09E8" w14:paraId="49EC4D0D" w14:textId="77777777" w:rsidTr="007C65F5">
        <w:trPr>
          <w:trHeight w:val="151"/>
        </w:trPr>
        <w:tc>
          <w:tcPr>
            <w:tcW w:w="708" w:type="dxa"/>
            <w:vAlign w:val="center"/>
          </w:tcPr>
          <w:p w14:paraId="0D0405A0"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6E589381" w14:textId="77777777" w:rsidR="007C65F5" w:rsidRPr="003A09E8" w:rsidRDefault="007C65F5" w:rsidP="003A09E8">
            <w:pPr>
              <w:spacing w:after="0" w:line="240" w:lineRule="auto"/>
              <w:rPr>
                <w:rFonts w:eastAsia="Times New Roman" w:cs="Arial"/>
                <w:lang w:eastAsia="pl-PL"/>
              </w:rPr>
            </w:pPr>
            <w:r w:rsidRPr="003A09E8">
              <w:rPr>
                <w:rFonts w:eastAsia="Times New Roman"/>
                <w:lang w:eastAsia="pl-PL"/>
              </w:rPr>
              <w:t>Materac o wymiarach min. 195x cm x 87cm x,17 cm dostosowany do standardowego szpitalnego łóżka (tolerancja +/- 5 cm)</w:t>
            </w:r>
          </w:p>
        </w:tc>
      </w:tr>
      <w:tr w:rsidR="007C65F5" w:rsidRPr="003A09E8" w14:paraId="30618507" w14:textId="77777777" w:rsidTr="007C65F5">
        <w:trPr>
          <w:trHeight w:val="151"/>
        </w:trPr>
        <w:tc>
          <w:tcPr>
            <w:tcW w:w="708" w:type="dxa"/>
            <w:vAlign w:val="center"/>
          </w:tcPr>
          <w:p w14:paraId="0954C245"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13AD7CAD" w14:textId="77777777" w:rsidR="007C65F5" w:rsidRPr="003A09E8" w:rsidRDefault="007C65F5" w:rsidP="003A09E8">
            <w:pPr>
              <w:spacing w:after="0" w:line="240" w:lineRule="auto"/>
              <w:rPr>
                <w:rFonts w:eastAsia="Times New Roman" w:cs="Arial"/>
                <w:lang w:eastAsia="pl-PL"/>
              </w:rPr>
            </w:pPr>
            <w:r w:rsidRPr="003A09E8">
              <w:rPr>
                <w:rFonts w:eastAsia="Times New Roman" w:cs="Arial"/>
                <w:lang w:eastAsia="pl-PL"/>
              </w:rPr>
              <w:t>Dopuszczalna waga pacjenta: do 140 kg (+/-10%)</w:t>
            </w:r>
          </w:p>
        </w:tc>
      </w:tr>
      <w:tr w:rsidR="007C65F5" w:rsidRPr="003A09E8" w14:paraId="1759DE88" w14:textId="77777777" w:rsidTr="007C65F5">
        <w:trPr>
          <w:trHeight w:val="151"/>
        </w:trPr>
        <w:tc>
          <w:tcPr>
            <w:tcW w:w="708" w:type="dxa"/>
            <w:vAlign w:val="center"/>
          </w:tcPr>
          <w:p w14:paraId="283926E6"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339618BA" w14:textId="77777777" w:rsidR="007C65F5" w:rsidRPr="003A09E8" w:rsidRDefault="007C65F5" w:rsidP="003A09E8">
            <w:pPr>
              <w:spacing w:after="0" w:line="240" w:lineRule="auto"/>
              <w:rPr>
                <w:rFonts w:eastAsia="Times New Roman" w:cs="Arial"/>
                <w:color w:val="FF0000"/>
                <w:lang w:eastAsia="pl-PL"/>
              </w:rPr>
            </w:pPr>
            <w:r w:rsidRPr="003A09E8">
              <w:rPr>
                <w:rFonts w:eastAsia="Times New Roman" w:cs="Arial"/>
                <w:lang w:eastAsia="pl-PL"/>
              </w:rPr>
              <w:t xml:space="preserve">Materac składa się z min 16 niezależnych  komór rurowych poprzecznych, wykonanych z PCV, nylonu i poliuretanu. Model min </w:t>
            </w:r>
            <w:r w:rsidRPr="003A09E8">
              <w:rPr>
                <w:rFonts w:eastAsia="Times New Roman"/>
                <w:lang w:eastAsia="pl-PL"/>
              </w:rPr>
              <w:t>czterostrefowy: komory o różnej wysokości zależnie od strefy, najmniejsza wysokość od min. 9 cm +/- 15%. Komory wyposażone w mocowanie zabezpieczające typu napy.</w:t>
            </w:r>
            <w:r w:rsidRPr="003A09E8">
              <w:rPr>
                <w:rFonts w:eastAsia="Times New Roman" w:cs="Arial"/>
                <w:lang w:eastAsia="pl-PL"/>
              </w:rPr>
              <w:t xml:space="preserve"> </w:t>
            </w:r>
          </w:p>
        </w:tc>
      </w:tr>
      <w:tr w:rsidR="007C65F5" w:rsidRPr="003A09E8" w14:paraId="250940D4" w14:textId="77777777" w:rsidTr="007C65F5">
        <w:trPr>
          <w:trHeight w:val="151"/>
        </w:trPr>
        <w:tc>
          <w:tcPr>
            <w:tcW w:w="708" w:type="dxa"/>
            <w:vAlign w:val="center"/>
          </w:tcPr>
          <w:p w14:paraId="6DBAB350"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2E7DEED6" w14:textId="77777777" w:rsidR="007C65F5" w:rsidRPr="003A09E8" w:rsidRDefault="007C65F5" w:rsidP="003A09E8">
            <w:pPr>
              <w:spacing w:after="0" w:line="240" w:lineRule="auto"/>
              <w:rPr>
                <w:rFonts w:eastAsia="Times New Roman" w:cs="Arial"/>
                <w:color w:val="FF0000"/>
                <w:lang w:eastAsia="pl-PL"/>
              </w:rPr>
            </w:pPr>
            <w:r w:rsidRPr="003A09E8">
              <w:rPr>
                <w:rFonts w:eastAsia="Times New Roman"/>
                <w:lang w:eastAsia="pl-PL"/>
              </w:rPr>
              <w:t>Komory napełniane powietrzem i opróżniane na przemian (co druga) w stałym  cyklu 9 – 10 minutowym</w:t>
            </w:r>
          </w:p>
        </w:tc>
      </w:tr>
      <w:tr w:rsidR="007C65F5" w:rsidRPr="003A09E8" w14:paraId="38162FD3" w14:textId="77777777" w:rsidTr="007C65F5">
        <w:trPr>
          <w:trHeight w:val="151"/>
        </w:trPr>
        <w:tc>
          <w:tcPr>
            <w:tcW w:w="708" w:type="dxa"/>
            <w:vAlign w:val="center"/>
          </w:tcPr>
          <w:p w14:paraId="6F08DAE2"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41C1F016" w14:textId="77777777" w:rsidR="007C65F5" w:rsidRPr="003A09E8" w:rsidRDefault="007C65F5" w:rsidP="003A09E8">
            <w:pPr>
              <w:spacing w:after="0" w:line="240" w:lineRule="auto"/>
              <w:rPr>
                <w:rFonts w:eastAsia="Times New Roman" w:cs="Arial"/>
                <w:lang w:eastAsia="pl-PL"/>
              </w:rPr>
            </w:pPr>
            <w:r w:rsidRPr="003A09E8">
              <w:rPr>
                <w:rFonts w:eastAsia="Times New Roman"/>
                <w:lang w:eastAsia="pl-PL"/>
              </w:rPr>
              <w:t>Materac układany bezpośrednio na ramie łóżka: podkład piankowy o wysokości ok. 5 cm zabezpieczony w osobnym pokrowcu zintegrowanym z materacem.</w:t>
            </w:r>
          </w:p>
        </w:tc>
      </w:tr>
      <w:tr w:rsidR="007C65F5" w:rsidRPr="003A09E8" w14:paraId="02FC856A" w14:textId="77777777" w:rsidTr="007C65F5">
        <w:trPr>
          <w:trHeight w:val="151"/>
        </w:trPr>
        <w:tc>
          <w:tcPr>
            <w:tcW w:w="708" w:type="dxa"/>
            <w:vAlign w:val="center"/>
          </w:tcPr>
          <w:p w14:paraId="46358FE9"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0FDECAD1" w14:textId="77777777" w:rsidR="007C65F5" w:rsidRPr="003A09E8" w:rsidRDefault="007C65F5" w:rsidP="003A09E8">
            <w:pPr>
              <w:spacing w:after="0" w:line="240" w:lineRule="auto"/>
              <w:rPr>
                <w:rFonts w:eastAsia="Times New Roman" w:cs="Arial"/>
                <w:lang w:eastAsia="pl-PL"/>
              </w:rPr>
            </w:pPr>
            <w:r w:rsidRPr="003A09E8">
              <w:rPr>
                <w:rFonts w:eastAsia="Times New Roman"/>
                <w:lang w:eastAsia="pl-PL"/>
              </w:rPr>
              <w:t>Materac spełniający obowiązujące normy niepalności PN EN 597-1 oraz PN EN 597-2</w:t>
            </w:r>
          </w:p>
        </w:tc>
      </w:tr>
      <w:tr w:rsidR="007C65F5" w:rsidRPr="003A09E8" w14:paraId="367FA097" w14:textId="77777777" w:rsidTr="007C65F5">
        <w:trPr>
          <w:trHeight w:val="151"/>
        </w:trPr>
        <w:tc>
          <w:tcPr>
            <w:tcW w:w="708" w:type="dxa"/>
            <w:vAlign w:val="center"/>
          </w:tcPr>
          <w:p w14:paraId="2C96EC01"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34E8BA8F" w14:textId="77777777" w:rsidR="007C65F5" w:rsidRPr="003A09E8" w:rsidRDefault="007C65F5" w:rsidP="003A09E8">
            <w:pPr>
              <w:spacing w:after="0" w:line="240" w:lineRule="auto"/>
              <w:rPr>
                <w:rFonts w:eastAsia="Times New Roman" w:cs="Arial"/>
                <w:lang w:eastAsia="pl-PL"/>
              </w:rPr>
            </w:pPr>
            <w:r w:rsidRPr="003A09E8">
              <w:rPr>
                <w:rFonts w:eastAsia="Times New Roman" w:cs="Arial"/>
                <w:lang w:eastAsia="pl-PL"/>
              </w:rPr>
              <w:t>Materac wyposażony w zawór CPR umożliwiający regulację ciśnienia i swobodnego przepływu powietrza, funkcja CPR w min 20 sekund</w:t>
            </w:r>
          </w:p>
        </w:tc>
      </w:tr>
      <w:tr w:rsidR="007C65F5" w:rsidRPr="003A09E8" w14:paraId="3919A0F8" w14:textId="77777777" w:rsidTr="007C65F5">
        <w:trPr>
          <w:trHeight w:val="151"/>
        </w:trPr>
        <w:tc>
          <w:tcPr>
            <w:tcW w:w="708" w:type="dxa"/>
            <w:vAlign w:val="center"/>
          </w:tcPr>
          <w:p w14:paraId="59408D48"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1C78E77D" w14:textId="77777777" w:rsidR="007C65F5" w:rsidRPr="003A09E8" w:rsidRDefault="007C65F5" w:rsidP="003A09E8">
            <w:pPr>
              <w:spacing w:after="0" w:line="240" w:lineRule="auto"/>
              <w:rPr>
                <w:rFonts w:eastAsia="Times New Roman" w:cs="Arial"/>
                <w:lang w:eastAsia="pl-PL"/>
              </w:rPr>
            </w:pPr>
            <w:r w:rsidRPr="003A09E8">
              <w:rPr>
                <w:rFonts w:eastAsia="Times New Roman" w:cs="Arial"/>
                <w:lang w:eastAsia="pl-PL"/>
              </w:rPr>
              <w:t>Pokrowiec rozciągliwy, zapinany na suwak</w:t>
            </w:r>
          </w:p>
        </w:tc>
      </w:tr>
      <w:tr w:rsidR="007C65F5" w:rsidRPr="003A09E8" w14:paraId="58F9947D" w14:textId="77777777" w:rsidTr="007C65F5">
        <w:trPr>
          <w:trHeight w:val="151"/>
        </w:trPr>
        <w:tc>
          <w:tcPr>
            <w:tcW w:w="708" w:type="dxa"/>
            <w:vAlign w:val="center"/>
          </w:tcPr>
          <w:p w14:paraId="27411B8B"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07CA67FC" w14:textId="77777777" w:rsidR="007C65F5" w:rsidRPr="003A09E8" w:rsidRDefault="007C65F5" w:rsidP="003A09E8">
            <w:pPr>
              <w:spacing w:after="0" w:line="240" w:lineRule="auto"/>
              <w:rPr>
                <w:rFonts w:eastAsia="Times New Roman" w:cs="Arial"/>
                <w:highlight w:val="yellow"/>
                <w:lang w:eastAsia="pl-PL"/>
              </w:rPr>
            </w:pPr>
            <w:r w:rsidRPr="003A09E8">
              <w:rPr>
                <w:rFonts w:eastAsia="Times New Roman" w:cs="Arial"/>
                <w:lang w:eastAsia="pl-PL"/>
              </w:rPr>
              <w:t>Spód pokrowca materaca wykonany z antypoślizgowego materiału.</w:t>
            </w:r>
          </w:p>
        </w:tc>
      </w:tr>
      <w:tr w:rsidR="007C65F5" w:rsidRPr="003A09E8" w14:paraId="79E4BD04" w14:textId="77777777" w:rsidTr="007C65F5">
        <w:trPr>
          <w:trHeight w:val="151"/>
        </w:trPr>
        <w:tc>
          <w:tcPr>
            <w:tcW w:w="708" w:type="dxa"/>
            <w:vAlign w:val="center"/>
          </w:tcPr>
          <w:p w14:paraId="79C277BE"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3478A94A" w14:textId="77777777" w:rsidR="007C65F5" w:rsidRPr="003A09E8" w:rsidRDefault="007C65F5" w:rsidP="003A09E8">
            <w:pPr>
              <w:spacing w:after="0" w:line="240" w:lineRule="auto"/>
              <w:rPr>
                <w:rFonts w:eastAsia="Times New Roman" w:cs="Arial"/>
                <w:highlight w:val="yellow"/>
                <w:lang w:eastAsia="pl-PL"/>
              </w:rPr>
            </w:pPr>
            <w:r w:rsidRPr="003A09E8">
              <w:rPr>
                <w:rFonts w:eastAsia="Times New Roman" w:cs="Arial"/>
                <w:lang w:eastAsia="pl-PL"/>
              </w:rPr>
              <w:t>Wierzchnia warstwa pokrowca wykonana z oddychającego i wodoodpornego materiału.</w:t>
            </w:r>
          </w:p>
        </w:tc>
      </w:tr>
      <w:tr w:rsidR="007C65F5" w:rsidRPr="003A09E8" w14:paraId="60DC4BBF" w14:textId="77777777" w:rsidTr="007C65F5">
        <w:trPr>
          <w:trHeight w:val="710"/>
        </w:trPr>
        <w:tc>
          <w:tcPr>
            <w:tcW w:w="708" w:type="dxa"/>
            <w:vAlign w:val="center"/>
          </w:tcPr>
          <w:p w14:paraId="57344461"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0B3015E2" w14:textId="77777777" w:rsidR="007C65F5" w:rsidRPr="003A09E8" w:rsidRDefault="007C65F5" w:rsidP="003A09E8">
            <w:pPr>
              <w:spacing w:after="0" w:line="240" w:lineRule="auto"/>
              <w:rPr>
                <w:rFonts w:eastAsia="Times New Roman" w:cs="Arial"/>
                <w:highlight w:val="yellow"/>
                <w:lang w:eastAsia="pl-PL"/>
              </w:rPr>
            </w:pPr>
            <w:r w:rsidRPr="003A09E8">
              <w:rPr>
                <w:rFonts w:eastAsia="Times New Roman" w:cs="Arial"/>
                <w:lang w:eastAsia="pl-PL"/>
              </w:rPr>
              <w:t>Urządzenie sterujące -pompa materaca wyposażona min w alarm świetlny informujący o awarii.</w:t>
            </w:r>
          </w:p>
        </w:tc>
      </w:tr>
      <w:tr w:rsidR="007C65F5" w:rsidRPr="003A09E8" w14:paraId="53749F05" w14:textId="77777777" w:rsidTr="007C65F5">
        <w:trPr>
          <w:trHeight w:val="151"/>
        </w:trPr>
        <w:tc>
          <w:tcPr>
            <w:tcW w:w="708" w:type="dxa"/>
            <w:vAlign w:val="center"/>
          </w:tcPr>
          <w:p w14:paraId="7E52BC1E"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4707D404" w14:textId="77777777" w:rsidR="007C65F5" w:rsidRPr="003A09E8" w:rsidRDefault="007C65F5" w:rsidP="003A09E8">
            <w:pPr>
              <w:spacing w:after="0" w:line="240" w:lineRule="auto"/>
              <w:rPr>
                <w:rFonts w:eastAsia="Times New Roman" w:cs="Arial"/>
                <w:highlight w:val="yellow"/>
                <w:lang w:eastAsia="pl-PL"/>
              </w:rPr>
            </w:pPr>
            <w:r w:rsidRPr="003A09E8">
              <w:rPr>
                <w:rFonts w:eastAsia="Times New Roman" w:cs="Arial"/>
                <w:lang w:eastAsia="pl-PL"/>
              </w:rPr>
              <w:t>Regulacja ciśnienia w komorach materaca, stosownie do wagi ciała pacjenta z możliwością ujęcia lub zwiększenia za pomocą regulacji na pompie</w:t>
            </w:r>
          </w:p>
        </w:tc>
      </w:tr>
      <w:tr w:rsidR="007C65F5" w:rsidRPr="003A09E8" w14:paraId="58A79BA3" w14:textId="77777777" w:rsidTr="007C65F5">
        <w:trPr>
          <w:trHeight w:val="151"/>
        </w:trPr>
        <w:tc>
          <w:tcPr>
            <w:tcW w:w="708" w:type="dxa"/>
            <w:vAlign w:val="center"/>
          </w:tcPr>
          <w:p w14:paraId="3C05523E" w14:textId="77777777" w:rsidR="007C65F5" w:rsidRPr="003A09E8" w:rsidRDefault="007C65F5" w:rsidP="003A09E8">
            <w:pPr>
              <w:numPr>
                <w:ilvl w:val="0"/>
                <w:numId w:val="86"/>
              </w:numPr>
              <w:spacing w:after="0" w:line="240" w:lineRule="auto"/>
              <w:jc w:val="right"/>
              <w:rPr>
                <w:rFonts w:eastAsia="Times New Roman" w:cs="Arial"/>
                <w:lang w:eastAsia="pl-PL"/>
              </w:rPr>
            </w:pPr>
          </w:p>
        </w:tc>
        <w:tc>
          <w:tcPr>
            <w:tcW w:w="8505" w:type="dxa"/>
          </w:tcPr>
          <w:p w14:paraId="3330DCAE" w14:textId="77777777" w:rsidR="007C65F5" w:rsidRPr="003A09E8" w:rsidRDefault="007C65F5" w:rsidP="003A09E8">
            <w:pPr>
              <w:spacing w:after="0" w:line="240" w:lineRule="auto"/>
              <w:rPr>
                <w:rFonts w:eastAsia="Times New Roman" w:cs="Arial"/>
                <w:highlight w:val="yellow"/>
                <w:lang w:eastAsia="pl-PL"/>
              </w:rPr>
            </w:pPr>
            <w:r w:rsidRPr="003A09E8">
              <w:rPr>
                <w:rFonts w:eastAsia="Times New Roman" w:cs="Arial"/>
                <w:lang w:eastAsia="pl-PL"/>
              </w:rPr>
              <w:t>Możliwość zawieszenia pompy na barierce łóżka lub postawienia na podłodze.</w:t>
            </w:r>
          </w:p>
        </w:tc>
      </w:tr>
      <w:tr w:rsidR="007C65F5" w:rsidRPr="003A09E8" w14:paraId="5D069B25" w14:textId="77777777" w:rsidTr="007C65F5">
        <w:trPr>
          <w:trHeight w:val="480"/>
        </w:trPr>
        <w:tc>
          <w:tcPr>
            <w:tcW w:w="708" w:type="dxa"/>
            <w:tcBorders>
              <w:top w:val="single" w:sz="4" w:space="0" w:color="auto"/>
              <w:left w:val="single" w:sz="4" w:space="0" w:color="auto"/>
              <w:bottom w:val="single" w:sz="4" w:space="0" w:color="auto"/>
              <w:right w:val="single" w:sz="4" w:space="0" w:color="auto"/>
            </w:tcBorders>
            <w:vAlign w:val="center"/>
          </w:tcPr>
          <w:p w14:paraId="310AA86A" w14:textId="77777777" w:rsidR="007C65F5" w:rsidRPr="003A09E8" w:rsidRDefault="007C65F5" w:rsidP="003A09E8">
            <w:pPr>
              <w:spacing w:after="0" w:line="240" w:lineRule="auto"/>
              <w:jc w:val="right"/>
              <w:rPr>
                <w:rFonts w:eastAsia="Times New Roman" w:cs="Arial"/>
                <w:lang w:eastAsia="pl-PL"/>
              </w:rPr>
            </w:pPr>
            <w:r w:rsidRPr="003A09E8">
              <w:rPr>
                <w:rFonts w:eastAsia="Times New Roman" w:cs="Arial"/>
                <w:lang w:eastAsia="pl-PL"/>
              </w:rPr>
              <w:t>19.</w:t>
            </w:r>
          </w:p>
        </w:tc>
        <w:tc>
          <w:tcPr>
            <w:tcW w:w="8505" w:type="dxa"/>
            <w:tcBorders>
              <w:top w:val="single" w:sz="4" w:space="0" w:color="auto"/>
              <w:left w:val="single" w:sz="4" w:space="0" w:color="auto"/>
              <w:bottom w:val="single" w:sz="4" w:space="0" w:color="auto"/>
              <w:right w:val="single" w:sz="4" w:space="0" w:color="auto"/>
            </w:tcBorders>
          </w:tcPr>
          <w:p w14:paraId="00EBA914" w14:textId="77777777" w:rsidR="007C65F5" w:rsidRPr="003A09E8" w:rsidRDefault="007C65F5" w:rsidP="003A09E8">
            <w:pPr>
              <w:spacing w:after="0" w:line="240" w:lineRule="auto"/>
              <w:rPr>
                <w:rFonts w:eastAsia="Times New Roman" w:cs="Arial"/>
                <w:lang w:eastAsia="pl-PL"/>
              </w:rPr>
            </w:pPr>
            <w:r w:rsidRPr="003A09E8">
              <w:rPr>
                <w:rFonts w:eastAsia="Times New Roman" w:cs="Arial"/>
                <w:lang w:eastAsia="pl-PL"/>
              </w:rPr>
              <w:t>Specjalna torba dla łatwego transportowania materaca i pompy.</w:t>
            </w:r>
          </w:p>
        </w:tc>
      </w:tr>
      <w:tr w:rsidR="007C65F5" w:rsidRPr="003A09E8" w14:paraId="2BC11C7D" w14:textId="77777777" w:rsidTr="007C65F5">
        <w:trPr>
          <w:trHeight w:val="475"/>
        </w:trPr>
        <w:tc>
          <w:tcPr>
            <w:tcW w:w="708" w:type="dxa"/>
            <w:tcBorders>
              <w:top w:val="single" w:sz="4" w:space="0" w:color="auto"/>
              <w:left w:val="single" w:sz="4" w:space="0" w:color="auto"/>
              <w:bottom w:val="single" w:sz="4" w:space="0" w:color="auto"/>
              <w:right w:val="single" w:sz="4" w:space="0" w:color="auto"/>
            </w:tcBorders>
            <w:vAlign w:val="center"/>
          </w:tcPr>
          <w:p w14:paraId="617ABBFF" w14:textId="77777777" w:rsidR="007C65F5" w:rsidRPr="003A09E8" w:rsidRDefault="007C65F5" w:rsidP="003A09E8">
            <w:pPr>
              <w:spacing w:after="0" w:line="240" w:lineRule="auto"/>
              <w:jc w:val="right"/>
              <w:rPr>
                <w:rFonts w:eastAsia="Times New Roman" w:cs="Arial"/>
                <w:lang w:eastAsia="pl-PL"/>
              </w:rPr>
            </w:pPr>
            <w:r w:rsidRPr="003A09E8">
              <w:rPr>
                <w:rFonts w:eastAsia="Times New Roman" w:cs="Arial"/>
                <w:lang w:eastAsia="pl-PL"/>
              </w:rPr>
              <w:t>20.</w:t>
            </w:r>
          </w:p>
        </w:tc>
        <w:tc>
          <w:tcPr>
            <w:tcW w:w="8505" w:type="dxa"/>
            <w:tcBorders>
              <w:top w:val="single" w:sz="4" w:space="0" w:color="auto"/>
              <w:left w:val="single" w:sz="4" w:space="0" w:color="auto"/>
              <w:bottom w:val="single" w:sz="4" w:space="0" w:color="auto"/>
              <w:right w:val="single" w:sz="4" w:space="0" w:color="auto"/>
            </w:tcBorders>
          </w:tcPr>
          <w:p w14:paraId="3C8B1282" w14:textId="77777777" w:rsidR="007C65F5" w:rsidRPr="003A09E8" w:rsidRDefault="007C65F5" w:rsidP="003A09E8">
            <w:pPr>
              <w:spacing w:after="0" w:line="240" w:lineRule="auto"/>
              <w:rPr>
                <w:rFonts w:eastAsia="Times New Roman" w:cs="Arial"/>
                <w:lang w:eastAsia="pl-PL"/>
              </w:rPr>
            </w:pPr>
            <w:r w:rsidRPr="003A09E8">
              <w:rPr>
                <w:rFonts w:eastAsia="Times New Roman" w:cs="Arial"/>
                <w:lang w:eastAsia="pl-PL"/>
              </w:rPr>
              <w:t>Maksymalna waga materaca do 6 kg, gwarantująca łatwy transfer</w:t>
            </w:r>
          </w:p>
        </w:tc>
      </w:tr>
      <w:tr w:rsidR="007C65F5" w:rsidRPr="003A09E8" w14:paraId="0C9D40AC" w14:textId="77777777" w:rsidTr="007C65F5">
        <w:trPr>
          <w:trHeight w:val="475"/>
        </w:trPr>
        <w:tc>
          <w:tcPr>
            <w:tcW w:w="708" w:type="dxa"/>
            <w:tcBorders>
              <w:top w:val="single" w:sz="4" w:space="0" w:color="auto"/>
              <w:left w:val="single" w:sz="4" w:space="0" w:color="auto"/>
              <w:bottom w:val="single" w:sz="4" w:space="0" w:color="auto"/>
              <w:right w:val="single" w:sz="4" w:space="0" w:color="auto"/>
            </w:tcBorders>
            <w:vAlign w:val="center"/>
          </w:tcPr>
          <w:p w14:paraId="2A6EA707" w14:textId="77777777" w:rsidR="007C65F5" w:rsidRPr="003A09E8" w:rsidRDefault="007C65F5" w:rsidP="003A09E8">
            <w:pPr>
              <w:spacing w:after="0" w:line="240" w:lineRule="auto"/>
              <w:jc w:val="right"/>
              <w:rPr>
                <w:rFonts w:eastAsia="Times New Roman" w:cs="Arial"/>
                <w:lang w:eastAsia="pl-PL"/>
              </w:rPr>
            </w:pPr>
            <w:r w:rsidRPr="003A09E8">
              <w:rPr>
                <w:rFonts w:eastAsia="Times New Roman" w:cs="Arial"/>
                <w:lang w:eastAsia="pl-PL"/>
              </w:rPr>
              <w:t>21.</w:t>
            </w:r>
          </w:p>
        </w:tc>
        <w:tc>
          <w:tcPr>
            <w:tcW w:w="8505" w:type="dxa"/>
            <w:tcBorders>
              <w:top w:val="single" w:sz="4" w:space="0" w:color="auto"/>
              <w:left w:val="single" w:sz="4" w:space="0" w:color="auto"/>
              <w:bottom w:val="single" w:sz="4" w:space="0" w:color="auto"/>
              <w:right w:val="single" w:sz="4" w:space="0" w:color="auto"/>
            </w:tcBorders>
          </w:tcPr>
          <w:p w14:paraId="720A732F" w14:textId="77777777" w:rsidR="007C65F5" w:rsidRPr="003A09E8" w:rsidRDefault="007C65F5" w:rsidP="003A09E8">
            <w:pPr>
              <w:spacing w:after="0" w:line="240" w:lineRule="auto"/>
              <w:rPr>
                <w:rFonts w:eastAsia="Times New Roman" w:cs="Arial"/>
                <w:lang w:eastAsia="pl-PL"/>
              </w:rPr>
            </w:pPr>
            <w:r w:rsidRPr="003A09E8">
              <w:rPr>
                <w:rFonts w:eastAsia="Times New Roman" w:cs="Arial"/>
                <w:lang w:eastAsia="pl-PL"/>
              </w:rPr>
              <w:t>Maksymalna waga pompy do 2 kg</w:t>
            </w:r>
          </w:p>
        </w:tc>
      </w:tr>
      <w:tr w:rsidR="007C65F5" w:rsidRPr="003A09E8" w14:paraId="2888714C" w14:textId="77777777" w:rsidTr="007C65F5">
        <w:trPr>
          <w:trHeight w:val="475"/>
        </w:trPr>
        <w:tc>
          <w:tcPr>
            <w:tcW w:w="708" w:type="dxa"/>
            <w:tcBorders>
              <w:top w:val="single" w:sz="4" w:space="0" w:color="auto"/>
              <w:left w:val="single" w:sz="4" w:space="0" w:color="auto"/>
              <w:bottom w:val="single" w:sz="4" w:space="0" w:color="auto"/>
              <w:right w:val="single" w:sz="4" w:space="0" w:color="auto"/>
            </w:tcBorders>
            <w:vAlign w:val="center"/>
          </w:tcPr>
          <w:p w14:paraId="07C6CE0B" w14:textId="77777777" w:rsidR="007C65F5" w:rsidRPr="003A09E8" w:rsidRDefault="007C65F5" w:rsidP="003A09E8">
            <w:pPr>
              <w:spacing w:after="0" w:line="240" w:lineRule="auto"/>
              <w:jc w:val="right"/>
              <w:rPr>
                <w:rFonts w:eastAsia="Times New Roman" w:cs="Arial"/>
                <w:lang w:eastAsia="pl-PL"/>
              </w:rPr>
            </w:pPr>
            <w:r w:rsidRPr="003A09E8">
              <w:rPr>
                <w:rFonts w:eastAsia="Times New Roman" w:cs="Arial"/>
                <w:lang w:eastAsia="pl-PL"/>
              </w:rPr>
              <w:t>22.</w:t>
            </w:r>
          </w:p>
        </w:tc>
        <w:tc>
          <w:tcPr>
            <w:tcW w:w="8505" w:type="dxa"/>
            <w:tcBorders>
              <w:top w:val="single" w:sz="4" w:space="0" w:color="auto"/>
              <w:left w:val="single" w:sz="4" w:space="0" w:color="auto"/>
              <w:bottom w:val="single" w:sz="4" w:space="0" w:color="auto"/>
              <w:right w:val="single" w:sz="4" w:space="0" w:color="auto"/>
            </w:tcBorders>
          </w:tcPr>
          <w:p w14:paraId="70DB4161" w14:textId="77777777" w:rsidR="007C65F5" w:rsidRPr="003A09E8" w:rsidRDefault="007C65F5" w:rsidP="003A09E8">
            <w:pPr>
              <w:spacing w:after="0" w:line="240" w:lineRule="auto"/>
              <w:rPr>
                <w:rFonts w:eastAsia="Times New Roman" w:cs="Arial"/>
                <w:lang w:eastAsia="pl-PL"/>
              </w:rPr>
            </w:pPr>
            <w:r w:rsidRPr="003A09E8">
              <w:rPr>
                <w:rFonts w:eastAsia="Times New Roman"/>
                <w:lang w:eastAsia="pl-PL"/>
              </w:rPr>
              <w:t>Materac spełniający obowiązujące normy niepalności PN EN 597-1 oraz PN EN 597-2</w:t>
            </w:r>
          </w:p>
        </w:tc>
      </w:tr>
    </w:tbl>
    <w:p w14:paraId="204E8DD2" w14:textId="36CC6A99" w:rsidR="003A09E8" w:rsidRPr="00A5510E" w:rsidRDefault="00267997" w:rsidP="007C65F5">
      <w:pPr>
        <w:tabs>
          <w:tab w:val="left" w:pos="567"/>
        </w:tabs>
        <w:suppressAutoHyphens/>
        <w:spacing w:after="0"/>
        <w:ind w:left="426"/>
        <w:rPr>
          <w:rFonts w:asciiTheme="minorHAnsi" w:hAnsiTheme="minorHAnsi" w:cstheme="minorHAnsi"/>
          <w:sz w:val="24"/>
          <w:szCs w:val="24"/>
        </w:rPr>
      </w:pPr>
      <w:r w:rsidRPr="00A5510E">
        <w:rPr>
          <w:rFonts w:asciiTheme="minorHAnsi" w:hAnsiTheme="minorHAnsi" w:cstheme="minorHAnsi"/>
          <w:sz w:val="24"/>
          <w:szCs w:val="24"/>
        </w:rPr>
        <w:t>K</w:t>
      </w:r>
      <w:r w:rsidR="003A09E8" w:rsidRPr="00A5510E">
        <w:rPr>
          <w:rFonts w:asciiTheme="minorHAnsi" w:hAnsiTheme="minorHAnsi" w:cstheme="minorHAnsi"/>
          <w:sz w:val="24"/>
          <w:szCs w:val="24"/>
        </w:rPr>
        <w:t>olorystyka do uzgodnienia z Zamawiającym</w:t>
      </w:r>
    </w:p>
    <w:p w14:paraId="6212C048" w14:textId="77777777" w:rsidR="00487777" w:rsidRDefault="00487777" w:rsidP="00487777">
      <w:pPr>
        <w:tabs>
          <w:tab w:val="left" w:pos="567"/>
        </w:tabs>
        <w:suppressAutoHyphens/>
        <w:spacing w:after="0"/>
        <w:rPr>
          <w:rFonts w:asciiTheme="minorHAnsi" w:hAnsiTheme="minorHAnsi" w:cstheme="minorHAnsi"/>
          <w:b/>
          <w:sz w:val="24"/>
          <w:szCs w:val="24"/>
        </w:rPr>
      </w:pPr>
    </w:p>
    <w:p w14:paraId="22CBF587" w14:textId="0596FB10" w:rsidR="00487777" w:rsidRPr="00114819" w:rsidRDefault="00487777" w:rsidP="007C65F5">
      <w:pPr>
        <w:tabs>
          <w:tab w:val="left" w:pos="567"/>
        </w:tabs>
        <w:suppressAutoHyphens/>
        <w:spacing w:after="0"/>
        <w:ind w:left="426"/>
        <w:rPr>
          <w:rFonts w:asciiTheme="minorHAnsi" w:hAnsiTheme="minorHAnsi" w:cstheme="minorHAnsi"/>
          <w:b/>
          <w:sz w:val="24"/>
          <w:szCs w:val="24"/>
        </w:rPr>
      </w:pPr>
      <w:r w:rsidRPr="00114819">
        <w:rPr>
          <w:rFonts w:asciiTheme="minorHAnsi" w:hAnsiTheme="minorHAnsi" w:cstheme="minorHAnsi"/>
          <w:b/>
          <w:sz w:val="24"/>
          <w:szCs w:val="24"/>
          <w:highlight w:val="green"/>
        </w:rPr>
        <w:t>Część III</w:t>
      </w:r>
    </w:p>
    <w:p w14:paraId="02A59641" w14:textId="77777777" w:rsidR="00267997" w:rsidRPr="007C65F5" w:rsidRDefault="00267997" w:rsidP="007C65F5">
      <w:pPr>
        <w:tabs>
          <w:tab w:val="left" w:pos="567"/>
        </w:tabs>
        <w:suppressAutoHyphens/>
        <w:spacing w:after="0"/>
        <w:ind w:left="426"/>
        <w:rPr>
          <w:rFonts w:asciiTheme="minorHAnsi" w:hAnsiTheme="minorHAnsi" w:cstheme="minorHAnsi"/>
          <w:b/>
          <w:sz w:val="28"/>
          <w:szCs w:val="24"/>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
        <w:gridCol w:w="8484"/>
      </w:tblGrid>
      <w:tr w:rsidR="00267997" w:rsidRPr="00267997" w14:paraId="5F94E790" w14:textId="77777777" w:rsidTr="00A5510E">
        <w:trPr>
          <w:trHeight w:val="479"/>
        </w:trPr>
        <w:tc>
          <w:tcPr>
            <w:tcW w:w="9213" w:type="dxa"/>
            <w:gridSpan w:val="2"/>
            <w:shd w:val="clear" w:color="auto" w:fill="auto"/>
          </w:tcPr>
          <w:p w14:paraId="06500121" w14:textId="76BD3D99" w:rsidR="00267997" w:rsidRPr="003A09E8" w:rsidRDefault="00267997" w:rsidP="00A5510E">
            <w:pPr>
              <w:keepNext/>
              <w:spacing w:after="0" w:line="240" w:lineRule="auto"/>
              <w:jc w:val="center"/>
              <w:outlineLvl w:val="1"/>
              <w:rPr>
                <w:rFonts w:eastAsia="Times New Roman"/>
                <w:b/>
                <w:bCs/>
                <w:sz w:val="28"/>
                <w:lang w:eastAsia="pl-PL"/>
              </w:rPr>
            </w:pPr>
            <w:r w:rsidRPr="00267997">
              <w:rPr>
                <w:rFonts w:eastAsia="Times New Roman"/>
                <w:b/>
                <w:bCs/>
                <w:sz w:val="28"/>
                <w:lang w:eastAsia="pl-PL"/>
              </w:rPr>
              <w:t>Stanowisko do iniekcji  (Sala pielęgniarska wysokiej wierności)</w:t>
            </w:r>
          </w:p>
        </w:tc>
      </w:tr>
      <w:tr w:rsidR="00A5510E" w:rsidRPr="003A09E8" w14:paraId="5804624C"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470E83" w14:textId="77777777" w:rsidR="00A5510E" w:rsidRPr="003A09E8" w:rsidRDefault="00A5510E"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 xml:space="preserve">Liczba sztuk: 1 </w:t>
            </w:r>
          </w:p>
        </w:tc>
      </w:tr>
      <w:tr w:rsidR="00A5510E" w:rsidRPr="003A09E8" w14:paraId="04D8DC05"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3BEBFB" w14:textId="77777777" w:rsidR="00A5510E" w:rsidRPr="003A09E8" w:rsidRDefault="00A5510E"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Rok pro</w:t>
            </w:r>
            <w:r>
              <w:rPr>
                <w:rFonts w:asciiTheme="minorHAnsi" w:eastAsia="Times New Roman" w:hAnsiTheme="minorHAnsi" w:cs="Calibri"/>
                <w:b/>
                <w:lang w:eastAsia="pl-PL"/>
              </w:rPr>
              <w:t>dukcji nie starszy niż 2018</w:t>
            </w:r>
          </w:p>
        </w:tc>
      </w:tr>
      <w:tr w:rsidR="00267997" w:rsidRPr="003A09E8" w14:paraId="0C861FBB"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1"/>
        </w:trPr>
        <w:tc>
          <w:tcPr>
            <w:tcW w:w="7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4AAFDA3" w14:textId="77777777" w:rsidR="00267997" w:rsidRPr="003A09E8" w:rsidRDefault="00267997" w:rsidP="001A1792">
            <w:pPr>
              <w:widowControl w:val="0"/>
              <w:autoSpaceDE w:val="0"/>
              <w:autoSpaceDN w:val="0"/>
              <w:adjustRightInd w:val="0"/>
              <w:spacing w:after="0"/>
              <w:jc w:val="center"/>
              <w:rPr>
                <w:rFonts w:asciiTheme="minorHAnsi" w:eastAsia="Times New Roman" w:hAnsiTheme="minorHAnsi" w:cs="Calibri"/>
                <w:b/>
                <w:bCs/>
                <w:sz w:val="18"/>
                <w:szCs w:val="18"/>
                <w:lang w:eastAsia="pl-PL"/>
              </w:rPr>
            </w:pPr>
            <w:r w:rsidRPr="003A09E8">
              <w:rPr>
                <w:rFonts w:asciiTheme="minorHAnsi" w:eastAsia="Times New Roman" w:hAnsiTheme="minorHAnsi" w:cs="Calibri"/>
                <w:b/>
                <w:bCs/>
                <w:sz w:val="18"/>
                <w:szCs w:val="18"/>
                <w:lang w:eastAsia="pl-PL"/>
              </w:rPr>
              <w:t>Lp.</w:t>
            </w:r>
          </w:p>
        </w:tc>
        <w:tc>
          <w:tcPr>
            <w:tcW w:w="84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ED13FB8" w14:textId="77777777" w:rsidR="00267997" w:rsidRPr="003A09E8" w:rsidRDefault="00267997" w:rsidP="001A1792">
            <w:pPr>
              <w:keepNext/>
              <w:widowControl w:val="0"/>
              <w:autoSpaceDE w:val="0"/>
              <w:autoSpaceDN w:val="0"/>
              <w:adjustRightInd w:val="0"/>
              <w:spacing w:after="0"/>
              <w:jc w:val="center"/>
              <w:outlineLvl w:val="1"/>
              <w:rPr>
                <w:rFonts w:asciiTheme="minorHAnsi" w:eastAsia="Times New Roman" w:hAnsiTheme="minorHAnsi" w:cs="Calibri"/>
                <w:b/>
                <w:bCs/>
                <w:sz w:val="18"/>
                <w:szCs w:val="18"/>
                <w:lang w:eastAsia="pl-PL"/>
              </w:rPr>
            </w:pPr>
            <w:r w:rsidRPr="003A09E8">
              <w:rPr>
                <w:rFonts w:asciiTheme="minorHAnsi" w:eastAsia="Times New Roman" w:hAnsiTheme="minorHAnsi"/>
                <w:b/>
                <w:sz w:val="18"/>
                <w:szCs w:val="18"/>
                <w:lang w:eastAsia="pl-PL"/>
              </w:rPr>
              <w:t>SZCZEGÓŁOWY OPIS WYMAGANYCH PARAMETRÓW TECHNICZNYCH, FUNKCJONALNYCH I UŻYTKOWYCH PRZEDMIOTU ZAMÓWIENIA</w:t>
            </w:r>
          </w:p>
        </w:tc>
      </w:tr>
      <w:tr w:rsidR="00267997" w:rsidRPr="003A09E8" w14:paraId="48CE6265" w14:textId="77777777" w:rsidTr="00A5510E">
        <w:trPr>
          <w:trHeight w:val="383"/>
        </w:trPr>
        <w:tc>
          <w:tcPr>
            <w:tcW w:w="729" w:type="dxa"/>
          </w:tcPr>
          <w:p w14:paraId="675B4AFC" w14:textId="77777777" w:rsidR="00267997" w:rsidRPr="003A09E8" w:rsidRDefault="00267997" w:rsidP="003A09E8">
            <w:pPr>
              <w:widowControl w:val="0"/>
              <w:suppressLineNumbers/>
              <w:suppressAutoHyphens/>
              <w:snapToGrid w:val="0"/>
              <w:spacing w:after="0" w:line="240" w:lineRule="auto"/>
              <w:jc w:val="both"/>
              <w:rPr>
                <w:rFonts w:eastAsia="SimSun"/>
                <w:kern w:val="1"/>
                <w:lang w:eastAsia="hi-IN" w:bidi="hi-IN"/>
              </w:rPr>
            </w:pPr>
            <w:r w:rsidRPr="003A09E8">
              <w:rPr>
                <w:rFonts w:eastAsia="SimSun"/>
                <w:kern w:val="1"/>
                <w:lang w:eastAsia="hi-IN" w:bidi="hi-IN"/>
              </w:rPr>
              <w:lastRenderedPageBreak/>
              <w:t>1</w:t>
            </w:r>
          </w:p>
        </w:tc>
        <w:tc>
          <w:tcPr>
            <w:tcW w:w="8484" w:type="dxa"/>
          </w:tcPr>
          <w:p w14:paraId="34588BE6" w14:textId="77777777" w:rsidR="00267997" w:rsidRPr="003A09E8" w:rsidRDefault="00267997" w:rsidP="003A09E8">
            <w:pPr>
              <w:spacing w:after="0" w:line="240" w:lineRule="auto"/>
              <w:jc w:val="both"/>
            </w:pPr>
            <w:r w:rsidRPr="003A09E8">
              <w:t xml:space="preserve">Stanowisko do zabiegów iniekcji z dwoma podpórkami/podlokietnikami </w:t>
            </w:r>
          </w:p>
        </w:tc>
      </w:tr>
      <w:tr w:rsidR="00267997" w:rsidRPr="003A09E8" w14:paraId="50275335" w14:textId="77777777" w:rsidTr="00A5510E">
        <w:trPr>
          <w:trHeight w:val="850"/>
        </w:trPr>
        <w:tc>
          <w:tcPr>
            <w:tcW w:w="729" w:type="dxa"/>
          </w:tcPr>
          <w:p w14:paraId="30A1A225" w14:textId="77777777" w:rsidR="00267997" w:rsidRPr="003A09E8" w:rsidRDefault="00267997" w:rsidP="003A09E8">
            <w:pPr>
              <w:widowControl w:val="0"/>
              <w:suppressLineNumbers/>
              <w:suppressAutoHyphens/>
              <w:snapToGrid w:val="0"/>
              <w:spacing w:after="0" w:line="240" w:lineRule="auto"/>
              <w:jc w:val="both"/>
              <w:rPr>
                <w:rFonts w:eastAsia="SimSun"/>
                <w:kern w:val="1"/>
                <w:lang w:eastAsia="hi-IN" w:bidi="hi-IN"/>
              </w:rPr>
            </w:pPr>
          </w:p>
        </w:tc>
        <w:tc>
          <w:tcPr>
            <w:tcW w:w="8484" w:type="dxa"/>
          </w:tcPr>
          <w:p w14:paraId="43D63D08" w14:textId="77777777" w:rsidR="00267997" w:rsidRPr="003A09E8" w:rsidRDefault="00267997" w:rsidP="003A09E8">
            <w:pPr>
              <w:spacing w:after="0" w:line="240" w:lineRule="auto"/>
              <w:jc w:val="both"/>
            </w:pPr>
            <w:r w:rsidRPr="003A09E8">
              <w:t>WYKONANIE:</w:t>
            </w:r>
          </w:p>
          <w:p w14:paraId="0CF042B6" w14:textId="77777777" w:rsidR="00267997" w:rsidRPr="003A09E8" w:rsidRDefault="00267997" w:rsidP="003A09E8">
            <w:pPr>
              <w:spacing w:after="0" w:line="240" w:lineRule="auto"/>
              <w:jc w:val="both"/>
            </w:pPr>
            <w:r w:rsidRPr="003A09E8">
              <w:t>- stelaż stalowy, lakierowany proszkowo</w:t>
            </w:r>
          </w:p>
          <w:p w14:paraId="783BFBAF" w14:textId="77777777" w:rsidR="00267997" w:rsidRPr="003A09E8" w:rsidRDefault="00267997" w:rsidP="003A09E8">
            <w:pPr>
              <w:spacing w:after="0" w:line="240" w:lineRule="auto"/>
              <w:jc w:val="both"/>
            </w:pPr>
            <w:r w:rsidRPr="003A09E8">
              <w:t>- siedzisko, oparcie i podłokietniki tapicerowane materiałem zmywalnym (kolorystyka do wyboru z Zamawiającym)</w:t>
            </w:r>
          </w:p>
        </w:tc>
      </w:tr>
      <w:tr w:rsidR="00267997" w:rsidRPr="003A09E8" w14:paraId="41B2ED7C" w14:textId="77777777" w:rsidTr="00A5510E">
        <w:trPr>
          <w:trHeight w:val="850"/>
        </w:trPr>
        <w:tc>
          <w:tcPr>
            <w:tcW w:w="729" w:type="dxa"/>
          </w:tcPr>
          <w:p w14:paraId="0FB0056D" w14:textId="77777777" w:rsidR="00267997" w:rsidRPr="003A09E8" w:rsidRDefault="00267997" w:rsidP="003A09E8">
            <w:pPr>
              <w:widowControl w:val="0"/>
              <w:suppressLineNumbers/>
              <w:suppressAutoHyphens/>
              <w:snapToGrid w:val="0"/>
              <w:spacing w:after="0" w:line="240" w:lineRule="auto"/>
              <w:jc w:val="both"/>
              <w:rPr>
                <w:rFonts w:eastAsia="SimSun"/>
                <w:kern w:val="1"/>
                <w:lang w:eastAsia="hi-IN" w:bidi="hi-IN"/>
              </w:rPr>
            </w:pPr>
            <w:r w:rsidRPr="003A09E8">
              <w:rPr>
                <w:rFonts w:eastAsia="SimSun"/>
                <w:kern w:val="1"/>
                <w:lang w:eastAsia="hi-IN" w:bidi="hi-IN"/>
              </w:rPr>
              <w:t>2</w:t>
            </w:r>
          </w:p>
        </w:tc>
        <w:tc>
          <w:tcPr>
            <w:tcW w:w="8484" w:type="dxa"/>
          </w:tcPr>
          <w:p w14:paraId="6ECCF306" w14:textId="77777777" w:rsidR="00267997" w:rsidRPr="003A09E8" w:rsidRDefault="00267997" w:rsidP="003A09E8">
            <w:pPr>
              <w:spacing w:after="0" w:line="240" w:lineRule="auto"/>
              <w:jc w:val="both"/>
            </w:pPr>
            <w:r w:rsidRPr="003A09E8">
              <w:t>Dane techniczne:</w:t>
            </w:r>
          </w:p>
          <w:p w14:paraId="47941182" w14:textId="77777777" w:rsidR="00267997" w:rsidRPr="003A09E8" w:rsidRDefault="00267997" w:rsidP="003A09E8">
            <w:pPr>
              <w:spacing w:after="0" w:line="240" w:lineRule="auto"/>
              <w:jc w:val="both"/>
            </w:pPr>
            <w:r w:rsidRPr="003A09E8">
              <w:t>regulacja wysokości i obrotu podłokietników; szerokość siedziska: 510x460 mm</w:t>
            </w:r>
          </w:p>
          <w:p w14:paraId="16708A76" w14:textId="77777777" w:rsidR="00267997" w:rsidRPr="003A09E8" w:rsidRDefault="00267997" w:rsidP="003A09E8">
            <w:pPr>
              <w:spacing w:after="0" w:line="240" w:lineRule="auto"/>
              <w:jc w:val="both"/>
            </w:pPr>
            <w:r w:rsidRPr="003A09E8">
              <w:t>wysokość oparcia: 390 mm x 390 mm</w:t>
            </w:r>
          </w:p>
          <w:p w14:paraId="767C895C" w14:textId="77777777" w:rsidR="00267997" w:rsidRPr="003A09E8" w:rsidRDefault="00267997" w:rsidP="003A09E8">
            <w:pPr>
              <w:spacing w:after="0" w:line="240" w:lineRule="auto"/>
              <w:jc w:val="both"/>
            </w:pPr>
            <w:r w:rsidRPr="003A09E8">
              <w:t>wysokość siedziska od podłoża: 510 mm;</w:t>
            </w:r>
          </w:p>
          <w:p w14:paraId="1D6324B8" w14:textId="107C1105" w:rsidR="00267997" w:rsidRPr="003A09E8" w:rsidRDefault="00267997" w:rsidP="003A09E8">
            <w:pPr>
              <w:spacing w:after="0" w:line="240" w:lineRule="auto"/>
              <w:jc w:val="both"/>
            </w:pPr>
            <w:r w:rsidRPr="003A09E8">
              <w:t>wymiary podłokietników 120x500 mm +/- 50mm:</w:t>
            </w:r>
          </w:p>
        </w:tc>
      </w:tr>
      <w:tr w:rsidR="00267997" w:rsidRPr="003A09E8" w14:paraId="46C88F0C" w14:textId="77777777" w:rsidTr="00A5510E">
        <w:trPr>
          <w:trHeight w:val="395"/>
        </w:trPr>
        <w:tc>
          <w:tcPr>
            <w:tcW w:w="729" w:type="dxa"/>
          </w:tcPr>
          <w:p w14:paraId="084D766E" w14:textId="77777777" w:rsidR="00267997" w:rsidRPr="003A09E8" w:rsidRDefault="00267997" w:rsidP="003A09E8">
            <w:pPr>
              <w:widowControl w:val="0"/>
              <w:suppressLineNumbers/>
              <w:suppressAutoHyphens/>
              <w:snapToGrid w:val="0"/>
              <w:spacing w:after="0" w:line="240" w:lineRule="auto"/>
              <w:jc w:val="both"/>
              <w:rPr>
                <w:rFonts w:eastAsia="SimSun"/>
                <w:kern w:val="1"/>
                <w:lang w:eastAsia="hi-IN" w:bidi="hi-IN"/>
              </w:rPr>
            </w:pPr>
            <w:r w:rsidRPr="003A09E8">
              <w:rPr>
                <w:rFonts w:eastAsia="SimSun"/>
                <w:kern w:val="1"/>
                <w:lang w:eastAsia="hi-IN" w:bidi="hi-IN"/>
              </w:rPr>
              <w:t>3</w:t>
            </w:r>
          </w:p>
        </w:tc>
        <w:tc>
          <w:tcPr>
            <w:tcW w:w="8484" w:type="dxa"/>
          </w:tcPr>
          <w:p w14:paraId="1EC51F46" w14:textId="77777777" w:rsidR="00267997" w:rsidRPr="003A09E8" w:rsidRDefault="00267997" w:rsidP="003A09E8">
            <w:pPr>
              <w:spacing w:after="0" w:line="240" w:lineRule="auto"/>
              <w:jc w:val="both"/>
            </w:pPr>
            <w:r w:rsidRPr="003A09E8">
              <w:t>Wymiary całkowite: szer 690x gł 640x wys 950 mm; +/- 10mm</w:t>
            </w:r>
          </w:p>
        </w:tc>
      </w:tr>
    </w:tbl>
    <w:p w14:paraId="27CDF9E4" w14:textId="7554C5EF" w:rsidR="001201C3" w:rsidRDefault="00674806" w:rsidP="00267997">
      <w:pPr>
        <w:tabs>
          <w:tab w:val="left" w:pos="284"/>
        </w:tabs>
        <w:suppressAutoHyphens/>
        <w:spacing w:after="0"/>
        <w:ind w:left="426"/>
        <w:rPr>
          <w:rFonts w:asciiTheme="minorHAnsi" w:hAnsiTheme="minorHAnsi" w:cstheme="minorHAnsi"/>
          <w:sz w:val="24"/>
          <w:szCs w:val="24"/>
        </w:rPr>
      </w:pPr>
      <w:r w:rsidRPr="00674806">
        <w:rPr>
          <w:rFonts w:asciiTheme="minorHAnsi" w:hAnsiTheme="minorHAnsi" w:cstheme="minorHAnsi"/>
          <w:sz w:val="24"/>
          <w:szCs w:val="24"/>
        </w:rPr>
        <w:t>Kolorystyka do uzgodnienia z Zamawiającym</w:t>
      </w:r>
      <w:r w:rsidR="003176D3">
        <w:rPr>
          <w:rFonts w:asciiTheme="minorHAnsi" w:hAnsiTheme="minorHAnsi" w:cstheme="minorHAnsi"/>
          <w:sz w:val="24"/>
          <w:szCs w:val="24"/>
        </w:rPr>
        <w:t>.</w:t>
      </w:r>
    </w:p>
    <w:p w14:paraId="0C69C6BF" w14:textId="77777777" w:rsidR="00267997" w:rsidRPr="00674806" w:rsidRDefault="00267997" w:rsidP="00674806">
      <w:pPr>
        <w:tabs>
          <w:tab w:val="left" w:pos="284"/>
        </w:tabs>
        <w:suppressAutoHyphens/>
        <w:spacing w:after="0"/>
        <w:rPr>
          <w:rFonts w:asciiTheme="minorHAnsi" w:hAnsiTheme="minorHAnsi" w:cstheme="minorHAnsi"/>
          <w:sz w:val="24"/>
          <w:szCs w:val="24"/>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
        <w:gridCol w:w="8505"/>
      </w:tblGrid>
      <w:tr w:rsidR="00267997" w:rsidRPr="00267997" w14:paraId="15EC9FF1" w14:textId="77777777" w:rsidTr="00A5510E">
        <w:trPr>
          <w:trHeight w:val="479"/>
        </w:trPr>
        <w:tc>
          <w:tcPr>
            <w:tcW w:w="9213" w:type="dxa"/>
            <w:gridSpan w:val="2"/>
            <w:shd w:val="clear" w:color="auto" w:fill="auto"/>
          </w:tcPr>
          <w:p w14:paraId="7CF674D2" w14:textId="5177B678" w:rsidR="00267997" w:rsidRPr="003A09E8" w:rsidRDefault="00267997" w:rsidP="00267997">
            <w:pPr>
              <w:keepNext/>
              <w:spacing w:after="0" w:line="240" w:lineRule="auto"/>
              <w:jc w:val="center"/>
              <w:outlineLvl w:val="1"/>
              <w:rPr>
                <w:rFonts w:eastAsia="Times New Roman"/>
                <w:b/>
                <w:bCs/>
                <w:sz w:val="28"/>
                <w:lang w:eastAsia="pl-PL"/>
              </w:rPr>
            </w:pPr>
            <w:r w:rsidRPr="00267997">
              <w:rPr>
                <w:rFonts w:eastAsia="Times New Roman"/>
                <w:b/>
                <w:bCs/>
                <w:sz w:val="28"/>
                <w:lang w:eastAsia="pl-PL"/>
              </w:rPr>
              <w:t>SZAFKA PRZYŁÓŻKOWA (Sala pielęgniarska wysokiej wierności)</w:t>
            </w:r>
          </w:p>
        </w:tc>
      </w:tr>
      <w:tr w:rsidR="00A5510E" w:rsidRPr="003A09E8" w14:paraId="3061503E"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59E2DF" w14:textId="08446328" w:rsidR="00A5510E" w:rsidRPr="003A09E8" w:rsidRDefault="00A5510E"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3</w:t>
            </w:r>
          </w:p>
        </w:tc>
      </w:tr>
      <w:tr w:rsidR="00267997" w:rsidRPr="003A09E8" w14:paraId="07E58D48"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1"/>
        </w:trPr>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1C09993" w14:textId="77777777" w:rsidR="00267997" w:rsidRPr="003A09E8" w:rsidRDefault="00267997" w:rsidP="001A1792">
            <w:pPr>
              <w:widowControl w:val="0"/>
              <w:autoSpaceDE w:val="0"/>
              <w:autoSpaceDN w:val="0"/>
              <w:adjustRightInd w:val="0"/>
              <w:spacing w:after="0"/>
              <w:jc w:val="center"/>
              <w:rPr>
                <w:rFonts w:asciiTheme="minorHAnsi" w:eastAsia="Times New Roman" w:hAnsiTheme="minorHAnsi" w:cs="Calibri"/>
                <w:b/>
                <w:bCs/>
                <w:sz w:val="18"/>
                <w:szCs w:val="18"/>
                <w:lang w:eastAsia="pl-PL"/>
              </w:rPr>
            </w:pPr>
            <w:r w:rsidRPr="003A09E8">
              <w:rPr>
                <w:rFonts w:asciiTheme="minorHAnsi" w:eastAsia="Times New Roman" w:hAnsiTheme="minorHAnsi" w:cs="Calibri"/>
                <w:b/>
                <w:bCs/>
                <w:sz w:val="18"/>
                <w:szCs w:val="18"/>
                <w:lang w:eastAsia="pl-PL"/>
              </w:rPr>
              <w:t>Lp.</w:t>
            </w:r>
          </w:p>
        </w:tc>
        <w:tc>
          <w:tcPr>
            <w:tcW w:w="850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D058A5" w14:textId="77777777" w:rsidR="00267997" w:rsidRPr="003A09E8" w:rsidRDefault="00267997" w:rsidP="001A1792">
            <w:pPr>
              <w:keepNext/>
              <w:widowControl w:val="0"/>
              <w:autoSpaceDE w:val="0"/>
              <w:autoSpaceDN w:val="0"/>
              <w:adjustRightInd w:val="0"/>
              <w:spacing w:after="0"/>
              <w:jc w:val="center"/>
              <w:outlineLvl w:val="1"/>
              <w:rPr>
                <w:rFonts w:asciiTheme="minorHAnsi" w:eastAsia="Times New Roman" w:hAnsiTheme="minorHAnsi" w:cs="Calibri"/>
                <w:b/>
                <w:bCs/>
                <w:sz w:val="18"/>
                <w:szCs w:val="18"/>
                <w:lang w:eastAsia="pl-PL"/>
              </w:rPr>
            </w:pPr>
            <w:r w:rsidRPr="003A09E8">
              <w:rPr>
                <w:rFonts w:asciiTheme="minorHAnsi" w:eastAsia="Times New Roman" w:hAnsiTheme="minorHAnsi"/>
                <w:b/>
                <w:sz w:val="18"/>
                <w:szCs w:val="18"/>
                <w:lang w:eastAsia="pl-PL"/>
              </w:rPr>
              <w:t>SZCZEGÓŁOWY OPIS WYMAGANYCH PARAMETRÓW TECHNICZNYCH, FUNKCJONALNYCH I UŻYTKOWYCH PRZEDMIOTU ZAMÓWIENIA</w:t>
            </w:r>
          </w:p>
        </w:tc>
      </w:tr>
    </w:tbl>
    <w:tbl>
      <w:tblPr>
        <w:tblStyle w:val="Tabela-Siatka"/>
        <w:tblW w:w="0" w:type="auto"/>
        <w:tblInd w:w="534" w:type="dxa"/>
        <w:tblLook w:val="04A0" w:firstRow="1" w:lastRow="0" w:firstColumn="1" w:lastColumn="0" w:noHBand="0" w:noVBand="1"/>
      </w:tblPr>
      <w:tblGrid>
        <w:gridCol w:w="708"/>
        <w:gridCol w:w="8505"/>
      </w:tblGrid>
      <w:tr w:rsidR="00267997" w14:paraId="5151F390" w14:textId="77777777" w:rsidTr="00A5510E">
        <w:tc>
          <w:tcPr>
            <w:tcW w:w="708" w:type="dxa"/>
          </w:tcPr>
          <w:p w14:paraId="1F20DF47" w14:textId="78A004D0" w:rsidR="00267997" w:rsidRPr="00A5510E" w:rsidRDefault="00A5510E" w:rsidP="00A5510E">
            <w:pPr>
              <w:tabs>
                <w:tab w:val="left" w:pos="284"/>
                <w:tab w:val="left" w:pos="567"/>
              </w:tabs>
              <w:suppressAutoHyphens/>
              <w:spacing w:after="0"/>
              <w:jc w:val="center"/>
              <w:rPr>
                <w:rFonts w:asciiTheme="minorHAnsi" w:hAnsiTheme="minorHAnsi" w:cstheme="minorHAnsi"/>
                <w:sz w:val="22"/>
                <w:szCs w:val="24"/>
              </w:rPr>
            </w:pPr>
            <w:r w:rsidRPr="00A5510E">
              <w:rPr>
                <w:rFonts w:asciiTheme="minorHAnsi" w:hAnsiTheme="minorHAnsi" w:cstheme="minorHAnsi"/>
                <w:sz w:val="22"/>
                <w:szCs w:val="24"/>
              </w:rPr>
              <w:t>1</w:t>
            </w:r>
          </w:p>
        </w:tc>
        <w:tc>
          <w:tcPr>
            <w:tcW w:w="8505" w:type="dxa"/>
          </w:tcPr>
          <w:p w14:paraId="2C945371" w14:textId="2ADE387A" w:rsidR="00267997" w:rsidRPr="00267997" w:rsidRDefault="00267997" w:rsidP="00674806">
            <w:pPr>
              <w:tabs>
                <w:tab w:val="left" w:pos="284"/>
                <w:tab w:val="left" w:pos="567"/>
              </w:tabs>
              <w:suppressAutoHyphens/>
              <w:spacing w:after="0"/>
              <w:rPr>
                <w:rFonts w:asciiTheme="minorHAnsi" w:hAnsiTheme="minorHAnsi" w:cstheme="minorHAnsi"/>
                <w:sz w:val="22"/>
                <w:szCs w:val="24"/>
              </w:rPr>
            </w:pPr>
            <w:r w:rsidRPr="00267997">
              <w:rPr>
                <w:rFonts w:asciiTheme="minorHAnsi" w:hAnsiTheme="minorHAnsi" w:cstheme="minorHAnsi"/>
                <w:sz w:val="22"/>
                <w:szCs w:val="24"/>
              </w:rPr>
              <w:t>Szafka przyłóżkowa dwustronna-szuflada i drzwiczki- z możliwością ustawiania z prawej lub lewej strony łóżka z blatem z tworzywa ABS</w:t>
            </w:r>
          </w:p>
        </w:tc>
      </w:tr>
      <w:tr w:rsidR="00267997" w14:paraId="37DB7F88" w14:textId="77777777" w:rsidTr="00A5510E">
        <w:tc>
          <w:tcPr>
            <w:tcW w:w="708" w:type="dxa"/>
          </w:tcPr>
          <w:p w14:paraId="2AE97B5A" w14:textId="604596EA" w:rsidR="00267997" w:rsidRPr="00A5510E" w:rsidRDefault="00A5510E" w:rsidP="00A5510E">
            <w:pPr>
              <w:tabs>
                <w:tab w:val="left" w:pos="284"/>
                <w:tab w:val="left" w:pos="567"/>
              </w:tabs>
              <w:suppressAutoHyphens/>
              <w:spacing w:after="0"/>
              <w:jc w:val="center"/>
              <w:rPr>
                <w:rFonts w:asciiTheme="minorHAnsi" w:hAnsiTheme="minorHAnsi" w:cstheme="minorHAnsi"/>
                <w:sz w:val="22"/>
                <w:szCs w:val="24"/>
              </w:rPr>
            </w:pPr>
            <w:r w:rsidRPr="00A5510E">
              <w:rPr>
                <w:rFonts w:asciiTheme="minorHAnsi" w:hAnsiTheme="minorHAnsi" w:cstheme="minorHAnsi"/>
                <w:sz w:val="22"/>
                <w:szCs w:val="24"/>
              </w:rPr>
              <w:t>2</w:t>
            </w:r>
          </w:p>
        </w:tc>
        <w:tc>
          <w:tcPr>
            <w:tcW w:w="8505" w:type="dxa"/>
          </w:tcPr>
          <w:p w14:paraId="4FF9A92A" w14:textId="6953264F" w:rsidR="00267997" w:rsidRPr="00267997" w:rsidRDefault="00267997" w:rsidP="00267997">
            <w:pPr>
              <w:tabs>
                <w:tab w:val="left" w:pos="284"/>
                <w:tab w:val="left" w:pos="567"/>
              </w:tabs>
              <w:suppressAutoHyphens/>
              <w:spacing w:after="0"/>
              <w:rPr>
                <w:rFonts w:asciiTheme="minorHAnsi" w:hAnsiTheme="minorHAnsi" w:cstheme="minorHAnsi"/>
                <w:sz w:val="22"/>
                <w:szCs w:val="24"/>
              </w:rPr>
            </w:pPr>
            <w:r w:rsidRPr="00267997">
              <w:rPr>
                <w:rFonts w:asciiTheme="minorHAnsi" w:hAnsiTheme="minorHAnsi" w:cstheme="minorHAnsi"/>
                <w:sz w:val="22"/>
                <w:szCs w:val="24"/>
              </w:rPr>
              <w:t>W dolnej części szafki drzwiczki, środkowa część wnęka-półka, górna część szuflada</w:t>
            </w:r>
          </w:p>
        </w:tc>
      </w:tr>
      <w:tr w:rsidR="00267997" w14:paraId="0F071CEC" w14:textId="77777777" w:rsidTr="00A5510E">
        <w:tc>
          <w:tcPr>
            <w:tcW w:w="708" w:type="dxa"/>
          </w:tcPr>
          <w:p w14:paraId="4D12CBA3" w14:textId="5CC498CF" w:rsidR="00267997" w:rsidRPr="00A5510E" w:rsidRDefault="00A5510E" w:rsidP="00A5510E">
            <w:pPr>
              <w:tabs>
                <w:tab w:val="left" w:pos="284"/>
                <w:tab w:val="left" w:pos="567"/>
              </w:tabs>
              <w:suppressAutoHyphens/>
              <w:spacing w:after="0"/>
              <w:jc w:val="center"/>
              <w:rPr>
                <w:rFonts w:asciiTheme="minorHAnsi" w:hAnsiTheme="minorHAnsi" w:cstheme="minorHAnsi"/>
                <w:sz w:val="22"/>
                <w:szCs w:val="24"/>
              </w:rPr>
            </w:pPr>
            <w:r w:rsidRPr="00A5510E">
              <w:rPr>
                <w:rFonts w:asciiTheme="minorHAnsi" w:hAnsiTheme="minorHAnsi" w:cstheme="minorHAnsi"/>
                <w:sz w:val="22"/>
                <w:szCs w:val="24"/>
              </w:rPr>
              <w:t>3</w:t>
            </w:r>
          </w:p>
        </w:tc>
        <w:tc>
          <w:tcPr>
            <w:tcW w:w="8505" w:type="dxa"/>
          </w:tcPr>
          <w:p w14:paraId="7AB864FC" w14:textId="03D7BC0A" w:rsidR="00267997" w:rsidRPr="00267997" w:rsidRDefault="00267997" w:rsidP="00674806">
            <w:pPr>
              <w:tabs>
                <w:tab w:val="left" w:pos="284"/>
                <w:tab w:val="left" w:pos="567"/>
              </w:tabs>
              <w:suppressAutoHyphens/>
              <w:spacing w:after="0"/>
              <w:rPr>
                <w:rFonts w:asciiTheme="minorHAnsi" w:hAnsiTheme="minorHAnsi" w:cstheme="minorHAnsi"/>
                <w:sz w:val="22"/>
                <w:szCs w:val="24"/>
              </w:rPr>
            </w:pPr>
            <w:r w:rsidRPr="00267997">
              <w:rPr>
                <w:rFonts w:asciiTheme="minorHAnsi" w:hAnsiTheme="minorHAnsi" w:cstheme="minorHAnsi"/>
                <w:sz w:val="22"/>
                <w:szCs w:val="24"/>
              </w:rPr>
              <w:t>Szafka wyposażona w szufladę z podziałem na dwie części</w:t>
            </w:r>
            <w:r w:rsidRPr="00267997">
              <w:rPr>
                <w:rFonts w:asciiTheme="minorHAnsi" w:hAnsiTheme="minorHAnsi" w:cstheme="minorHAnsi"/>
                <w:sz w:val="22"/>
                <w:szCs w:val="24"/>
              </w:rPr>
              <w:tab/>
            </w:r>
          </w:p>
        </w:tc>
      </w:tr>
      <w:tr w:rsidR="00267997" w14:paraId="10297D15" w14:textId="77777777" w:rsidTr="00A5510E">
        <w:tc>
          <w:tcPr>
            <w:tcW w:w="708" w:type="dxa"/>
          </w:tcPr>
          <w:p w14:paraId="7BCAF83A" w14:textId="7D27238C" w:rsidR="00267997" w:rsidRPr="00A5510E" w:rsidRDefault="00A5510E" w:rsidP="00A5510E">
            <w:pPr>
              <w:tabs>
                <w:tab w:val="left" w:pos="284"/>
                <w:tab w:val="left" w:pos="567"/>
              </w:tabs>
              <w:suppressAutoHyphens/>
              <w:spacing w:after="0"/>
              <w:jc w:val="center"/>
              <w:rPr>
                <w:rFonts w:asciiTheme="minorHAnsi" w:hAnsiTheme="minorHAnsi" w:cstheme="minorHAnsi"/>
                <w:sz w:val="22"/>
                <w:szCs w:val="24"/>
              </w:rPr>
            </w:pPr>
            <w:r w:rsidRPr="00A5510E">
              <w:rPr>
                <w:rFonts w:asciiTheme="minorHAnsi" w:hAnsiTheme="minorHAnsi" w:cstheme="minorHAnsi"/>
                <w:sz w:val="22"/>
                <w:szCs w:val="24"/>
              </w:rPr>
              <w:t>4</w:t>
            </w:r>
          </w:p>
        </w:tc>
        <w:tc>
          <w:tcPr>
            <w:tcW w:w="8505" w:type="dxa"/>
          </w:tcPr>
          <w:p w14:paraId="1EED4980" w14:textId="43819D8C" w:rsidR="00267997" w:rsidRPr="00267997" w:rsidRDefault="00267997" w:rsidP="00674806">
            <w:pPr>
              <w:tabs>
                <w:tab w:val="left" w:pos="284"/>
                <w:tab w:val="left" w:pos="567"/>
              </w:tabs>
              <w:suppressAutoHyphens/>
              <w:spacing w:after="0"/>
              <w:rPr>
                <w:rFonts w:asciiTheme="minorHAnsi" w:hAnsiTheme="minorHAnsi" w:cstheme="minorHAnsi"/>
                <w:sz w:val="22"/>
                <w:szCs w:val="24"/>
              </w:rPr>
            </w:pPr>
            <w:r w:rsidRPr="00267997">
              <w:rPr>
                <w:rFonts w:asciiTheme="minorHAnsi" w:hAnsiTheme="minorHAnsi" w:cstheme="minorHAnsi"/>
                <w:sz w:val="22"/>
                <w:szCs w:val="24"/>
              </w:rPr>
              <w:t>Wymiary w cm: szerokość 53x głębokość 47 x wysokość 87; +/-5 cm</w:t>
            </w:r>
          </w:p>
        </w:tc>
      </w:tr>
      <w:tr w:rsidR="00267997" w14:paraId="6106FEE8" w14:textId="77777777" w:rsidTr="00A5510E">
        <w:tc>
          <w:tcPr>
            <w:tcW w:w="708" w:type="dxa"/>
          </w:tcPr>
          <w:p w14:paraId="5AC359B4" w14:textId="618BB6B5" w:rsidR="00267997" w:rsidRPr="00A5510E" w:rsidRDefault="00A5510E" w:rsidP="00A5510E">
            <w:pPr>
              <w:tabs>
                <w:tab w:val="left" w:pos="284"/>
                <w:tab w:val="left" w:pos="567"/>
              </w:tabs>
              <w:suppressAutoHyphens/>
              <w:spacing w:after="0"/>
              <w:jc w:val="center"/>
              <w:rPr>
                <w:rFonts w:asciiTheme="minorHAnsi" w:hAnsiTheme="minorHAnsi" w:cstheme="minorHAnsi"/>
                <w:sz w:val="22"/>
                <w:szCs w:val="24"/>
              </w:rPr>
            </w:pPr>
            <w:r w:rsidRPr="00A5510E">
              <w:rPr>
                <w:rFonts w:asciiTheme="minorHAnsi" w:hAnsiTheme="minorHAnsi" w:cstheme="minorHAnsi"/>
                <w:sz w:val="22"/>
                <w:szCs w:val="24"/>
              </w:rPr>
              <w:t>5</w:t>
            </w:r>
          </w:p>
        </w:tc>
        <w:tc>
          <w:tcPr>
            <w:tcW w:w="8505" w:type="dxa"/>
          </w:tcPr>
          <w:p w14:paraId="22B05058" w14:textId="3A2F4892" w:rsidR="00267997" w:rsidRPr="00267997" w:rsidRDefault="00267997" w:rsidP="00674806">
            <w:pPr>
              <w:tabs>
                <w:tab w:val="left" w:pos="284"/>
                <w:tab w:val="left" w:pos="567"/>
              </w:tabs>
              <w:suppressAutoHyphens/>
              <w:spacing w:after="0"/>
              <w:rPr>
                <w:rFonts w:asciiTheme="minorHAnsi" w:hAnsiTheme="minorHAnsi" w:cstheme="minorHAnsi"/>
                <w:sz w:val="22"/>
                <w:szCs w:val="24"/>
              </w:rPr>
            </w:pPr>
            <w:r w:rsidRPr="00267997">
              <w:rPr>
                <w:rFonts w:asciiTheme="minorHAnsi" w:hAnsiTheme="minorHAnsi" w:cstheme="minorHAnsi"/>
                <w:sz w:val="22"/>
                <w:szCs w:val="24"/>
              </w:rPr>
              <w:t>Podstawa jezdna wyposażona w 4 koła o średnicy max 55 mm, w tym min 2 koła z hamulcami</w:t>
            </w:r>
          </w:p>
        </w:tc>
      </w:tr>
      <w:tr w:rsidR="00267997" w14:paraId="6A2824A7" w14:textId="77777777" w:rsidTr="00A5510E">
        <w:tc>
          <w:tcPr>
            <w:tcW w:w="708" w:type="dxa"/>
          </w:tcPr>
          <w:p w14:paraId="2EFFEA54" w14:textId="47ED198A" w:rsidR="00267997" w:rsidRPr="00A5510E" w:rsidRDefault="00A5510E" w:rsidP="00A5510E">
            <w:pPr>
              <w:tabs>
                <w:tab w:val="left" w:pos="284"/>
                <w:tab w:val="left" w:pos="567"/>
              </w:tabs>
              <w:suppressAutoHyphens/>
              <w:spacing w:after="0"/>
              <w:jc w:val="center"/>
              <w:rPr>
                <w:rFonts w:asciiTheme="minorHAnsi" w:hAnsiTheme="minorHAnsi" w:cstheme="minorHAnsi"/>
                <w:sz w:val="22"/>
                <w:szCs w:val="24"/>
              </w:rPr>
            </w:pPr>
            <w:r w:rsidRPr="00A5510E">
              <w:rPr>
                <w:rFonts w:asciiTheme="minorHAnsi" w:hAnsiTheme="minorHAnsi" w:cstheme="minorHAnsi"/>
                <w:sz w:val="22"/>
                <w:szCs w:val="24"/>
              </w:rPr>
              <w:t>6</w:t>
            </w:r>
          </w:p>
        </w:tc>
        <w:tc>
          <w:tcPr>
            <w:tcW w:w="8505" w:type="dxa"/>
          </w:tcPr>
          <w:p w14:paraId="646DFA4C" w14:textId="1794DCE2" w:rsidR="00267997" w:rsidRPr="00267997" w:rsidRDefault="00267997" w:rsidP="00674806">
            <w:pPr>
              <w:tabs>
                <w:tab w:val="left" w:pos="284"/>
                <w:tab w:val="left" w:pos="567"/>
              </w:tabs>
              <w:suppressAutoHyphens/>
              <w:spacing w:after="0"/>
              <w:rPr>
                <w:rFonts w:asciiTheme="minorHAnsi" w:hAnsiTheme="minorHAnsi" w:cstheme="minorHAnsi"/>
                <w:sz w:val="22"/>
                <w:szCs w:val="24"/>
              </w:rPr>
            </w:pPr>
            <w:r w:rsidRPr="00267997">
              <w:rPr>
                <w:rFonts w:asciiTheme="minorHAnsi" w:hAnsiTheme="minorHAnsi" w:cstheme="minorHAnsi"/>
                <w:sz w:val="22"/>
                <w:szCs w:val="24"/>
              </w:rPr>
              <w:t>Szafka wyposażona w uchwyt/wkład na butelkę, umieszczony z boku szafki</w:t>
            </w:r>
          </w:p>
        </w:tc>
      </w:tr>
    </w:tbl>
    <w:p w14:paraId="27816E47" w14:textId="77777777" w:rsidR="00674806" w:rsidRPr="003176D3" w:rsidRDefault="00674806" w:rsidP="00267997">
      <w:pPr>
        <w:tabs>
          <w:tab w:val="left" w:pos="567"/>
        </w:tabs>
        <w:suppressAutoHyphens/>
        <w:spacing w:after="0"/>
        <w:ind w:left="426"/>
        <w:rPr>
          <w:rFonts w:asciiTheme="minorHAnsi" w:hAnsiTheme="minorHAnsi" w:cstheme="minorHAnsi"/>
          <w:sz w:val="24"/>
          <w:szCs w:val="24"/>
        </w:rPr>
      </w:pPr>
      <w:r w:rsidRPr="003176D3">
        <w:rPr>
          <w:rFonts w:asciiTheme="minorHAnsi" w:hAnsiTheme="minorHAnsi" w:cstheme="minorHAnsi"/>
          <w:sz w:val="24"/>
          <w:szCs w:val="24"/>
        </w:rPr>
        <w:t>Kolorystyka do wyboru przez Zamawiającego</w:t>
      </w:r>
    </w:p>
    <w:p w14:paraId="2B705E94" w14:textId="77777777" w:rsidR="00674806" w:rsidRDefault="00674806" w:rsidP="00267997">
      <w:pPr>
        <w:tabs>
          <w:tab w:val="left" w:pos="426"/>
        </w:tabs>
        <w:suppressAutoHyphens/>
        <w:spacing w:after="0"/>
        <w:ind w:left="426"/>
        <w:jc w:val="both"/>
        <w:rPr>
          <w:rFonts w:asciiTheme="minorHAnsi" w:hAnsiTheme="minorHAnsi" w:cstheme="minorHAnsi"/>
          <w:sz w:val="24"/>
          <w:szCs w:val="24"/>
        </w:rPr>
      </w:pPr>
      <w:r w:rsidRPr="003176D3">
        <w:rPr>
          <w:rFonts w:asciiTheme="minorHAnsi" w:hAnsiTheme="minorHAnsi" w:cstheme="minorHAnsi"/>
          <w:sz w:val="24"/>
          <w:szCs w:val="24"/>
        </w:rPr>
        <w:t>Kolorystyka szuflad/ wstawek  oraz dodatkowych akcesoriów do uzgodnienia z Zamawiającym</w:t>
      </w:r>
    </w:p>
    <w:p w14:paraId="13BC74AC" w14:textId="77777777" w:rsidR="00A5510E" w:rsidRPr="003176D3" w:rsidRDefault="00A5510E" w:rsidP="00267997">
      <w:pPr>
        <w:tabs>
          <w:tab w:val="left" w:pos="426"/>
        </w:tabs>
        <w:suppressAutoHyphens/>
        <w:spacing w:after="0"/>
        <w:ind w:left="426"/>
        <w:jc w:val="both"/>
        <w:rPr>
          <w:rFonts w:asciiTheme="minorHAnsi" w:hAnsiTheme="minorHAnsi" w:cstheme="minorHAnsi"/>
          <w:sz w:val="24"/>
          <w:szCs w:val="24"/>
        </w:rPr>
      </w:pPr>
    </w:p>
    <w:tbl>
      <w:tblPr>
        <w:tblW w:w="921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9"/>
        <w:gridCol w:w="8484"/>
      </w:tblGrid>
      <w:tr w:rsidR="00BA0D24" w:rsidRPr="00BA0D24" w14:paraId="1B0EC3C9" w14:textId="77777777" w:rsidTr="00A5510E">
        <w:trPr>
          <w:trHeight w:val="479"/>
        </w:trPr>
        <w:tc>
          <w:tcPr>
            <w:tcW w:w="9213" w:type="dxa"/>
            <w:gridSpan w:val="2"/>
            <w:shd w:val="clear" w:color="auto" w:fill="auto"/>
          </w:tcPr>
          <w:p w14:paraId="0FD5E069" w14:textId="5204A4AE" w:rsidR="00BA0D24" w:rsidRPr="00BA0D24" w:rsidRDefault="00BA0D24" w:rsidP="00A5510E">
            <w:pPr>
              <w:tabs>
                <w:tab w:val="left" w:pos="567"/>
              </w:tabs>
              <w:suppressAutoHyphens/>
              <w:spacing w:after="0"/>
              <w:ind w:left="284"/>
              <w:jc w:val="center"/>
              <w:rPr>
                <w:rFonts w:asciiTheme="minorHAnsi" w:hAnsiTheme="minorHAnsi" w:cstheme="minorHAnsi"/>
                <w:b/>
                <w:bCs/>
                <w:sz w:val="24"/>
                <w:szCs w:val="24"/>
              </w:rPr>
            </w:pPr>
            <w:r w:rsidRPr="00A5510E">
              <w:rPr>
                <w:rFonts w:asciiTheme="minorHAnsi" w:hAnsiTheme="minorHAnsi" w:cstheme="minorHAnsi"/>
                <w:b/>
                <w:bCs/>
                <w:sz w:val="28"/>
                <w:szCs w:val="24"/>
              </w:rPr>
              <w:t>Wózek zabiegowy (OSCE)</w:t>
            </w:r>
          </w:p>
        </w:tc>
      </w:tr>
      <w:tr w:rsidR="00A5510E" w:rsidRPr="003A09E8" w14:paraId="7E48629E"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93AC5E" w14:textId="3472EFAE" w:rsidR="00A5510E" w:rsidRPr="003A09E8" w:rsidRDefault="00A5510E"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6</w:t>
            </w:r>
          </w:p>
        </w:tc>
      </w:tr>
      <w:tr w:rsidR="00BA0D24" w:rsidRPr="00BA0D24" w14:paraId="7A9F01AA" w14:textId="77777777" w:rsidTr="00A55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1"/>
        </w:trPr>
        <w:tc>
          <w:tcPr>
            <w:tcW w:w="72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079ACDF" w14:textId="77777777" w:rsidR="00BA0D24" w:rsidRPr="00BA0D24" w:rsidRDefault="00BA0D24" w:rsidP="00BA0D24">
            <w:pPr>
              <w:tabs>
                <w:tab w:val="left" w:pos="567"/>
              </w:tabs>
              <w:suppressAutoHyphens/>
              <w:spacing w:after="0"/>
              <w:ind w:left="284"/>
              <w:rPr>
                <w:rFonts w:asciiTheme="minorHAnsi" w:hAnsiTheme="minorHAnsi" w:cstheme="minorHAnsi"/>
                <w:b/>
                <w:bCs/>
                <w:sz w:val="24"/>
                <w:szCs w:val="24"/>
              </w:rPr>
            </w:pPr>
            <w:r w:rsidRPr="00BA0D24">
              <w:rPr>
                <w:rFonts w:asciiTheme="minorHAnsi" w:hAnsiTheme="minorHAnsi" w:cstheme="minorHAnsi"/>
                <w:b/>
                <w:bCs/>
                <w:sz w:val="24"/>
                <w:szCs w:val="24"/>
              </w:rPr>
              <w:t>Lp.</w:t>
            </w:r>
          </w:p>
        </w:tc>
        <w:tc>
          <w:tcPr>
            <w:tcW w:w="84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E998FC" w14:textId="77777777" w:rsidR="00BA0D24" w:rsidRPr="00BA0D24" w:rsidRDefault="00BA0D24" w:rsidP="00BA0D24">
            <w:pPr>
              <w:tabs>
                <w:tab w:val="left" w:pos="567"/>
              </w:tabs>
              <w:suppressAutoHyphens/>
              <w:spacing w:after="0"/>
              <w:ind w:left="284"/>
              <w:rPr>
                <w:rFonts w:asciiTheme="minorHAnsi" w:hAnsiTheme="minorHAnsi" w:cstheme="minorHAnsi"/>
                <w:b/>
                <w:bCs/>
                <w:sz w:val="24"/>
                <w:szCs w:val="24"/>
              </w:rPr>
            </w:pPr>
            <w:r w:rsidRPr="00BA0D24">
              <w:rPr>
                <w:rFonts w:asciiTheme="minorHAnsi" w:hAnsiTheme="minorHAnsi" w:cstheme="minorHAnsi"/>
                <w:b/>
                <w:sz w:val="24"/>
                <w:szCs w:val="24"/>
              </w:rPr>
              <w:t>SZCZEGÓŁOWY OPIS WYMAGANYCH PARAMETRÓW TECHNICZNYCH, FUNKCJONALNYCH I UŻYTKOWYCH PRZEDMIOTU ZAMÓWIENIA</w:t>
            </w:r>
          </w:p>
        </w:tc>
      </w:tr>
      <w:tr w:rsidR="00BA0D24" w:rsidRPr="00BA0D24" w14:paraId="209331D1"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1"/>
        </w:trPr>
        <w:tc>
          <w:tcPr>
            <w:tcW w:w="729" w:type="dxa"/>
            <w:tcBorders>
              <w:top w:val="single" w:sz="6" w:space="0" w:color="auto"/>
              <w:left w:val="single" w:sz="6" w:space="0" w:color="auto"/>
              <w:bottom w:val="single" w:sz="6" w:space="0" w:color="auto"/>
              <w:right w:val="single" w:sz="6" w:space="0" w:color="auto"/>
            </w:tcBorders>
            <w:shd w:val="clear" w:color="auto" w:fill="FFFFFF" w:themeFill="background1"/>
          </w:tcPr>
          <w:p w14:paraId="3B3C873D" w14:textId="327B774E" w:rsidR="00BA0D24" w:rsidRPr="00114819" w:rsidRDefault="00114819" w:rsidP="00114819">
            <w:pPr>
              <w:tabs>
                <w:tab w:val="left" w:pos="567"/>
              </w:tabs>
              <w:suppressAutoHyphens/>
              <w:spacing w:after="0"/>
              <w:ind w:left="284"/>
              <w:rPr>
                <w:rFonts w:asciiTheme="minorHAnsi" w:hAnsiTheme="minorHAnsi" w:cstheme="minorHAnsi"/>
                <w:bCs/>
                <w:szCs w:val="24"/>
              </w:rPr>
            </w:pPr>
            <w:r w:rsidRPr="00114819">
              <w:rPr>
                <w:rFonts w:asciiTheme="minorHAnsi" w:hAnsiTheme="minorHAnsi" w:cstheme="minorHAnsi"/>
                <w:bCs/>
                <w:szCs w:val="24"/>
              </w:rPr>
              <w:t>1</w:t>
            </w:r>
          </w:p>
        </w:tc>
        <w:tc>
          <w:tcPr>
            <w:tcW w:w="84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1D069B" w14:textId="33A56462" w:rsidR="00BA0D24" w:rsidRPr="00114819" w:rsidRDefault="00BA0D24" w:rsidP="00114819">
            <w:pPr>
              <w:suppressAutoHyphens/>
              <w:spacing w:after="0"/>
              <w:ind w:left="81"/>
              <w:rPr>
                <w:rFonts w:asciiTheme="minorHAnsi" w:hAnsiTheme="minorHAnsi" w:cstheme="minorHAnsi"/>
                <w:szCs w:val="24"/>
              </w:rPr>
            </w:pPr>
            <w:r w:rsidRPr="00114819">
              <w:rPr>
                <w:rFonts w:asciiTheme="minorHAnsi" w:hAnsiTheme="minorHAnsi" w:cstheme="minorHAnsi"/>
                <w:szCs w:val="24"/>
              </w:rPr>
              <w:t>Wózek trzypoziomowy: górny poziom: blat z szufladą, środkowy poziom: blat półka-blat, dolny poziom: blat-półka koszowa</w:t>
            </w:r>
          </w:p>
        </w:tc>
      </w:tr>
      <w:tr w:rsidR="00BA0D24" w:rsidRPr="00BA0D24" w14:paraId="5605D349"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36"/>
        </w:trPr>
        <w:tc>
          <w:tcPr>
            <w:tcW w:w="729" w:type="dxa"/>
            <w:tcBorders>
              <w:top w:val="single" w:sz="6" w:space="0" w:color="auto"/>
              <w:left w:val="single" w:sz="6" w:space="0" w:color="auto"/>
              <w:bottom w:val="single" w:sz="6" w:space="0" w:color="auto"/>
              <w:right w:val="single" w:sz="6" w:space="0" w:color="auto"/>
            </w:tcBorders>
            <w:shd w:val="clear" w:color="auto" w:fill="FFFFFF" w:themeFill="background1"/>
          </w:tcPr>
          <w:p w14:paraId="3AF33348" w14:textId="459CAA20" w:rsidR="00BA0D24" w:rsidRPr="00114819" w:rsidRDefault="00114819" w:rsidP="00114819">
            <w:pPr>
              <w:tabs>
                <w:tab w:val="left" w:pos="567"/>
              </w:tabs>
              <w:suppressAutoHyphens/>
              <w:spacing w:after="0"/>
              <w:ind w:left="284"/>
              <w:rPr>
                <w:rFonts w:asciiTheme="minorHAnsi" w:hAnsiTheme="minorHAnsi" w:cstheme="minorHAnsi"/>
                <w:bCs/>
                <w:szCs w:val="24"/>
              </w:rPr>
            </w:pPr>
            <w:r w:rsidRPr="00114819">
              <w:rPr>
                <w:rFonts w:asciiTheme="minorHAnsi" w:hAnsiTheme="minorHAnsi" w:cstheme="minorHAnsi"/>
                <w:bCs/>
                <w:szCs w:val="24"/>
              </w:rPr>
              <w:t>2</w:t>
            </w:r>
          </w:p>
        </w:tc>
        <w:tc>
          <w:tcPr>
            <w:tcW w:w="84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032096" w14:textId="76AB5EC2" w:rsidR="00BA0D24" w:rsidRPr="00114819" w:rsidRDefault="00BA0D24" w:rsidP="00114819">
            <w:pPr>
              <w:suppressAutoHyphens/>
              <w:spacing w:after="0"/>
              <w:ind w:left="81"/>
              <w:rPr>
                <w:rFonts w:asciiTheme="minorHAnsi" w:hAnsiTheme="minorHAnsi" w:cstheme="minorHAnsi"/>
                <w:szCs w:val="24"/>
              </w:rPr>
            </w:pPr>
            <w:r w:rsidRPr="00114819">
              <w:rPr>
                <w:rFonts w:asciiTheme="minorHAnsi" w:hAnsiTheme="minorHAnsi" w:cstheme="minorHAnsi"/>
                <w:szCs w:val="24"/>
              </w:rPr>
              <w:t>Półka koszowa wysokość max 90mm, wysokość szuflady 155 mm (+/- 10 mm)</w:t>
            </w:r>
          </w:p>
        </w:tc>
      </w:tr>
      <w:tr w:rsidR="00BA0D24" w:rsidRPr="00BA0D24" w14:paraId="5AC63FD7"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4"/>
        </w:trPr>
        <w:tc>
          <w:tcPr>
            <w:tcW w:w="729" w:type="dxa"/>
            <w:tcBorders>
              <w:top w:val="single" w:sz="6" w:space="0" w:color="auto"/>
              <w:left w:val="single" w:sz="6" w:space="0" w:color="auto"/>
              <w:bottom w:val="single" w:sz="6" w:space="0" w:color="auto"/>
              <w:right w:val="single" w:sz="6" w:space="0" w:color="auto"/>
            </w:tcBorders>
            <w:shd w:val="clear" w:color="auto" w:fill="FFFFFF" w:themeFill="background1"/>
          </w:tcPr>
          <w:p w14:paraId="38878B96" w14:textId="26376FB5" w:rsidR="00BA0D24" w:rsidRPr="00114819" w:rsidRDefault="00114819" w:rsidP="00114819">
            <w:pPr>
              <w:tabs>
                <w:tab w:val="left" w:pos="567"/>
              </w:tabs>
              <w:suppressAutoHyphens/>
              <w:spacing w:after="0"/>
              <w:ind w:left="284"/>
              <w:rPr>
                <w:rFonts w:asciiTheme="minorHAnsi" w:hAnsiTheme="minorHAnsi" w:cstheme="minorHAnsi"/>
                <w:bCs/>
                <w:szCs w:val="24"/>
              </w:rPr>
            </w:pPr>
            <w:r w:rsidRPr="00114819">
              <w:rPr>
                <w:rFonts w:asciiTheme="minorHAnsi" w:hAnsiTheme="minorHAnsi" w:cstheme="minorHAnsi"/>
                <w:bCs/>
                <w:szCs w:val="24"/>
              </w:rPr>
              <w:t>3</w:t>
            </w:r>
          </w:p>
        </w:tc>
        <w:tc>
          <w:tcPr>
            <w:tcW w:w="84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02BAD4" w14:textId="66F984B7" w:rsidR="00BA0D24" w:rsidRPr="00114819" w:rsidRDefault="00BA0D24" w:rsidP="00114819">
            <w:pPr>
              <w:suppressAutoHyphens/>
              <w:spacing w:after="0"/>
              <w:ind w:left="81"/>
              <w:rPr>
                <w:rFonts w:asciiTheme="minorHAnsi" w:hAnsiTheme="minorHAnsi" w:cstheme="minorHAnsi"/>
                <w:szCs w:val="24"/>
              </w:rPr>
            </w:pPr>
            <w:r w:rsidRPr="00114819">
              <w:rPr>
                <w:rFonts w:asciiTheme="minorHAnsi" w:hAnsiTheme="minorHAnsi" w:cstheme="minorHAnsi"/>
                <w:szCs w:val="24"/>
              </w:rPr>
              <w:t>Blat ze stali kwasoodpornej w formie wyjmowanej tacy</w:t>
            </w:r>
          </w:p>
        </w:tc>
      </w:tr>
      <w:tr w:rsidR="00BA0D24" w:rsidRPr="00BA0D24" w14:paraId="0E56F070"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07"/>
        </w:trPr>
        <w:tc>
          <w:tcPr>
            <w:tcW w:w="729" w:type="dxa"/>
            <w:tcBorders>
              <w:top w:val="single" w:sz="6" w:space="0" w:color="auto"/>
              <w:left w:val="single" w:sz="6" w:space="0" w:color="auto"/>
              <w:bottom w:val="single" w:sz="6" w:space="0" w:color="auto"/>
              <w:right w:val="single" w:sz="6" w:space="0" w:color="auto"/>
            </w:tcBorders>
            <w:shd w:val="clear" w:color="auto" w:fill="FFFFFF" w:themeFill="background1"/>
          </w:tcPr>
          <w:p w14:paraId="028BF95F" w14:textId="37C543AD" w:rsidR="00BA0D24" w:rsidRPr="00114819" w:rsidRDefault="00114819" w:rsidP="00114819">
            <w:pPr>
              <w:tabs>
                <w:tab w:val="left" w:pos="567"/>
              </w:tabs>
              <w:suppressAutoHyphens/>
              <w:spacing w:after="0"/>
              <w:ind w:left="284"/>
              <w:rPr>
                <w:rFonts w:asciiTheme="minorHAnsi" w:hAnsiTheme="minorHAnsi" w:cstheme="minorHAnsi"/>
                <w:bCs/>
                <w:szCs w:val="24"/>
              </w:rPr>
            </w:pPr>
            <w:r w:rsidRPr="00114819">
              <w:rPr>
                <w:rFonts w:asciiTheme="minorHAnsi" w:hAnsiTheme="minorHAnsi" w:cstheme="minorHAnsi"/>
                <w:bCs/>
                <w:szCs w:val="24"/>
              </w:rPr>
              <w:t>4</w:t>
            </w:r>
          </w:p>
        </w:tc>
        <w:tc>
          <w:tcPr>
            <w:tcW w:w="84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EA51F5" w14:textId="61CDBE93" w:rsidR="00BA0D24" w:rsidRPr="00114819" w:rsidRDefault="00BA0D24" w:rsidP="00114819">
            <w:pPr>
              <w:suppressAutoHyphens/>
              <w:spacing w:after="0"/>
              <w:ind w:left="81"/>
              <w:rPr>
                <w:rFonts w:asciiTheme="minorHAnsi" w:hAnsiTheme="minorHAnsi" w:cstheme="minorHAnsi"/>
                <w:szCs w:val="24"/>
              </w:rPr>
            </w:pPr>
            <w:r w:rsidRPr="00114819">
              <w:rPr>
                <w:rFonts w:asciiTheme="minorHAnsi" w:hAnsiTheme="minorHAnsi" w:cstheme="minorHAnsi"/>
                <w:szCs w:val="24"/>
              </w:rPr>
              <w:t>Szuflada, półka koszowa stalowe lakierowane proszkowo na biało</w:t>
            </w:r>
          </w:p>
        </w:tc>
      </w:tr>
      <w:tr w:rsidR="00BA0D24" w:rsidRPr="00BA0D24" w14:paraId="5D4DD8F5"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412"/>
        </w:trPr>
        <w:tc>
          <w:tcPr>
            <w:tcW w:w="729" w:type="dxa"/>
            <w:tcBorders>
              <w:top w:val="single" w:sz="6" w:space="0" w:color="auto"/>
              <w:left w:val="single" w:sz="6" w:space="0" w:color="auto"/>
              <w:bottom w:val="single" w:sz="6" w:space="0" w:color="auto"/>
              <w:right w:val="single" w:sz="6" w:space="0" w:color="auto"/>
            </w:tcBorders>
            <w:shd w:val="clear" w:color="auto" w:fill="FFFFFF" w:themeFill="background1"/>
          </w:tcPr>
          <w:p w14:paraId="3852A74B" w14:textId="25C22448" w:rsidR="00BA0D24" w:rsidRPr="00114819" w:rsidRDefault="00114819" w:rsidP="00114819">
            <w:pPr>
              <w:tabs>
                <w:tab w:val="left" w:pos="567"/>
              </w:tabs>
              <w:suppressAutoHyphens/>
              <w:spacing w:after="0"/>
              <w:ind w:left="284"/>
              <w:rPr>
                <w:rFonts w:asciiTheme="minorHAnsi" w:hAnsiTheme="minorHAnsi" w:cstheme="minorHAnsi"/>
                <w:bCs/>
                <w:szCs w:val="24"/>
              </w:rPr>
            </w:pPr>
            <w:r w:rsidRPr="00114819">
              <w:rPr>
                <w:rFonts w:asciiTheme="minorHAnsi" w:hAnsiTheme="minorHAnsi" w:cstheme="minorHAnsi"/>
                <w:bCs/>
                <w:szCs w:val="24"/>
              </w:rPr>
              <w:t>5</w:t>
            </w:r>
          </w:p>
        </w:tc>
        <w:tc>
          <w:tcPr>
            <w:tcW w:w="84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8C156" w14:textId="7C9128F0" w:rsidR="00BA0D24" w:rsidRPr="00114819" w:rsidRDefault="00BA0D24" w:rsidP="00114819">
            <w:pPr>
              <w:suppressAutoHyphens/>
              <w:spacing w:after="0"/>
              <w:ind w:left="81"/>
              <w:rPr>
                <w:rFonts w:asciiTheme="minorHAnsi" w:hAnsiTheme="minorHAnsi" w:cstheme="minorHAnsi"/>
                <w:szCs w:val="24"/>
              </w:rPr>
            </w:pPr>
            <w:r w:rsidRPr="00114819">
              <w:rPr>
                <w:rFonts w:asciiTheme="minorHAnsi" w:hAnsiTheme="minorHAnsi" w:cstheme="minorHAnsi"/>
                <w:szCs w:val="24"/>
              </w:rPr>
              <w:t>Wózek posiadający kółka min 2 z hamulcami i uchwyt do łatwego przemieszczania wózka</w:t>
            </w:r>
          </w:p>
        </w:tc>
      </w:tr>
      <w:tr w:rsidR="00BA0D24" w:rsidRPr="00BA0D24" w14:paraId="04E932F9"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651"/>
        </w:trPr>
        <w:tc>
          <w:tcPr>
            <w:tcW w:w="729" w:type="dxa"/>
            <w:tcBorders>
              <w:top w:val="single" w:sz="6" w:space="0" w:color="auto"/>
              <w:left w:val="single" w:sz="6" w:space="0" w:color="auto"/>
              <w:bottom w:val="single" w:sz="6" w:space="0" w:color="auto"/>
              <w:right w:val="single" w:sz="6" w:space="0" w:color="auto"/>
            </w:tcBorders>
            <w:shd w:val="clear" w:color="auto" w:fill="FFFFFF" w:themeFill="background1"/>
          </w:tcPr>
          <w:p w14:paraId="0E890B3E" w14:textId="23F6AF3B" w:rsidR="00BA0D24" w:rsidRPr="00114819" w:rsidRDefault="00114819" w:rsidP="00114819">
            <w:pPr>
              <w:tabs>
                <w:tab w:val="left" w:pos="567"/>
              </w:tabs>
              <w:suppressAutoHyphens/>
              <w:spacing w:after="0"/>
              <w:ind w:left="284"/>
              <w:rPr>
                <w:rFonts w:asciiTheme="minorHAnsi" w:hAnsiTheme="minorHAnsi" w:cstheme="minorHAnsi"/>
                <w:bCs/>
                <w:szCs w:val="24"/>
              </w:rPr>
            </w:pPr>
            <w:r w:rsidRPr="00114819">
              <w:rPr>
                <w:rFonts w:asciiTheme="minorHAnsi" w:hAnsiTheme="minorHAnsi" w:cstheme="minorHAnsi"/>
                <w:bCs/>
                <w:szCs w:val="24"/>
              </w:rPr>
              <w:t>6</w:t>
            </w:r>
          </w:p>
        </w:tc>
        <w:tc>
          <w:tcPr>
            <w:tcW w:w="84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11401" w14:textId="0B18DF0B" w:rsidR="00BA0D24" w:rsidRPr="00114819" w:rsidRDefault="00BA0D24" w:rsidP="00114819">
            <w:pPr>
              <w:suppressAutoHyphens/>
              <w:spacing w:after="0"/>
              <w:ind w:left="81"/>
              <w:rPr>
                <w:rFonts w:asciiTheme="minorHAnsi" w:hAnsiTheme="minorHAnsi" w:cstheme="minorHAnsi"/>
                <w:szCs w:val="24"/>
              </w:rPr>
            </w:pPr>
            <w:r w:rsidRPr="00114819">
              <w:rPr>
                <w:rFonts w:asciiTheme="minorHAnsi" w:hAnsiTheme="minorHAnsi" w:cstheme="minorHAnsi"/>
                <w:szCs w:val="24"/>
              </w:rPr>
              <w:t>Stelaż aluminiowo-stalowy lakierowany proszkowo na biało z kanałami montażowymi, umożliwiającymi regulację wysokości półek</w:t>
            </w:r>
          </w:p>
        </w:tc>
      </w:tr>
      <w:tr w:rsidR="00BA0D24" w:rsidRPr="00BA0D24" w14:paraId="227EB7AC"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trHeight w:val="313"/>
        </w:trPr>
        <w:tc>
          <w:tcPr>
            <w:tcW w:w="729" w:type="dxa"/>
            <w:tcBorders>
              <w:top w:val="single" w:sz="6" w:space="0" w:color="auto"/>
              <w:left w:val="single" w:sz="6" w:space="0" w:color="auto"/>
              <w:bottom w:val="single" w:sz="6" w:space="0" w:color="auto"/>
              <w:right w:val="single" w:sz="6" w:space="0" w:color="auto"/>
            </w:tcBorders>
            <w:shd w:val="clear" w:color="auto" w:fill="FFFFFF" w:themeFill="background1"/>
          </w:tcPr>
          <w:p w14:paraId="43FE6E6F" w14:textId="49AD3270" w:rsidR="00BA0D24" w:rsidRPr="00114819" w:rsidRDefault="00114819" w:rsidP="00114819">
            <w:pPr>
              <w:tabs>
                <w:tab w:val="left" w:pos="567"/>
              </w:tabs>
              <w:suppressAutoHyphens/>
              <w:spacing w:after="0"/>
              <w:ind w:left="284"/>
              <w:rPr>
                <w:rFonts w:asciiTheme="minorHAnsi" w:hAnsiTheme="minorHAnsi" w:cstheme="minorHAnsi"/>
                <w:bCs/>
                <w:szCs w:val="24"/>
              </w:rPr>
            </w:pPr>
            <w:r w:rsidRPr="00114819">
              <w:rPr>
                <w:rFonts w:asciiTheme="minorHAnsi" w:hAnsiTheme="minorHAnsi" w:cstheme="minorHAnsi"/>
                <w:bCs/>
                <w:szCs w:val="24"/>
              </w:rPr>
              <w:t>7</w:t>
            </w:r>
          </w:p>
        </w:tc>
        <w:tc>
          <w:tcPr>
            <w:tcW w:w="848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DF7B02" w14:textId="3086B251" w:rsidR="00BA0D24" w:rsidRPr="00114819" w:rsidRDefault="00BA0D24" w:rsidP="00114819">
            <w:pPr>
              <w:suppressAutoHyphens/>
              <w:spacing w:after="0"/>
              <w:ind w:left="81"/>
              <w:rPr>
                <w:rFonts w:asciiTheme="minorHAnsi" w:hAnsiTheme="minorHAnsi" w:cstheme="minorHAnsi"/>
                <w:szCs w:val="24"/>
              </w:rPr>
            </w:pPr>
            <w:r w:rsidRPr="00114819">
              <w:rPr>
                <w:rFonts w:asciiTheme="minorHAnsi" w:hAnsiTheme="minorHAnsi" w:cstheme="minorHAnsi"/>
                <w:szCs w:val="24"/>
              </w:rPr>
              <w:t>Wymiary całkowite 800x480x890 (tolerancja +/- 10 mm)</w:t>
            </w:r>
          </w:p>
        </w:tc>
      </w:tr>
    </w:tbl>
    <w:p w14:paraId="1D3C7D00" w14:textId="77777777" w:rsidR="00BA0D24" w:rsidRPr="00114819" w:rsidRDefault="00BA0D24" w:rsidP="00114819">
      <w:pPr>
        <w:tabs>
          <w:tab w:val="left" w:pos="567"/>
        </w:tabs>
        <w:suppressAutoHyphens/>
        <w:spacing w:after="0"/>
        <w:ind w:left="426"/>
        <w:rPr>
          <w:rFonts w:asciiTheme="minorHAnsi" w:hAnsiTheme="minorHAnsi" w:cstheme="minorHAnsi"/>
          <w:sz w:val="24"/>
          <w:szCs w:val="24"/>
        </w:rPr>
      </w:pPr>
      <w:r w:rsidRPr="00114819">
        <w:rPr>
          <w:rFonts w:asciiTheme="minorHAnsi" w:hAnsiTheme="minorHAnsi" w:cstheme="minorHAnsi"/>
          <w:sz w:val="24"/>
          <w:szCs w:val="24"/>
        </w:rPr>
        <w:lastRenderedPageBreak/>
        <w:t>Kolorystyka do wyboru przez Zamawiającego</w:t>
      </w:r>
    </w:p>
    <w:p w14:paraId="3494234C" w14:textId="77777777" w:rsidR="00BA0D24" w:rsidRPr="00114819" w:rsidRDefault="00BA0D24" w:rsidP="00114819">
      <w:pPr>
        <w:tabs>
          <w:tab w:val="left" w:pos="567"/>
        </w:tabs>
        <w:suppressAutoHyphens/>
        <w:spacing w:after="0"/>
        <w:ind w:left="426"/>
        <w:rPr>
          <w:rFonts w:asciiTheme="minorHAnsi" w:hAnsiTheme="minorHAnsi" w:cstheme="minorHAnsi"/>
          <w:sz w:val="24"/>
          <w:szCs w:val="24"/>
        </w:rPr>
      </w:pPr>
      <w:r w:rsidRPr="00114819">
        <w:rPr>
          <w:rFonts w:asciiTheme="minorHAnsi" w:hAnsiTheme="minorHAnsi" w:cstheme="minorHAnsi"/>
          <w:sz w:val="24"/>
          <w:szCs w:val="24"/>
        </w:rPr>
        <w:t>Kolorystyka szuflad/ wstawek  oraz dodatkowych akcesoriów do uzgodnienia z Zamawiającym</w:t>
      </w:r>
    </w:p>
    <w:p w14:paraId="36B9B1B5" w14:textId="77777777" w:rsidR="00052B4B" w:rsidRDefault="00052B4B" w:rsidP="00114819">
      <w:pPr>
        <w:tabs>
          <w:tab w:val="left" w:pos="567"/>
        </w:tabs>
        <w:suppressAutoHyphens/>
        <w:spacing w:after="0"/>
        <w:ind w:left="426"/>
        <w:rPr>
          <w:rFonts w:asciiTheme="minorHAnsi" w:hAnsiTheme="minorHAnsi" w:cstheme="minorHAnsi"/>
          <w:b/>
          <w:sz w:val="24"/>
          <w:szCs w:val="24"/>
          <w:highlight w:val="green"/>
        </w:rPr>
      </w:pPr>
    </w:p>
    <w:p w14:paraId="5C5A4B61" w14:textId="66B4875C" w:rsidR="001201C3" w:rsidRDefault="003176D3" w:rsidP="00114819">
      <w:pPr>
        <w:tabs>
          <w:tab w:val="left" w:pos="567"/>
        </w:tabs>
        <w:suppressAutoHyphens/>
        <w:spacing w:after="0"/>
        <w:ind w:left="426"/>
        <w:rPr>
          <w:rFonts w:asciiTheme="minorHAnsi" w:hAnsiTheme="minorHAnsi" w:cstheme="minorHAnsi"/>
          <w:b/>
          <w:sz w:val="24"/>
          <w:szCs w:val="24"/>
        </w:rPr>
      </w:pPr>
      <w:r w:rsidRPr="00114819">
        <w:rPr>
          <w:rFonts w:asciiTheme="minorHAnsi" w:hAnsiTheme="minorHAnsi" w:cstheme="minorHAnsi"/>
          <w:b/>
          <w:sz w:val="24"/>
          <w:szCs w:val="24"/>
          <w:highlight w:val="green"/>
        </w:rPr>
        <w:t>Część IV</w:t>
      </w:r>
    </w:p>
    <w:p w14:paraId="184B4014"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114819" w:rsidRPr="003176D3" w14:paraId="74790B8B" w14:textId="77777777" w:rsidTr="00114819">
        <w:trPr>
          <w:cantSplit/>
          <w:trHeight w:val="381"/>
        </w:trPr>
        <w:tc>
          <w:tcPr>
            <w:tcW w:w="9213" w:type="dxa"/>
            <w:gridSpan w:val="2"/>
            <w:shd w:val="clear" w:color="auto" w:fill="D9D9D9" w:themeFill="background1" w:themeFillShade="D9"/>
            <w:vAlign w:val="center"/>
          </w:tcPr>
          <w:p w14:paraId="65A95442" w14:textId="79AB404E" w:rsidR="00114819" w:rsidRPr="003176D3" w:rsidRDefault="00114819" w:rsidP="003176D3">
            <w:pPr>
              <w:suppressAutoHyphens/>
              <w:spacing w:after="0" w:line="240" w:lineRule="auto"/>
              <w:jc w:val="center"/>
              <w:rPr>
                <w:rFonts w:eastAsia="Times New Roman" w:cs="Tahoma"/>
                <w:b/>
                <w:lang w:eastAsia="pl-PL"/>
              </w:rPr>
            </w:pPr>
            <w:r w:rsidRPr="00114819">
              <w:rPr>
                <w:rFonts w:eastAsia="Times New Roman" w:cs="Tahoma"/>
                <w:b/>
                <w:sz w:val="24"/>
                <w:lang w:eastAsia="pl-PL"/>
              </w:rPr>
              <w:t>PLECAK RATOWNICZY z wyposażeniem</w:t>
            </w:r>
          </w:p>
        </w:tc>
      </w:tr>
      <w:tr w:rsidR="00114819" w:rsidRPr="003A09E8" w14:paraId="104E6DF3"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5245DA" w14:textId="3DDC954C" w:rsidR="00114819" w:rsidRPr="003A09E8" w:rsidRDefault="00114819"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3</w:t>
            </w:r>
          </w:p>
        </w:tc>
      </w:tr>
      <w:tr w:rsidR="00114819" w:rsidRPr="003176D3" w14:paraId="591E75DF" w14:textId="77777777" w:rsidTr="00114819">
        <w:trPr>
          <w:cantSplit/>
          <w:trHeight w:val="616"/>
        </w:trPr>
        <w:tc>
          <w:tcPr>
            <w:tcW w:w="675" w:type="dxa"/>
            <w:shd w:val="clear" w:color="auto" w:fill="D9D9D9" w:themeFill="background1" w:themeFillShade="D9"/>
            <w:vAlign w:val="center"/>
          </w:tcPr>
          <w:p w14:paraId="62BCCF33" w14:textId="77777777" w:rsidR="00114819" w:rsidRPr="003176D3" w:rsidRDefault="00114819"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0065D38A" w14:textId="77777777" w:rsidR="00114819" w:rsidRPr="003176D3" w:rsidRDefault="00114819"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114819" w:rsidRPr="003176D3" w14:paraId="2209B1AA" w14:textId="77777777" w:rsidTr="00114819">
        <w:trPr>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009CC960" w14:textId="504E0E24" w:rsidR="00114819" w:rsidRPr="003176D3" w:rsidRDefault="00114819"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vAlign w:val="center"/>
          </w:tcPr>
          <w:p w14:paraId="19E627CB"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Plecak ratowniczy z wyposażeniem typu R1 z deską ortopedyczna, szynami Kramera, zestawem do intubacji oraz zestawem do pozoracji ran- z materiału / tkaniny trudno zapalnej, wodoodpornej o niskiej ścieralności</w:t>
            </w:r>
          </w:p>
          <w:p w14:paraId="2D9147E7"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 xml:space="preserve">posiadający uchwyty umożliwiające transport w ręku, na ramieniu i na plecach, </w:t>
            </w:r>
          </w:p>
          <w:p w14:paraId="39802DE4"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 z przegrodami dla poszczególnych elementów zestawu i z łatwym dostępem do niezależnych przegród na sprzęt i materiały medyczne,</w:t>
            </w:r>
          </w:p>
          <w:p w14:paraId="056D522B"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 z wyjmowanymi torebkami na materiały opatrunkowe, resuscytator z uwzględnieniem miejsca na kołnierze, opatrunki hydrożelowe i drobny sprzęt medyczny.</w:t>
            </w:r>
          </w:p>
          <w:p w14:paraId="4DF5FE9B"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 Wyposażony w specjalną komorę na butlę tlenową   min 2,7 l.</w:t>
            </w:r>
          </w:p>
          <w:p w14:paraId="713568FB"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 Dostęp do butli od strony komory głównej i kieszeni bocznej.</w:t>
            </w:r>
          </w:p>
          <w:p w14:paraId="29095BDF"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 Oznakowany krzyżem Św. Andrzeja, sygnalizacyjnymi elementami odblaskowymi i wyposażona w plakietkę identyfikacyjną.</w:t>
            </w:r>
          </w:p>
          <w:p w14:paraId="6716490F"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W plecaku ratowniczym ma znaleźć się zestaw sprzętu medycznego umożliwiający podjęcie takich czynności jak:</w:t>
            </w:r>
          </w:p>
          <w:p w14:paraId="5CFDB67D"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1.Zabezpieczenie i przywrócenie drożności dróg oddechowych.</w:t>
            </w:r>
          </w:p>
          <w:p w14:paraId="0C4EC4C9"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2.Prowadzenie oddechu kontrolowanego, wspomaganego oraz tlenoterapii.</w:t>
            </w:r>
          </w:p>
          <w:p w14:paraId="44E011A9"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3.Unieruchomienie złamań oraz podejrzeń złamań i zwichnięć.</w:t>
            </w:r>
          </w:p>
          <w:p w14:paraId="6312548A"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4.Opatrywanie oparzeń.</w:t>
            </w:r>
          </w:p>
          <w:p w14:paraId="51420B4C" w14:textId="77777777" w:rsidR="00114819" w:rsidRPr="003176D3" w:rsidRDefault="00114819" w:rsidP="003176D3">
            <w:pPr>
              <w:spacing w:after="0" w:line="240" w:lineRule="auto"/>
              <w:rPr>
                <w:rFonts w:eastAsia="Times New Roman" w:cs="Arial"/>
                <w:lang w:eastAsia="pl-PL"/>
              </w:rPr>
            </w:pPr>
            <w:r w:rsidRPr="003176D3">
              <w:rPr>
                <w:rFonts w:eastAsia="Times New Roman" w:cs="Arial"/>
                <w:lang w:eastAsia="pl-PL"/>
              </w:rPr>
              <w:t>5.Zapewnienie komfortu termicznego.</w:t>
            </w:r>
          </w:p>
          <w:p w14:paraId="6DB8424A" w14:textId="77777777" w:rsidR="00114819" w:rsidRPr="003176D3" w:rsidRDefault="00114819" w:rsidP="003176D3">
            <w:pPr>
              <w:spacing w:after="0" w:line="240" w:lineRule="auto"/>
              <w:rPr>
                <w:rFonts w:eastAsia="Times New Roman"/>
                <w:lang w:eastAsia="pl-PL"/>
              </w:rPr>
            </w:pPr>
            <w:r w:rsidRPr="003176D3">
              <w:rPr>
                <w:rFonts w:eastAsia="Times New Roman" w:cs="Arial"/>
                <w:lang w:eastAsia="pl-PL"/>
              </w:rPr>
              <w:t xml:space="preserve">6.Tamowanie krwotoków i opatrywanie ran. </w:t>
            </w:r>
          </w:p>
        </w:tc>
      </w:tr>
      <w:tr w:rsidR="00114819" w:rsidRPr="003176D3" w14:paraId="4C7483B7"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68F18C84" w14:textId="4766D8BD" w:rsidR="00114819" w:rsidRPr="003176D3" w:rsidRDefault="00114819" w:rsidP="003176D3">
            <w:pPr>
              <w:spacing w:after="0" w:line="240" w:lineRule="auto"/>
              <w:jc w:val="both"/>
              <w:rPr>
                <w:rFonts w:eastAsia="Times New Roman"/>
                <w:lang w:eastAsia="pl-PL"/>
              </w:rPr>
            </w:pPr>
            <w:r>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vAlign w:val="center"/>
          </w:tcPr>
          <w:p w14:paraId="15A881EB" w14:textId="77777777" w:rsidR="00114819" w:rsidRPr="003176D3" w:rsidRDefault="00114819" w:rsidP="003176D3">
            <w:pPr>
              <w:spacing w:after="0" w:line="240" w:lineRule="auto"/>
              <w:jc w:val="both"/>
              <w:rPr>
                <w:rFonts w:eastAsia="Times New Roman" w:cs="Arial"/>
                <w:lang w:eastAsia="pl-PL"/>
              </w:rPr>
            </w:pPr>
            <w:r w:rsidRPr="003176D3">
              <w:rPr>
                <w:rFonts w:eastAsia="Times New Roman" w:cs="Arial"/>
                <w:lang w:eastAsia="pl-PL"/>
              </w:rPr>
              <w:t>Zabezpieczanie dróg oddechowych: rurki ustno-gardłowe Guedala komp. (6 rozmiarów), jednorazowe maski krtaniowe / jednorazowe rurki krtaniowe 3 szt., jednorazowy wskaźnik dwutlenku węgla w powietrzu wydychanym 3 szt., ssak mechaniczny/ ręczny z pojemnikiem i cewnikami dla dorosłych i dzieci - komplet. 1kpl</w:t>
            </w:r>
          </w:p>
        </w:tc>
      </w:tr>
      <w:tr w:rsidR="00114819" w:rsidRPr="003176D3" w14:paraId="43AD87F9"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2CEDF3B9" w14:textId="40441B72" w:rsidR="00114819" w:rsidRPr="003176D3" w:rsidRDefault="00114819" w:rsidP="00114819">
            <w:pPr>
              <w:spacing w:after="0" w:line="240" w:lineRule="auto"/>
              <w:jc w:val="both"/>
              <w:rPr>
                <w:rFonts w:eastAsia="Times New Roman"/>
                <w:lang w:eastAsia="pl-PL"/>
              </w:rPr>
            </w:pPr>
            <w:r>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vAlign w:val="center"/>
          </w:tcPr>
          <w:p w14:paraId="3FABDDCB" w14:textId="77777777" w:rsidR="00114819" w:rsidRPr="003176D3" w:rsidRDefault="00114819" w:rsidP="003176D3">
            <w:pPr>
              <w:spacing w:after="0" w:line="240" w:lineRule="auto"/>
              <w:jc w:val="both"/>
              <w:rPr>
                <w:rFonts w:eastAsia="Times New Roman" w:cs="Arial"/>
                <w:lang w:eastAsia="pl-PL"/>
              </w:rPr>
            </w:pPr>
            <w:r w:rsidRPr="003176D3">
              <w:rPr>
                <w:rFonts w:eastAsia="Times New Roman" w:cs="Arial"/>
                <w:lang w:eastAsia="pl-PL"/>
              </w:rPr>
              <w:t>Worek samorozprężalny dla dorosłych o konstrukcji umożliwiającej wentylację czynną i bierną 100% tlenem (z rezerwuarem tlenowym). Maski silikonowe w dwóch rozmiarach – po 3 szt., twarzowe obrotowe o 360° całkowicie przezroczyste.</w:t>
            </w:r>
          </w:p>
        </w:tc>
      </w:tr>
      <w:tr w:rsidR="00114819" w:rsidRPr="003176D3" w14:paraId="7D69E7DC"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734636F1" w14:textId="0FDDB69D"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vAlign w:val="center"/>
          </w:tcPr>
          <w:p w14:paraId="67B6B36F" w14:textId="77777777" w:rsidR="00114819" w:rsidRPr="003176D3" w:rsidRDefault="00114819" w:rsidP="003176D3">
            <w:pPr>
              <w:spacing w:after="0" w:line="240" w:lineRule="auto"/>
              <w:jc w:val="both"/>
              <w:rPr>
                <w:rFonts w:eastAsia="Times New Roman" w:cs="Arial"/>
                <w:lang w:eastAsia="pl-PL"/>
              </w:rPr>
            </w:pPr>
            <w:r w:rsidRPr="003176D3">
              <w:rPr>
                <w:rFonts w:eastAsia="Times New Roman" w:cs="Arial"/>
                <w:lang w:eastAsia="pl-PL"/>
              </w:rPr>
              <w:t>Filtr bakteryjny dla dorosłych dla HIV, hepatitis C, TBC 5 szt.</w:t>
            </w:r>
          </w:p>
        </w:tc>
      </w:tr>
      <w:tr w:rsidR="00114819" w:rsidRPr="003176D3" w14:paraId="6B330D3E"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62F0DC4E" w14:textId="47B3627A"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tcPr>
          <w:p w14:paraId="4D408011" w14:textId="77777777" w:rsidR="00114819" w:rsidRPr="003176D3" w:rsidRDefault="00114819" w:rsidP="003176D3">
            <w:pPr>
              <w:spacing w:after="0" w:line="240" w:lineRule="auto"/>
              <w:jc w:val="both"/>
              <w:rPr>
                <w:rFonts w:cs="Arial"/>
              </w:rPr>
            </w:pPr>
            <w:r w:rsidRPr="003176D3">
              <w:rPr>
                <w:rFonts w:cs="Arial"/>
              </w:rPr>
              <w:t>Jednorazowego użytku zestawy do tlenoterapii biernej tj. 3 przeźroczyste maski z możliwością modelowania w części nosowej. Dwie duże i jedna mała, rezerwuary tlenu z przewodami tlenowymi – przeźroczyste</w:t>
            </w:r>
          </w:p>
        </w:tc>
      </w:tr>
      <w:tr w:rsidR="00114819" w:rsidRPr="003176D3" w14:paraId="0322DC3F"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208FF125" w14:textId="47D5BA10"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4D22E864" w14:textId="77777777" w:rsidR="00114819" w:rsidRPr="003176D3" w:rsidRDefault="00114819" w:rsidP="003176D3">
            <w:pPr>
              <w:spacing w:after="0" w:line="240" w:lineRule="auto"/>
              <w:jc w:val="both"/>
              <w:rPr>
                <w:rFonts w:cs="Arial"/>
              </w:rPr>
            </w:pPr>
            <w:r w:rsidRPr="003176D3">
              <w:rPr>
                <w:rFonts w:cs="Arial"/>
              </w:rPr>
              <w:t>Przewód tlenowy 10m 1 szt oraz butla tlenowa aluminiowa 2,7 na tlen medyczny (400 litrów O2 przy ciśnieniu roboczym 150 bar) z zaworem w wersji DIN ¾’ napełnianie standardowe, ciśnienie robocze min. 200 atm. 2 szt.</w:t>
            </w:r>
          </w:p>
        </w:tc>
      </w:tr>
      <w:tr w:rsidR="00114819" w:rsidRPr="003176D3" w14:paraId="367C05AA"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6B6806C6" w14:textId="6D4FC62F"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10D8B903" w14:textId="77777777" w:rsidR="00114819" w:rsidRPr="003176D3" w:rsidRDefault="00114819" w:rsidP="003176D3">
            <w:pPr>
              <w:spacing w:after="0" w:line="240" w:lineRule="auto"/>
              <w:jc w:val="both"/>
              <w:rPr>
                <w:rFonts w:cs="Arial"/>
              </w:rPr>
            </w:pPr>
            <w:r w:rsidRPr="003176D3">
              <w:rPr>
                <w:rFonts w:cs="Arial"/>
              </w:rPr>
              <w:t>Kołnierz szyjny regulowany dla dorosłych 2 szt, dziecięcy regulowany 1szt., kołnierz ortopedyczny regulowany</w:t>
            </w:r>
          </w:p>
        </w:tc>
      </w:tr>
      <w:tr w:rsidR="00114819" w:rsidRPr="003176D3" w14:paraId="255CCF4E"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4EF22D10" w14:textId="2872F921"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lastRenderedPageBreak/>
              <w:t>8</w:t>
            </w:r>
          </w:p>
        </w:tc>
        <w:tc>
          <w:tcPr>
            <w:tcW w:w="8538" w:type="dxa"/>
            <w:tcBorders>
              <w:top w:val="single" w:sz="4" w:space="0" w:color="auto"/>
              <w:left w:val="single" w:sz="4" w:space="0" w:color="auto"/>
              <w:bottom w:val="single" w:sz="4" w:space="0" w:color="auto"/>
              <w:right w:val="single" w:sz="4" w:space="0" w:color="auto"/>
            </w:tcBorders>
          </w:tcPr>
          <w:p w14:paraId="3BB7A4A4" w14:textId="77777777" w:rsidR="00114819" w:rsidRPr="003176D3" w:rsidRDefault="00114819" w:rsidP="003176D3">
            <w:pPr>
              <w:spacing w:after="0" w:line="240" w:lineRule="auto"/>
              <w:jc w:val="both"/>
              <w:rPr>
                <w:rFonts w:cs="Arial"/>
              </w:rPr>
            </w:pPr>
            <w:r w:rsidRPr="003176D3">
              <w:rPr>
                <w:rFonts w:cs="Arial"/>
              </w:rPr>
              <w:t>Deska ortopedyczna ze stabilizacją głowy i min czterema pasami.</w:t>
            </w:r>
          </w:p>
        </w:tc>
      </w:tr>
      <w:tr w:rsidR="00114819" w:rsidRPr="003176D3" w14:paraId="46FA2109"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7489BB13" w14:textId="5DCC2ACC"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9</w:t>
            </w:r>
          </w:p>
        </w:tc>
        <w:tc>
          <w:tcPr>
            <w:tcW w:w="8538" w:type="dxa"/>
            <w:tcBorders>
              <w:top w:val="single" w:sz="4" w:space="0" w:color="auto"/>
              <w:left w:val="single" w:sz="4" w:space="0" w:color="auto"/>
              <w:bottom w:val="single" w:sz="4" w:space="0" w:color="auto"/>
              <w:right w:val="single" w:sz="4" w:space="0" w:color="auto"/>
            </w:tcBorders>
          </w:tcPr>
          <w:p w14:paraId="62DABCA4" w14:textId="77777777" w:rsidR="00114819" w:rsidRPr="003176D3" w:rsidRDefault="00114819" w:rsidP="003176D3">
            <w:pPr>
              <w:spacing w:after="0" w:line="240" w:lineRule="auto"/>
              <w:jc w:val="both"/>
              <w:rPr>
                <w:rFonts w:cs="Arial"/>
              </w:rPr>
            </w:pPr>
            <w:r w:rsidRPr="003176D3">
              <w:rPr>
                <w:rFonts w:cs="Arial"/>
              </w:rPr>
              <w:t>Zestaw szyn typu Kramer w osobnej torbie, 14 szyn zabezpieczonych kołnierzem nieprzepuszczającym płynów</w:t>
            </w:r>
          </w:p>
        </w:tc>
      </w:tr>
      <w:tr w:rsidR="00114819" w:rsidRPr="003176D3" w14:paraId="2042EE00"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04D2326F" w14:textId="52E80434"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w:t>
            </w:r>
            <w:r>
              <w:rPr>
                <w:rFonts w:eastAsia="Times New Roman"/>
                <w:lang w:eastAsia="pl-PL"/>
              </w:rPr>
              <w:t>0</w:t>
            </w:r>
          </w:p>
        </w:tc>
        <w:tc>
          <w:tcPr>
            <w:tcW w:w="8538" w:type="dxa"/>
            <w:tcBorders>
              <w:top w:val="single" w:sz="4" w:space="0" w:color="auto"/>
              <w:left w:val="single" w:sz="4" w:space="0" w:color="auto"/>
              <w:bottom w:val="single" w:sz="4" w:space="0" w:color="auto"/>
              <w:right w:val="single" w:sz="4" w:space="0" w:color="auto"/>
            </w:tcBorders>
          </w:tcPr>
          <w:p w14:paraId="0EE58FD7" w14:textId="77777777" w:rsidR="00114819" w:rsidRPr="003176D3" w:rsidRDefault="00114819" w:rsidP="003176D3">
            <w:pPr>
              <w:spacing w:after="0" w:line="240" w:lineRule="auto"/>
              <w:jc w:val="both"/>
              <w:rPr>
                <w:rFonts w:cs="Arial"/>
              </w:rPr>
            </w:pPr>
            <w:r w:rsidRPr="003176D3">
              <w:rPr>
                <w:rFonts w:cs="Arial"/>
              </w:rPr>
              <w:t>Zestaw uzupełniający: opaska zaciskowa taktyczna 2 szt., aparat do płukania oka 1 szt., rękawice ochronne nitrylowe 5 par, worek plastikowy z zamknięciem na amputowane części ciała 2 szt., płyn do dezynfekcji rąk (250 ml) 1 szt., nożyczki ratownicze atraumatyczne o dł. 19cm 1 szt., okulary ochronne 2 szt., 0,9% NaCl w pojemniku plastikowym 10ml 5 szt., 0,9% NaCl w pojemniku plastikowym 250ml 2 szt.,., folia izotermiczna 5 szt., folia do przykrywania zwłok 3 szt., płyn do dezynfekcji skóry z atomizerem 350ml – 6 szt</w:t>
            </w:r>
          </w:p>
        </w:tc>
      </w:tr>
      <w:tr w:rsidR="00114819" w:rsidRPr="003176D3" w14:paraId="12411745"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42B12907" w14:textId="29F6112A"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11</w:t>
            </w:r>
          </w:p>
        </w:tc>
        <w:tc>
          <w:tcPr>
            <w:tcW w:w="8538" w:type="dxa"/>
            <w:tcBorders>
              <w:top w:val="single" w:sz="4" w:space="0" w:color="auto"/>
              <w:left w:val="single" w:sz="4" w:space="0" w:color="auto"/>
              <w:bottom w:val="single" w:sz="4" w:space="0" w:color="auto"/>
              <w:right w:val="single" w:sz="4" w:space="0" w:color="auto"/>
            </w:tcBorders>
          </w:tcPr>
          <w:p w14:paraId="217FCB46" w14:textId="77777777" w:rsidR="00114819" w:rsidRPr="003176D3" w:rsidRDefault="00114819" w:rsidP="003176D3">
            <w:pPr>
              <w:spacing w:after="0" w:line="240" w:lineRule="auto"/>
              <w:jc w:val="both"/>
              <w:rPr>
                <w:rFonts w:cs="Arial"/>
              </w:rPr>
            </w:pPr>
            <w:r w:rsidRPr="003176D3">
              <w:rPr>
                <w:rFonts w:cs="Arial"/>
              </w:rPr>
              <w:t>Reduktor łączący butlę tlenową z odbiornikami tlenu: mocowanie przewodu tlenowego do wylotu przepływomierza stożkowe, regulator przepływu tlenu obrotowy, min. przepływ maksymalny 25l/min, gniazdo szybko złącza w systemie AGA</w:t>
            </w:r>
          </w:p>
        </w:tc>
      </w:tr>
      <w:tr w:rsidR="00114819" w:rsidRPr="003176D3" w14:paraId="5C032DE6"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66265C8C" w14:textId="5FFD3CAA"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12</w:t>
            </w:r>
          </w:p>
        </w:tc>
        <w:tc>
          <w:tcPr>
            <w:tcW w:w="8538" w:type="dxa"/>
            <w:tcBorders>
              <w:top w:val="single" w:sz="4" w:space="0" w:color="auto"/>
              <w:left w:val="single" w:sz="4" w:space="0" w:color="auto"/>
              <w:bottom w:val="single" w:sz="4" w:space="0" w:color="auto"/>
              <w:right w:val="single" w:sz="4" w:space="0" w:color="auto"/>
            </w:tcBorders>
          </w:tcPr>
          <w:p w14:paraId="68B966AF" w14:textId="77777777" w:rsidR="00114819" w:rsidRPr="003176D3" w:rsidRDefault="00114819" w:rsidP="003176D3">
            <w:pPr>
              <w:spacing w:after="0" w:line="240" w:lineRule="auto"/>
              <w:jc w:val="both"/>
              <w:rPr>
                <w:rFonts w:cs="Arial"/>
              </w:rPr>
            </w:pPr>
            <w:r w:rsidRPr="003176D3">
              <w:rPr>
                <w:rFonts w:cs="Arial"/>
              </w:rPr>
              <w:t>Opatrywanie oparzeń: opatrunek schładzający na twarz 2 szt., opatrunek schładzający o wymiarze możliwym pokrycie powierzchni 4000cm2 4 szt., żel schładzający w opakowaniu 120ml 2 szt.</w:t>
            </w:r>
          </w:p>
        </w:tc>
      </w:tr>
      <w:tr w:rsidR="00114819" w:rsidRPr="003176D3" w14:paraId="0CB3ABFB"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0104ADFF" w14:textId="110D3FBF"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13</w:t>
            </w:r>
          </w:p>
        </w:tc>
        <w:tc>
          <w:tcPr>
            <w:tcW w:w="8538" w:type="dxa"/>
            <w:tcBorders>
              <w:top w:val="single" w:sz="4" w:space="0" w:color="auto"/>
              <w:left w:val="single" w:sz="4" w:space="0" w:color="auto"/>
              <w:bottom w:val="single" w:sz="4" w:space="0" w:color="auto"/>
              <w:right w:val="single" w:sz="4" w:space="0" w:color="auto"/>
            </w:tcBorders>
          </w:tcPr>
          <w:p w14:paraId="2B93B028" w14:textId="77777777" w:rsidR="00114819" w:rsidRPr="003176D3" w:rsidRDefault="00114819" w:rsidP="003176D3">
            <w:pPr>
              <w:spacing w:beforeAutospacing="1" w:after="0" w:line="240" w:lineRule="auto"/>
              <w:jc w:val="both"/>
              <w:rPr>
                <w:rFonts w:eastAsia="Times New Roman" w:cs="Arial"/>
                <w:lang w:eastAsia="pl-PL"/>
              </w:rPr>
            </w:pPr>
            <w:r w:rsidRPr="003176D3">
              <w:rPr>
                <w:rFonts w:eastAsia="Times New Roman" w:cs="Arial"/>
                <w:lang w:eastAsia="pl-PL"/>
              </w:rPr>
              <w:t xml:space="preserve">Zestaw opatrunków hydrożelowych schładzających: Opatrunek hydrożelowy  rozm. 10 x 10cm – 3 szt, Opatrunek hydrożelowy  rozm. 20 x </w:t>
            </w:r>
            <w:smartTag w:uri="urn:schemas-microsoft-com:office:smarttags" w:element="metricconverter">
              <w:smartTagPr>
                <w:attr w:name="ProductID" w:val="45 cm"/>
              </w:smartTagPr>
              <w:r w:rsidRPr="003176D3">
                <w:rPr>
                  <w:rFonts w:eastAsia="Times New Roman" w:cs="Arial"/>
                  <w:lang w:eastAsia="pl-PL"/>
                </w:rPr>
                <w:t>45 cm</w:t>
              </w:r>
            </w:smartTag>
            <w:r w:rsidRPr="003176D3">
              <w:rPr>
                <w:rFonts w:eastAsia="Times New Roman" w:cs="Arial"/>
                <w:lang w:eastAsia="pl-PL"/>
              </w:rPr>
              <w:t xml:space="preserve"> – 15 szt, Opatrunek hydrożelowy na dłoń , rozm. 20 x 55cm – 6 szt, Opatrunek hydrożelowy na twarz , rozm. 30 x 40cm – 6 szt, Bandaż podtrzymujący – 6 szt, Nożyczki – 3 szt, Torba na zestaw – 3 szt. </w:t>
            </w:r>
          </w:p>
        </w:tc>
      </w:tr>
      <w:tr w:rsidR="00114819" w:rsidRPr="003176D3" w14:paraId="6F9CED11"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63D97A4C" w14:textId="44532AC6"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14</w:t>
            </w:r>
          </w:p>
        </w:tc>
        <w:tc>
          <w:tcPr>
            <w:tcW w:w="8538" w:type="dxa"/>
            <w:tcBorders>
              <w:top w:val="single" w:sz="4" w:space="0" w:color="auto"/>
              <w:left w:val="single" w:sz="4" w:space="0" w:color="auto"/>
              <w:bottom w:val="single" w:sz="4" w:space="0" w:color="auto"/>
              <w:right w:val="single" w:sz="4" w:space="0" w:color="auto"/>
            </w:tcBorders>
          </w:tcPr>
          <w:p w14:paraId="2935A5B4" w14:textId="77777777" w:rsidR="00114819" w:rsidRPr="003176D3" w:rsidRDefault="00114819" w:rsidP="003176D3">
            <w:pPr>
              <w:spacing w:beforeAutospacing="1" w:after="0" w:line="240" w:lineRule="auto"/>
              <w:jc w:val="both"/>
              <w:rPr>
                <w:rFonts w:eastAsia="Times New Roman" w:cs="Arial"/>
                <w:lang w:eastAsia="pl-PL"/>
              </w:rPr>
            </w:pPr>
            <w:r w:rsidRPr="003176D3">
              <w:rPr>
                <w:rFonts w:eastAsia="Times New Roman" w:cs="Arial"/>
                <w:lang w:eastAsia="pl-PL"/>
              </w:rPr>
              <w:t>Aparat do płukania oka z bocznym odpływem – 1 szt (polietylenowy pojemnik z nakręcaną, profilowaną i przylegającą do oka głowicą).</w:t>
            </w:r>
          </w:p>
        </w:tc>
      </w:tr>
      <w:tr w:rsidR="00114819" w:rsidRPr="003176D3" w14:paraId="11B82F2B"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723F8D40" w14:textId="459CC419"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15</w:t>
            </w:r>
          </w:p>
        </w:tc>
        <w:tc>
          <w:tcPr>
            <w:tcW w:w="8538" w:type="dxa"/>
            <w:tcBorders>
              <w:top w:val="single" w:sz="4" w:space="0" w:color="auto"/>
              <w:left w:val="single" w:sz="4" w:space="0" w:color="auto"/>
              <w:bottom w:val="single" w:sz="4" w:space="0" w:color="auto"/>
              <w:right w:val="single" w:sz="4" w:space="0" w:color="auto"/>
            </w:tcBorders>
          </w:tcPr>
          <w:p w14:paraId="0B1AB5A2" w14:textId="77777777" w:rsidR="00114819" w:rsidRPr="003176D3" w:rsidRDefault="00114819" w:rsidP="003176D3">
            <w:pPr>
              <w:spacing w:after="0" w:line="240" w:lineRule="auto"/>
              <w:jc w:val="both"/>
              <w:rPr>
                <w:rFonts w:cs="Arial"/>
              </w:rPr>
            </w:pPr>
            <w:r w:rsidRPr="003176D3">
              <w:rPr>
                <w:rFonts w:cs="Arial"/>
              </w:rPr>
              <w:t>Opatrunki: osobisty „W” 2 szt., opatrunek indywidualny osobisty pyłoszczelny typ A – 6szt, kompresy gazowe jałowe 10 szt. 9 cm x 9 cm 15 szt, gaza opatrunkowa 1m² 5 szt., gaza opatrunkowa ½m² 5 szt., gaza opatrunkowa ¼ m² 5 szt., opaski opatrunkowe dziane o szer. 5 cm 4 szt., opaski opatrunkowe dziane o szer. 10 cm 8 szt., chusta trójkątna tekstylna 4 szt., bandaż elastyczny o szer. 10 cm 5 szt., bandaż elastyczny o szer. 12 cm 5 szt., siatka opatrunkowa nr 2 6 szt., siatka opatrunkowa nr 6 1 szt., siatka opatrunkowa nr 6 6 szt., przylepiec z opatrunkiem 3 szt. 6 cm x 1 m, przylepiec bez opatrunku 6 szt. 5 cm x 5 m, opatrunek wentylowy (zastawkowy) 2 szt.</w:t>
            </w:r>
          </w:p>
        </w:tc>
      </w:tr>
      <w:tr w:rsidR="00114819" w:rsidRPr="003176D3" w14:paraId="4DE4E60C"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61F64B94" w14:textId="2A1BC894"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16</w:t>
            </w:r>
          </w:p>
        </w:tc>
        <w:tc>
          <w:tcPr>
            <w:tcW w:w="8538" w:type="dxa"/>
            <w:tcBorders>
              <w:top w:val="single" w:sz="4" w:space="0" w:color="auto"/>
              <w:left w:val="single" w:sz="4" w:space="0" w:color="auto"/>
              <w:bottom w:val="single" w:sz="4" w:space="0" w:color="auto"/>
              <w:right w:val="single" w:sz="4" w:space="0" w:color="auto"/>
            </w:tcBorders>
          </w:tcPr>
          <w:p w14:paraId="40BE4721" w14:textId="77777777" w:rsidR="00114819" w:rsidRPr="003176D3" w:rsidRDefault="00114819" w:rsidP="003176D3">
            <w:pPr>
              <w:spacing w:beforeAutospacing="1" w:after="0" w:line="240" w:lineRule="auto"/>
              <w:jc w:val="both"/>
              <w:rPr>
                <w:rFonts w:eastAsia="Times New Roman" w:cs="Arial"/>
                <w:lang w:eastAsia="pl-PL"/>
              </w:rPr>
            </w:pPr>
            <w:r w:rsidRPr="003176D3">
              <w:rPr>
                <w:rFonts w:eastAsia="Times New Roman" w:cs="Arial"/>
                <w:lang w:eastAsia="pl-PL"/>
              </w:rPr>
              <w:t>Kołnierz ortopedyczny jednoczęściowy regulowany dla dorosłych – 7 szt., czterostopniowa regulacja podbródka. Wykonanie: pianka polietylenowej z zamkniętymi komorami, zabezpieczająca przed wchłanianiem krwi, wody. Nietoksyczny, hipoalergiczny. Prześwietlany dla promieni X. Konstrukcja umożliwiająca dostęp do tchawicy i kontrolę tętna na tętnicach szyjnych.</w:t>
            </w:r>
          </w:p>
        </w:tc>
      </w:tr>
      <w:tr w:rsidR="00114819" w:rsidRPr="003176D3" w14:paraId="2CB53C7E"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615A33D2" w14:textId="06EA92E9"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17</w:t>
            </w:r>
          </w:p>
        </w:tc>
        <w:tc>
          <w:tcPr>
            <w:tcW w:w="8538" w:type="dxa"/>
            <w:tcBorders>
              <w:top w:val="single" w:sz="4" w:space="0" w:color="auto"/>
              <w:left w:val="single" w:sz="4" w:space="0" w:color="auto"/>
              <w:bottom w:val="single" w:sz="4" w:space="0" w:color="auto"/>
              <w:right w:val="single" w:sz="4" w:space="0" w:color="auto"/>
            </w:tcBorders>
          </w:tcPr>
          <w:p w14:paraId="5C82FAD8" w14:textId="77777777" w:rsidR="00114819" w:rsidRPr="003176D3" w:rsidRDefault="00114819" w:rsidP="003176D3">
            <w:pPr>
              <w:spacing w:beforeAutospacing="1" w:after="0" w:line="240" w:lineRule="auto"/>
              <w:jc w:val="both"/>
              <w:rPr>
                <w:rFonts w:eastAsia="Times New Roman" w:cs="Arial"/>
                <w:lang w:eastAsia="pl-PL"/>
              </w:rPr>
            </w:pPr>
            <w:r w:rsidRPr="003176D3">
              <w:rPr>
                <w:rFonts w:eastAsia="Times New Roman" w:cs="Arial"/>
                <w:lang w:eastAsia="pl-PL"/>
              </w:rPr>
              <w:t>Kołnierz ortopedyczny jednoczęściowy dla dzieci i niemowląt – 4 szt., regulowany – trzystopniowa regulacja podbródka. Wykonanie: pianka polietylenowej z zamkniętymi komorami, zabezpieczająca przed wchłanianiem krwi, wody. Nietoksyczny, hipoalergiczny. Prześwietlany dla promieni X. Konstrukcja umożliwiająca dostęp do tchawicy i kontrolę tętna na tętnicach szyjnych.</w:t>
            </w:r>
          </w:p>
        </w:tc>
      </w:tr>
      <w:tr w:rsidR="00114819" w:rsidRPr="003176D3" w14:paraId="197C1F78"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3FDE6DB0" w14:textId="7012B082"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18</w:t>
            </w:r>
          </w:p>
        </w:tc>
        <w:tc>
          <w:tcPr>
            <w:tcW w:w="8538" w:type="dxa"/>
            <w:tcBorders>
              <w:top w:val="single" w:sz="4" w:space="0" w:color="auto"/>
              <w:left w:val="single" w:sz="4" w:space="0" w:color="auto"/>
              <w:bottom w:val="single" w:sz="4" w:space="0" w:color="auto"/>
              <w:right w:val="single" w:sz="4" w:space="0" w:color="auto"/>
            </w:tcBorders>
          </w:tcPr>
          <w:p w14:paraId="5322D074" w14:textId="77777777" w:rsidR="00114819" w:rsidRPr="003176D3" w:rsidRDefault="00114819" w:rsidP="003176D3">
            <w:pPr>
              <w:spacing w:beforeAutospacing="1" w:after="0" w:line="240" w:lineRule="auto"/>
              <w:jc w:val="both"/>
              <w:rPr>
                <w:rFonts w:eastAsia="Times New Roman" w:cs="Arial"/>
                <w:lang w:eastAsia="pl-PL"/>
              </w:rPr>
            </w:pPr>
            <w:r w:rsidRPr="003176D3">
              <w:rPr>
                <w:rFonts w:eastAsia="Times New Roman" w:cs="Arial"/>
                <w:lang w:eastAsia="pl-PL"/>
              </w:rPr>
              <w:t>Jednorazowego użytku zestaw do tlenoterapii biernej tj. dwie przeźroczyste maski z możliwością modelowania w części nosowej, rezerwuary tlenu z przewodami tlenowymi – przeźroczyste – dla dorosłych  – 3 szt. dla dzieci – 2 szt. Przy przepływie tlenu do 25 l/min stężenie tlenu w mieszaninie oddechowej min.95%. Możliwość odłączenia przewodów masek. Mocowanie końcówki przewodu tlenowego stożkowe. Przewód tlenowy maski o dł. min 140cm, dodatkowy przewód o długości 10m. Przekrój przewodu tlenowego gwiazdkowy odporny na zgięcia pod kątem 180 stopni. Mocowanie końcówki wlotu tlenu do maski na stałe, obrotowe. Mocowanie przewodu tlenowego do maski zapewniające połączenie przy obciążeniu ciężarem kompletnego zestawu worka samorozprężalnego.</w:t>
            </w:r>
          </w:p>
        </w:tc>
      </w:tr>
      <w:tr w:rsidR="00114819" w:rsidRPr="003176D3" w14:paraId="049E256B" w14:textId="77777777" w:rsidTr="00114819">
        <w:trPr>
          <w:cantSplit/>
          <w:trHeight w:val="616"/>
        </w:trPr>
        <w:tc>
          <w:tcPr>
            <w:tcW w:w="675" w:type="dxa"/>
            <w:tcBorders>
              <w:top w:val="single" w:sz="4" w:space="0" w:color="auto"/>
              <w:left w:val="single" w:sz="4" w:space="0" w:color="auto"/>
              <w:bottom w:val="single" w:sz="4" w:space="0" w:color="auto"/>
              <w:right w:val="single" w:sz="4" w:space="0" w:color="auto"/>
            </w:tcBorders>
            <w:vAlign w:val="center"/>
          </w:tcPr>
          <w:p w14:paraId="49CFF4EB" w14:textId="180A7074"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lastRenderedPageBreak/>
              <w:t>19</w:t>
            </w:r>
          </w:p>
        </w:tc>
        <w:tc>
          <w:tcPr>
            <w:tcW w:w="8538" w:type="dxa"/>
            <w:tcBorders>
              <w:top w:val="single" w:sz="4" w:space="0" w:color="auto"/>
              <w:left w:val="single" w:sz="4" w:space="0" w:color="auto"/>
              <w:bottom w:val="single" w:sz="4" w:space="0" w:color="auto"/>
              <w:right w:val="single" w:sz="4" w:space="0" w:color="auto"/>
            </w:tcBorders>
          </w:tcPr>
          <w:p w14:paraId="49F3A94C" w14:textId="77777777" w:rsidR="00114819" w:rsidRPr="003176D3" w:rsidRDefault="00114819" w:rsidP="003176D3">
            <w:pPr>
              <w:spacing w:beforeAutospacing="1" w:after="0" w:line="240" w:lineRule="auto"/>
              <w:jc w:val="both"/>
              <w:rPr>
                <w:rFonts w:eastAsia="Times New Roman" w:cs="Arial"/>
                <w:lang w:eastAsia="pl-PL"/>
              </w:rPr>
            </w:pPr>
            <w:r w:rsidRPr="003176D3">
              <w:rPr>
                <w:rFonts w:eastAsia="Times New Roman" w:cs="Arial"/>
                <w:lang w:eastAsia="pl-PL"/>
              </w:rPr>
              <w:t>Laryngoskop światłowodowy dla dorosłych LED w zestawie-rękojeść z kompletem łyżek typu Macintosh w rozmiarze 1,2,3,4, etui ochronne (twarde); rękojeść światlowodowa typu LED wykonana ze stali nierdzewnej, karbowana powierzchniowo, zasilana baterią (</w:t>
            </w:r>
            <w:r w:rsidRPr="003176D3">
              <w:rPr>
                <w:rFonts w:eastAsia="Times New Roman" w:cs="Arial"/>
                <w:u w:val="single"/>
                <w:lang w:eastAsia="pl-PL"/>
              </w:rPr>
              <w:t xml:space="preserve">bateria w zestawie) </w:t>
            </w:r>
          </w:p>
        </w:tc>
      </w:tr>
    </w:tbl>
    <w:p w14:paraId="29E90E10" w14:textId="6CCD3C53" w:rsidR="001201C3" w:rsidRDefault="001201C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114819" w:rsidRPr="003176D3" w14:paraId="3D7C0256" w14:textId="77777777" w:rsidTr="00114819">
        <w:trPr>
          <w:cantSplit/>
          <w:trHeight w:val="381"/>
        </w:trPr>
        <w:tc>
          <w:tcPr>
            <w:tcW w:w="9213" w:type="dxa"/>
            <w:gridSpan w:val="2"/>
            <w:shd w:val="clear" w:color="auto" w:fill="D9D9D9" w:themeFill="background1" w:themeFillShade="D9"/>
            <w:vAlign w:val="center"/>
          </w:tcPr>
          <w:p w14:paraId="69338B82" w14:textId="42D0AC15" w:rsidR="00114819" w:rsidRPr="003176D3" w:rsidRDefault="00114819" w:rsidP="003176D3">
            <w:pPr>
              <w:suppressAutoHyphens/>
              <w:spacing w:after="0" w:line="240" w:lineRule="auto"/>
              <w:jc w:val="center"/>
              <w:rPr>
                <w:rFonts w:eastAsia="Times New Roman" w:cs="Tahoma"/>
                <w:b/>
                <w:lang w:eastAsia="pl-PL"/>
              </w:rPr>
            </w:pPr>
            <w:r w:rsidRPr="00114819">
              <w:rPr>
                <w:rFonts w:eastAsia="Times New Roman" w:cs="Tahoma"/>
                <w:b/>
                <w:sz w:val="24"/>
                <w:lang w:eastAsia="pl-PL"/>
              </w:rPr>
              <w:t>Wózek inwalidzki (Sala umiejętności pielęgniarskich)</w:t>
            </w:r>
          </w:p>
        </w:tc>
      </w:tr>
      <w:tr w:rsidR="00114819" w:rsidRPr="003A09E8" w14:paraId="783C95DC"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BE0117" w14:textId="0CD8C544" w:rsidR="00114819" w:rsidRPr="003A09E8" w:rsidRDefault="00114819"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1</w:t>
            </w:r>
          </w:p>
        </w:tc>
      </w:tr>
      <w:tr w:rsidR="00114819" w:rsidRPr="003176D3" w14:paraId="7931ABC5" w14:textId="77777777" w:rsidTr="00114819">
        <w:trPr>
          <w:cantSplit/>
          <w:trHeight w:val="616"/>
        </w:trPr>
        <w:tc>
          <w:tcPr>
            <w:tcW w:w="675" w:type="dxa"/>
            <w:shd w:val="clear" w:color="auto" w:fill="D9D9D9" w:themeFill="background1" w:themeFillShade="D9"/>
            <w:vAlign w:val="center"/>
          </w:tcPr>
          <w:p w14:paraId="59726399" w14:textId="77777777" w:rsidR="00114819" w:rsidRPr="003176D3" w:rsidRDefault="00114819"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1463D3EE" w14:textId="77777777" w:rsidR="00114819" w:rsidRPr="003176D3" w:rsidRDefault="00114819"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114819" w:rsidRPr="003176D3" w14:paraId="1FF63852"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1979124" w14:textId="2B10FFF2" w:rsidR="00114819" w:rsidRPr="003176D3" w:rsidRDefault="00114819"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2EA7CD33"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 xml:space="preserve">Konstrukcja wózka  – składana rama aluminiowa lub stalowa malowana proszkowo </w:t>
            </w:r>
          </w:p>
        </w:tc>
      </w:tr>
      <w:tr w:rsidR="00114819" w:rsidRPr="003176D3" w14:paraId="29CAD58C"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3DB575D" w14:textId="4044A17A" w:rsidR="00114819" w:rsidRPr="003176D3" w:rsidRDefault="00114819" w:rsidP="00114819">
            <w:pPr>
              <w:spacing w:after="0" w:line="240" w:lineRule="auto"/>
              <w:jc w:val="both"/>
              <w:rPr>
                <w:rFonts w:eastAsia="Times New Roman"/>
                <w:lang w:eastAsia="pl-PL"/>
              </w:rPr>
            </w:pPr>
            <w:r>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50B35FC1"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Tapicerka wykonana z nylony (kolorystyka do wyboru przez Zamawiającego)</w:t>
            </w:r>
          </w:p>
        </w:tc>
      </w:tr>
      <w:tr w:rsidR="00114819" w:rsidRPr="003176D3" w14:paraId="37CDB431"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56F2656" w14:textId="23F39F9C"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741EA035"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 xml:space="preserve">Koła przednie skrętne – 8x2” wykonane z materiału o podwyższonej wytrzymałości na ścieranie </w:t>
            </w:r>
          </w:p>
        </w:tc>
      </w:tr>
      <w:tr w:rsidR="00114819" w:rsidRPr="003176D3" w14:paraId="763C179E"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9868BE6" w14:textId="543EF8CA"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69B1D70F"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 xml:space="preserve">Felgi kół tylnych-szprychy metalowe </w:t>
            </w:r>
          </w:p>
        </w:tc>
      </w:tr>
      <w:tr w:rsidR="00114819" w:rsidRPr="003176D3" w14:paraId="036359D9"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7A62F3FE" w14:textId="0EDB446A"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vAlign w:val="center"/>
          </w:tcPr>
          <w:p w14:paraId="4137512F" w14:textId="77777777" w:rsidR="00114819" w:rsidRPr="003176D3" w:rsidRDefault="00114819" w:rsidP="003176D3">
            <w:pPr>
              <w:widowControl w:val="0"/>
              <w:suppressAutoHyphens/>
              <w:snapToGrid w:val="0"/>
              <w:spacing w:after="0" w:line="240" w:lineRule="auto"/>
              <w:rPr>
                <w:rFonts w:eastAsia="SimSun"/>
                <w:kern w:val="1"/>
                <w:lang w:eastAsia="hi-IN" w:bidi="hi-IN"/>
              </w:rPr>
            </w:pPr>
            <w:r w:rsidRPr="003176D3">
              <w:rPr>
                <w:rFonts w:eastAsia="SimSun"/>
                <w:kern w:val="1"/>
                <w:lang w:eastAsia="hi-IN" w:bidi="hi-IN"/>
              </w:rPr>
              <w:t>Tylne koła pompowane lub pełne, 22”-24”, z ciągami</w:t>
            </w:r>
          </w:p>
        </w:tc>
      </w:tr>
      <w:tr w:rsidR="00114819" w:rsidRPr="003176D3" w14:paraId="12884457"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57A8B83" w14:textId="0CDC409F"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1946E47A"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 xml:space="preserve">Głębokość siedziska: 43 cm ( +/-10 cm) </w:t>
            </w:r>
          </w:p>
        </w:tc>
      </w:tr>
      <w:tr w:rsidR="00114819" w:rsidRPr="003176D3" w14:paraId="36E610D7"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0B28564" w14:textId="78A7CA62"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2BB40141"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Szerokość siedziska 47 cm (+/-2 cm)</w:t>
            </w:r>
          </w:p>
        </w:tc>
      </w:tr>
      <w:tr w:rsidR="00114819" w:rsidRPr="003176D3" w14:paraId="16B878C5"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3320E518" w14:textId="580BFB66"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8</w:t>
            </w:r>
          </w:p>
        </w:tc>
        <w:tc>
          <w:tcPr>
            <w:tcW w:w="8538" w:type="dxa"/>
            <w:tcBorders>
              <w:top w:val="single" w:sz="4" w:space="0" w:color="auto"/>
              <w:left w:val="single" w:sz="4" w:space="0" w:color="auto"/>
              <w:bottom w:val="single" w:sz="4" w:space="0" w:color="auto"/>
              <w:right w:val="single" w:sz="4" w:space="0" w:color="auto"/>
            </w:tcBorders>
          </w:tcPr>
          <w:p w14:paraId="10018D28"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 xml:space="preserve">Całkowita szerokość wózka: 60 cm (+/-2 cm) </w:t>
            </w:r>
          </w:p>
        </w:tc>
      </w:tr>
      <w:tr w:rsidR="00114819" w:rsidRPr="003176D3" w14:paraId="1A49E3CF"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3DFDD41D" w14:textId="5EB8642D"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9</w:t>
            </w:r>
          </w:p>
        </w:tc>
        <w:tc>
          <w:tcPr>
            <w:tcW w:w="8538" w:type="dxa"/>
            <w:tcBorders>
              <w:top w:val="single" w:sz="4" w:space="0" w:color="auto"/>
              <w:left w:val="single" w:sz="4" w:space="0" w:color="auto"/>
              <w:bottom w:val="single" w:sz="4" w:space="0" w:color="auto"/>
              <w:right w:val="single" w:sz="4" w:space="0" w:color="auto"/>
            </w:tcBorders>
          </w:tcPr>
          <w:p w14:paraId="4DBF3F5D"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Nośność ( wytrzymałość na obciążenie) – do 120 kg</w:t>
            </w:r>
          </w:p>
        </w:tc>
      </w:tr>
      <w:tr w:rsidR="00114819" w:rsidRPr="003176D3" w14:paraId="1C18AE8B"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FB5475B" w14:textId="62E7F04E"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10</w:t>
            </w:r>
          </w:p>
        </w:tc>
        <w:tc>
          <w:tcPr>
            <w:tcW w:w="8538" w:type="dxa"/>
            <w:tcBorders>
              <w:top w:val="single" w:sz="4" w:space="0" w:color="auto"/>
              <w:left w:val="single" w:sz="4" w:space="0" w:color="auto"/>
              <w:bottom w:val="single" w:sz="4" w:space="0" w:color="auto"/>
              <w:right w:val="single" w:sz="4" w:space="0" w:color="auto"/>
            </w:tcBorders>
          </w:tcPr>
          <w:p w14:paraId="087F28A8"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Podłokietniki miękkie</w:t>
            </w:r>
          </w:p>
        </w:tc>
      </w:tr>
      <w:tr w:rsidR="00114819" w:rsidRPr="003176D3" w14:paraId="379265AE"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79ECBAAC" w14:textId="76FAD7FE"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11</w:t>
            </w:r>
          </w:p>
        </w:tc>
        <w:tc>
          <w:tcPr>
            <w:tcW w:w="8538" w:type="dxa"/>
            <w:tcBorders>
              <w:top w:val="single" w:sz="4" w:space="0" w:color="auto"/>
              <w:left w:val="single" w:sz="4" w:space="0" w:color="auto"/>
              <w:bottom w:val="single" w:sz="4" w:space="0" w:color="auto"/>
              <w:right w:val="single" w:sz="4" w:space="0" w:color="auto"/>
            </w:tcBorders>
          </w:tcPr>
          <w:p w14:paraId="09C250D3"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Podnóżki uchylne</w:t>
            </w:r>
          </w:p>
        </w:tc>
      </w:tr>
      <w:tr w:rsidR="00114819" w:rsidRPr="003176D3" w14:paraId="5A1AAA13"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65390CB" w14:textId="103D2E8D"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12</w:t>
            </w:r>
          </w:p>
        </w:tc>
        <w:tc>
          <w:tcPr>
            <w:tcW w:w="8538" w:type="dxa"/>
            <w:tcBorders>
              <w:top w:val="single" w:sz="4" w:space="0" w:color="auto"/>
              <w:left w:val="single" w:sz="4" w:space="0" w:color="auto"/>
              <w:bottom w:val="single" w:sz="4" w:space="0" w:color="auto"/>
              <w:right w:val="single" w:sz="4" w:space="0" w:color="auto"/>
            </w:tcBorders>
          </w:tcPr>
          <w:p w14:paraId="4EE66149"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Taśma zabezpieczająca łydki, pas dla użytkownika</w:t>
            </w:r>
          </w:p>
        </w:tc>
      </w:tr>
      <w:tr w:rsidR="00114819" w:rsidRPr="003176D3" w14:paraId="21871BC9"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BFB7078" w14:textId="162F93B1"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13</w:t>
            </w:r>
          </w:p>
        </w:tc>
        <w:tc>
          <w:tcPr>
            <w:tcW w:w="8538" w:type="dxa"/>
            <w:tcBorders>
              <w:top w:val="single" w:sz="4" w:space="0" w:color="auto"/>
              <w:left w:val="single" w:sz="4" w:space="0" w:color="auto"/>
              <w:bottom w:val="single" w:sz="4" w:space="0" w:color="auto"/>
              <w:right w:val="single" w:sz="4" w:space="0" w:color="auto"/>
            </w:tcBorders>
          </w:tcPr>
          <w:p w14:paraId="08169612" w14:textId="77777777" w:rsidR="00114819" w:rsidRPr="003176D3" w:rsidRDefault="00114819" w:rsidP="003176D3">
            <w:pPr>
              <w:spacing w:after="0" w:line="240" w:lineRule="auto"/>
              <w:jc w:val="both"/>
              <w:rPr>
                <w:rFonts w:cs="Arial"/>
              </w:rPr>
            </w:pPr>
            <w:r w:rsidRPr="003176D3">
              <w:rPr>
                <w:rFonts w:cs="Arial"/>
              </w:rPr>
              <w:t>Hamulec postojowy</w:t>
            </w:r>
          </w:p>
        </w:tc>
      </w:tr>
      <w:tr w:rsidR="00114819" w:rsidRPr="003176D3" w14:paraId="79F09E59"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741AB3C" w14:textId="3A41B72E"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14</w:t>
            </w:r>
          </w:p>
        </w:tc>
        <w:tc>
          <w:tcPr>
            <w:tcW w:w="8538" w:type="dxa"/>
            <w:tcBorders>
              <w:top w:val="single" w:sz="4" w:space="0" w:color="auto"/>
              <w:left w:val="single" w:sz="4" w:space="0" w:color="auto"/>
              <w:bottom w:val="single" w:sz="4" w:space="0" w:color="auto"/>
              <w:right w:val="single" w:sz="4" w:space="0" w:color="auto"/>
            </w:tcBorders>
          </w:tcPr>
          <w:p w14:paraId="0D530600" w14:textId="77777777" w:rsidR="00114819" w:rsidRPr="003176D3" w:rsidRDefault="00114819" w:rsidP="003176D3">
            <w:pPr>
              <w:spacing w:beforeAutospacing="1" w:after="0" w:line="240" w:lineRule="auto"/>
              <w:jc w:val="both"/>
              <w:rPr>
                <w:rFonts w:eastAsia="Times New Roman" w:cs="Arial"/>
                <w:lang w:eastAsia="pl-PL"/>
              </w:rPr>
            </w:pPr>
            <w:r w:rsidRPr="003176D3">
              <w:rPr>
                <w:rFonts w:eastAsia="Times New Roman" w:cs="Arial"/>
                <w:lang w:eastAsia="pl-PL"/>
              </w:rPr>
              <w:t>W przypadku zaoferowania modelu z kołami pompowanymi dołączyć pompkę</w:t>
            </w:r>
          </w:p>
        </w:tc>
      </w:tr>
    </w:tbl>
    <w:p w14:paraId="420E361D"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114819" w:rsidRPr="003176D3" w14:paraId="65059B23" w14:textId="77777777" w:rsidTr="00114819">
        <w:trPr>
          <w:cantSplit/>
          <w:trHeight w:val="381"/>
        </w:trPr>
        <w:tc>
          <w:tcPr>
            <w:tcW w:w="9213" w:type="dxa"/>
            <w:gridSpan w:val="2"/>
            <w:shd w:val="clear" w:color="auto" w:fill="D9D9D9" w:themeFill="background1" w:themeFillShade="D9"/>
            <w:vAlign w:val="center"/>
          </w:tcPr>
          <w:p w14:paraId="24B9737A" w14:textId="757919C2" w:rsidR="00114819" w:rsidRPr="003176D3" w:rsidRDefault="00114819" w:rsidP="003176D3">
            <w:pPr>
              <w:suppressAutoHyphens/>
              <w:spacing w:after="0" w:line="240" w:lineRule="auto"/>
              <w:jc w:val="center"/>
              <w:rPr>
                <w:rFonts w:eastAsia="Times New Roman" w:cs="Tahoma"/>
                <w:b/>
                <w:lang w:eastAsia="pl-PL"/>
              </w:rPr>
            </w:pPr>
            <w:r w:rsidRPr="00114819">
              <w:rPr>
                <w:rFonts w:eastAsia="Times New Roman" w:cs="Tahoma"/>
                <w:b/>
                <w:sz w:val="24"/>
                <w:lang w:eastAsia="pl-PL"/>
              </w:rPr>
              <w:t>Krzesło sanitarno-prysznicowe (Sala umiejętności pielęgniarskich)</w:t>
            </w:r>
          </w:p>
        </w:tc>
      </w:tr>
      <w:tr w:rsidR="00114819" w:rsidRPr="003A09E8" w14:paraId="16B62642" w14:textId="77777777" w:rsidTr="00114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D4EDDE" w14:textId="448CEA68" w:rsidR="00114819" w:rsidRPr="003A09E8" w:rsidRDefault="00114819"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1</w:t>
            </w:r>
          </w:p>
        </w:tc>
      </w:tr>
      <w:tr w:rsidR="00114819" w:rsidRPr="003176D3" w14:paraId="497B9A2F" w14:textId="77777777" w:rsidTr="00114819">
        <w:trPr>
          <w:cantSplit/>
          <w:trHeight w:val="616"/>
        </w:trPr>
        <w:tc>
          <w:tcPr>
            <w:tcW w:w="675" w:type="dxa"/>
            <w:shd w:val="clear" w:color="auto" w:fill="D9D9D9" w:themeFill="background1" w:themeFillShade="D9"/>
            <w:vAlign w:val="center"/>
          </w:tcPr>
          <w:p w14:paraId="231D8BD2" w14:textId="77777777" w:rsidR="00114819" w:rsidRPr="003176D3" w:rsidRDefault="00114819"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3F89C5AA" w14:textId="77777777" w:rsidR="00114819" w:rsidRPr="003176D3" w:rsidRDefault="00114819"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114819" w:rsidRPr="003176D3" w14:paraId="4862D50D"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5D6CFDF" w14:textId="038265EE" w:rsidR="00114819" w:rsidRPr="003176D3" w:rsidRDefault="00114819"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3CF16CD6"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Krzesło prysznicowe wykonane z ramy aluminiowej, odpornej na korozję</w:t>
            </w:r>
          </w:p>
        </w:tc>
      </w:tr>
      <w:tr w:rsidR="00114819" w:rsidRPr="003176D3" w14:paraId="12792040"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294326F" w14:textId="63CA7D2A" w:rsidR="00114819" w:rsidRPr="003176D3" w:rsidRDefault="00114819" w:rsidP="003176D3">
            <w:pPr>
              <w:spacing w:after="0" w:line="240" w:lineRule="auto"/>
              <w:jc w:val="both"/>
              <w:rPr>
                <w:rFonts w:eastAsia="Times New Roman"/>
                <w:lang w:eastAsia="pl-PL"/>
              </w:rPr>
            </w:pPr>
            <w:r>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5A5F9694"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Siedzisko i oparcie wykonane z wytrzymałego PCV</w:t>
            </w:r>
          </w:p>
        </w:tc>
      </w:tr>
      <w:tr w:rsidR="00114819" w:rsidRPr="003176D3" w14:paraId="0784FEE5"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BD6E03C" w14:textId="6A3098E2"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0D65455A"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Podłokietniki pokryte materiałem piankowym</w:t>
            </w:r>
          </w:p>
        </w:tc>
      </w:tr>
      <w:tr w:rsidR="00114819" w:rsidRPr="003176D3" w14:paraId="3A28B215"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4334FCD" w14:textId="65661421"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0F893AF0"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Regulacja wysokości siedziska w zakresie od 400 do 550 mm</w:t>
            </w:r>
          </w:p>
        </w:tc>
      </w:tr>
      <w:tr w:rsidR="00114819" w:rsidRPr="003176D3" w14:paraId="23B8F46D"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6449071" w14:textId="181F23C3"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vAlign w:val="center"/>
          </w:tcPr>
          <w:p w14:paraId="4F661D76" w14:textId="77777777" w:rsidR="00114819" w:rsidRPr="003176D3" w:rsidRDefault="00114819" w:rsidP="003176D3">
            <w:pPr>
              <w:widowControl w:val="0"/>
              <w:suppressAutoHyphens/>
              <w:snapToGrid w:val="0"/>
              <w:spacing w:after="0" w:line="240" w:lineRule="auto"/>
              <w:rPr>
                <w:rFonts w:eastAsia="SimSun"/>
                <w:kern w:val="1"/>
                <w:lang w:eastAsia="hi-IN" w:bidi="hi-IN"/>
              </w:rPr>
            </w:pPr>
            <w:r w:rsidRPr="003176D3">
              <w:rPr>
                <w:rFonts w:eastAsia="SimSun"/>
                <w:kern w:val="1"/>
                <w:lang w:eastAsia="hi-IN" w:bidi="hi-IN"/>
              </w:rPr>
              <w:t>Szerokość całkowita max 470 mm (+/- 10%)</w:t>
            </w:r>
          </w:p>
        </w:tc>
      </w:tr>
      <w:tr w:rsidR="00114819" w:rsidRPr="003176D3" w14:paraId="13A78D7C"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985AE5A" w14:textId="7DABA749"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687E6160"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Wymiary siedziska szer 390x320 mm (+/- 10%)</w:t>
            </w:r>
          </w:p>
        </w:tc>
      </w:tr>
      <w:tr w:rsidR="00114819" w:rsidRPr="003176D3" w14:paraId="0DD392FC"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DEB9502" w14:textId="3D3D853E"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71C021B9"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Gumowe nakładki na nóżkach zabezpieczające przed ślizganiem</w:t>
            </w:r>
          </w:p>
        </w:tc>
      </w:tr>
      <w:tr w:rsidR="00114819" w:rsidRPr="003176D3" w14:paraId="59029197"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8BA8380" w14:textId="7C2D80C0"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8</w:t>
            </w:r>
          </w:p>
        </w:tc>
        <w:tc>
          <w:tcPr>
            <w:tcW w:w="8538" w:type="dxa"/>
            <w:tcBorders>
              <w:top w:val="single" w:sz="4" w:space="0" w:color="auto"/>
              <w:left w:val="single" w:sz="4" w:space="0" w:color="auto"/>
              <w:bottom w:val="single" w:sz="4" w:space="0" w:color="auto"/>
              <w:right w:val="single" w:sz="4" w:space="0" w:color="auto"/>
            </w:tcBorders>
          </w:tcPr>
          <w:p w14:paraId="76537095"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Nośność ( wytrzymałość na obciążenie) – do 120 kg (+/- 10kg)</w:t>
            </w:r>
          </w:p>
        </w:tc>
      </w:tr>
    </w:tbl>
    <w:p w14:paraId="29610816"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114819" w:rsidRPr="003176D3" w14:paraId="75DF2652" w14:textId="77777777" w:rsidTr="00114819">
        <w:trPr>
          <w:cantSplit/>
          <w:trHeight w:val="381"/>
        </w:trPr>
        <w:tc>
          <w:tcPr>
            <w:tcW w:w="9213" w:type="dxa"/>
            <w:gridSpan w:val="2"/>
            <w:shd w:val="clear" w:color="auto" w:fill="D9D9D9" w:themeFill="background1" w:themeFillShade="D9"/>
            <w:vAlign w:val="center"/>
          </w:tcPr>
          <w:p w14:paraId="75D024BE" w14:textId="3A402D7E" w:rsidR="00114819" w:rsidRPr="003176D3" w:rsidRDefault="00114819" w:rsidP="003176D3">
            <w:pPr>
              <w:suppressAutoHyphens/>
              <w:spacing w:after="0" w:line="240" w:lineRule="auto"/>
              <w:jc w:val="center"/>
              <w:rPr>
                <w:rFonts w:eastAsia="Times New Roman" w:cs="Tahoma"/>
                <w:b/>
                <w:lang w:eastAsia="pl-PL"/>
              </w:rPr>
            </w:pPr>
            <w:r w:rsidRPr="00114819">
              <w:rPr>
                <w:rFonts w:eastAsia="Times New Roman" w:cs="Tahoma"/>
                <w:b/>
                <w:sz w:val="24"/>
                <w:lang w:eastAsia="pl-PL"/>
              </w:rPr>
              <w:t>Kamizelka fantom do ćwiczeń pierwszej pomocy w przypadku zadławień (Sala BLS)</w:t>
            </w:r>
          </w:p>
        </w:tc>
      </w:tr>
      <w:tr w:rsidR="00114819" w:rsidRPr="003A09E8" w14:paraId="05719A26"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099A4F" w14:textId="36BC21A9" w:rsidR="00114819" w:rsidRPr="003A09E8" w:rsidRDefault="00114819"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4</w:t>
            </w:r>
          </w:p>
        </w:tc>
      </w:tr>
      <w:tr w:rsidR="00114819" w:rsidRPr="003176D3" w14:paraId="26C5DC9B" w14:textId="77777777" w:rsidTr="00114819">
        <w:trPr>
          <w:cantSplit/>
          <w:trHeight w:val="616"/>
        </w:trPr>
        <w:tc>
          <w:tcPr>
            <w:tcW w:w="675" w:type="dxa"/>
            <w:shd w:val="clear" w:color="auto" w:fill="D9D9D9" w:themeFill="background1" w:themeFillShade="D9"/>
            <w:vAlign w:val="center"/>
          </w:tcPr>
          <w:p w14:paraId="0CCE0650" w14:textId="77777777" w:rsidR="00114819" w:rsidRPr="003176D3" w:rsidRDefault="00114819" w:rsidP="003176D3">
            <w:pPr>
              <w:spacing w:after="60" w:line="240" w:lineRule="auto"/>
              <w:ind w:left="72"/>
              <w:jc w:val="center"/>
              <w:rPr>
                <w:rFonts w:eastAsia="Times New Roman" w:cs="Tahoma"/>
                <w:b/>
                <w:lang w:eastAsia="pl-PL"/>
              </w:rPr>
            </w:pPr>
            <w:r w:rsidRPr="003176D3">
              <w:rPr>
                <w:rFonts w:eastAsia="Times New Roman" w:cs="Tahoma"/>
                <w:b/>
                <w:lang w:eastAsia="pl-PL"/>
              </w:rPr>
              <w:lastRenderedPageBreak/>
              <w:t>Lp.</w:t>
            </w:r>
          </w:p>
        </w:tc>
        <w:tc>
          <w:tcPr>
            <w:tcW w:w="8538" w:type="dxa"/>
            <w:shd w:val="clear" w:color="auto" w:fill="D9D9D9" w:themeFill="background1" w:themeFillShade="D9"/>
            <w:vAlign w:val="center"/>
          </w:tcPr>
          <w:p w14:paraId="56D4DB8A" w14:textId="77777777" w:rsidR="00114819" w:rsidRPr="003176D3" w:rsidRDefault="00114819"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114819" w:rsidRPr="003176D3" w14:paraId="0F46FB0C"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FACDE82" w14:textId="5871C617" w:rsidR="00114819" w:rsidRPr="003176D3" w:rsidRDefault="00114819"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75E0DD8A"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Times New Roman"/>
                <w:lang w:eastAsia="pl-PL"/>
              </w:rPr>
              <w:t>Kamizelka umożliwiająca realistyczny trening, który pozwala przećwiczyć uciśnięcia nadbrzusza oraz poklepywanie pomiędzy łopatkami do nauki chwytu odkrztuszającego</w:t>
            </w:r>
          </w:p>
        </w:tc>
      </w:tr>
      <w:tr w:rsidR="00114819" w:rsidRPr="003176D3" w14:paraId="4A900482"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3119A758" w14:textId="1FC94822"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4035A659"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W przedniej części kieszeń/otwór z pianką imitującą ciało obce</w:t>
            </w:r>
          </w:p>
        </w:tc>
      </w:tr>
      <w:tr w:rsidR="00114819" w:rsidRPr="003176D3" w14:paraId="2F4DE3A1"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209D67B" w14:textId="07E109C9"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1E75EBB3"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Min 5 sztuk elementów wielokrotnego użytku imitujących ciało obce</w:t>
            </w:r>
          </w:p>
        </w:tc>
      </w:tr>
      <w:tr w:rsidR="00114819" w:rsidRPr="003176D3" w14:paraId="187572F3"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A225DFF" w14:textId="5F4117CB"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737CD68D" w14:textId="77777777" w:rsidR="00114819" w:rsidRPr="003176D3" w:rsidRDefault="00114819" w:rsidP="003176D3">
            <w:pPr>
              <w:widowControl w:val="0"/>
              <w:suppressAutoHyphens/>
              <w:snapToGrid w:val="0"/>
              <w:spacing w:after="0" w:line="240" w:lineRule="auto"/>
              <w:jc w:val="both"/>
              <w:rPr>
                <w:rFonts w:eastAsia="SimSun"/>
                <w:kern w:val="1"/>
                <w:lang w:eastAsia="hi-IN" w:bidi="hi-IN"/>
              </w:rPr>
            </w:pPr>
            <w:r w:rsidRPr="003176D3">
              <w:rPr>
                <w:rFonts w:eastAsia="SimSun"/>
                <w:kern w:val="1"/>
                <w:lang w:eastAsia="hi-IN" w:bidi="hi-IN"/>
              </w:rPr>
              <w:t>Torba do przechowywania kamizelki</w:t>
            </w:r>
          </w:p>
        </w:tc>
      </w:tr>
    </w:tbl>
    <w:p w14:paraId="52982320"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114819" w:rsidRPr="003176D3" w14:paraId="11E72FB5" w14:textId="77777777" w:rsidTr="00114819">
        <w:trPr>
          <w:cantSplit/>
          <w:trHeight w:val="381"/>
        </w:trPr>
        <w:tc>
          <w:tcPr>
            <w:tcW w:w="9213" w:type="dxa"/>
            <w:gridSpan w:val="2"/>
            <w:shd w:val="clear" w:color="auto" w:fill="D9D9D9" w:themeFill="background1" w:themeFillShade="D9"/>
            <w:vAlign w:val="center"/>
          </w:tcPr>
          <w:p w14:paraId="31966423" w14:textId="25A0E397" w:rsidR="00114819" w:rsidRPr="003176D3" w:rsidRDefault="00114819" w:rsidP="003176D3">
            <w:pPr>
              <w:suppressAutoHyphens/>
              <w:spacing w:after="0" w:line="240" w:lineRule="auto"/>
              <w:jc w:val="center"/>
              <w:rPr>
                <w:rFonts w:eastAsia="Times New Roman" w:cs="Tahoma"/>
                <w:b/>
                <w:lang w:eastAsia="pl-PL"/>
              </w:rPr>
            </w:pPr>
            <w:r w:rsidRPr="00114819">
              <w:rPr>
                <w:rFonts w:eastAsia="Times New Roman" w:cs="Tahoma"/>
                <w:b/>
                <w:sz w:val="24"/>
                <w:lang w:eastAsia="pl-PL"/>
              </w:rPr>
              <w:t>Zestaw do nauki szycia chirurgicznego (Sala umiejętności chirurgicznych)</w:t>
            </w:r>
          </w:p>
        </w:tc>
      </w:tr>
      <w:tr w:rsidR="00114819" w:rsidRPr="003A09E8" w14:paraId="371B7BA0"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D1C266" w14:textId="50AE1A0B" w:rsidR="00114819" w:rsidRPr="003A09E8" w:rsidRDefault="00114819"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1 zestaw</w:t>
            </w:r>
          </w:p>
        </w:tc>
      </w:tr>
      <w:tr w:rsidR="00114819" w:rsidRPr="003176D3" w14:paraId="16E572DC" w14:textId="77777777" w:rsidTr="00114819">
        <w:trPr>
          <w:cantSplit/>
          <w:trHeight w:val="616"/>
        </w:trPr>
        <w:tc>
          <w:tcPr>
            <w:tcW w:w="675" w:type="dxa"/>
            <w:shd w:val="clear" w:color="auto" w:fill="D9D9D9" w:themeFill="background1" w:themeFillShade="D9"/>
            <w:vAlign w:val="center"/>
          </w:tcPr>
          <w:p w14:paraId="6D1DF6DC" w14:textId="77777777" w:rsidR="00114819" w:rsidRPr="003176D3" w:rsidRDefault="00114819"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31945A65" w14:textId="77777777" w:rsidR="00114819" w:rsidRPr="003176D3" w:rsidRDefault="00114819"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114819" w:rsidRPr="003176D3" w14:paraId="3A8CBD2E"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7B74164B" w14:textId="684A0B47" w:rsidR="00114819" w:rsidRPr="003176D3" w:rsidRDefault="00114819"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2F883A2D" w14:textId="77777777" w:rsidR="00114819" w:rsidRPr="003176D3" w:rsidRDefault="00114819"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Imadło Hegar, narzędzie chirurgiczne wielokrotnego użytku, wykonane z wysokogatunkowej stali, 16 cm – 1 sztuka</w:t>
            </w:r>
          </w:p>
        </w:tc>
      </w:tr>
      <w:tr w:rsidR="00114819" w:rsidRPr="003176D3" w14:paraId="49547548"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4426FB8" w14:textId="7B9F90A2"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43C4C6CD" w14:textId="77777777" w:rsidR="00114819" w:rsidRPr="003176D3" w:rsidRDefault="00114819" w:rsidP="003176D3">
            <w:pPr>
              <w:spacing w:after="0"/>
              <w:rPr>
                <w:rFonts w:eastAsia="Times New Roman"/>
                <w:lang w:eastAsia="pl-PL"/>
              </w:rPr>
            </w:pPr>
            <w:r w:rsidRPr="003176D3">
              <w:rPr>
                <w:rFonts w:eastAsia="Times New Roman"/>
                <w:lang w:eastAsia="pl-PL"/>
              </w:rPr>
              <w:t>Trzonek do skalpela nr 3 , wykonany z nierdzewnej stali chirurgicznej – 1 sztuka</w:t>
            </w:r>
          </w:p>
        </w:tc>
      </w:tr>
      <w:tr w:rsidR="00114819" w:rsidRPr="003176D3" w14:paraId="6DD34046"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82421A0" w14:textId="337CA1FF"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2D2AC221" w14:textId="77777777" w:rsidR="00114819" w:rsidRPr="003176D3" w:rsidRDefault="00114819" w:rsidP="003176D3">
            <w:pPr>
              <w:spacing w:after="0"/>
              <w:rPr>
                <w:rFonts w:eastAsia="Times New Roman"/>
                <w:lang w:eastAsia="pl-PL"/>
              </w:rPr>
            </w:pPr>
            <w:r w:rsidRPr="003176D3">
              <w:rPr>
                <w:rFonts w:eastAsia="Times New Roman"/>
                <w:lang w:eastAsia="pl-PL"/>
              </w:rPr>
              <w:t>Trzonek do skalpela nr 4, wykonany z nierdzewnej stali chirurgicznej – 1 sztuka</w:t>
            </w:r>
          </w:p>
        </w:tc>
      </w:tr>
      <w:tr w:rsidR="00114819" w:rsidRPr="003176D3" w14:paraId="309A2C00"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C55B64A" w14:textId="4F5F72F3"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5F3F0E45"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 xml:space="preserve">Nożyczki chirurgiczne ostre proste, wykonane ze stali chirurgicznej, wielokrotnego użytku 14 cm – 1 sztuka </w:t>
            </w:r>
          </w:p>
        </w:tc>
      </w:tr>
      <w:tr w:rsidR="00114819" w:rsidRPr="003176D3" w14:paraId="7C42BBFB"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596B685" w14:textId="1BC9C0C7"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tcPr>
          <w:p w14:paraId="21E4E0D6"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Nożyczki chirurgiczne ostre zagięte, wykonane ze stali chirurgicznej, wielokrotnego użytku 14 cm – 1 sztuka</w:t>
            </w:r>
          </w:p>
        </w:tc>
      </w:tr>
      <w:tr w:rsidR="00114819" w:rsidRPr="003176D3" w14:paraId="7B5587EE"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7329228" w14:textId="25F5465F"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5A1DD9AD"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Nożyczki chirurgiczne zagięte Nelson- Metzenbaum 18 cm, wielorazowego użytku – 1 sztuka</w:t>
            </w:r>
          </w:p>
        </w:tc>
      </w:tr>
      <w:tr w:rsidR="00114819" w:rsidRPr="003176D3" w14:paraId="7F1179D2"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B4CC075" w14:textId="4D996734"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6A7FF9E1"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Nożyczki chirurgiczne tępe proste wykonane ze stali chirurgicznej, wielokrotnego użytku 16 cm – 1 sztuka</w:t>
            </w:r>
          </w:p>
        </w:tc>
      </w:tr>
      <w:tr w:rsidR="00114819" w:rsidRPr="003176D3" w14:paraId="3D8A3325"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C7B7548" w14:textId="111914AE"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8</w:t>
            </w:r>
          </w:p>
        </w:tc>
        <w:tc>
          <w:tcPr>
            <w:tcW w:w="8538" w:type="dxa"/>
            <w:tcBorders>
              <w:top w:val="single" w:sz="4" w:space="0" w:color="auto"/>
              <w:left w:val="single" w:sz="4" w:space="0" w:color="auto"/>
              <w:bottom w:val="single" w:sz="4" w:space="0" w:color="auto"/>
              <w:right w:val="single" w:sz="4" w:space="0" w:color="auto"/>
            </w:tcBorders>
          </w:tcPr>
          <w:p w14:paraId="074F3F13"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Nożyczki chirurgiczne tępe zagięte wykonane ze stali chirurgicznej, wielokrotnego użytku 16 cm – 1 sztuka</w:t>
            </w:r>
          </w:p>
        </w:tc>
      </w:tr>
      <w:tr w:rsidR="00114819" w:rsidRPr="003176D3" w14:paraId="06846660"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79D8E04A" w14:textId="0A3B0213" w:rsidR="00114819" w:rsidRPr="003176D3" w:rsidRDefault="00114819" w:rsidP="00114819">
            <w:pPr>
              <w:spacing w:after="0" w:line="240" w:lineRule="auto"/>
              <w:jc w:val="both"/>
              <w:rPr>
                <w:rFonts w:eastAsia="Times New Roman"/>
                <w:lang w:eastAsia="pl-PL"/>
              </w:rPr>
            </w:pPr>
            <w:r w:rsidRPr="003176D3">
              <w:rPr>
                <w:rFonts w:eastAsia="Times New Roman"/>
                <w:lang w:eastAsia="pl-PL"/>
              </w:rPr>
              <w:t>9</w:t>
            </w:r>
          </w:p>
        </w:tc>
        <w:tc>
          <w:tcPr>
            <w:tcW w:w="8538" w:type="dxa"/>
            <w:tcBorders>
              <w:top w:val="single" w:sz="4" w:space="0" w:color="auto"/>
              <w:left w:val="single" w:sz="4" w:space="0" w:color="auto"/>
              <w:bottom w:val="single" w:sz="4" w:space="0" w:color="auto"/>
              <w:right w:val="single" w:sz="4" w:space="0" w:color="auto"/>
            </w:tcBorders>
          </w:tcPr>
          <w:p w14:paraId="10216C86"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 xml:space="preserve">Pęseta chirurgiczna przeznaczona do stosowania podczas zabiegów ambulatoryjnych i chirurgicznych, z nierdzewnej stali chirurgicznej, wielorazowa. Po 1 sztuce w trzech rozmiarach np. 14, 18 i 25 cm </w:t>
            </w:r>
          </w:p>
        </w:tc>
      </w:tr>
      <w:tr w:rsidR="00114819" w:rsidRPr="003176D3" w14:paraId="1BF8876E"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05822C8" w14:textId="14CB427C"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10</w:t>
            </w:r>
          </w:p>
        </w:tc>
        <w:tc>
          <w:tcPr>
            <w:tcW w:w="8538" w:type="dxa"/>
            <w:tcBorders>
              <w:top w:val="single" w:sz="4" w:space="0" w:color="auto"/>
              <w:left w:val="single" w:sz="4" w:space="0" w:color="auto"/>
              <w:bottom w:val="single" w:sz="4" w:space="0" w:color="auto"/>
              <w:right w:val="single" w:sz="4" w:space="0" w:color="auto"/>
            </w:tcBorders>
          </w:tcPr>
          <w:p w14:paraId="703B0515"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Pęseta anatomiczna prostym kształcie wykonana z wysokiej jakości stali chirurgicznej. Profilowane szczęki chwytne, Po 1 sztuce w trzech rozmiarach np. 13, 14,5 i 16 cm</w:t>
            </w:r>
          </w:p>
        </w:tc>
      </w:tr>
      <w:tr w:rsidR="00114819" w:rsidRPr="003176D3" w14:paraId="3B169E82"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870374B" w14:textId="54C24FA2"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11</w:t>
            </w:r>
          </w:p>
        </w:tc>
        <w:tc>
          <w:tcPr>
            <w:tcW w:w="8538" w:type="dxa"/>
            <w:tcBorders>
              <w:top w:val="single" w:sz="4" w:space="0" w:color="auto"/>
              <w:left w:val="single" w:sz="4" w:space="0" w:color="auto"/>
              <w:bottom w:val="single" w:sz="4" w:space="0" w:color="auto"/>
              <w:right w:val="single" w:sz="4" w:space="0" w:color="auto"/>
            </w:tcBorders>
          </w:tcPr>
          <w:p w14:paraId="7405F1CA" w14:textId="77777777" w:rsidR="00114819" w:rsidRPr="003176D3" w:rsidRDefault="00114819" w:rsidP="003176D3">
            <w:pPr>
              <w:spacing w:after="0"/>
              <w:rPr>
                <w:rFonts w:eastAsia="Times New Roman"/>
                <w:lang w:eastAsia="pl-PL"/>
              </w:rPr>
            </w:pPr>
            <w:r w:rsidRPr="003176D3">
              <w:rPr>
                <w:rFonts w:eastAsia="Times New Roman"/>
                <w:lang w:eastAsia="pl-PL"/>
              </w:rPr>
              <w:t>Kleszczyki Kochera, naczyniowe z poprzecznie rowkowanymi branszami z ząbkiem 1:2 . Proste, z zapadką,  w różnych długościach np. 13 i 16cm, wykonane z nierdzewnej stali szlachetnej</w:t>
            </w:r>
          </w:p>
        </w:tc>
      </w:tr>
      <w:tr w:rsidR="00114819" w:rsidRPr="003176D3" w14:paraId="6F72918C" w14:textId="77777777" w:rsidTr="00114819">
        <w:trPr>
          <w:cantSplit/>
          <w:trHeight w:val="888"/>
        </w:trPr>
        <w:tc>
          <w:tcPr>
            <w:tcW w:w="675" w:type="dxa"/>
            <w:tcBorders>
              <w:top w:val="single" w:sz="4" w:space="0" w:color="auto"/>
              <w:left w:val="single" w:sz="4" w:space="0" w:color="auto"/>
              <w:bottom w:val="single" w:sz="4" w:space="0" w:color="auto"/>
              <w:right w:val="single" w:sz="4" w:space="0" w:color="auto"/>
            </w:tcBorders>
            <w:vAlign w:val="center"/>
          </w:tcPr>
          <w:p w14:paraId="6DCBBE83" w14:textId="6F9418F3" w:rsidR="00114819" w:rsidRPr="003176D3" w:rsidRDefault="00114819" w:rsidP="003176D3">
            <w:pPr>
              <w:spacing w:after="60" w:line="240" w:lineRule="auto"/>
              <w:jc w:val="both"/>
              <w:rPr>
                <w:rFonts w:eastAsia="Times New Roman"/>
                <w:lang w:eastAsia="pl-PL"/>
              </w:rPr>
            </w:pPr>
            <w:r>
              <w:rPr>
                <w:rFonts w:eastAsia="Times New Roman"/>
                <w:lang w:eastAsia="pl-PL"/>
              </w:rPr>
              <w:t>12</w:t>
            </w:r>
          </w:p>
        </w:tc>
        <w:tc>
          <w:tcPr>
            <w:tcW w:w="8538" w:type="dxa"/>
            <w:tcBorders>
              <w:top w:val="single" w:sz="4" w:space="0" w:color="auto"/>
              <w:left w:val="single" w:sz="4" w:space="0" w:color="auto"/>
              <w:bottom w:val="single" w:sz="4" w:space="0" w:color="auto"/>
              <w:right w:val="single" w:sz="4" w:space="0" w:color="auto"/>
            </w:tcBorders>
          </w:tcPr>
          <w:p w14:paraId="3C5886E6" w14:textId="77777777" w:rsidR="00114819" w:rsidRPr="003176D3" w:rsidRDefault="00114819" w:rsidP="003176D3">
            <w:pPr>
              <w:spacing w:line="240" w:lineRule="auto"/>
              <w:rPr>
                <w:rFonts w:eastAsia="Times New Roman"/>
                <w:lang w:eastAsia="pl-PL"/>
              </w:rPr>
            </w:pPr>
            <w:r w:rsidRPr="003176D3">
              <w:rPr>
                <w:rFonts w:eastAsia="Times New Roman"/>
                <w:lang w:eastAsia="pl-PL"/>
              </w:rPr>
              <w:t>Kleszcze Pean prosty, wykonany z nierdzewnej  stali szlachetnej  w różnych długościach Po i 1 sztuce w rozmiarach 13cm i 16cm. Kleszczyki chirurgiczne z zapadką, mają  rowkowane poprzecznie bransze- 2 sztuki</w:t>
            </w:r>
          </w:p>
        </w:tc>
      </w:tr>
      <w:tr w:rsidR="00114819" w:rsidRPr="003176D3" w14:paraId="52A481EB"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946A571" w14:textId="1F8E0BB4"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13</w:t>
            </w:r>
          </w:p>
        </w:tc>
        <w:tc>
          <w:tcPr>
            <w:tcW w:w="8538" w:type="dxa"/>
            <w:tcBorders>
              <w:top w:val="single" w:sz="4" w:space="0" w:color="auto"/>
              <w:left w:val="single" w:sz="4" w:space="0" w:color="auto"/>
              <w:bottom w:val="single" w:sz="4" w:space="0" w:color="auto"/>
              <w:right w:val="single" w:sz="4" w:space="0" w:color="auto"/>
            </w:tcBorders>
          </w:tcPr>
          <w:p w14:paraId="4645A403" w14:textId="77777777" w:rsidR="00114819" w:rsidRPr="003176D3" w:rsidRDefault="00114819" w:rsidP="003176D3">
            <w:pPr>
              <w:spacing w:after="0"/>
              <w:rPr>
                <w:rFonts w:eastAsia="Times New Roman"/>
                <w:lang w:eastAsia="pl-PL"/>
              </w:rPr>
            </w:pPr>
            <w:r w:rsidRPr="003176D3">
              <w:rPr>
                <w:rFonts w:eastAsia="Times New Roman"/>
                <w:lang w:eastAsia="pl-PL"/>
              </w:rPr>
              <w:t>Kleszcze Pean zagięty wykonany z nierdzewnej  stali szlachetnej  w różnych długościach np. 13cm i 14cm Kleszczyki chirurgiczne z zapadką, mają  rowkowane poprzecznie bransze</w:t>
            </w:r>
          </w:p>
        </w:tc>
      </w:tr>
      <w:tr w:rsidR="00114819" w:rsidRPr="003176D3" w14:paraId="2F7132C2"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C1905F7" w14:textId="2763C1BF"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14</w:t>
            </w:r>
          </w:p>
        </w:tc>
        <w:tc>
          <w:tcPr>
            <w:tcW w:w="8538" w:type="dxa"/>
            <w:tcBorders>
              <w:top w:val="single" w:sz="4" w:space="0" w:color="auto"/>
              <w:left w:val="single" w:sz="4" w:space="0" w:color="auto"/>
              <w:bottom w:val="single" w:sz="4" w:space="0" w:color="auto"/>
              <w:right w:val="single" w:sz="4" w:space="0" w:color="auto"/>
            </w:tcBorders>
          </w:tcPr>
          <w:p w14:paraId="3706964B"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Nici chirurgiczne nylon po 1 opakowaniu w rozmiarach 2/0, 3/0, 4/0; 75 cm; w opakowaniu min 12 sztuk</w:t>
            </w:r>
          </w:p>
        </w:tc>
      </w:tr>
      <w:tr w:rsidR="00114819" w:rsidRPr="003176D3" w14:paraId="6FFC6ECE"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4B4FE57" w14:textId="390C8F8F"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15</w:t>
            </w:r>
          </w:p>
        </w:tc>
        <w:tc>
          <w:tcPr>
            <w:tcW w:w="8538" w:type="dxa"/>
            <w:tcBorders>
              <w:top w:val="single" w:sz="4" w:space="0" w:color="auto"/>
              <w:left w:val="single" w:sz="4" w:space="0" w:color="auto"/>
              <w:bottom w:val="single" w:sz="4" w:space="0" w:color="auto"/>
              <w:right w:val="single" w:sz="4" w:space="0" w:color="auto"/>
            </w:tcBorders>
          </w:tcPr>
          <w:p w14:paraId="4E8E27FC"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Nici wchłanialne na igle okrągłej po 1 opakowaniu 2/0,3/0, 4/0, 00; 75 cm; w opakowaniu min 12 sztuk</w:t>
            </w:r>
          </w:p>
        </w:tc>
      </w:tr>
      <w:tr w:rsidR="00114819" w:rsidRPr="003176D3" w14:paraId="6183E423"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233D005" w14:textId="31EC2C41"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16</w:t>
            </w:r>
          </w:p>
        </w:tc>
        <w:tc>
          <w:tcPr>
            <w:tcW w:w="8538" w:type="dxa"/>
            <w:tcBorders>
              <w:top w:val="single" w:sz="4" w:space="0" w:color="auto"/>
              <w:left w:val="single" w:sz="4" w:space="0" w:color="auto"/>
              <w:bottom w:val="single" w:sz="4" w:space="0" w:color="auto"/>
              <w:right w:val="single" w:sz="4" w:space="0" w:color="auto"/>
            </w:tcBorders>
          </w:tcPr>
          <w:p w14:paraId="58C01AF8" w14:textId="77777777" w:rsidR="00114819" w:rsidRPr="003176D3" w:rsidRDefault="00114819" w:rsidP="003176D3">
            <w:pPr>
              <w:spacing w:after="60"/>
              <w:rPr>
                <w:rFonts w:eastAsia="Times New Roman"/>
                <w:lang w:eastAsia="pl-PL"/>
              </w:rPr>
            </w:pPr>
            <w:r w:rsidRPr="003176D3">
              <w:rPr>
                <w:rFonts w:eastAsia="Times New Roman"/>
                <w:lang w:eastAsia="pl-PL"/>
              </w:rPr>
              <w:t>Nici wchłanialne na igle ostrej po 1 opakowaniu w rozmiarach 2/0, 3/0, 4/0, 00; 75 cm; w opakowaniu min 12 sztuk</w:t>
            </w:r>
          </w:p>
        </w:tc>
      </w:tr>
      <w:tr w:rsidR="00114819" w:rsidRPr="003176D3" w14:paraId="0E52C6B6" w14:textId="77777777" w:rsidTr="00C67731">
        <w:trPr>
          <w:cantSplit/>
          <w:trHeight w:val="427"/>
        </w:trPr>
        <w:tc>
          <w:tcPr>
            <w:tcW w:w="675" w:type="dxa"/>
            <w:tcBorders>
              <w:top w:val="single" w:sz="4" w:space="0" w:color="auto"/>
              <w:left w:val="single" w:sz="4" w:space="0" w:color="auto"/>
              <w:bottom w:val="single" w:sz="4" w:space="0" w:color="auto"/>
              <w:right w:val="single" w:sz="4" w:space="0" w:color="auto"/>
            </w:tcBorders>
            <w:vAlign w:val="center"/>
          </w:tcPr>
          <w:p w14:paraId="1BD40489" w14:textId="4C6A8225"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lastRenderedPageBreak/>
              <w:t>17</w:t>
            </w:r>
          </w:p>
        </w:tc>
        <w:tc>
          <w:tcPr>
            <w:tcW w:w="8538" w:type="dxa"/>
            <w:tcBorders>
              <w:top w:val="single" w:sz="4" w:space="0" w:color="auto"/>
              <w:left w:val="single" w:sz="4" w:space="0" w:color="auto"/>
              <w:bottom w:val="single" w:sz="4" w:space="0" w:color="auto"/>
              <w:right w:val="single" w:sz="4" w:space="0" w:color="auto"/>
            </w:tcBorders>
          </w:tcPr>
          <w:p w14:paraId="2FBEABE0" w14:textId="77777777" w:rsidR="00114819" w:rsidRPr="003176D3" w:rsidRDefault="00114819" w:rsidP="003176D3">
            <w:pPr>
              <w:rPr>
                <w:rFonts w:eastAsia="Times New Roman"/>
                <w:lang w:eastAsia="pl-PL"/>
              </w:rPr>
            </w:pPr>
            <w:r w:rsidRPr="003176D3">
              <w:rPr>
                <w:rFonts w:eastAsia="Times New Roman"/>
                <w:lang w:eastAsia="pl-PL"/>
              </w:rPr>
              <w:t xml:space="preserve">Igła chirurgiczna nawlekana, ze stali nierdzewnej </w:t>
            </w:r>
          </w:p>
        </w:tc>
      </w:tr>
      <w:tr w:rsidR="00114819" w:rsidRPr="003176D3" w14:paraId="1E66BE25" w14:textId="77777777" w:rsidTr="00114819">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89DDE88" w14:textId="2D0F98B0" w:rsidR="00114819" w:rsidRPr="003176D3" w:rsidRDefault="00114819" w:rsidP="00114819">
            <w:pPr>
              <w:spacing w:after="60" w:line="240" w:lineRule="auto"/>
              <w:jc w:val="both"/>
              <w:rPr>
                <w:rFonts w:eastAsia="Times New Roman"/>
                <w:lang w:eastAsia="pl-PL"/>
              </w:rPr>
            </w:pPr>
            <w:r w:rsidRPr="003176D3">
              <w:rPr>
                <w:rFonts w:eastAsia="Times New Roman"/>
                <w:lang w:eastAsia="pl-PL"/>
              </w:rPr>
              <w:t>18</w:t>
            </w:r>
          </w:p>
        </w:tc>
        <w:tc>
          <w:tcPr>
            <w:tcW w:w="8538" w:type="dxa"/>
            <w:tcBorders>
              <w:top w:val="single" w:sz="4" w:space="0" w:color="auto"/>
              <w:left w:val="single" w:sz="4" w:space="0" w:color="auto"/>
              <w:bottom w:val="single" w:sz="4" w:space="0" w:color="auto"/>
              <w:right w:val="single" w:sz="4" w:space="0" w:color="auto"/>
            </w:tcBorders>
          </w:tcPr>
          <w:p w14:paraId="7B6EB389" w14:textId="77777777" w:rsidR="00114819" w:rsidRPr="003176D3" w:rsidRDefault="00114819" w:rsidP="003176D3">
            <w:pPr>
              <w:spacing w:after="0" w:line="240" w:lineRule="auto"/>
              <w:rPr>
                <w:rFonts w:eastAsia="Times New Roman"/>
                <w:lang w:eastAsia="pl-PL"/>
              </w:rPr>
            </w:pPr>
            <w:r w:rsidRPr="003176D3">
              <w:rPr>
                <w:rFonts w:eastAsia="Times New Roman"/>
                <w:lang w:eastAsia="pl-PL"/>
              </w:rPr>
              <w:t>Nożyczki do zdejmowania szwów Spencer 13 cm , wykonane ze stali chirurgicznej, wielokrotnego użytku</w:t>
            </w:r>
          </w:p>
        </w:tc>
      </w:tr>
    </w:tbl>
    <w:p w14:paraId="149F6844"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C67731" w:rsidRPr="003176D3" w14:paraId="3FC6068F" w14:textId="77777777" w:rsidTr="00C67731">
        <w:trPr>
          <w:cantSplit/>
          <w:trHeight w:val="381"/>
        </w:trPr>
        <w:tc>
          <w:tcPr>
            <w:tcW w:w="9213" w:type="dxa"/>
            <w:gridSpan w:val="2"/>
            <w:shd w:val="clear" w:color="auto" w:fill="D9D9D9" w:themeFill="background1" w:themeFillShade="D9"/>
            <w:vAlign w:val="center"/>
          </w:tcPr>
          <w:p w14:paraId="1B1BAC27" w14:textId="4295E700" w:rsidR="00C67731" w:rsidRPr="003176D3" w:rsidRDefault="00C67731" w:rsidP="00C67731">
            <w:pPr>
              <w:suppressAutoHyphens/>
              <w:spacing w:after="0" w:line="240" w:lineRule="auto"/>
              <w:jc w:val="center"/>
              <w:rPr>
                <w:rFonts w:eastAsia="Times New Roman" w:cs="Tahoma"/>
                <w:b/>
                <w:lang w:eastAsia="pl-PL"/>
              </w:rPr>
            </w:pPr>
            <w:r w:rsidRPr="00C67731">
              <w:rPr>
                <w:rFonts w:eastAsia="Times New Roman" w:cs="Tahoma"/>
                <w:b/>
                <w:sz w:val="24"/>
                <w:lang w:eastAsia="pl-PL"/>
              </w:rPr>
              <w:t>Zestaw do nauki szycia chirurgicznego 1 (Sala umiejętności chirurgicznych)</w:t>
            </w:r>
          </w:p>
        </w:tc>
      </w:tr>
      <w:tr w:rsidR="00C67731" w:rsidRPr="003A09E8" w14:paraId="0FA72A8F" w14:textId="77777777" w:rsidTr="00C677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40DE90" w14:textId="530298C5" w:rsidR="00C67731" w:rsidRPr="003A09E8" w:rsidRDefault="00C67731"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4 zestawy</w:t>
            </w:r>
          </w:p>
        </w:tc>
      </w:tr>
      <w:tr w:rsidR="00C67731" w:rsidRPr="003A09E8" w14:paraId="440A14E0"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AB9F46" w14:textId="7C1F5568" w:rsidR="00C67731" w:rsidRPr="003A09E8" w:rsidRDefault="00C67731" w:rsidP="00C67731">
            <w:pPr>
              <w:widowControl w:val="0"/>
              <w:shd w:val="clear" w:color="auto" w:fill="FFFFFF"/>
              <w:autoSpaceDE w:val="0"/>
              <w:autoSpaceDN w:val="0"/>
              <w:adjustRightInd w:val="0"/>
              <w:spacing w:after="0"/>
              <w:ind w:left="14"/>
              <w:jc w:val="center"/>
              <w:rPr>
                <w:rFonts w:asciiTheme="minorHAnsi" w:eastAsia="Times New Roman" w:hAnsiTheme="minorHAnsi" w:cs="Calibri"/>
                <w:b/>
                <w:lang w:eastAsia="pl-PL"/>
              </w:rPr>
            </w:pPr>
            <w:r w:rsidRPr="003176D3">
              <w:rPr>
                <w:rFonts w:eastAsia="Times New Roman" w:cs="Tahoma"/>
                <w:b/>
                <w:lang w:eastAsia="pl-PL"/>
              </w:rPr>
              <w:t>1 zestaw zawiera:</w:t>
            </w:r>
          </w:p>
        </w:tc>
      </w:tr>
      <w:tr w:rsidR="00C67731" w:rsidRPr="003176D3" w14:paraId="4E21F33A" w14:textId="77777777" w:rsidTr="00C67731">
        <w:trPr>
          <w:cantSplit/>
          <w:trHeight w:val="616"/>
        </w:trPr>
        <w:tc>
          <w:tcPr>
            <w:tcW w:w="675" w:type="dxa"/>
            <w:shd w:val="clear" w:color="auto" w:fill="D9D9D9" w:themeFill="background1" w:themeFillShade="D9"/>
            <w:vAlign w:val="center"/>
          </w:tcPr>
          <w:p w14:paraId="2AF674D1" w14:textId="77777777" w:rsidR="00C67731" w:rsidRPr="003176D3" w:rsidRDefault="00C67731"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4BEC39BC" w14:textId="77777777" w:rsidR="00C67731" w:rsidRPr="003176D3" w:rsidRDefault="00C67731"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C67731" w:rsidRPr="003176D3" w14:paraId="45DCD39C"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77CE6F8" w14:textId="2293460E" w:rsidR="00C67731" w:rsidRPr="003176D3" w:rsidRDefault="00C67731"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5DB564F9" w14:textId="77777777" w:rsidR="00C67731" w:rsidRPr="003176D3" w:rsidRDefault="00C67731"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Imadło Hegar, narzędzie chirurgiczne wielokrotnego użytku, wykonane z wysokogatunkowej stali, 14 cm – 1 sztuka</w:t>
            </w:r>
          </w:p>
        </w:tc>
      </w:tr>
      <w:tr w:rsidR="00C67731" w:rsidRPr="003176D3" w14:paraId="23B99D0A"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3AED66C" w14:textId="06F35BAF" w:rsidR="00C67731" w:rsidRPr="003176D3" w:rsidRDefault="00C67731" w:rsidP="00C67731">
            <w:pPr>
              <w:spacing w:after="0" w:line="240" w:lineRule="auto"/>
              <w:jc w:val="both"/>
              <w:rPr>
                <w:rFonts w:eastAsia="Times New Roman"/>
                <w:lang w:eastAsia="pl-PL"/>
              </w:rPr>
            </w:pPr>
            <w:r w:rsidRPr="003176D3">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2564C367" w14:textId="77777777" w:rsidR="00C67731" w:rsidRPr="003176D3" w:rsidRDefault="00C67731" w:rsidP="003176D3">
            <w:pPr>
              <w:spacing w:after="0"/>
              <w:rPr>
                <w:rFonts w:eastAsia="Times New Roman"/>
                <w:lang w:eastAsia="pl-PL"/>
              </w:rPr>
            </w:pPr>
            <w:r w:rsidRPr="003176D3">
              <w:rPr>
                <w:rFonts w:eastAsia="Times New Roman"/>
                <w:lang w:eastAsia="pl-PL"/>
              </w:rPr>
              <w:t>Trzonek do skalpela nr 3, wykonany z nierdzewnej stali chirurgicznej – 1 sztuka</w:t>
            </w:r>
          </w:p>
        </w:tc>
      </w:tr>
      <w:tr w:rsidR="00C67731" w:rsidRPr="003176D3" w14:paraId="53370347"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2CA4121" w14:textId="35205A09" w:rsidR="00C67731" w:rsidRPr="003176D3" w:rsidRDefault="00C67731" w:rsidP="00C67731">
            <w:pPr>
              <w:spacing w:after="0" w:line="240" w:lineRule="auto"/>
              <w:jc w:val="both"/>
              <w:rPr>
                <w:rFonts w:eastAsia="Times New Roman"/>
                <w:lang w:eastAsia="pl-PL"/>
              </w:rPr>
            </w:pPr>
            <w:r>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4431672E"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 xml:space="preserve">Nożyczki chirurgiczne ostre proste, wykonane ze stali chirurgicznej, wielokrotnego użytku 14 cm – 1 sztuka </w:t>
            </w:r>
          </w:p>
        </w:tc>
      </w:tr>
      <w:tr w:rsidR="00C67731" w:rsidRPr="003176D3" w14:paraId="09020E51"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085ADAA" w14:textId="27CC8494" w:rsidR="00C67731" w:rsidRPr="003176D3" w:rsidRDefault="00C67731" w:rsidP="00C67731">
            <w:pPr>
              <w:spacing w:after="0" w:line="240" w:lineRule="auto"/>
              <w:jc w:val="both"/>
              <w:rPr>
                <w:rFonts w:eastAsia="Times New Roman"/>
                <w:lang w:eastAsia="pl-PL"/>
              </w:rPr>
            </w:pPr>
            <w:r>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2363F155"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Pęseta chirurgiczna przeznaczona do stosowania podczas zabiegów ambulatoryjnych i chirurgicznych, z nierdzewnej stali chirurgicznej, wielorazowa w  rozmiarach 14 lub 18 cm -  1 sztuka</w:t>
            </w:r>
          </w:p>
        </w:tc>
      </w:tr>
      <w:tr w:rsidR="00C67731" w:rsidRPr="003176D3" w14:paraId="1F90F4D3"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EEBE004" w14:textId="7B278C7B" w:rsidR="00C67731" w:rsidRPr="003176D3" w:rsidRDefault="00C67731" w:rsidP="003176D3">
            <w:pPr>
              <w:spacing w:after="60" w:line="240" w:lineRule="auto"/>
              <w:jc w:val="both"/>
              <w:rPr>
                <w:rFonts w:eastAsia="Times New Roman"/>
                <w:lang w:eastAsia="pl-PL"/>
              </w:rPr>
            </w:pPr>
            <w:r>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tcPr>
          <w:p w14:paraId="29FDC1D6" w14:textId="77777777" w:rsidR="00C67731" w:rsidRPr="003176D3" w:rsidRDefault="00C67731" w:rsidP="003176D3">
            <w:pPr>
              <w:spacing w:after="0"/>
              <w:rPr>
                <w:rFonts w:eastAsia="Times New Roman"/>
                <w:lang w:eastAsia="pl-PL"/>
              </w:rPr>
            </w:pPr>
            <w:r w:rsidRPr="003176D3">
              <w:rPr>
                <w:rFonts w:eastAsia="Times New Roman"/>
                <w:lang w:eastAsia="pl-PL"/>
              </w:rPr>
              <w:t>Pęseta anatomiczna o prostym kształcie wykonana z wysokiej jakości stali chirurgicznej. Profilowane szczęki chwytne, w rozmiarach 13 lub 16 cm – 1 sztuki</w:t>
            </w:r>
          </w:p>
        </w:tc>
      </w:tr>
      <w:tr w:rsidR="00C67731" w:rsidRPr="003176D3" w14:paraId="651A9F11"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70CF708" w14:textId="14C6910F" w:rsidR="00C67731" w:rsidRPr="003176D3" w:rsidRDefault="00C67731" w:rsidP="003176D3">
            <w:pPr>
              <w:spacing w:after="60" w:line="240" w:lineRule="auto"/>
              <w:jc w:val="both"/>
              <w:rPr>
                <w:rFonts w:eastAsia="Times New Roman"/>
                <w:lang w:eastAsia="pl-PL"/>
              </w:rPr>
            </w:pPr>
            <w:r>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676DA01B"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Kleszczyki Kochera, naczyniowe z poprzecznie rowkowanymi branszami z ząbkiem 1:2 . Proste, z zapadką,  w różnych długościach np. 13 i 16cm, wykonane z nierdzewnej stali szlachetnej- 2 sztuki</w:t>
            </w:r>
          </w:p>
        </w:tc>
      </w:tr>
      <w:tr w:rsidR="00C67731" w:rsidRPr="003176D3" w14:paraId="5BAF87DD"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9553082" w14:textId="2C13AFD2" w:rsidR="00C67731" w:rsidRPr="003176D3" w:rsidRDefault="00C67731" w:rsidP="003176D3">
            <w:pPr>
              <w:spacing w:after="60" w:line="240" w:lineRule="auto"/>
              <w:jc w:val="both"/>
              <w:rPr>
                <w:rFonts w:eastAsia="Times New Roman"/>
                <w:lang w:eastAsia="pl-PL"/>
              </w:rPr>
            </w:pPr>
            <w:r>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6432C331"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Kleszcze Pean prosty, wykonany z nierdzewnej  stali szlachetnej  w różnych długościach Po i 1 sztuce w rozmiarach 13cm i 16cm. Kleszczyki chirurgiczne z zapadką, mają  rowkowane poprzecznie bransze- 2 sztuki</w:t>
            </w:r>
          </w:p>
        </w:tc>
      </w:tr>
    </w:tbl>
    <w:p w14:paraId="66995D0B"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C67731" w:rsidRPr="003176D3" w14:paraId="22F4B161" w14:textId="77777777" w:rsidTr="00C67731">
        <w:trPr>
          <w:cantSplit/>
          <w:trHeight w:val="381"/>
        </w:trPr>
        <w:tc>
          <w:tcPr>
            <w:tcW w:w="9213" w:type="dxa"/>
            <w:gridSpan w:val="2"/>
            <w:shd w:val="clear" w:color="auto" w:fill="D9D9D9" w:themeFill="background1" w:themeFillShade="D9"/>
            <w:vAlign w:val="center"/>
          </w:tcPr>
          <w:p w14:paraId="65A0B6B0" w14:textId="19164687" w:rsidR="00C67731" w:rsidRPr="003176D3" w:rsidRDefault="00C67731" w:rsidP="003176D3">
            <w:pPr>
              <w:suppressAutoHyphens/>
              <w:spacing w:after="0" w:line="240" w:lineRule="auto"/>
              <w:jc w:val="center"/>
              <w:rPr>
                <w:rFonts w:eastAsia="Times New Roman" w:cs="Tahoma"/>
                <w:b/>
                <w:lang w:eastAsia="pl-PL"/>
              </w:rPr>
            </w:pPr>
            <w:r w:rsidRPr="00C67731">
              <w:rPr>
                <w:rFonts w:eastAsia="Times New Roman" w:cs="Tahoma"/>
                <w:b/>
                <w:sz w:val="24"/>
                <w:lang w:eastAsia="pl-PL"/>
              </w:rPr>
              <w:t>Zestaw do nauki szycia chirurgicznego 2 (Sala umiejętności chirurgicznych)</w:t>
            </w:r>
          </w:p>
        </w:tc>
      </w:tr>
      <w:tr w:rsidR="00C67731" w:rsidRPr="003A09E8" w14:paraId="100AA78E"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26D01C" w14:textId="77777777" w:rsidR="00C67731" w:rsidRPr="003A09E8" w:rsidRDefault="00C67731"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4 zestawy</w:t>
            </w:r>
          </w:p>
        </w:tc>
      </w:tr>
      <w:tr w:rsidR="00C67731" w:rsidRPr="003A09E8" w14:paraId="0EF2D544"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CA9CED" w14:textId="77777777" w:rsidR="00C67731" w:rsidRPr="003A09E8" w:rsidRDefault="00C67731" w:rsidP="001A1792">
            <w:pPr>
              <w:widowControl w:val="0"/>
              <w:shd w:val="clear" w:color="auto" w:fill="FFFFFF"/>
              <w:autoSpaceDE w:val="0"/>
              <w:autoSpaceDN w:val="0"/>
              <w:adjustRightInd w:val="0"/>
              <w:spacing w:after="0"/>
              <w:ind w:left="14"/>
              <w:jc w:val="center"/>
              <w:rPr>
                <w:rFonts w:asciiTheme="minorHAnsi" w:eastAsia="Times New Roman" w:hAnsiTheme="minorHAnsi" w:cs="Calibri"/>
                <w:b/>
                <w:lang w:eastAsia="pl-PL"/>
              </w:rPr>
            </w:pPr>
            <w:r w:rsidRPr="003176D3">
              <w:rPr>
                <w:rFonts w:eastAsia="Times New Roman" w:cs="Tahoma"/>
                <w:b/>
                <w:lang w:eastAsia="pl-PL"/>
              </w:rPr>
              <w:t>1 zestaw zawiera:</w:t>
            </w:r>
          </w:p>
        </w:tc>
      </w:tr>
      <w:tr w:rsidR="00C67731" w:rsidRPr="003176D3" w14:paraId="2C0AC4F0" w14:textId="77777777" w:rsidTr="00C67731">
        <w:trPr>
          <w:cantSplit/>
          <w:trHeight w:val="616"/>
        </w:trPr>
        <w:tc>
          <w:tcPr>
            <w:tcW w:w="675" w:type="dxa"/>
            <w:shd w:val="clear" w:color="auto" w:fill="D9D9D9" w:themeFill="background1" w:themeFillShade="D9"/>
            <w:vAlign w:val="center"/>
          </w:tcPr>
          <w:p w14:paraId="2045A6F0" w14:textId="77777777" w:rsidR="00C67731" w:rsidRPr="003176D3" w:rsidRDefault="00C67731"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2B2210B8" w14:textId="77777777" w:rsidR="00C67731" w:rsidRPr="003176D3" w:rsidRDefault="00C67731"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C67731" w:rsidRPr="003176D3" w14:paraId="68C5F429"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3431E75B" w14:textId="378D8C61" w:rsidR="00C67731" w:rsidRPr="003176D3" w:rsidRDefault="00C67731"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7985626D" w14:textId="77777777" w:rsidR="00C67731" w:rsidRPr="003176D3" w:rsidRDefault="00C67731"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Imadło Hegar, narzędzie chirurgiczne wielokrotnego użytku, wykonane z wysokogatunkowej stali, 16 cm – 1 sztuka</w:t>
            </w:r>
          </w:p>
        </w:tc>
      </w:tr>
      <w:tr w:rsidR="00C67731" w:rsidRPr="003176D3" w14:paraId="6C2864FC"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D34AB6E" w14:textId="4C4F24A1" w:rsidR="00C67731" w:rsidRPr="003176D3" w:rsidRDefault="00C67731" w:rsidP="00C67731">
            <w:pPr>
              <w:spacing w:after="0" w:line="240" w:lineRule="auto"/>
              <w:jc w:val="both"/>
              <w:rPr>
                <w:rFonts w:eastAsia="Times New Roman"/>
                <w:lang w:eastAsia="pl-PL"/>
              </w:rPr>
            </w:pPr>
            <w:r w:rsidRPr="003176D3">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38A148F8" w14:textId="77777777" w:rsidR="00C67731" w:rsidRPr="003176D3" w:rsidRDefault="00C67731" w:rsidP="003176D3">
            <w:pPr>
              <w:spacing w:after="0"/>
              <w:rPr>
                <w:rFonts w:eastAsia="Times New Roman"/>
                <w:lang w:eastAsia="pl-PL"/>
              </w:rPr>
            </w:pPr>
            <w:r w:rsidRPr="003176D3">
              <w:rPr>
                <w:rFonts w:eastAsia="Times New Roman"/>
                <w:lang w:eastAsia="pl-PL"/>
              </w:rPr>
              <w:t xml:space="preserve">Trzonek do skalpela nr 4, wykonany z nierdzewnej stali chirurgicznej </w:t>
            </w:r>
          </w:p>
        </w:tc>
      </w:tr>
      <w:tr w:rsidR="00C67731" w:rsidRPr="003176D3" w14:paraId="0EB6B207"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4B6FE32" w14:textId="1E427F6B" w:rsidR="00C67731" w:rsidRPr="003176D3" w:rsidRDefault="00C67731" w:rsidP="003176D3">
            <w:pPr>
              <w:spacing w:after="0" w:line="240" w:lineRule="auto"/>
              <w:jc w:val="both"/>
              <w:rPr>
                <w:rFonts w:eastAsia="Times New Roman"/>
                <w:lang w:eastAsia="pl-PL"/>
              </w:rPr>
            </w:pPr>
            <w:r>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5B42BEAC"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 xml:space="preserve">Nożyczki chirurgiczne ostre zagięte, wykonane ze stali chirurgicznej, wielokrotnego użytku 14 cm – 1 sztuka </w:t>
            </w:r>
          </w:p>
        </w:tc>
      </w:tr>
      <w:tr w:rsidR="00C67731" w:rsidRPr="003176D3" w14:paraId="13D15AE9"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1D88166" w14:textId="00977AC1" w:rsidR="00C67731" w:rsidRPr="003176D3" w:rsidRDefault="00C67731" w:rsidP="003176D3">
            <w:pPr>
              <w:spacing w:after="0" w:line="240" w:lineRule="auto"/>
              <w:jc w:val="both"/>
              <w:rPr>
                <w:rFonts w:eastAsia="Times New Roman"/>
                <w:lang w:eastAsia="pl-PL"/>
              </w:rPr>
            </w:pPr>
            <w:r>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39E8EB24"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Pęseta chirurgiczna przeznaczona do stosowania podczas zabiegów ambulatoryjnych i chirurgicznych, z nierdzewnej stali chirurgicznej, wielorazowa w  rozmiarach 14 lub 18 cm -  1 sztuka</w:t>
            </w:r>
          </w:p>
        </w:tc>
      </w:tr>
      <w:tr w:rsidR="00C67731" w:rsidRPr="003176D3" w14:paraId="46954572"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1995271" w14:textId="1C6F0E88" w:rsidR="00C67731" w:rsidRPr="003176D3" w:rsidRDefault="00C67731" w:rsidP="003176D3">
            <w:pPr>
              <w:spacing w:after="60" w:line="240" w:lineRule="auto"/>
              <w:jc w:val="both"/>
              <w:rPr>
                <w:rFonts w:eastAsia="Times New Roman"/>
                <w:lang w:eastAsia="pl-PL"/>
              </w:rPr>
            </w:pPr>
            <w:r>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tcPr>
          <w:p w14:paraId="51FCA2EC"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 xml:space="preserve">Pęseta anatomiczna prostym kształcie wykonana z wysokiej jakości stali chirurgicznej. Profilowane szczęki chwytne, w rozmiarach </w:t>
            </w:r>
            <w:r w:rsidRPr="003176D3">
              <w:rPr>
                <w:rFonts w:eastAsia="Times New Roman"/>
                <w:color w:val="FF0000"/>
                <w:lang w:eastAsia="pl-PL"/>
              </w:rPr>
              <w:t xml:space="preserve"> </w:t>
            </w:r>
            <w:r w:rsidRPr="003176D3">
              <w:rPr>
                <w:rFonts w:eastAsia="Times New Roman"/>
                <w:lang w:eastAsia="pl-PL"/>
              </w:rPr>
              <w:t>14,5 lub 16 cm – 1 sztuka</w:t>
            </w:r>
          </w:p>
        </w:tc>
      </w:tr>
      <w:tr w:rsidR="00C67731" w:rsidRPr="003176D3" w14:paraId="24BFAA04"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795FFCD" w14:textId="7814962D" w:rsidR="00C67731" w:rsidRPr="003176D3" w:rsidRDefault="00C67731" w:rsidP="003176D3">
            <w:pPr>
              <w:spacing w:after="60" w:line="240" w:lineRule="auto"/>
              <w:jc w:val="both"/>
              <w:rPr>
                <w:rFonts w:eastAsia="Times New Roman"/>
                <w:lang w:eastAsia="pl-PL"/>
              </w:rPr>
            </w:pPr>
            <w:r>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00835011"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Kleszczyki Kochera, naczyniowe z poprzecznie rowkowanymi branszami z ząbkiem 1:2 . Proste, z zapadką,  w różnych długościach np. 13 i 16cm, wykonane z nierdzewnej stali szlachetnej- 2 sztuki</w:t>
            </w:r>
          </w:p>
        </w:tc>
      </w:tr>
      <w:tr w:rsidR="00C67731" w:rsidRPr="003176D3" w14:paraId="6D053E3F"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7EA27F4" w14:textId="126305FB" w:rsidR="00C67731" w:rsidRPr="003176D3" w:rsidRDefault="00C67731" w:rsidP="003176D3">
            <w:pPr>
              <w:spacing w:after="60" w:line="240" w:lineRule="auto"/>
              <w:jc w:val="both"/>
              <w:rPr>
                <w:rFonts w:eastAsia="Times New Roman"/>
                <w:lang w:eastAsia="pl-PL"/>
              </w:rPr>
            </w:pPr>
            <w:r>
              <w:rPr>
                <w:rFonts w:eastAsia="Times New Roman"/>
                <w:lang w:eastAsia="pl-PL"/>
              </w:rPr>
              <w:lastRenderedPageBreak/>
              <w:t>7</w:t>
            </w:r>
          </w:p>
        </w:tc>
        <w:tc>
          <w:tcPr>
            <w:tcW w:w="8538" w:type="dxa"/>
            <w:tcBorders>
              <w:top w:val="single" w:sz="4" w:space="0" w:color="auto"/>
              <w:left w:val="single" w:sz="4" w:space="0" w:color="auto"/>
              <w:bottom w:val="single" w:sz="4" w:space="0" w:color="auto"/>
              <w:right w:val="single" w:sz="4" w:space="0" w:color="auto"/>
            </w:tcBorders>
          </w:tcPr>
          <w:p w14:paraId="1D0BA6F1"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Kleszcze Pean prosty, wykonany z nierdzewnej  stali szlachetnej  w różnych długościach Po i 1 sztuce w rozmiarach 13cm i 16cm. Kleszczyki chirurgiczne z zapadką, mają  rowkowane poprzecznie bransze- 2 sztuki</w:t>
            </w:r>
          </w:p>
        </w:tc>
      </w:tr>
    </w:tbl>
    <w:p w14:paraId="77FC0059"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C67731" w:rsidRPr="003176D3" w14:paraId="257A7775" w14:textId="77777777" w:rsidTr="00C67731">
        <w:trPr>
          <w:cantSplit/>
          <w:trHeight w:val="381"/>
        </w:trPr>
        <w:tc>
          <w:tcPr>
            <w:tcW w:w="9213" w:type="dxa"/>
            <w:gridSpan w:val="2"/>
            <w:shd w:val="clear" w:color="auto" w:fill="D9D9D9" w:themeFill="background1" w:themeFillShade="D9"/>
            <w:vAlign w:val="center"/>
          </w:tcPr>
          <w:p w14:paraId="1DC215E0" w14:textId="0F52D69A" w:rsidR="00C67731" w:rsidRPr="003176D3" w:rsidRDefault="00C67731" w:rsidP="003176D3">
            <w:pPr>
              <w:suppressAutoHyphens/>
              <w:spacing w:after="0" w:line="240" w:lineRule="auto"/>
              <w:jc w:val="center"/>
              <w:rPr>
                <w:rFonts w:eastAsia="Times New Roman" w:cs="Tahoma"/>
                <w:b/>
                <w:lang w:eastAsia="pl-PL"/>
              </w:rPr>
            </w:pPr>
            <w:r w:rsidRPr="00C67731">
              <w:rPr>
                <w:rFonts w:eastAsia="Times New Roman" w:cs="Tahoma"/>
                <w:b/>
                <w:sz w:val="24"/>
                <w:lang w:eastAsia="pl-PL"/>
              </w:rPr>
              <w:t>Zestaw do nauki szycia chirurgicznego 3 (Sala umiejętności chirurgicznych)</w:t>
            </w:r>
          </w:p>
        </w:tc>
      </w:tr>
      <w:tr w:rsidR="00C67731" w:rsidRPr="003A09E8" w14:paraId="778C4662"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629F77" w14:textId="77777777" w:rsidR="00C67731" w:rsidRPr="003A09E8" w:rsidRDefault="00C67731"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4 zestawy</w:t>
            </w:r>
          </w:p>
        </w:tc>
      </w:tr>
      <w:tr w:rsidR="00C67731" w:rsidRPr="003A09E8" w14:paraId="366440D3"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75199B" w14:textId="77777777" w:rsidR="00C67731" w:rsidRPr="003A09E8" w:rsidRDefault="00C67731" w:rsidP="001A1792">
            <w:pPr>
              <w:widowControl w:val="0"/>
              <w:shd w:val="clear" w:color="auto" w:fill="FFFFFF"/>
              <w:autoSpaceDE w:val="0"/>
              <w:autoSpaceDN w:val="0"/>
              <w:adjustRightInd w:val="0"/>
              <w:spacing w:after="0"/>
              <w:ind w:left="14"/>
              <w:jc w:val="center"/>
              <w:rPr>
                <w:rFonts w:asciiTheme="minorHAnsi" w:eastAsia="Times New Roman" w:hAnsiTheme="minorHAnsi" w:cs="Calibri"/>
                <w:b/>
                <w:lang w:eastAsia="pl-PL"/>
              </w:rPr>
            </w:pPr>
            <w:r w:rsidRPr="003176D3">
              <w:rPr>
                <w:rFonts w:eastAsia="Times New Roman" w:cs="Tahoma"/>
                <w:b/>
                <w:lang w:eastAsia="pl-PL"/>
              </w:rPr>
              <w:t>1 zestaw zawiera:</w:t>
            </w:r>
          </w:p>
        </w:tc>
      </w:tr>
      <w:tr w:rsidR="00C67731" w:rsidRPr="003176D3" w14:paraId="056840A5" w14:textId="77777777" w:rsidTr="00C67731">
        <w:trPr>
          <w:cantSplit/>
          <w:trHeight w:val="616"/>
        </w:trPr>
        <w:tc>
          <w:tcPr>
            <w:tcW w:w="675" w:type="dxa"/>
            <w:shd w:val="clear" w:color="auto" w:fill="D9D9D9" w:themeFill="background1" w:themeFillShade="D9"/>
            <w:vAlign w:val="center"/>
          </w:tcPr>
          <w:p w14:paraId="66457C5F" w14:textId="77777777" w:rsidR="00C67731" w:rsidRPr="003176D3" w:rsidRDefault="00C67731"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12C1438C" w14:textId="77777777" w:rsidR="00C67731" w:rsidRPr="003176D3" w:rsidRDefault="00C67731"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C67731" w:rsidRPr="003176D3" w14:paraId="578D412C"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B84A1E2" w14:textId="230CD69F" w:rsidR="00C67731" w:rsidRPr="003176D3" w:rsidRDefault="00C67731"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7A430775" w14:textId="77777777" w:rsidR="00C67731" w:rsidRPr="003176D3" w:rsidRDefault="00C67731"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Imadło Hegar, narzędzie chirurgiczne wielokrotnego użytku, wykonane z wysokogatunkowej stali, 13 cm – 1 sztuka</w:t>
            </w:r>
          </w:p>
        </w:tc>
      </w:tr>
      <w:tr w:rsidR="00C67731" w:rsidRPr="003176D3" w14:paraId="1CF98BD9"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10A1F3B" w14:textId="3E9251AD" w:rsidR="00C67731" w:rsidRPr="003176D3" w:rsidRDefault="00C67731" w:rsidP="00C67731">
            <w:pPr>
              <w:spacing w:after="0" w:line="240" w:lineRule="auto"/>
              <w:jc w:val="both"/>
              <w:rPr>
                <w:rFonts w:eastAsia="Times New Roman"/>
                <w:lang w:eastAsia="pl-PL"/>
              </w:rPr>
            </w:pPr>
            <w:r w:rsidRPr="003176D3">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5C5D0A00" w14:textId="77777777" w:rsidR="00C67731" w:rsidRPr="003176D3" w:rsidRDefault="00C67731" w:rsidP="003176D3">
            <w:pPr>
              <w:spacing w:after="0"/>
              <w:rPr>
                <w:rFonts w:eastAsia="Times New Roman"/>
                <w:lang w:eastAsia="pl-PL"/>
              </w:rPr>
            </w:pPr>
            <w:r w:rsidRPr="003176D3">
              <w:rPr>
                <w:rFonts w:eastAsia="Times New Roman"/>
                <w:lang w:eastAsia="pl-PL"/>
              </w:rPr>
              <w:t xml:space="preserve">Trzonek do skalpela nr 3, wykonany z nierdzewnej stali chirurgicznej </w:t>
            </w:r>
          </w:p>
        </w:tc>
      </w:tr>
      <w:tr w:rsidR="00C67731" w:rsidRPr="003176D3" w14:paraId="3A9408BA"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C76BEBA" w14:textId="65E33F73" w:rsidR="00C67731" w:rsidRPr="003176D3" w:rsidRDefault="00C67731" w:rsidP="003176D3">
            <w:pPr>
              <w:spacing w:after="0" w:line="240" w:lineRule="auto"/>
              <w:jc w:val="both"/>
              <w:rPr>
                <w:rFonts w:eastAsia="Times New Roman"/>
                <w:lang w:eastAsia="pl-PL"/>
              </w:rPr>
            </w:pPr>
            <w:r>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627FB691"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 xml:space="preserve">Nożyczki chirurgiczne tępe proste, wykonane ze stali chirurgicznej, wielokrotnego użytku 14 cm – 1 sztuka </w:t>
            </w:r>
          </w:p>
        </w:tc>
      </w:tr>
      <w:tr w:rsidR="00C67731" w:rsidRPr="003176D3" w14:paraId="3191D177"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C1F8CE1" w14:textId="0482F4D9" w:rsidR="00C67731" w:rsidRPr="003176D3" w:rsidRDefault="00C67731" w:rsidP="003176D3">
            <w:pPr>
              <w:spacing w:after="0" w:line="240" w:lineRule="auto"/>
              <w:jc w:val="both"/>
              <w:rPr>
                <w:rFonts w:eastAsia="Times New Roman"/>
                <w:lang w:eastAsia="pl-PL"/>
              </w:rPr>
            </w:pPr>
            <w:r>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416C6E40"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Pęseta chirurgiczna przeznaczona do stosowania podczas zabiegów ambulatoryjnych i chirurgicznych, z nierdzewnej stali chirurgicznej, wielorazowa w  np. 14 lub 18 cm -  1 sztuka</w:t>
            </w:r>
          </w:p>
        </w:tc>
      </w:tr>
      <w:tr w:rsidR="00C67731" w:rsidRPr="003176D3" w14:paraId="00352880"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21DA297" w14:textId="00DE4EE1" w:rsidR="00C67731" w:rsidRPr="003176D3" w:rsidRDefault="00C67731" w:rsidP="00C67731">
            <w:pPr>
              <w:spacing w:after="60" w:line="240" w:lineRule="auto"/>
              <w:jc w:val="both"/>
              <w:rPr>
                <w:rFonts w:eastAsia="Times New Roman"/>
                <w:lang w:eastAsia="pl-PL"/>
              </w:rPr>
            </w:pPr>
            <w:r>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tcPr>
          <w:p w14:paraId="05F344F7" w14:textId="77777777" w:rsidR="00C67731" w:rsidRPr="003176D3" w:rsidRDefault="00C67731" w:rsidP="003176D3">
            <w:pPr>
              <w:spacing w:after="0"/>
              <w:rPr>
                <w:rFonts w:eastAsia="Times New Roman"/>
                <w:lang w:eastAsia="pl-PL"/>
              </w:rPr>
            </w:pPr>
            <w:r w:rsidRPr="003176D3">
              <w:rPr>
                <w:rFonts w:eastAsia="Times New Roman"/>
                <w:lang w:eastAsia="pl-PL"/>
              </w:rPr>
              <w:t>Pęseta anatomiczna prostym kształcie wykonana z wysokiej jakości stali chirurgicznej. Profilowane szczęki chwytne, w rozm. 13 lub 16 cm – 1 sztuka</w:t>
            </w:r>
          </w:p>
        </w:tc>
      </w:tr>
      <w:tr w:rsidR="00C67731" w:rsidRPr="003176D3" w14:paraId="18753F55"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25F6688" w14:textId="742604D5" w:rsidR="00C67731" w:rsidRPr="003176D3" w:rsidRDefault="00C67731" w:rsidP="003176D3">
            <w:pPr>
              <w:spacing w:after="60" w:line="240" w:lineRule="auto"/>
              <w:jc w:val="both"/>
              <w:rPr>
                <w:rFonts w:eastAsia="Times New Roman"/>
                <w:lang w:eastAsia="pl-PL"/>
              </w:rPr>
            </w:pPr>
            <w:r>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70ED3371"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Kleszczyki Kochera, naczyniowe z poprzecznie rowkowanymi branszami z ząbkiem 1:2 . Proste, z zapadką,  w różnych długościach np. 13 i 16cm, wykonane z nierdzewnej stali szlachetnej- 2 sztuki</w:t>
            </w:r>
          </w:p>
        </w:tc>
      </w:tr>
      <w:tr w:rsidR="00C67731" w:rsidRPr="003176D3" w14:paraId="07269BCC"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50B511B" w14:textId="741616D6" w:rsidR="00C67731" w:rsidRPr="003176D3" w:rsidRDefault="00C67731" w:rsidP="003176D3">
            <w:pPr>
              <w:spacing w:after="60" w:line="240" w:lineRule="auto"/>
              <w:jc w:val="both"/>
              <w:rPr>
                <w:rFonts w:eastAsia="Times New Roman"/>
                <w:lang w:eastAsia="pl-PL"/>
              </w:rPr>
            </w:pPr>
            <w:r>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7E335F9B"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Kleszcze Pean zagięty, wykonany z nierdzewnej  stali szlachetnej  w różnych długościach Po i 1 sztuce w rozmiarach 13cm i 16cm. Kleszczyki chirurgiczne z zapadką, mają  rowkowane poprzecznie bransze- 2 sztuki</w:t>
            </w:r>
          </w:p>
        </w:tc>
      </w:tr>
    </w:tbl>
    <w:p w14:paraId="6FB54A92" w14:textId="77777777" w:rsidR="003176D3" w:rsidRDefault="003176D3" w:rsidP="003176D3">
      <w:pPr>
        <w:tabs>
          <w:tab w:val="left" w:pos="567"/>
        </w:tabs>
        <w:suppressAutoHyphens/>
        <w:spacing w:after="0"/>
        <w:rPr>
          <w:rFonts w:asciiTheme="minorHAnsi" w:hAnsiTheme="minorHAnsi" w:cstheme="minorHAnsi"/>
          <w:b/>
          <w:sz w:val="24"/>
          <w:szCs w:val="24"/>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38"/>
      </w:tblGrid>
      <w:tr w:rsidR="00C67731" w:rsidRPr="003176D3" w14:paraId="6AF129E4" w14:textId="77777777" w:rsidTr="00C67731">
        <w:trPr>
          <w:cantSplit/>
          <w:trHeight w:val="381"/>
        </w:trPr>
        <w:tc>
          <w:tcPr>
            <w:tcW w:w="9213" w:type="dxa"/>
            <w:gridSpan w:val="2"/>
            <w:shd w:val="clear" w:color="auto" w:fill="D9D9D9" w:themeFill="background1" w:themeFillShade="D9"/>
            <w:vAlign w:val="center"/>
          </w:tcPr>
          <w:p w14:paraId="7DB4F5E8" w14:textId="50EF64E0" w:rsidR="00C67731" w:rsidRPr="003176D3" w:rsidRDefault="00C67731" w:rsidP="003176D3">
            <w:pPr>
              <w:suppressAutoHyphens/>
              <w:spacing w:after="0" w:line="240" w:lineRule="auto"/>
              <w:jc w:val="center"/>
              <w:rPr>
                <w:rFonts w:eastAsia="Times New Roman" w:cs="Tahoma"/>
                <w:b/>
                <w:lang w:eastAsia="pl-PL"/>
              </w:rPr>
            </w:pPr>
            <w:r w:rsidRPr="00C67731">
              <w:rPr>
                <w:rFonts w:eastAsia="Times New Roman" w:cs="Tahoma"/>
                <w:b/>
                <w:sz w:val="24"/>
                <w:lang w:eastAsia="pl-PL"/>
              </w:rPr>
              <w:t>Zestaw do nauki szycia chirurgicznego 4 (Sala umiejętności chirurgicznych)</w:t>
            </w:r>
          </w:p>
        </w:tc>
      </w:tr>
      <w:tr w:rsidR="00C67731" w:rsidRPr="003A09E8" w14:paraId="1DA63E32"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D3FD3" w14:textId="77777777" w:rsidR="00C67731" w:rsidRPr="003A09E8" w:rsidRDefault="00C67731"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4 zestawy</w:t>
            </w:r>
          </w:p>
        </w:tc>
      </w:tr>
      <w:tr w:rsidR="00C67731" w:rsidRPr="003A09E8" w14:paraId="3A74AD8E"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ACD504" w14:textId="77777777" w:rsidR="00C67731" w:rsidRPr="003A09E8" w:rsidRDefault="00C67731" w:rsidP="001A1792">
            <w:pPr>
              <w:widowControl w:val="0"/>
              <w:shd w:val="clear" w:color="auto" w:fill="FFFFFF"/>
              <w:autoSpaceDE w:val="0"/>
              <w:autoSpaceDN w:val="0"/>
              <w:adjustRightInd w:val="0"/>
              <w:spacing w:after="0"/>
              <w:ind w:left="14"/>
              <w:jc w:val="center"/>
              <w:rPr>
                <w:rFonts w:asciiTheme="minorHAnsi" w:eastAsia="Times New Roman" w:hAnsiTheme="minorHAnsi" w:cs="Calibri"/>
                <w:b/>
                <w:lang w:eastAsia="pl-PL"/>
              </w:rPr>
            </w:pPr>
            <w:r w:rsidRPr="003176D3">
              <w:rPr>
                <w:rFonts w:eastAsia="Times New Roman" w:cs="Tahoma"/>
                <w:b/>
                <w:lang w:eastAsia="pl-PL"/>
              </w:rPr>
              <w:t>1 zestaw zawiera:</w:t>
            </w:r>
          </w:p>
        </w:tc>
      </w:tr>
      <w:tr w:rsidR="00C67731" w:rsidRPr="003176D3" w14:paraId="48008DAA" w14:textId="77777777" w:rsidTr="00C67731">
        <w:trPr>
          <w:cantSplit/>
          <w:trHeight w:val="616"/>
        </w:trPr>
        <w:tc>
          <w:tcPr>
            <w:tcW w:w="675" w:type="dxa"/>
            <w:shd w:val="clear" w:color="auto" w:fill="D9D9D9" w:themeFill="background1" w:themeFillShade="D9"/>
            <w:vAlign w:val="center"/>
          </w:tcPr>
          <w:p w14:paraId="40E0F1FC" w14:textId="77777777" w:rsidR="00C67731" w:rsidRPr="003176D3" w:rsidRDefault="00C67731"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10B02897" w14:textId="77777777" w:rsidR="00C67731" w:rsidRPr="003176D3" w:rsidRDefault="00C67731"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C67731" w:rsidRPr="003176D3" w14:paraId="3833A39B"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847A0E7" w14:textId="44414B48" w:rsidR="00C67731" w:rsidRPr="003176D3" w:rsidRDefault="00C67731"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4EF49835" w14:textId="77777777" w:rsidR="00C67731" w:rsidRPr="003176D3" w:rsidRDefault="00C67731"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Imadło Hegar, narzędzie chirurgiczne wielokrotnego użytku, wykonane z wysokogatunkowej stali, 18 cm – 1 sztuka</w:t>
            </w:r>
          </w:p>
        </w:tc>
      </w:tr>
      <w:tr w:rsidR="00C67731" w:rsidRPr="003176D3" w14:paraId="41253751"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30184E4C" w14:textId="17F1DDD4" w:rsidR="00C67731" w:rsidRPr="003176D3" w:rsidRDefault="00C67731" w:rsidP="00C67731">
            <w:pPr>
              <w:spacing w:after="0" w:line="240" w:lineRule="auto"/>
              <w:jc w:val="both"/>
              <w:rPr>
                <w:rFonts w:eastAsia="Times New Roman"/>
                <w:lang w:eastAsia="pl-PL"/>
              </w:rPr>
            </w:pPr>
            <w:r w:rsidRPr="003176D3">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2F808883"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Trzonek do skalpela nr 4 , wykonany z nierdzewnej stali chirurgicznej</w:t>
            </w:r>
          </w:p>
        </w:tc>
      </w:tr>
      <w:tr w:rsidR="00C67731" w:rsidRPr="003176D3" w14:paraId="6457938A"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4BC800A8" w14:textId="6FD94496" w:rsidR="00C67731" w:rsidRPr="003176D3" w:rsidRDefault="00C67731" w:rsidP="003176D3">
            <w:pPr>
              <w:spacing w:after="0" w:line="240" w:lineRule="auto"/>
              <w:jc w:val="both"/>
              <w:rPr>
                <w:rFonts w:eastAsia="Times New Roman"/>
                <w:lang w:eastAsia="pl-PL"/>
              </w:rPr>
            </w:pPr>
            <w:r>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52CE0BE4"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 xml:space="preserve">Nożyczki chirurgiczne zagięte Nelson-Metzenbaum, wykonane ze stali chirurgicznej, wielokrotnego użytku 18 cm – 1 sztuka </w:t>
            </w:r>
          </w:p>
        </w:tc>
      </w:tr>
      <w:tr w:rsidR="00C67731" w:rsidRPr="003176D3" w14:paraId="1C406321"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EC4017C" w14:textId="00CA5850" w:rsidR="00C67731" w:rsidRPr="003176D3" w:rsidRDefault="00C67731" w:rsidP="003176D3">
            <w:pPr>
              <w:spacing w:after="0" w:line="240" w:lineRule="auto"/>
              <w:jc w:val="both"/>
              <w:rPr>
                <w:rFonts w:eastAsia="Times New Roman"/>
                <w:lang w:eastAsia="pl-PL"/>
              </w:rPr>
            </w:pPr>
            <w:r>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10799830"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Pęseta chirurgiczna przeznaczona do stosowania podczas zabiegów ambulatoryjnych i chirurgicznych, z nierdzewnej stali chirurgicznej, wielorazowa w  rozmiarze 18 lub 25 cm -  1 sztuka</w:t>
            </w:r>
          </w:p>
        </w:tc>
      </w:tr>
      <w:tr w:rsidR="00C67731" w:rsidRPr="003176D3" w14:paraId="433325AF"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D279B6A" w14:textId="620D5E23" w:rsidR="00C67731" w:rsidRPr="003176D3" w:rsidRDefault="00C67731" w:rsidP="003176D3">
            <w:pPr>
              <w:spacing w:after="60" w:line="240" w:lineRule="auto"/>
              <w:jc w:val="both"/>
              <w:rPr>
                <w:rFonts w:eastAsia="Times New Roman"/>
                <w:lang w:eastAsia="pl-PL"/>
              </w:rPr>
            </w:pPr>
            <w:r>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tcPr>
          <w:p w14:paraId="238214B7" w14:textId="77777777" w:rsidR="00C67731" w:rsidRPr="003176D3" w:rsidRDefault="00C67731" w:rsidP="003176D3">
            <w:pPr>
              <w:spacing w:after="0"/>
              <w:rPr>
                <w:rFonts w:eastAsia="Times New Roman"/>
                <w:lang w:eastAsia="pl-PL"/>
              </w:rPr>
            </w:pPr>
            <w:r w:rsidRPr="003176D3">
              <w:rPr>
                <w:rFonts w:eastAsia="Times New Roman"/>
                <w:lang w:eastAsia="pl-PL"/>
              </w:rPr>
              <w:t>Pęseta anatomiczna prostym kształcie wykonana z wysokiej jakości stali chirurgicznej. Profilowane szczęki chwytne, w ramiarze 16 cm lub 18 cm – 1 sztuka</w:t>
            </w:r>
          </w:p>
        </w:tc>
      </w:tr>
      <w:tr w:rsidR="00C67731" w:rsidRPr="003176D3" w14:paraId="1AB43421"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1C398A7C" w14:textId="5D207FFC" w:rsidR="00C67731" w:rsidRPr="003176D3" w:rsidRDefault="00C67731" w:rsidP="003176D3">
            <w:pPr>
              <w:spacing w:after="60" w:line="240" w:lineRule="auto"/>
              <w:jc w:val="both"/>
              <w:rPr>
                <w:rFonts w:eastAsia="Times New Roman"/>
                <w:lang w:eastAsia="pl-PL"/>
              </w:rPr>
            </w:pPr>
            <w:r>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66827DB4"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Kleszczyki Kochera, naczyniowe z poprzecznie rowkowanymi branszami z ząbkiem 1:2 . Proste, z zapadką,  w różnych długościach np. 13 i 16cm, wykonane z nierdzewnej stali szlachetnej- 2 sztuki</w:t>
            </w:r>
          </w:p>
        </w:tc>
      </w:tr>
      <w:tr w:rsidR="00C67731" w:rsidRPr="003176D3" w14:paraId="0F6C9EF2"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E408E90" w14:textId="00B8B873" w:rsidR="00C67731" w:rsidRPr="003176D3" w:rsidRDefault="00C67731" w:rsidP="00C67731">
            <w:pPr>
              <w:spacing w:after="60" w:line="240" w:lineRule="auto"/>
              <w:jc w:val="both"/>
              <w:rPr>
                <w:rFonts w:eastAsia="Times New Roman"/>
                <w:lang w:eastAsia="pl-PL"/>
              </w:rPr>
            </w:pPr>
            <w:r>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5DA9E31B" w14:textId="77777777" w:rsidR="00C67731" w:rsidRPr="003176D3" w:rsidRDefault="00C67731" w:rsidP="003176D3">
            <w:pPr>
              <w:spacing w:after="0" w:line="240" w:lineRule="auto"/>
              <w:jc w:val="both"/>
              <w:rPr>
                <w:rFonts w:eastAsia="Times New Roman"/>
                <w:lang w:eastAsia="pl-PL"/>
              </w:rPr>
            </w:pPr>
            <w:r w:rsidRPr="003176D3">
              <w:rPr>
                <w:rFonts w:eastAsia="Times New Roman"/>
                <w:lang w:eastAsia="pl-PL"/>
              </w:rPr>
              <w:t>Kleszcze Pean zagięty, wykonany z nierdzewnej  stali szlachetnej  w różnych długościach Po i 1 sztuce w rozmiarach 13cm i 16cm. Kleszczyki chirurgiczne z zapadką, mają  rowkowane poprzecznie bransze- 2 sztuki</w:t>
            </w:r>
          </w:p>
        </w:tc>
      </w:tr>
      <w:tr w:rsidR="00C67731" w:rsidRPr="003176D3" w14:paraId="3AF11F18" w14:textId="77777777" w:rsidTr="00C67731">
        <w:trPr>
          <w:cantSplit/>
          <w:trHeight w:val="381"/>
        </w:trPr>
        <w:tc>
          <w:tcPr>
            <w:tcW w:w="9213" w:type="dxa"/>
            <w:gridSpan w:val="2"/>
            <w:shd w:val="clear" w:color="auto" w:fill="D9D9D9" w:themeFill="background1" w:themeFillShade="D9"/>
            <w:vAlign w:val="center"/>
          </w:tcPr>
          <w:p w14:paraId="010A73E5" w14:textId="725DF8D8" w:rsidR="00C67731" w:rsidRPr="003176D3" w:rsidRDefault="00C67731" w:rsidP="003176D3">
            <w:pPr>
              <w:suppressAutoHyphens/>
              <w:spacing w:after="0" w:line="240" w:lineRule="auto"/>
              <w:jc w:val="center"/>
              <w:rPr>
                <w:rFonts w:eastAsia="Times New Roman" w:cs="Tahoma"/>
                <w:b/>
                <w:lang w:eastAsia="pl-PL"/>
              </w:rPr>
            </w:pPr>
            <w:r w:rsidRPr="00C67731">
              <w:rPr>
                <w:rFonts w:eastAsia="Times New Roman" w:cs="Tahoma"/>
                <w:b/>
                <w:sz w:val="24"/>
                <w:lang w:eastAsia="pl-PL"/>
              </w:rPr>
              <w:lastRenderedPageBreak/>
              <w:t>Zestaw do nauki szycia chirurgicznego 5 (Sala umiejętności chirurgicznych)</w:t>
            </w:r>
          </w:p>
        </w:tc>
      </w:tr>
      <w:tr w:rsidR="00C67731" w:rsidRPr="003A09E8" w14:paraId="4BCD81B2"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F067DE" w14:textId="77777777" w:rsidR="00C67731" w:rsidRPr="003A09E8" w:rsidRDefault="00C67731" w:rsidP="001A1792">
            <w:pPr>
              <w:widowControl w:val="0"/>
              <w:shd w:val="clear" w:color="auto" w:fill="FFFFFF"/>
              <w:autoSpaceDE w:val="0"/>
              <w:autoSpaceDN w:val="0"/>
              <w:adjustRightInd w:val="0"/>
              <w:spacing w:after="0"/>
              <w:ind w:left="14"/>
              <w:rPr>
                <w:rFonts w:asciiTheme="minorHAnsi" w:eastAsia="Times New Roman" w:hAnsiTheme="minorHAnsi" w:cs="Calibri"/>
                <w:b/>
                <w:lang w:eastAsia="pl-PL"/>
              </w:rPr>
            </w:pPr>
            <w:r w:rsidRPr="003A09E8">
              <w:rPr>
                <w:rFonts w:asciiTheme="minorHAnsi" w:eastAsia="Times New Roman" w:hAnsiTheme="minorHAnsi" w:cs="Calibri"/>
                <w:b/>
                <w:lang w:eastAsia="pl-PL"/>
              </w:rPr>
              <w:t>Liczba sztuk</w:t>
            </w:r>
            <w:r>
              <w:rPr>
                <w:rFonts w:asciiTheme="minorHAnsi" w:eastAsia="Times New Roman" w:hAnsiTheme="minorHAnsi" w:cs="Calibri"/>
                <w:b/>
                <w:lang w:eastAsia="pl-PL"/>
              </w:rPr>
              <w:t>: 4 zestawy</w:t>
            </w:r>
          </w:p>
        </w:tc>
      </w:tr>
      <w:tr w:rsidR="00C67731" w:rsidRPr="003A09E8" w14:paraId="515EC463" w14:textId="77777777" w:rsidTr="001A17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val="284"/>
        </w:trPr>
        <w:tc>
          <w:tcPr>
            <w:tcW w:w="9213"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55F89" w14:textId="77777777" w:rsidR="00C67731" w:rsidRPr="003A09E8" w:rsidRDefault="00C67731" w:rsidP="001A1792">
            <w:pPr>
              <w:widowControl w:val="0"/>
              <w:shd w:val="clear" w:color="auto" w:fill="FFFFFF"/>
              <w:autoSpaceDE w:val="0"/>
              <w:autoSpaceDN w:val="0"/>
              <w:adjustRightInd w:val="0"/>
              <w:spacing w:after="0"/>
              <w:ind w:left="14"/>
              <w:jc w:val="center"/>
              <w:rPr>
                <w:rFonts w:asciiTheme="minorHAnsi" w:eastAsia="Times New Roman" w:hAnsiTheme="minorHAnsi" w:cs="Calibri"/>
                <w:b/>
                <w:lang w:eastAsia="pl-PL"/>
              </w:rPr>
            </w:pPr>
            <w:r w:rsidRPr="003176D3">
              <w:rPr>
                <w:rFonts w:eastAsia="Times New Roman" w:cs="Tahoma"/>
                <w:b/>
                <w:lang w:eastAsia="pl-PL"/>
              </w:rPr>
              <w:t>1 zestaw zawiera:</w:t>
            </w:r>
          </w:p>
        </w:tc>
      </w:tr>
      <w:tr w:rsidR="00C67731" w:rsidRPr="003176D3" w14:paraId="3E839A5E" w14:textId="77777777" w:rsidTr="00C67731">
        <w:trPr>
          <w:cantSplit/>
          <w:trHeight w:val="616"/>
        </w:trPr>
        <w:tc>
          <w:tcPr>
            <w:tcW w:w="675" w:type="dxa"/>
            <w:shd w:val="clear" w:color="auto" w:fill="D9D9D9" w:themeFill="background1" w:themeFillShade="D9"/>
            <w:vAlign w:val="center"/>
          </w:tcPr>
          <w:p w14:paraId="4F42ABF7" w14:textId="77777777" w:rsidR="00C67731" w:rsidRPr="003176D3" w:rsidRDefault="00C67731" w:rsidP="003176D3">
            <w:pPr>
              <w:spacing w:after="60" w:line="240" w:lineRule="auto"/>
              <w:ind w:left="72"/>
              <w:jc w:val="center"/>
              <w:rPr>
                <w:rFonts w:eastAsia="Times New Roman" w:cs="Tahoma"/>
                <w:b/>
                <w:lang w:eastAsia="pl-PL"/>
              </w:rPr>
            </w:pPr>
            <w:r w:rsidRPr="003176D3">
              <w:rPr>
                <w:rFonts w:eastAsia="Times New Roman" w:cs="Tahoma"/>
                <w:b/>
                <w:lang w:eastAsia="pl-PL"/>
              </w:rPr>
              <w:t>Lp.</w:t>
            </w:r>
          </w:p>
        </w:tc>
        <w:tc>
          <w:tcPr>
            <w:tcW w:w="8538" w:type="dxa"/>
            <w:shd w:val="clear" w:color="auto" w:fill="D9D9D9" w:themeFill="background1" w:themeFillShade="D9"/>
            <w:vAlign w:val="center"/>
          </w:tcPr>
          <w:p w14:paraId="4BCC112D" w14:textId="77777777" w:rsidR="00C67731" w:rsidRPr="003176D3" w:rsidRDefault="00C67731" w:rsidP="003176D3">
            <w:pPr>
              <w:keepNext/>
              <w:keepLines/>
              <w:suppressAutoHyphens/>
              <w:spacing w:before="40" w:after="0" w:line="240" w:lineRule="auto"/>
              <w:jc w:val="center"/>
              <w:outlineLvl w:val="1"/>
              <w:rPr>
                <w:rFonts w:eastAsia="Times New Roman"/>
                <w:b/>
                <w:bCs/>
                <w:lang w:eastAsia="ar-SA"/>
              </w:rPr>
            </w:pPr>
            <w:r w:rsidRPr="003176D3">
              <w:rPr>
                <w:rFonts w:eastAsia="Times New Roman"/>
                <w:b/>
                <w:bCs/>
                <w:lang w:eastAsia="ar-SA"/>
              </w:rPr>
              <w:t>Szczegółowy opis wymaganych parametrów technicznych, funkcjonalnych i użytkowych przedmiotu zamówienia</w:t>
            </w:r>
          </w:p>
        </w:tc>
      </w:tr>
      <w:tr w:rsidR="00C67731" w:rsidRPr="003176D3" w14:paraId="1D91FEB5"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9C5DF70" w14:textId="676D5926" w:rsidR="00C67731" w:rsidRPr="003176D3" w:rsidRDefault="00C67731" w:rsidP="003176D3">
            <w:pPr>
              <w:spacing w:after="0" w:line="240" w:lineRule="auto"/>
              <w:jc w:val="both"/>
              <w:rPr>
                <w:rFonts w:eastAsia="Times New Roman"/>
                <w:lang w:eastAsia="pl-PL"/>
              </w:rPr>
            </w:pPr>
            <w:r>
              <w:rPr>
                <w:rFonts w:eastAsia="Times New Roman"/>
                <w:lang w:eastAsia="pl-PL"/>
              </w:rPr>
              <w:t>1</w:t>
            </w:r>
          </w:p>
        </w:tc>
        <w:tc>
          <w:tcPr>
            <w:tcW w:w="8538" w:type="dxa"/>
            <w:tcBorders>
              <w:top w:val="single" w:sz="4" w:space="0" w:color="auto"/>
              <w:left w:val="single" w:sz="4" w:space="0" w:color="auto"/>
              <w:bottom w:val="single" w:sz="4" w:space="0" w:color="auto"/>
              <w:right w:val="single" w:sz="4" w:space="0" w:color="auto"/>
            </w:tcBorders>
          </w:tcPr>
          <w:p w14:paraId="1719BCFB" w14:textId="77777777" w:rsidR="00C67731" w:rsidRPr="003176D3" w:rsidRDefault="00C67731" w:rsidP="003176D3">
            <w:pPr>
              <w:widowControl w:val="0"/>
              <w:suppressLineNumbers/>
              <w:suppressAutoHyphens/>
              <w:snapToGrid w:val="0"/>
              <w:spacing w:after="0" w:line="240" w:lineRule="auto"/>
              <w:jc w:val="both"/>
              <w:rPr>
                <w:rFonts w:eastAsia="SimSun"/>
                <w:kern w:val="1"/>
                <w:lang w:eastAsia="hi-IN" w:bidi="hi-IN"/>
              </w:rPr>
            </w:pPr>
            <w:r w:rsidRPr="003176D3">
              <w:rPr>
                <w:rFonts w:eastAsia="SimSun"/>
                <w:kern w:val="1"/>
                <w:lang w:eastAsia="hi-IN" w:bidi="hi-IN"/>
              </w:rPr>
              <w:t>Imadło Hegar, narzędzie chirurgiczne wielokrotnego użytku, wykonane z wysokogatunkowej stali, 16 cm – 1 sztuka</w:t>
            </w:r>
          </w:p>
        </w:tc>
      </w:tr>
      <w:tr w:rsidR="00C67731" w:rsidRPr="003176D3" w14:paraId="4759BD0C"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04E5156A" w14:textId="6901E74F" w:rsidR="00C67731" w:rsidRPr="003176D3" w:rsidRDefault="00C67731" w:rsidP="00C67731">
            <w:pPr>
              <w:spacing w:after="0" w:line="240" w:lineRule="auto"/>
              <w:jc w:val="both"/>
              <w:rPr>
                <w:rFonts w:eastAsia="Times New Roman"/>
                <w:lang w:eastAsia="pl-PL"/>
              </w:rPr>
            </w:pPr>
            <w:r w:rsidRPr="003176D3">
              <w:rPr>
                <w:rFonts w:eastAsia="Times New Roman"/>
                <w:lang w:eastAsia="pl-PL"/>
              </w:rPr>
              <w:t>2</w:t>
            </w:r>
          </w:p>
        </w:tc>
        <w:tc>
          <w:tcPr>
            <w:tcW w:w="8538" w:type="dxa"/>
            <w:tcBorders>
              <w:top w:val="single" w:sz="4" w:space="0" w:color="auto"/>
              <w:left w:val="single" w:sz="4" w:space="0" w:color="auto"/>
              <w:bottom w:val="single" w:sz="4" w:space="0" w:color="auto"/>
              <w:right w:val="single" w:sz="4" w:space="0" w:color="auto"/>
            </w:tcBorders>
          </w:tcPr>
          <w:p w14:paraId="637324B3"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Trzonek do skalpela nr 3 , wykonany z nierdzewnej stali chirurgicznej</w:t>
            </w:r>
          </w:p>
        </w:tc>
      </w:tr>
      <w:tr w:rsidR="00C67731" w:rsidRPr="003176D3" w14:paraId="18F5F23E"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8B65065" w14:textId="643E68DE" w:rsidR="00C67731" w:rsidRPr="003176D3" w:rsidRDefault="00C67731" w:rsidP="003176D3">
            <w:pPr>
              <w:spacing w:after="0" w:line="240" w:lineRule="auto"/>
              <w:jc w:val="both"/>
              <w:rPr>
                <w:rFonts w:eastAsia="Times New Roman"/>
                <w:lang w:eastAsia="pl-PL"/>
              </w:rPr>
            </w:pPr>
            <w:r>
              <w:rPr>
                <w:rFonts w:eastAsia="Times New Roman"/>
                <w:lang w:eastAsia="pl-PL"/>
              </w:rPr>
              <w:t>3</w:t>
            </w:r>
          </w:p>
        </w:tc>
        <w:tc>
          <w:tcPr>
            <w:tcW w:w="8538" w:type="dxa"/>
            <w:tcBorders>
              <w:top w:val="single" w:sz="4" w:space="0" w:color="auto"/>
              <w:left w:val="single" w:sz="4" w:space="0" w:color="auto"/>
              <w:bottom w:val="single" w:sz="4" w:space="0" w:color="auto"/>
              <w:right w:val="single" w:sz="4" w:space="0" w:color="auto"/>
            </w:tcBorders>
          </w:tcPr>
          <w:p w14:paraId="65372721"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 xml:space="preserve">Nożyczki chirurgiczne tępe zagięte, wykonane ze stali chirurgicznej, wielokrotnego użytku 14 cm – 1 sztuka </w:t>
            </w:r>
          </w:p>
        </w:tc>
      </w:tr>
      <w:tr w:rsidR="00C67731" w:rsidRPr="003176D3" w14:paraId="24571030"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2E5AE9B9" w14:textId="6F77D61A" w:rsidR="00C67731" w:rsidRPr="003176D3" w:rsidRDefault="00C67731" w:rsidP="003176D3">
            <w:pPr>
              <w:spacing w:after="0" w:line="240" w:lineRule="auto"/>
              <w:jc w:val="both"/>
              <w:rPr>
                <w:rFonts w:eastAsia="Times New Roman"/>
                <w:lang w:eastAsia="pl-PL"/>
              </w:rPr>
            </w:pPr>
            <w:r>
              <w:rPr>
                <w:rFonts w:eastAsia="Times New Roman"/>
                <w:lang w:eastAsia="pl-PL"/>
              </w:rPr>
              <w:t>4</w:t>
            </w:r>
          </w:p>
        </w:tc>
        <w:tc>
          <w:tcPr>
            <w:tcW w:w="8538" w:type="dxa"/>
            <w:tcBorders>
              <w:top w:val="single" w:sz="4" w:space="0" w:color="auto"/>
              <w:left w:val="single" w:sz="4" w:space="0" w:color="auto"/>
              <w:bottom w:val="single" w:sz="4" w:space="0" w:color="auto"/>
              <w:right w:val="single" w:sz="4" w:space="0" w:color="auto"/>
            </w:tcBorders>
          </w:tcPr>
          <w:p w14:paraId="70C536B2"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Pęseta chirurgiczna przeznaczona do stosowania podczas zabiegów ambulatoryjnych i chirurgicznych, z nierdzewnej stali chirurgicznej, wielorazowa w rozmiarze 18 lub 20 cm -  1 sztuka</w:t>
            </w:r>
          </w:p>
        </w:tc>
      </w:tr>
      <w:tr w:rsidR="00C67731" w:rsidRPr="003176D3" w14:paraId="7B00FBC2"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3B14BFDA" w14:textId="1ABD68F4" w:rsidR="00C67731" w:rsidRPr="003176D3" w:rsidRDefault="00C67731" w:rsidP="003176D3">
            <w:pPr>
              <w:spacing w:after="60" w:line="240" w:lineRule="auto"/>
              <w:jc w:val="both"/>
              <w:rPr>
                <w:rFonts w:eastAsia="Times New Roman"/>
                <w:lang w:eastAsia="pl-PL"/>
              </w:rPr>
            </w:pPr>
            <w:r>
              <w:rPr>
                <w:rFonts w:eastAsia="Times New Roman"/>
                <w:lang w:eastAsia="pl-PL"/>
              </w:rPr>
              <w:t>5</w:t>
            </w:r>
          </w:p>
        </w:tc>
        <w:tc>
          <w:tcPr>
            <w:tcW w:w="8538" w:type="dxa"/>
            <w:tcBorders>
              <w:top w:val="single" w:sz="4" w:space="0" w:color="auto"/>
              <w:left w:val="single" w:sz="4" w:space="0" w:color="auto"/>
              <w:bottom w:val="single" w:sz="4" w:space="0" w:color="auto"/>
              <w:right w:val="single" w:sz="4" w:space="0" w:color="auto"/>
            </w:tcBorders>
          </w:tcPr>
          <w:p w14:paraId="2610F3CD" w14:textId="77777777" w:rsidR="00C67731" w:rsidRPr="003176D3" w:rsidRDefault="00C67731" w:rsidP="003176D3">
            <w:pPr>
              <w:spacing w:after="0"/>
              <w:rPr>
                <w:rFonts w:eastAsia="Times New Roman"/>
                <w:lang w:eastAsia="pl-PL"/>
              </w:rPr>
            </w:pPr>
            <w:r w:rsidRPr="003176D3">
              <w:rPr>
                <w:rFonts w:eastAsia="Times New Roman"/>
                <w:lang w:eastAsia="pl-PL"/>
              </w:rPr>
              <w:t>Pęseta anatomiczna prostym kształcie wykonana z wysokiej jakości stali chirurgicznej. Profilowane szczęki chwytne, w rozmiarze 14,5 lub 18 cm – 1 sztuka</w:t>
            </w:r>
          </w:p>
        </w:tc>
      </w:tr>
      <w:tr w:rsidR="00C67731" w:rsidRPr="003176D3" w14:paraId="5B39C874"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6FC731B7" w14:textId="0C948197" w:rsidR="00C67731" w:rsidRPr="003176D3" w:rsidRDefault="00C67731" w:rsidP="003176D3">
            <w:pPr>
              <w:spacing w:after="60" w:line="240" w:lineRule="auto"/>
              <w:jc w:val="both"/>
              <w:rPr>
                <w:rFonts w:eastAsia="Times New Roman"/>
                <w:lang w:eastAsia="pl-PL"/>
              </w:rPr>
            </w:pPr>
            <w:r>
              <w:rPr>
                <w:rFonts w:eastAsia="Times New Roman"/>
                <w:lang w:eastAsia="pl-PL"/>
              </w:rPr>
              <w:t>6</w:t>
            </w:r>
          </w:p>
        </w:tc>
        <w:tc>
          <w:tcPr>
            <w:tcW w:w="8538" w:type="dxa"/>
            <w:tcBorders>
              <w:top w:val="single" w:sz="4" w:space="0" w:color="auto"/>
              <w:left w:val="single" w:sz="4" w:space="0" w:color="auto"/>
              <w:bottom w:val="single" w:sz="4" w:space="0" w:color="auto"/>
              <w:right w:val="single" w:sz="4" w:space="0" w:color="auto"/>
            </w:tcBorders>
          </w:tcPr>
          <w:p w14:paraId="47CB3D94"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Kleszczyki Kochera, naczyniowe z poprzecznie rowkowanymi branszami z ząbkiem 1:2 . Proste, z zapadką,  w różnych długościach np. 13 i 16cm, wykonane z nierdzewnej stali szlachetnej- 2 sztuki</w:t>
            </w:r>
          </w:p>
        </w:tc>
      </w:tr>
      <w:tr w:rsidR="00C67731" w:rsidRPr="003176D3" w14:paraId="0A50CDA4" w14:textId="77777777" w:rsidTr="00C67731">
        <w:trPr>
          <w:cantSplit/>
          <w:trHeight w:val="340"/>
        </w:trPr>
        <w:tc>
          <w:tcPr>
            <w:tcW w:w="675" w:type="dxa"/>
            <w:tcBorders>
              <w:top w:val="single" w:sz="4" w:space="0" w:color="auto"/>
              <w:left w:val="single" w:sz="4" w:space="0" w:color="auto"/>
              <w:bottom w:val="single" w:sz="4" w:space="0" w:color="auto"/>
              <w:right w:val="single" w:sz="4" w:space="0" w:color="auto"/>
            </w:tcBorders>
            <w:vAlign w:val="center"/>
          </w:tcPr>
          <w:p w14:paraId="52CBDEF5" w14:textId="7F25703B" w:rsidR="00C67731" w:rsidRPr="003176D3" w:rsidRDefault="00C67731" w:rsidP="003176D3">
            <w:pPr>
              <w:spacing w:after="60" w:line="240" w:lineRule="auto"/>
              <w:jc w:val="both"/>
              <w:rPr>
                <w:rFonts w:eastAsia="Times New Roman"/>
                <w:lang w:eastAsia="pl-PL"/>
              </w:rPr>
            </w:pPr>
            <w:r>
              <w:rPr>
                <w:rFonts w:eastAsia="Times New Roman"/>
                <w:lang w:eastAsia="pl-PL"/>
              </w:rPr>
              <w:t>7</w:t>
            </w:r>
          </w:p>
        </w:tc>
        <w:tc>
          <w:tcPr>
            <w:tcW w:w="8538" w:type="dxa"/>
            <w:tcBorders>
              <w:top w:val="single" w:sz="4" w:space="0" w:color="auto"/>
              <w:left w:val="single" w:sz="4" w:space="0" w:color="auto"/>
              <w:bottom w:val="single" w:sz="4" w:space="0" w:color="auto"/>
              <w:right w:val="single" w:sz="4" w:space="0" w:color="auto"/>
            </w:tcBorders>
          </w:tcPr>
          <w:p w14:paraId="72354E84" w14:textId="77777777" w:rsidR="00C67731" w:rsidRPr="003176D3" w:rsidRDefault="00C67731" w:rsidP="003176D3">
            <w:pPr>
              <w:spacing w:after="0" w:line="240" w:lineRule="auto"/>
              <w:rPr>
                <w:rFonts w:eastAsia="Times New Roman"/>
                <w:lang w:eastAsia="pl-PL"/>
              </w:rPr>
            </w:pPr>
            <w:r w:rsidRPr="003176D3">
              <w:rPr>
                <w:rFonts w:eastAsia="Times New Roman"/>
                <w:lang w:eastAsia="pl-PL"/>
              </w:rPr>
              <w:t>Kleszcze Pean prosty, wykonany z nierdzewnej  stali szlachetnej  w różnych długościach Po i 1 sztuce w rozmiarach 13cm i 16cm. Kleszczyki chirurgiczne z zapadką, mają  rowkowane poprzecznie bransze- 2 sztuki</w:t>
            </w:r>
          </w:p>
        </w:tc>
      </w:tr>
    </w:tbl>
    <w:p w14:paraId="08B6A70D" w14:textId="77777777" w:rsidR="003176D3" w:rsidRDefault="003176D3" w:rsidP="003176D3">
      <w:pPr>
        <w:tabs>
          <w:tab w:val="left" w:pos="567"/>
        </w:tabs>
        <w:suppressAutoHyphens/>
        <w:spacing w:after="0"/>
        <w:rPr>
          <w:rFonts w:asciiTheme="minorHAnsi" w:hAnsiTheme="minorHAnsi" w:cstheme="minorHAnsi"/>
          <w:b/>
          <w:sz w:val="24"/>
          <w:szCs w:val="24"/>
        </w:rPr>
      </w:pPr>
    </w:p>
    <w:p w14:paraId="5953F217" w14:textId="77777777" w:rsidR="003176D3" w:rsidRPr="00C67731" w:rsidRDefault="003176D3" w:rsidP="00C67731">
      <w:pPr>
        <w:spacing w:after="60" w:line="240" w:lineRule="auto"/>
        <w:ind w:left="426"/>
        <w:jc w:val="both"/>
        <w:rPr>
          <w:rFonts w:eastAsia="Times New Roman"/>
          <w:sz w:val="24"/>
          <w:lang w:eastAsia="pl-PL"/>
        </w:rPr>
      </w:pPr>
      <w:r w:rsidRPr="00C67731">
        <w:rPr>
          <w:rFonts w:eastAsia="Times New Roman"/>
          <w:sz w:val="24"/>
          <w:lang w:eastAsia="pl-PL"/>
        </w:rPr>
        <w:t>Tolerancja rozmiarów narzędzi +/- 1 cm, nici +/- 10cm</w:t>
      </w:r>
    </w:p>
    <w:p w14:paraId="1890250E" w14:textId="6CEA48F3" w:rsidR="001201C3" w:rsidRPr="001A1792" w:rsidRDefault="001201C3" w:rsidP="001A1792">
      <w:pPr>
        <w:tabs>
          <w:tab w:val="left" w:pos="426"/>
        </w:tabs>
        <w:suppressAutoHyphens/>
        <w:spacing w:after="0"/>
        <w:ind w:left="426" w:hanging="426"/>
        <w:jc w:val="both"/>
        <w:rPr>
          <w:rFonts w:asciiTheme="minorHAnsi" w:hAnsiTheme="minorHAnsi" w:cstheme="minorHAnsi"/>
          <w:sz w:val="24"/>
          <w:szCs w:val="24"/>
        </w:rPr>
      </w:pPr>
    </w:p>
    <w:p w14:paraId="6107828A" w14:textId="5066E4F9" w:rsidR="005E1E7B" w:rsidRPr="005E1E7B" w:rsidRDefault="00B1208A" w:rsidP="005E1E7B">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r>
      <w:r w:rsidR="005E1E7B" w:rsidRPr="005E1E7B">
        <w:rPr>
          <w:rFonts w:asciiTheme="minorHAnsi" w:hAnsiTheme="minorHAnsi" w:cstheme="minorHAnsi"/>
          <w:sz w:val="24"/>
          <w:szCs w:val="24"/>
        </w:rPr>
        <w:t>Wykonawca zobowiązany będzie do:</w:t>
      </w:r>
    </w:p>
    <w:p w14:paraId="7827D154" w14:textId="44B05ACE" w:rsidR="005E1E7B" w:rsidRPr="005E1E7B" w:rsidRDefault="005E1E7B" w:rsidP="005E1E7B">
      <w:pPr>
        <w:tabs>
          <w:tab w:val="left" w:pos="851"/>
        </w:tabs>
        <w:suppressAutoHyphens/>
        <w:spacing w:after="0"/>
        <w:ind w:left="851" w:hanging="425"/>
        <w:jc w:val="both"/>
        <w:rPr>
          <w:rFonts w:asciiTheme="minorHAnsi" w:hAnsiTheme="minorHAnsi" w:cstheme="minorHAnsi"/>
          <w:sz w:val="24"/>
          <w:szCs w:val="24"/>
        </w:rPr>
      </w:pPr>
      <w:r w:rsidRPr="005E1E7B">
        <w:rPr>
          <w:rFonts w:asciiTheme="minorHAnsi" w:hAnsiTheme="minorHAnsi" w:cstheme="minorHAnsi"/>
          <w:sz w:val="24"/>
          <w:szCs w:val="24"/>
        </w:rPr>
        <w:t>1)</w:t>
      </w:r>
      <w:r w:rsidRPr="005E1E7B">
        <w:rPr>
          <w:rFonts w:asciiTheme="minorHAnsi" w:hAnsiTheme="minorHAnsi" w:cstheme="minorHAnsi"/>
          <w:sz w:val="24"/>
          <w:szCs w:val="24"/>
        </w:rPr>
        <w:tab/>
        <w:t>dostarczenia przedmiotu zamówienia do</w:t>
      </w:r>
      <w:r w:rsidR="004834E7">
        <w:rPr>
          <w:rFonts w:asciiTheme="minorHAnsi" w:hAnsiTheme="minorHAnsi" w:cstheme="minorHAnsi"/>
          <w:sz w:val="24"/>
          <w:szCs w:val="24"/>
        </w:rPr>
        <w:t xml:space="preserve"> Centrum Symulacji Medycznych</w:t>
      </w:r>
      <w:r w:rsidR="004834E7" w:rsidRPr="004834E7">
        <w:rPr>
          <w:rFonts w:asciiTheme="minorHAnsi" w:hAnsiTheme="minorHAnsi" w:cstheme="minorHAnsi"/>
          <w:sz w:val="24"/>
          <w:szCs w:val="24"/>
        </w:rPr>
        <w:t xml:space="preserve"> PUM w Szczecinie</w:t>
      </w:r>
      <w:r w:rsidR="004834E7">
        <w:rPr>
          <w:rFonts w:asciiTheme="minorHAnsi" w:hAnsiTheme="minorHAnsi" w:cstheme="minorHAnsi"/>
          <w:sz w:val="24"/>
          <w:szCs w:val="24"/>
        </w:rPr>
        <w:t>, przy ul. Wernyhory 15-17</w:t>
      </w:r>
      <w:r>
        <w:rPr>
          <w:rFonts w:asciiTheme="minorHAnsi" w:hAnsiTheme="minorHAnsi" w:cstheme="minorHAnsi"/>
          <w:sz w:val="24"/>
          <w:szCs w:val="24"/>
        </w:rPr>
        <w:t>,</w:t>
      </w:r>
    </w:p>
    <w:p w14:paraId="3A580E41" w14:textId="6E08732C" w:rsidR="005E1E7B" w:rsidRPr="00B1208A" w:rsidRDefault="005E1E7B" w:rsidP="005E1E7B">
      <w:pPr>
        <w:tabs>
          <w:tab w:val="left" w:pos="851"/>
        </w:tabs>
        <w:suppressAutoHyphens/>
        <w:spacing w:after="0"/>
        <w:ind w:left="851" w:hanging="425"/>
        <w:jc w:val="both"/>
        <w:rPr>
          <w:rFonts w:asciiTheme="minorHAnsi" w:hAnsiTheme="minorHAnsi" w:cstheme="minorHAnsi"/>
          <w:sz w:val="24"/>
          <w:szCs w:val="24"/>
        </w:rPr>
      </w:pPr>
      <w:r>
        <w:rPr>
          <w:rFonts w:asciiTheme="minorHAnsi" w:hAnsiTheme="minorHAnsi" w:cstheme="minorHAnsi"/>
          <w:sz w:val="24"/>
          <w:szCs w:val="24"/>
        </w:rPr>
        <w:t>2</w:t>
      </w:r>
      <w:r w:rsidRPr="005E1E7B">
        <w:rPr>
          <w:rFonts w:asciiTheme="minorHAnsi" w:hAnsiTheme="minorHAnsi" w:cstheme="minorHAnsi"/>
          <w:sz w:val="24"/>
          <w:szCs w:val="24"/>
        </w:rPr>
        <w:t>)</w:t>
      </w:r>
      <w:r w:rsidRPr="005E1E7B">
        <w:rPr>
          <w:rFonts w:asciiTheme="minorHAnsi" w:hAnsiTheme="minorHAnsi" w:cstheme="minorHAnsi"/>
          <w:sz w:val="24"/>
          <w:szCs w:val="24"/>
        </w:rPr>
        <w:tab/>
        <w:t>uwzględnienia na żądanie Zamawiającego w wystawionej fakturze VAT każdego z elementów wykonanej</w:t>
      </w:r>
      <w:r>
        <w:rPr>
          <w:rFonts w:asciiTheme="minorHAnsi" w:hAnsiTheme="minorHAnsi" w:cstheme="minorHAnsi"/>
          <w:sz w:val="24"/>
          <w:szCs w:val="24"/>
        </w:rPr>
        <w:t xml:space="preserve"> dostawy,</w:t>
      </w:r>
    </w:p>
    <w:p w14:paraId="3306E8ED" w14:textId="64A8E368" w:rsidR="005E1E7B" w:rsidRPr="005E1E7B" w:rsidRDefault="005E1E7B" w:rsidP="005E1E7B">
      <w:pPr>
        <w:tabs>
          <w:tab w:val="left" w:pos="851"/>
        </w:tabs>
        <w:suppressAutoHyphens/>
        <w:spacing w:after="0"/>
        <w:ind w:left="851" w:hanging="425"/>
        <w:jc w:val="both"/>
        <w:rPr>
          <w:rFonts w:asciiTheme="minorHAnsi" w:hAnsiTheme="minorHAnsi" w:cstheme="minorHAnsi"/>
          <w:sz w:val="24"/>
          <w:szCs w:val="24"/>
        </w:rPr>
      </w:pPr>
      <w:r>
        <w:rPr>
          <w:rFonts w:asciiTheme="minorHAnsi" w:hAnsiTheme="minorHAnsi" w:cstheme="minorHAnsi"/>
          <w:sz w:val="24"/>
          <w:szCs w:val="24"/>
        </w:rPr>
        <w:t>3</w:t>
      </w:r>
      <w:r w:rsidRPr="005E1E7B">
        <w:rPr>
          <w:rFonts w:asciiTheme="minorHAnsi" w:hAnsiTheme="minorHAnsi" w:cstheme="minorHAnsi"/>
          <w:sz w:val="24"/>
          <w:szCs w:val="24"/>
        </w:rPr>
        <w:t>)</w:t>
      </w:r>
      <w:r w:rsidRPr="005E1E7B">
        <w:rPr>
          <w:rFonts w:asciiTheme="minorHAnsi" w:hAnsiTheme="minorHAnsi" w:cstheme="minorHAnsi"/>
          <w:sz w:val="24"/>
          <w:szCs w:val="24"/>
        </w:rPr>
        <w:tab/>
        <w:t>uprzątnięcia wszelkich odpadów</w:t>
      </w:r>
      <w:r>
        <w:rPr>
          <w:rFonts w:asciiTheme="minorHAnsi" w:hAnsiTheme="minorHAnsi" w:cstheme="minorHAnsi"/>
          <w:sz w:val="24"/>
          <w:szCs w:val="24"/>
        </w:rPr>
        <w:t xml:space="preserve"> i opakowań </w:t>
      </w:r>
      <w:r w:rsidRPr="005E1E7B">
        <w:rPr>
          <w:rFonts w:asciiTheme="minorHAnsi" w:hAnsiTheme="minorHAnsi" w:cstheme="minorHAnsi"/>
          <w:sz w:val="24"/>
          <w:szCs w:val="24"/>
        </w:rPr>
        <w:t xml:space="preserve">powstałych w wyniku </w:t>
      </w:r>
      <w:r>
        <w:rPr>
          <w:rFonts w:asciiTheme="minorHAnsi" w:hAnsiTheme="minorHAnsi" w:cstheme="minorHAnsi"/>
          <w:sz w:val="24"/>
          <w:szCs w:val="24"/>
        </w:rPr>
        <w:t>dostawy</w:t>
      </w:r>
      <w:r w:rsidRPr="005E1E7B">
        <w:rPr>
          <w:rFonts w:asciiTheme="minorHAnsi" w:hAnsiTheme="minorHAnsi" w:cstheme="minorHAnsi"/>
          <w:sz w:val="24"/>
          <w:szCs w:val="24"/>
        </w:rPr>
        <w:t>,</w:t>
      </w:r>
    </w:p>
    <w:p w14:paraId="5F27B8D7" w14:textId="12258C08" w:rsidR="005E1E7B" w:rsidRPr="005E1E7B" w:rsidRDefault="005E1E7B" w:rsidP="005E1E7B">
      <w:pPr>
        <w:tabs>
          <w:tab w:val="left" w:pos="426"/>
        </w:tabs>
        <w:suppressAutoHyphens/>
        <w:spacing w:after="0"/>
        <w:rPr>
          <w:rFonts w:asciiTheme="minorHAnsi" w:hAnsiTheme="minorHAnsi" w:cstheme="minorHAnsi"/>
          <w:sz w:val="24"/>
          <w:szCs w:val="24"/>
        </w:rPr>
      </w:pPr>
      <w:r w:rsidRPr="005E1E7B">
        <w:rPr>
          <w:rFonts w:asciiTheme="minorHAnsi" w:hAnsiTheme="minorHAnsi" w:cstheme="minorHAnsi"/>
          <w:sz w:val="24"/>
          <w:szCs w:val="24"/>
        </w:rPr>
        <w:tab/>
        <w:t>a  dodatkowo, w części I zamówienia do:</w:t>
      </w:r>
    </w:p>
    <w:p w14:paraId="2A96849E" w14:textId="699EECBB" w:rsidR="005E1E7B" w:rsidRPr="005E1E7B" w:rsidRDefault="005E1E7B" w:rsidP="005E1E7B">
      <w:pPr>
        <w:tabs>
          <w:tab w:val="left" w:pos="851"/>
        </w:tabs>
        <w:suppressAutoHyphens/>
        <w:spacing w:after="0"/>
        <w:ind w:left="851" w:hanging="425"/>
        <w:jc w:val="both"/>
        <w:rPr>
          <w:rFonts w:asciiTheme="minorHAnsi" w:hAnsiTheme="minorHAnsi" w:cstheme="minorHAnsi"/>
          <w:sz w:val="24"/>
          <w:szCs w:val="24"/>
        </w:rPr>
      </w:pPr>
      <w:r>
        <w:rPr>
          <w:rFonts w:asciiTheme="minorHAnsi" w:hAnsiTheme="minorHAnsi" w:cstheme="minorHAnsi"/>
          <w:sz w:val="24"/>
          <w:szCs w:val="24"/>
        </w:rPr>
        <w:t>4</w:t>
      </w:r>
      <w:r w:rsidRPr="005E1E7B">
        <w:rPr>
          <w:rFonts w:asciiTheme="minorHAnsi" w:hAnsiTheme="minorHAnsi" w:cstheme="minorHAnsi"/>
          <w:sz w:val="24"/>
          <w:szCs w:val="24"/>
        </w:rPr>
        <w:t>)</w:t>
      </w:r>
      <w:r w:rsidRPr="005E1E7B">
        <w:rPr>
          <w:rFonts w:asciiTheme="minorHAnsi" w:hAnsiTheme="minorHAnsi" w:cstheme="minorHAnsi"/>
          <w:sz w:val="24"/>
          <w:szCs w:val="24"/>
        </w:rPr>
        <w:tab/>
        <w:t xml:space="preserve">wniesienia </w:t>
      </w:r>
      <w:r>
        <w:rPr>
          <w:rFonts w:asciiTheme="minorHAnsi" w:hAnsiTheme="minorHAnsi" w:cstheme="minorHAnsi"/>
          <w:sz w:val="24"/>
          <w:szCs w:val="24"/>
        </w:rPr>
        <w:t xml:space="preserve">przedmiotu zamówienia </w:t>
      </w:r>
      <w:r w:rsidRPr="005E1E7B">
        <w:rPr>
          <w:rFonts w:asciiTheme="minorHAnsi" w:hAnsiTheme="minorHAnsi" w:cstheme="minorHAnsi"/>
          <w:sz w:val="24"/>
          <w:szCs w:val="24"/>
        </w:rPr>
        <w:t xml:space="preserve">do pomieszczenia wskazanego przez Zamawiającego, </w:t>
      </w:r>
    </w:p>
    <w:p w14:paraId="6B6A7A09" w14:textId="46B17A4D" w:rsidR="005E1E7B" w:rsidRPr="005E1E7B" w:rsidRDefault="005E1E7B" w:rsidP="005E1E7B">
      <w:pPr>
        <w:tabs>
          <w:tab w:val="left" w:pos="851"/>
        </w:tabs>
        <w:suppressAutoHyphens/>
        <w:spacing w:after="0"/>
        <w:ind w:left="851" w:hanging="425"/>
        <w:jc w:val="both"/>
        <w:rPr>
          <w:rFonts w:asciiTheme="minorHAnsi" w:hAnsiTheme="minorHAnsi" w:cstheme="minorHAnsi"/>
          <w:sz w:val="24"/>
          <w:szCs w:val="24"/>
        </w:rPr>
      </w:pPr>
      <w:r>
        <w:rPr>
          <w:rFonts w:asciiTheme="minorHAnsi" w:hAnsiTheme="minorHAnsi" w:cstheme="minorHAnsi"/>
          <w:sz w:val="24"/>
          <w:szCs w:val="24"/>
        </w:rPr>
        <w:t>5)</w:t>
      </w:r>
      <w:r>
        <w:rPr>
          <w:rFonts w:asciiTheme="minorHAnsi" w:hAnsiTheme="minorHAnsi" w:cstheme="minorHAnsi"/>
          <w:sz w:val="24"/>
          <w:szCs w:val="24"/>
        </w:rPr>
        <w:tab/>
        <w:t>wykonania montażu</w:t>
      </w:r>
      <w:r w:rsidR="00131755">
        <w:rPr>
          <w:rFonts w:asciiTheme="minorHAnsi" w:hAnsiTheme="minorHAnsi" w:cstheme="minorHAnsi"/>
          <w:sz w:val="24"/>
          <w:szCs w:val="24"/>
        </w:rPr>
        <w:t xml:space="preserve"> urządzenia</w:t>
      </w:r>
      <w:r>
        <w:rPr>
          <w:rFonts w:asciiTheme="minorHAnsi" w:hAnsiTheme="minorHAnsi" w:cstheme="minorHAnsi"/>
          <w:sz w:val="24"/>
          <w:szCs w:val="24"/>
        </w:rPr>
        <w:t>,</w:t>
      </w:r>
    </w:p>
    <w:p w14:paraId="6ED8A6E6" w14:textId="6C83995C" w:rsidR="005E1E7B" w:rsidRPr="005E1E7B" w:rsidRDefault="005E1E7B" w:rsidP="005E1E7B">
      <w:pPr>
        <w:tabs>
          <w:tab w:val="left" w:pos="851"/>
        </w:tabs>
        <w:suppressAutoHyphens/>
        <w:spacing w:after="0"/>
        <w:ind w:left="851" w:hanging="425"/>
        <w:jc w:val="both"/>
        <w:rPr>
          <w:rFonts w:asciiTheme="minorHAnsi" w:hAnsiTheme="minorHAnsi" w:cstheme="minorHAnsi"/>
          <w:sz w:val="24"/>
          <w:szCs w:val="24"/>
        </w:rPr>
      </w:pPr>
      <w:r>
        <w:rPr>
          <w:rFonts w:asciiTheme="minorHAnsi" w:hAnsiTheme="minorHAnsi" w:cstheme="minorHAnsi"/>
          <w:sz w:val="24"/>
          <w:szCs w:val="24"/>
        </w:rPr>
        <w:t>6</w:t>
      </w:r>
      <w:r w:rsidRPr="005E1E7B">
        <w:rPr>
          <w:rFonts w:asciiTheme="minorHAnsi" w:hAnsiTheme="minorHAnsi" w:cstheme="minorHAnsi"/>
          <w:sz w:val="24"/>
          <w:szCs w:val="24"/>
        </w:rPr>
        <w:t>)</w:t>
      </w:r>
      <w:r w:rsidRPr="005E1E7B">
        <w:rPr>
          <w:rFonts w:asciiTheme="minorHAnsi" w:hAnsiTheme="minorHAnsi" w:cstheme="minorHAnsi"/>
          <w:sz w:val="24"/>
          <w:szCs w:val="24"/>
        </w:rPr>
        <w:tab/>
        <w:t>uruchomienia</w:t>
      </w:r>
      <w:r>
        <w:rPr>
          <w:rFonts w:asciiTheme="minorHAnsi" w:hAnsiTheme="minorHAnsi" w:cstheme="minorHAnsi"/>
          <w:sz w:val="24"/>
          <w:szCs w:val="24"/>
        </w:rPr>
        <w:t xml:space="preserve"> przedmiotu zamówienia</w:t>
      </w:r>
      <w:r w:rsidRPr="005E1E7B">
        <w:rPr>
          <w:rFonts w:asciiTheme="minorHAnsi" w:hAnsiTheme="minorHAnsi" w:cstheme="minorHAnsi"/>
          <w:sz w:val="24"/>
          <w:szCs w:val="24"/>
        </w:rPr>
        <w:t>,</w:t>
      </w:r>
    </w:p>
    <w:p w14:paraId="0887BAAC" w14:textId="6DA52CF9" w:rsidR="005E1E7B" w:rsidRPr="005E1E7B" w:rsidRDefault="005E1E7B" w:rsidP="005E1E7B">
      <w:pPr>
        <w:tabs>
          <w:tab w:val="left" w:pos="851"/>
        </w:tabs>
        <w:suppressAutoHyphens/>
        <w:spacing w:after="0"/>
        <w:ind w:left="851" w:hanging="425"/>
        <w:jc w:val="both"/>
        <w:rPr>
          <w:rFonts w:asciiTheme="minorHAnsi" w:hAnsiTheme="minorHAnsi" w:cstheme="minorHAnsi"/>
          <w:sz w:val="24"/>
          <w:szCs w:val="24"/>
        </w:rPr>
      </w:pPr>
      <w:r>
        <w:rPr>
          <w:rFonts w:asciiTheme="minorHAnsi" w:hAnsiTheme="minorHAnsi" w:cstheme="minorHAnsi"/>
          <w:sz w:val="24"/>
          <w:szCs w:val="24"/>
        </w:rPr>
        <w:t>7</w:t>
      </w:r>
      <w:r w:rsidRPr="005E1E7B">
        <w:rPr>
          <w:rFonts w:asciiTheme="minorHAnsi" w:hAnsiTheme="minorHAnsi" w:cstheme="minorHAnsi"/>
          <w:sz w:val="24"/>
          <w:szCs w:val="24"/>
        </w:rPr>
        <w:t>)</w:t>
      </w:r>
      <w:r w:rsidRPr="005E1E7B">
        <w:rPr>
          <w:rFonts w:asciiTheme="minorHAnsi" w:hAnsiTheme="minorHAnsi" w:cstheme="minorHAnsi"/>
          <w:sz w:val="24"/>
          <w:szCs w:val="24"/>
        </w:rPr>
        <w:tab/>
        <w:t xml:space="preserve">przeszkolenia personelu Zamawiającego w zakresie obsługi dostarczonego sprzętu, </w:t>
      </w:r>
    </w:p>
    <w:p w14:paraId="5A11085D" w14:textId="3A485E54" w:rsidR="005E1E7B" w:rsidRPr="005E1E7B" w:rsidRDefault="005E1E7B" w:rsidP="005E1E7B">
      <w:pPr>
        <w:tabs>
          <w:tab w:val="left" w:pos="851"/>
        </w:tabs>
        <w:suppressAutoHyphens/>
        <w:spacing w:after="0"/>
        <w:ind w:left="851" w:hanging="425"/>
        <w:jc w:val="both"/>
        <w:rPr>
          <w:rFonts w:asciiTheme="minorHAnsi" w:hAnsiTheme="minorHAnsi" w:cstheme="minorHAnsi"/>
          <w:sz w:val="24"/>
          <w:szCs w:val="24"/>
        </w:rPr>
      </w:pPr>
      <w:r>
        <w:rPr>
          <w:rFonts w:asciiTheme="minorHAnsi" w:hAnsiTheme="minorHAnsi" w:cstheme="minorHAnsi"/>
          <w:sz w:val="24"/>
          <w:szCs w:val="24"/>
        </w:rPr>
        <w:t>8</w:t>
      </w:r>
      <w:r w:rsidRPr="005E1E7B">
        <w:rPr>
          <w:rFonts w:asciiTheme="minorHAnsi" w:hAnsiTheme="minorHAnsi" w:cstheme="minorHAnsi"/>
          <w:sz w:val="24"/>
          <w:szCs w:val="24"/>
        </w:rPr>
        <w:t>)</w:t>
      </w:r>
      <w:r w:rsidRPr="005E1E7B">
        <w:rPr>
          <w:rFonts w:asciiTheme="minorHAnsi" w:hAnsiTheme="minorHAnsi" w:cstheme="minorHAnsi"/>
          <w:sz w:val="24"/>
          <w:szCs w:val="24"/>
        </w:rPr>
        <w:tab/>
        <w:t>zapewnienia w cenie oferty pokrycia wszystkic</w:t>
      </w:r>
      <w:r w:rsidR="0032686B">
        <w:rPr>
          <w:rFonts w:asciiTheme="minorHAnsi" w:hAnsiTheme="minorHAnsi" w:cstheme="minorHAnsi"/>
          <w:sz w:val="24"/>
          <w:szCs w:val="24"/>
        </w:rPr>
        <w:t>h kosztów serwisu gwarancyjnego.</w:t>
      </w:r>
    </w:p>
    <w:p w14:paraId="08AF9D38" w14:textId="38B3751E" w:rsidR="00B1208A" w:rsidRPr="001A1792" w:rsidRDefault="005E1E7B" w:rsidP="00B1208A">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B1208A" w:rsidRPr="001A1792">
        <w:rPr>
          <w:rFonts w:asciiTheme="minorHAnsi" w:hAnsiTheme="minorHAnsi" w:cstheme="minorHAnsi"/>
          <w:sz w:val="24"/>
          <w:szCs w:val="24"/>
        </w:rPr>
        <w:t>Dostarczone materiały mają być fabrycznie nowe, kompletne, nie</w:t>
      </w:r>
      <w:r w:rsidR="004834E7">
        <w:rPr>
          <w:rFonts w:asciiTheme="minorHAnsi" w:hAnsiTheme="minorHAnsi" w:cstheme="minorHAnsi"/>
          <w:sz w:val="24"/>
          <w:szCs w:val="24"/>
        </w:rPr>
        <w:t xml:space="preserve"> </w:t>
      </w:r>
      <w:r w:rsidR="00B1208A" w:rsidRPr="001A1792">
        <w:rPr>
          <w:rFonts w:asciiTheme="minorHAnsi" w:hAnsiTheme="minorHAnsi" w:cstheme="minorHAnsi"/>
          <w:sz w:val="24"/>
          <w:szCs w:val="24"/>
        </w:rPr>
        <w:t xml:space="preserve">używane do prezentacji oraz oryginalnie zapakowane w sposób zabezpieczający przed przypadkowym uszkodzeniem. Przedmiot zamówienia ma być wolny od wad fizycznych i prawnych. </w:t>
      </w:r>
    </w:p>
    <w:p w14:paraId="1E0940FC" w14:textId="12725197" w:rsidR="00B1208A" w:rsidRDefault="005E1E7B" w:rsidP="00B1208A">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5</w:t>
      </w:r>
      <w:r w:rsidR="00B1208A">
        <w:rPr>
          <w:rFonts w:asciiTheme="minorHAnsi" w:hAnsiTheme="minorHAnsi" w:cstheme="minorHAnsi"/>
          <w:sz w:val="24"/>
          <w:szCs w:val="24"/>
        </w:rPr>
        <w:t xml:space="preserve">. </w:t>
      </w:r>
      <w:r w:rsidR="00B1208A">
        <w:rPr>
          <w:rFonts w:asciiTheme="minorHAnsi" w:hAnsiTheme="minorHAnsi" w:cstheme="minorHAnsi"/>
          <w:sz w:val="24"/>
          <w:szCs w:val="24"/>
        </w:rPr>
        <w:tab/>
      </w:r>
      <w:r w:rsidR="00B1208A" w:rsidRPr="001A1792">
        <w:rPr>
          <w:rFonts w:asciiTheme="minorHAnsi" w:hAnsiTheme="minorHAnsi" w:cstheme="minorHAnsi"/>
          <w:sz w:val="24"/>
          <w:szCs w:val="24"/>
        </w:rPr>
        <w:t>Urządzenia, do których producent dołączył instrukcję użytkowania i kartę gwarancyjną, powinny być dostarczone wraz z instrukcją i kartą gwarancyjną.</w:t>
      </w:r>
    </w:p>
    <w:p w14:paraId="41A20584" w14:textId="2009B665" w:rsidR="00B1208A" w:rsidRDefault="005E1E7B" w:rsidP="00B1208A">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6</w:t>
      </w:r>
      <w:r w:rsidR="00B1208A">
        <w:rPr>
          <w:rFonts w:asciiTheme="minorHAnsi" w:hAnsiTheme="minorHAnsi" w:cstheme="minorHAnsi"/>
          <w:sz w:val="24"/>
          <w:szCs w:val="24"/>
        </w:rPr>
        <w:t xml:space="preserve">. </w:t>
      </w:r>
      <w:r w:rsidR="00B1208A">
        <w:rPr>
          <w:rFonts w:asciiTheme="minorHAnsi" w:hAnsiTheme="minorHAnsi" w:cstheme="minorHAnsi"/>
          <w:sz w:val="24"/>
          <w:szCs w:val="24"/>
        </w:rPr>
        <w:tab/>
      </w:r>
      <w:r w:rsidR="0032686B" w:rsidRPr="0032686B">
        <w:rPr>
          <w:rFonts w:asciiTheme="minorHAnsi" w:hAnsiTheme="minorHAnsi" w:cstheme="minorHAnsi"/>
          <w:sz w:val="24"/>
          <w:szCs w:val="24"/>
        </w:rPr>
        <w:t xml:space="preserve">Przedmiot zamówienia zostanie zamawiającemu dostarczony wraz z danymi technicznymi oferowanych towarów, tj. katalogami, folderami lub prospektami, Paszportami technicznymi, </w:t>
      </w:r>
      <w:r w:rsidR="0032686B" w:rsidRPr="0032686B">
        <w:rPr>
          <w:rFonts w:asciiTheme="minorHAnsi" w:hAnsiTheme="minorHAnsi" w:cstheme="minorHAnsi"/>
          <w:sz w:val="24"/>
          <w:szCs w:val="24"/>
        </w:rPr>
        <w:lastRenderedPageBreak/>
        <w:t>świadectwami homologacji (jeżeli są wymagane). W przypadku oryginalnych dokumentów, wydanych przez producenta w języku obcym muszą być one złożone wraz z tłumaczeniem na język polski</w:t>
      </w:r>
      <w:r w:rsidR="00B1208A">
        <w:rPr>
          <w:rFonts w:asciiTheme="minorHAnsi" w:hAnsiTheme="minorHAnsi" w:cstheme="minorHAnsi"/>
          <w:sz w:val="24"/>
          <w:szCs w:val="24"/>
        </w:rPr>
        <w:t xml:space="preserve">. </w:t>
      </w:r>
    </w:p>
    <w:p w14:paraId="3C82C686" w14:textId="5E6102D2" w:rsidR="00CD481A" w:rsidRPr="00F30488" w:rsidRDefault="005E1E7B" w:rsidP="00F30488">
      <w:pPr>
        <w:tabs>
          <w:tab w:val="left" w:pos="426"/>
        </w:tabs>
        <w:suppressAutoHyphens/>
        <w:spacing w:after="0"/>
        <w:ind w:left="426" w:hanging="426"/>
        <w:jc w:val="both"/>
        <w:rPr>
          <w:rFonts w:asciiTheme="minorHAnsi" w:hAnsiTheme="minorHAnsi" w:cstheme="minorHAnsi"/>
          <w:sz w:val="24"/>
          <w:szCs w:val="24"/>
        </w:rPr>
      </w:pPr>
      <w:r>
        <w:rPr>
          <w:rFonts w:asciiTheme="minorHAnsi" w:hAnsiTheme="minorHAnsi" w:cstheme="minorHAnsi"/>
          <w:sz w:val="24"/>
          <w:szCs w:val="24"/>
        </w:rPr>
        <w:t>7</w:t>
      </w:r>
      <w:r w:rsidR="00B1208A">
        <w:rPr>
          <w:rFonts w:asciiTheme="minorHAnsi" w:hAnsiTheme="minorHAnsi" w:cstheme="minorHAnsi"/>
          <w:sz w:val="24"/>
          <w:szCs w:val="24"/>
        </w:rPr>
        <w:t>.</w:t>
      </w:r>
      <w:r w:rsidR="00B1208A">
        <w:rPr>
          <w:rFonts w:asciiTheme="minorHAnsi" w:hAnsiTheme="minorHAnsi" w:cstheme="minorHAnsi"/>
          <w:sz w:val="24"/>
          <w:szCs w:val="24"/>
        </w:rPr>
        <w:tab/>
      </w:r>
      <w:r w:rsidR="001A1792" w:rsidRPr="001A1792">
        <w:rPr>
          <w:rFonts w:asciiTheme="minorHAnsi" w:hAnsiTheme="minorHAnsi" w:cstheme="minorHAnsi"/>
          <w:sz w:val="24"/>
          <w:szCs w:val="24"/>
        </w:rPr>
        <w:t>Dostarczenie i odbiór przedmiotu zamówienia zostanie potwierdzone protokołem zdawczo-odbiorczym podpisanym przez Wykonawcę i Zamawiającego</w:t>
      </w:r>
      <w:r w:rsidR="00B1208A">
        <w:rPr>
          <w:rFonts w:asciiTheme="minorHAnsi" w:hAnsiTheme="minorHAnsi" w:cstheme="minorHAnsi"/>
          <w:sz w:val="24"/>
          <w:szCs w:val="24"/>
        </w:rPr>
        <w:t>.</w:t>
      </w:r>
    </w:p>
    <w:sectPr w:rsidR="00CD481A" w:rsidRPr="00F30488" w:rsidSect="00267997">
      <w:headerReference w:type="default" r:id="rId35"/>
      <w:footerReference w:type="even" r:id="rId36"/>
      <w:footerReference w:type="default" r:id="rId37"/>
      <w:headerReference w:type="first" r:id="rId38"/>
      <w:footerReference w:type="first" r:id="rId39"/>
      <w:pgSz w:w="11906" w:h="16838" w:code="9"/>
      <w:pgMar w:top="1134" w:right="1134"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0F2ED" w14:textId="77777777" w:rsidR="00246C14" w:rsidRDefault="00246C14" w:rsidP="00B00631">
      <w:pPr>
        <w:spacing w:after="0" w:line="240" w:lineRule="auto"/>
      </w:pPr>
      <w:r>
        <w:separator/>
      </w:r>
    </w:p>
  </w:endnote>
  <w:endnote w:type="continuationSeparator" w:id="0">
    <w:p w14:paraId="4D2B8449" w14:textId="77777777" w:rsidR="00246C14" w:rsidRDefault="00246C14"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22660" w14:textId="77777777" w:rsidR="007227A9" w:rsidRPr="0065582C" w:rsidRDefault="007227A9"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9C5D3" w14:textId="77777777" w:rsidR="007227A9" w:rsidRDefault="007227A9" w:rsidP="003611DA">
    <w:pPr>
      <w:spacing w:after="0" w:line="240" w:lineRule="auto"/>
      <w:jc w:val="both"/>
      <w:rPr>
        <w:rFonts w:ascii="Times New Roman" w:hAnsi="Times New Roman"/>
        <w:sz w:val="16"/>
        <w:szCs w:val="16"/>
      </w:rPr>
    </w:pPr>
  </w:p>
  <w:p w14:paraId="726C7885" w14:textId="7A75570F" w:rsidR="007227A9" w:rsidRPr="00637320" w:rsidRDefault="007227A9" w:rsidP="003611DA">
    <w:pPr>
      <w:spacing w:after="0" w:line="240" w:lineRule="auto"/>
      <w:jc w:val="both"/>
      <w:rPr>
        <w:rFonts w:asciiTheme="minorHAnsi" w:hAnsiTheme="minorHAnsi" w:cstheme="minorHAnsi"/>
      </w:rPr>
    </w:pPr>
    <w:r w:rsidRPr="00637320">
      <w:rPr>
        <w:rFonts w:asciiTheme="minorHAnsi" w:hAnsiTheme="minorHAnsi" w:cstheme="minorHAnsi"/>
        <w:sz w:val="16"/>
        <w:szCs w:val="16"/>
      </w:rPr>
      <w:t xml:space="preserve">Projekt pn. </w:t>
    </w:r>
    <w:r w:rsidRPr="00637320">
      <w:rPr>
        <w:rFonts w:asciiTheme="minorHAnsi" w:hAnsiTheme="minorHAnsi" w:cstheme="minorHAnsi"/>
        <w:b/>
        <w:sz w:val="16"/>
        <w:szCs w:val="16"/>
      </w:rPr>
      <w:t>„Centrum Innowacyjnej Edukacji Medycznej Pomorskiego Uniwersytetu Medycznego w Szczecinie”</w:t>
    </w:r>
    <w:r w:rsidRPr="00637320">
      <w:rPr>
        <w:rFonts w:asciiTheme="minorHAnsi" w:hAnsiTheme="minorHAnsi" w:cstheme="minorHAnsi"/>
        <w:sz w:val="16"/>
        <w:szCs w:val="16"/>
      </w:rPr>
      <w:t xml:space="preserve"> realizowany w ramach Programu Operacyjnego Wiedza Edukacja Rozwój 2014-2020, współfinansowany ze środków Europejskiego Funduszu Społecznego. Umowa o dofinansowanie projektu nr  POWR.05.03.00-00-0007/15-00. Nr projektu: POWR.05.03.00-00-0007/15-03.</w:t>
    </w:r>
  </w:p>
  <w:p w14:paraId="4658791B" w14:textId="77777777" w:rsidR="007227A9" w:rsidRDefault="007227A9" w:rsidP="00ED6655">
    <w:pPr>
      <w:pStyle w:val="Stopka"/>
      <w:jc w:val="center"/>
      <w:rPr>
        <w:rFonts w:asciiTheme="majorHAnsi" w:eastAsia="Times New Roman" w:hAnsiTheme="majorHAnsi"/>
        <w:sz w:val="18"/>
        <w:szCs w:val="18"/>
      </w:rPr>
    </w:pPr>
  </w:p>
  <w:p w14:paraId="47A551DF" w14:textId="77777777" w:rsidR="007227A9" w:rsidRDefault="007227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05816" w14:textId="77777777" w:rsidR="007227A9" w:rsidRDefault="007227A9">
    <w:pPr>
      <w:pStyle w:val="Stopka"/>
    </w:pPr>
    <w:r w:rsidRPr="00EF4AFF">
      <w:rPr>
        <w:noProof/>
        <w:lang w:eastAsia="pl-PL"/>
      </w:rPr>
      <w:drawing>
        <wp:anchor distT="0" distB="0" distL="114300" distR="114300" simplePos="0" relativeHeight="251691008" behindDoc="1" locked="0" layoutInCell="1" allowOverlap="1" wp14:anchorId="158F1ED0" wp14:editId="2E9DC44A">
          <wp:simplePos x="0" y="0"/>
          <wp:positionH relativeFrom="margin">
            <wp:posOffset>-635</wp:posOffset>
          </wp:positionH>
          <wp:positionV relativeFrom="margin">
            <wp:posOffset>9464675</wp:posOffset>
          </wp:positionV>
          <wp:extent cx="6180455" cy="282575"/>
          <wp:effectExtent l="0" t="0" r="0" b="3175"/>
          <wp:wrapSquare wrapText="bothSides"/>
          <wp:docPr id="13"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2825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3385C" w14:textId="77777777" w:rsidR="00246C14" w:rsidRDefault="00246C14" w:rsidP="00B00631">
      <w:pPr>
        <w:spacing w:after="0" w:line="240" w:lineRule="auto"/>
      </w:pPr>
      <w:r>
        <w:separator/>
      </w:r>
    </w:p>
  </w:footnote>
  <w:footnote w:type="continuationSeparator" w:id="0">
    <w:p w14:paraId="31E5B114" w14:textId="77777777" w:rsidR="00246C14" w:rsidRDefault="00246C14"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32F2" w14:textId="400506B6" w:rsidR="007227A9" w:rsidRDefault="007227A9" w:rsidP="00877AC7">
    <w:pPr>
      <w:pStyle w:val="Nagwek"/>
      <w:tabs>
        <w:tab w:val="clear" w:pos="9072"/>
        <w:tab w:val="right" w:pos="8647"/>
      </w:tabs>
      <w:ind w:left="-426" w:right="424"/>
    </w:pPr>
    <w:r w:rsidRPr="00877AC7">
      <w:rPr>
        <w:noProof/>
        <w:lang w:eastAsia="pl-PL"/>
      </w:rPr>
      <w:drawing>
        <wp:anchor distT="0" distB="0" distL="114300" distR="114300" simplePos="0" relativeHeight="251693056" behindDoc="1" locked="0" layoutInCell="1" allowOverlap="1" wp14:anchorId="057FB8FA" wp14:editId="61FD9352">
          <wp:simplePos x="0" y="0"/>
          <wp:positionH relativeFrom="column">
            <wp:posOffset>2821305</wp:posOffset>
          </wp:positionH>
          <wp:positionV relativeFrom="paragraph">
            <wp:posOffset>167640</wp:posOffset>
          </wp:positionV>
          <wp:extent cx="392430" cy="457200"/>
          <wp:effectExtent l="0" t="0" r="7620" b="0"/>
          <wp:wrapTight wrapText="bothSides">
            <wp:wrapPolygon edited="0">
              <wp:start x="0" y="0"/>
              <wp:lineTo x="0" y="20700"/>
              <wp:lineTo x="20971" y="20700"/>
              <wp:lineTo x="20971" y="0"/>
              <wp:lineTo x="0" y="0"/>
            </wp:wrapPolygon>
          </wp:wrapTight>
          <wp:docPr id="18" name="Obraz 18" descr="PUM logo 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UM logo 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 cy="457200"/>
                  </a:xfrm>
                  <a:prstGeom prst="rect">
                    <a:avLst/>
                  </a:prstGeom>
                  <a:noFill/>
                </pic:spPr>
              </pic:pic>
            </a:graphicData>
          </a:graphic>
          <wp14:sizeRelH relativeFrom="page">
            <wp14:pctWidth>0</wp14:pctWidth>
          </wp14:sizeRelH>
          <wp14:sizeRelV relativeFrom="page">
            <wp14:pctHeight>0</wp14:pctHeight>
          </wp14:sizeRelV>
        </wp:anchor>
      </w:drawing>
    </w:r>
    <w:r w:rsidRPr="00877AC7">
      <w:rPr>
        <w:noProof/>
        <w:lang w:eastAsia="pl-PL"/>
      </w:rPr>
      <w:drawing>
        <wp:inline distT="0" distB="0" distL="0" distR="0" wp14:anchorId="47509BCA" wp14:editId="1BDF5647">
          <wp:extent cx="1759585" cy="831215"/>
          <wp:effectExtent l="0" t="0" r="0" b="6985"/>
          <wp:docPr id="16" name="Obraz 1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831215"/>
                  </a:xfrm>
                  <a:prstGeom prst="rect">
                    <a:avLst/>
                  </a:prstGeom>
                  <a:noFill/>
                  <a:ln>
                    <a:noFill/>
                  </a:ln>
                </pic:spPr>
              </pic:pic>
            </a:graphicData>
          </a:graphic>
        </wp:inline>
      </w:drawing>
    </w:r>
    <w:r w:rsidRPr="00877AC7">
      <w:tab/>
    </w:r>
    <w:r w:rsidRPr="00877AC7">
      <w:rPr>
        <w:noProof/>
        <w:lang w:eastAsia="pl-PL"/>
      </w:rPr>
      <w:drawing>
        <wp:anchor distT="0" distB="0" distL="114300" distR="114300" simplePos="0" relativeHeight="251694080" behindDoc="1" locked="0" layoutInCell="1" allowOverlap="1" wp14:anchorId="555ED03E" wp14:editId="3167BC4E">
          <wp:simplePos x="0" y="0"/>
          <wp:positionH relativeFrom="column">
            <wp:posOffset>4321810</wp:posOffset>
          </wp:positionH>
          <wp:positionV relativeFrom="paragraph">
            <wp:posOffset>38735</wp:posOffset>
          </wp:positionV>
          <wp:extent cx="2346325" cy="685800"/>
          <wp:effectExtent l="0" t="0" r="0" b="0"/>
          <wp:wrapTight wrapText="bothSides">
            <wp:wrapPolygon edited="0">
              <wp:start x="0" y="0"/>
              <wp:lineTo x="0" y="21000"/>
              <wp:lineTo x="21395" y="21000"/>
              <wp:lineTo x="21395" y="0"/>
              <wp:lineTo x="0" y="0"/>
            </wp:wrapPolygon>
          </wp:wrapTight>
          <wp:docPr id="19" name="Obraz 19"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632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30D3C" w14:textId="77777777" w:rsidR="007227A9" w:rsidRPr="00EF4AFF" w:rsidRDefault="007227A9" w:rsidP="00EF4AFF">
    <w:pPr>
      <w:pStyle w:val="Nagwek"/>
    </w:pPr>
    <w:r w:rsidRPr="00EF4AFF">
      <w:rPr>
        <w:noProof/>
        <w:lang w:eastAsia="pl-PL"/>
      </w:rPr>
      <w:drawing>
        <wp:anchor distT="0" distB="0" distL="114300" distR="114300" simplePos="0" relativeHeight="251660288" behindDoc="1" locked="0" layoutInCell="1" allowOverlap="1" wp14:anchorId="09606DF0" wp14:editId="536645C3">
          <wp:simplePos x="0" y="0"/>
          <wp:positionH relativeFrom="margin">
            <wp:posOffset>-90519</wp:posOffset>
          </wp:positionH>
          <wp:positionV relativeFrom="margin">
            <wp:posOffset>-585047</wp:posOffset>
          </wp:positionV>
          <wp:extent cx="6180455" cy="1133877"/>
          <wp:effectExtent l="0" t="0" r="0" b="9525"/>
          <wp:wrapNone/>
          <wp:docPr id="10" name="Obraz 10"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0455" cy="1133877"/>
                  </a:xfrm>
                  <a:prstGeom prst="rect">
                    <a:avLst/>
                  </a:prstGeom>
                  <a:noFill/>
                  <a:ln>
                    <a:noFill/>
                  </a:ln>
                </pic:spPr>
              </pic:pic>
            </a:graphicData>
          </a:graphic>
        </wp:anchor>
      </w:drawing>
    </w:r>
    <w:r w:rsidRPr="00EF4AFF">
      <w:tab/>
    </w:r>
  </w:p>
  <w:p w14:paraId="13FF61E2" w14:textId="77777777" w:rsidR="007227A9" w:rsidRDefault="007227A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2F7CB0"/>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2B465AB"/>
    <w:multiLevelType w:val="hybridMultilevel"/>
    <w:tmpl w:val="1624C5A2"/>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3B6F51"/>
    <w:multiLevelType w:val="multilevel"/>
    <w:tmpl w:val="51744256"/>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85"/>
        </w:tabs>
        <w:ind w:left="785" w:hanging="360"/>
      </w:pPr>
      <w:rPr>
        <w:rFonts w:cs="Times New Roman" w:hint="default"/>
        <w:b w:val="0"/>
        <w:i w:val="0"/>
        <w:color w:val="auto"/>
      </w:rPr>
    </w:lvl>
    <w:lvl w:ilvl="2">
      <w:start w:val="1"/>
      <w:numFmt w:val="lowerLetter"/>
      <w:lvlText w:val="%3)"/>
      <w:lvlJc w:val="left"/>
      <w:pPr>
        <w:tabs>
          <w:tab w:val="num" w:pos="2160"/>
        </w:tabs>
        <w:ind w:left="2160" w:hanging="180"/>
      </w:pPr>
      <w:rPr>
        <w:rFonts w:hint="default"/>
        <w:b w:val="0"/>
        <w:i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8747060"/>
    <w:multiLevelType w:val="multilevel"/>
    <w:tmpl w:val="0CE89D72"/>
    <w:lvl w:ilvl="0">
      <w:start w:val="1"/>
      <w:numFmt w:val="lowerLetter"/>
      <w:lvlText w:val="%1)"/>
      <w:lvlJc w:val="left"/>
      <w:pPr>
        <w:tabs>
          <w:tab w:val="num" w:pos="360"/>
        </w:tabs>
        <w:ind w:left="425" w:hanging="425"/>
      </w:pPr>
      <w:rPr>
        <w:rFonts w:hint="default"/>
        <w:i w:val="0"/>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BBF50AA"/>
    <w:multiLevelType w:val="hybridMultilevel"/>
    <w:tmpl w:val="74DC9B86"/>
    <w:lvl w:ilvl="0" w:tplc="C71028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436A2"/>
    <w:multiLevelType w:val="hybridMultilevel"/>
    <w:tmpl w:val="56C4026E"/>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1">
      <w:start w:val="1"/>
      <w:numFmt w:val="decimal"/>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7" w15:restartNumberingAfterBreak="0">
    <w:nsid w:val="101C2FA1"/>
    <w:multiLevelType w:val="multilevel"/>
    <w:tmpl w:val="CF56D116"/>
    <w:lvl w:ilvl="0">
      <w:start w:val="1"/>
      <w:numFmt w:val="decimal"/>
      <w:lvlText w:val="§%1"/>
      <w:lvlJc w:val="center"/>
      <w:pPr>
        <w:ind w:left="5529"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74A1502"/>
    <w:multiLevelType w:val="hybridMultilevel"/>
    <w:tmpl w:val="3552D7F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89F3CAC"/>
    <w:multiLevelType w:val="hybridMultilevel"/>
    <w:tmpl w:val="78E444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EA6CEA"/>
    <w:multiLevelType w:val="hybridMultilevel"/>
    <w:tmpl w:val="1EEEED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405964"/>
    <w:multiLevelType w:val="hybridMultilevel"/>
    <w:tmpl w:val="102A83C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1A4A464F"/>
    <w:multiLevelType w:val="hybridMultilevel"/>
    <w:tmpl w:val="05FAC278"/>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1A5861D6"/>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CD26462"/>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D087732"/>
    <w:multiLevelType w:val="hybridMultilevel"/>
    <w:tmpl w:val="288CFA9E"/>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1DC24B10"/>
    <w:multiLevelType w:val="hybridMultilevel"/>
    <w:tmpl w:val="779AB120"/>
    <w:lvl w:ilvl="0" w:tplc="AC54AF94">
      <w:start w:val="1"/>
      <w:numFmt w:val="lowerLetter"/>
      <w:lvlText w:val="%1)"/>
      <w:lvlJc w:val="left"/>
      <w:pPr>
        <w:ind w:left="987" w:hanging="420"/>
      </w:pPr>
      <w:rPr>
        <w:rFonts w:hint="default"/>
        <w:b w:val="0"/>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1F4132E4"/>
    <w:multiLevelType w:val="hybridMultilevel"/>
    <w:tmpl w:val="D102F39A"/>
    <w:lvl w:ilvl="0" w:tplc="FF0CF41C">
      <w:start w:val="1"/>
      <w:numFmt w:val="decimal"/>
      <w:lvlText w:val="%1."/>
      <w:lvlJc w:val="left"/>
      <w:pPr>
        <w:ind w:left="720" w:hanging="360"/>
      </w:pPr>
      <w:rPr>
        <w:rFonts w:asciiTheme="minorHAnsi" w:eastAsia="Calibr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038440E"/>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22B6578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5" w15:restartNumberingAfterBreak="0">
    <w:nsid w:val="238E318C"/>
    <w:multiLevelType w:val="hybridMultilevel"/>
    <w:tmpl w:val="EACC1D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788574B"/>
    <w:multiLevelType w:val="hybridMultilevel"/>
    <w:tmpl w:val="522CF0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360"/>
        </w:tabs>
        <w:ind w:left="3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9B41E32"/>
    <w:multiLevelType w:val="hybridMultilevel"/>
    <w:tmpl w:val="1F3CA5B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2B16158D"/>
    <w:multiLevelType w:val="hybridMultilevel"/>
    <w:tmpl w:val="347E1892"/>
    <w:lvl w:ilvl="0" w:tplc="0415000F">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C0122B"/>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2C127C18"/>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37D5F"/>
    <w:multiLevelType w:val="hybridMultilevel"/>
    <w:tmpl w:val="144AAC20"/>
    <w:lvl w:ilvl="0" w:tplc="713A6160">
      <w:start w:val="1"/>
      <w:numFmt w:val="decimal"/>
      <w:lvlText w:val="%1."/>
      <w:lvlJc w:val="center"/>
      <w:pPr>
        <w:ind w:left="502"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7" w15:restartNumberingAfterBreak="0">
    <w:nsid w:val="34D46134"/>
    <w:multiLevelType w:val="hybridMultilevel"/>
    <w:tmpl w:val="4C70B5A6"/>
    <w:lvl w:ilvl="0" w:tplc="17683D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3E034C1B"/>
    <w:multiLevelType w:val="hybridMultilevel"/>
    <w:tmpl w:val="F4F882CC"/>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3FDA5150"/>
    <w:multiLevelType w:val="hybridMultilevel"/>
    <w:tmpl w:val="718A517E"/>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610AF3"/>
    <w:multiLevelType w:val="multilevel"/>
    <w:tmpl w:val="85F45F90"/>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7"/>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41E52747"/>
    <w:multiLevelType w:val="multilevel"/>
    <w:tmpl w:val="70446996"/>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8"/>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439E3ED5"/>
    <w:multiLevelType w:val="hybridMultilevel"/>
    <w:tmpl w:val="7F8A5380"/>
    <w:lvl w:ilvl="0" w:tplc="52AE3BD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5" w15:restartNumberingAfterBreak="0">
    <w:nsid w:val="473F79CE"/>
    <w:multiLevelType w:val="hybridMultilevel"/>
    <w:tmpl w:val="6554B86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6"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BE3130E"/>
    <w:multiLevelType w:val="hybridMultilevel"/>
    <w:tmpl w:val="7AEC3200"/>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4E4873BB"/>
    <w:multiLevelType w:val="hybridMultilevel"/>
    <w:tmpl w:val="467C6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FEC60E2"/>
    <w:multiLevelType w:val="multilevel"/>
    <w:tmpl w:val="6A14D970"/>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0" w15:restartNumberingAfterBreak="0">
    <w:nsid w:val="534F411B"/>
    <w:multiLevelType w:val="hybridMultilevel"/>
    <w:tmpl w:val="34D8CB62"/>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4D3795F"/>
    <w:multiLevelType w:val="multilevel"/>
    <w:tmpl w:val="4816F990"/>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upperRoman"/>
      <w:lvlText w:val="%3."/>
      <w:lvlJc w:val="left"/>
      <w:pPr>
        <w:ind w:left="2421"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54F87540"/>
    <w:multiLevelType w:val="hybridMultilevel"/>
    <w:tmpl w:val="B9B86C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6263784"/>
    <w:multiLevelType w:val="hybridMultilevel"/>
    <w:tmpl w:val="035427B4"/>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069"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7760523"/>
    <w:multiLevelType w:val="multilevel"/>
    <w:tmpl w:val="CC9E58E4"/>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1"/>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66"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5BD96C96"/>
    <w:multiLevelType w:val="hybridMultilevel"/>
    <w:tmpl w:val="6C322AD4"/>
    <w:lvl w:ilvl="0" w:tplc="9EC46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60266600"/>
    <w:multiLevelType w:val="singleLevel"/>
    <w:tmpl w:val="0415000F"/>
    <w:lvl w:ilvl="0">
      <w:start w:val="1"/>
      <w:numFmt w:val="decimal"/>
      <w:lvlText w:val="%1."/>
      <w:lvlJc w:val="left"/>
      <w:pPr>
        <w:tabs>
          <w:tab w:val="num" w:pos="5747"/>
        </w:tabs>
        <w:ind w:left="5747" w:hanging="360"/>
      </w:pPr>
    </w:lvl>
  </w:abstractNum>
  <w:abstractNum w:abstractNumId="70" w15:restartNumberingAfterBreak="0">
    <w:nsid w:val="604A3492"/>
    <w:multiLevelType w:val="hybridMultilevel"/>
    <w:tmpl w:val="E5B4C974"/>
    <w:lvl w:ilvl="0" w:tplc="6E5E6928">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69773CC"/>
    <w:multiLevelType w:val="hybridMultilevel"/>
    <w:tmpl w:val="B8A4E1FC"/>
    <w:lvl w:ilvl="0" w:tplc="B24A77C2">
      <w:start w:val="1"/>
      <w:numFmt w:val="decimal"/>
      <w:lvlText w:val="%1."/>
      <w:lvlJc w:val="left"/>
      <w:pPr>
        <w:ind w:left="720" w:hanging="55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4"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5" w15:restartNumberingAfterBreak="0">
    <w:nsid w:val="6AAC0DC9"/>
    <w:multiLevelType w:val="hybridMultilevel"/>
    <w:tmpl w:val="F8EE84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6C8D1F82"/>
    <w:multiLevelType w:val="hybridMultilevel"/>
    <w:tmpl w:val="F3EAFF6E"/>
    <w:lvl w:ilvl="0" w:tplc="0000003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F821AA9"/>
    <w:multiLevelType w:val="hybridMultilevel"/>
    <w:tmpl w:val="4F7A95A0"/>
    <w:lvl w:ilvl="0" w:tplc="BA644512">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99302CBA">
      <w:start w:val="1"/>
      <w:numFmt w:val="lowerLetter"/>
      <w:lvlText w:val="%3)"/>
      <w:lvlJc w:val="left"/>
      <w:pPr>
        <w:ind w:left="2415" w:hanging="43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2" w15:restartNumberingAfterBreak="0">
    <w:nsid w:val="73652847"/>
    <w:multiLevelType w:val="hybridMultilevel"/>
    <w:tmpl w:val="50F42D98"/>
    <w:lvl w:ilvl="0" w:tplc="1426796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39B5F92"/>
    <w:multiLevelType w:val="hybridMultilevel"/>
    <w:tmpl w:val="31F84E94"/>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4"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763F2937"/>
    <w:multiLevelType w:val="hybridMultilevel"/>
    <w:tmpl w:val="FDC644A2"/>
    <w:lvl w:ilvl="0" w:tplc="D0D2BC28">
      <w:start w:val="5"/>
      <w:numFmt w:val="decimal"/>
      <w:lvlText w:val="%1."/>
      <w:lvlJc w:val="left"/>
      <w:pPr>
        <w:tabs>
          <w:tab w:val="num" w:pos="360"/>
        </w:tabs>
        <w:ind w:left="360" w:hanging="360"/>
      </w:pPr>
      <w:rPr>
        <w:rFonts w:cs="Times New Roman" w:hint="default"/>
        <w:strike w:val="0"/>
      </w:rPr>
    </w:lvl>
    <w:lvl w:ilvl="1" w:tplc="04150011">
      <w:start w:val="1"/>
      <w:numFmt w:val="decimal"/>
      <w:lvlText w:val="%2)"/>
      <w:lvlJc w:val="left"/>
      <w:pPr>
        <w:ind w:left="1440" w:hanging="360"/>
      </w:pPr>
      <w:rPr>
        <w:rFont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6"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15:restartNumberingAfterBreak="0">
    <w:nsid w:val="794937D2"/>
    <w:multiLevelType w:val="multilevel"/>
    <w:tmpl w:val="F280BA9A"/>
    <w:lvl w:ilvl="0">
      <w:start w:val="6"/>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3"/>
      <w:numFmt w:val="upperRoman"/>
      <w:lvlText w:val="%3."/>
      <w:lvlJc w:val="left"/>
      <w:pPr>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6A626B"/>
    <w:multiLevelType w:val="hybridMultilevel"/>
    <w:tmpl w:val="DAF6C882"/>
    <w:lvl w:ilvl="0" w:tplc="F6C0B752">
      <w:start w:val="2"/>
      <w:numFmt w:val="decimal"/>
      <w:lvlText w:val="%1."/>
      <w:lvlJc w:val="left"/>
      <w:pPr>
        <w:ind w:left="720" w:hanging="360"/>
      </w:pPr>
      <w:rPr>
        <w:rFonts w:hint="default"/>
        <w:b w:val="0"/>
      </w:rPr>
    </w:lvl>
    <w:lvl w:ilvl="1" w:tplc="81E244D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68"/>
  </w:num>
  <w:num w:numId="3">
    <w:abstractNumId w:val="54"/>
  </w:num>
  <w:num w:numId="4">
    <w:abstractNumId w:val="84"/>
  </w:num>
  <w:num w:numId="5">
    <w:abstractNumId w:val="18"/>
  </w:num>
  <w:num w:numId="6">
    <w:abstractNumId w:val="19"/>
  </w:num>
  <w:num w:numId="7">
    <w:abstractNumId w:val="38"/>
  </w:num>
  <w:num w:numId="8">
    <w:abstractNumId w:val="1"/>
  </w:num>
  <w:num w:numId="9">
    <w:abstractNumId w:val="2"/>
  </w:num>
  <w:num w:numId="10">
    <w:abstractNumId w:val="6"/>
  </w:num>
  <w:num w:numId="11">
    <w:abstractNumId w:val="7"/>
  </w:num>
  <w:num w:numId="12">
    <w:abstractNumId w:val="66"/>
  </w:num>
  <w:num w:numId="13">
    <w:abstractNumId w:val="59"/>
  </w:num>
  <w:num w:numId="14">
    <w:abstractNumId w:val="48"/>
  </w:num>
  <w:num w:numId="15">
    <w:abstractNumId w:val="11"/>
  </w:num>
  <w:num w:numId="16">
    <w:abstractNumId w:val="76"/>
  </w:num>
  <w:num w:numId="17">
    <w:abstractNumId w:val="85"/>
  </w:num>
  <w:num w:numId="18">
    <w:abstractNumId w:val="73"/>
  </w:num>
  <w:num w:numId="19">
    <w:abstractNumId w:val="56"/>
  </w:num>
  <w:num w:numId="20">
    <w:abstractNumId w:val="74"/>
  </w:num>
  <w:num w:numId="21">
    <w:abstractNumId w:val="39"/>
  </w:num>
  <w:num w:numId="22">
    <w:abstractNumId w:val="79"/>
  </w:num>
  <w:num w:numId="23">
    <w:abstractNumId w:val="81"/>
  </w:num>
  <w:num w:numId="24">
    <w:abstractNumId w:val="63"/>
  </w:num>
  <w:num w:numId="25">
    <w:abstractNumId w:val="88"/>
  </w:num>
  <w:num w:numId="26">
    <w:abstractNumId w:val="20"/>
  </w:num>
  <w:num w:numId="27">
    <w:abstractNumId w:val="36"/>
  </w:num>
  <w:num w:numId="28">
    <w:abstractNumId w:val="86"/>
  </w:num>
  <w:num w:numId="29">
    <w:abstractNumId w:val="71"/>
  </w:num>
  <w:num w:numId="30">
    <w:abstractNumId w:val="16"/>
  </w:num>
  <w:num w:numId="31">
    <w:abstractNumId w:val="44"/>
  </w:num>
  <w:num w:numId="32">
    <w:abstractNumId w:val="22"/>
  </w:num>
  <w:num w:numId="33">
    <w:abstractNumId w:val="45"/>
  </w:num>
  <w:num w:numId="34">
    <w:abstractNumId w:val="21"/>
  </w:num>
  <w:num w:numId="35">
    <w:abstractNumId w:val="17"/>
  </w:num>
  <w:num w:numId="36">
    <w:abstractNumId w:val="89"/>
  </w:num>
  <w:num w:numId="37">
    <w:abstractNumId w:val="12"/>
  </w:num>
  <w:num w:numId="38">
    <w:abstractNumId w:val="60"/>
  </w:num>
  <w:num w:numId="39">
    <w:abstractNumId w:val="14"/>
  </w:num>
  <w:num w:numId="40">
    <w:abstractNumId w:val="26"/>
  </w:num>
  <w:num w:numId="41">
    <w:abstractNumId w:val="15"/>
  </w:num>
  <w:num w:numId="42">
    <w:abstractNumId w:val="77"/>
  </w:num>
  <w:num w:numId="43">
    <w:abstractNumId w:val="90"/>
  </w:num>
  <w:num w:numId="44">
    <w:abstractNumId w:val="37"/>
  </w:num>
  <w:num w:numId="45">
    <w:abstractNumId w:val="43"/>
  </w:num>
  <w:num w:numId="46">
    <w:abstractNumId w:val="67"/>
  </w:num>
  <w:num w:numId="47">
    <w:abstractNumId w:val="5"/>
  </w:num>
  <w:num w:numId="48">
    <w:abstractNumId w:val="10"/>
  </w:num>
  <w:num w:numId="49">
    <w:abstractNumId w:val="65"/>
  </w:num>
  <w:num w:numId="50">
    <w:abstractNumId w:val="13"/>
  </w:num>
  <w:num w:numId="51">
    <w:abstractNumId w:val="51"/>
  </w:num>
  <w:num w:numId="52">
    <w:abstractNumId w:val="64"/>
  </w:num>
  <w:num w:numId="53">
    <w:abstractNumId w:val="28"/>
  </w:num>
  <w:num w:numId="54">
    <w:abstractNumId w:val="29"/>
  </w:num>
  <w:num w:numId="55">
    <w:abstractNumId w:val="42"/>
  </w:num>
  <w:num w:numId="56">
    <w:abstractNumId w:val="33"/>
  </w:num>
  <w:num w:numId="57">
    <w:abstractNumId w:val="8"/>
  </w:num>
  <w:num w:numId="58">
    <w:abstractNumId w:val="87"/>
  </w:num>
  <w:num w:numId="59">
    <w:abstractNumId w:val="52"/>
  </w:num>
  <w:num w:numId="60">
    <w:abstractNumId w:val="53"/>
  </w:num>
  <w:num w:numId="61">
    <w:abstractNumId w:val="31"/>
  </w:num>
  <w:num w:numId="62">
    <w:abstractNumId w:val="70"/>
  </w:num>
  <w:num w:numId="63">
    <w:abstractNumId w:val="55"/>
  </w:num>
  <w:num w:numId="64">
    <w:abstractNumId w:val="40"/>
  </w:num>
  <w:num w:numId="65">
    <w:abstractNumId w:val="57"/>
  </w:num>
  <w:num w:numId="66">
    <w:abstractNumId w:val="9"/>
  </w:num>
  <w:num w:numId="67">
    <w:abstractNumId w:val="30"/>
  </w:num>
  <w:num w:numId="68">
    <w:abstractNumId w:val="75"/>
  </w:num>
  <w:num w:numId="69">
    <w:abstractNumId w:val="83"/>
  </w:num>
  <w:num w:numId="70">
    <w:abstractNumId w:val="49"/>
  </w:num>
  <w:num w:numId="71">
    <w:abstractNumId w:val="27"/>
  </w:num>
  <w:num w:numId="72">
    <w:abstractNumId w:val="58"/>
  </w:num>
  <w:num w:numId="73">
    <w:abstractNumId w:val="82"/>
  </w:num>
  <w:num w:numId="74">
    <w:abstractNumId w:val="32"/>
  </w:num>
  <w:num w:numId="75">
    <w:abstractNumId w:val="80"/>
  </w:num>
  <w:num w:numId="76">
    <w:abstractNumId w:val="34"/>
  </w:num>
  <w:num w:numId="77">
    <w:abstractNumId w:val="24"/>
  </w:num>
  <w:num w:numId="78">
    <w:abstractNumId w:val="35"/>
  </w:num>
  <w:num w:numId="79">
    <w:abstractNumId w:val="41"/>
  </w:num>
  <w:num w:numId="80">
    <w:abstractNumId w:val="25"/>
  </w:num>
  <w:num w:numId="81">
    <w:abstractNumId w:val="23"/>
  </w:num>
  <w:num w:numId="82">
    <w:abstractNumId w:val="47"/>
  </w:num>
  <w:num w:numId="83">
    <w:abstractNumId w:val="69"/>
  </w:num>
  <w:num w:numId="84">
    <w:abstractNumId w:val="62"/>
  </w:num>
  <w:num w:numId="85">
    <w:abstractNumId w:val="72"/>
  </w:num>
  <w:num w:numId="86">
    <w:abstractNumId w:val="50"/>
  </w:num>
  <w:num w:numId="87">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10006"/>
    <w:rsid w:val="00011EF1"/>
    <w:rsid w:val="00012D4C"/>
    <w:rsid w:val="0001630F"/>
    <w:rsid w:val="00020EBB"/>
    <w:rsid w:val="00021650"/>
    <w:rsid w:val="000244B5"/>
    <w:rsid w:val="00027D52"/>
    <w:rsid w:val="00032E26"/>
    <w:rsid w:val="000434D4"/>
    <w:rsid w:val="00043752"/>
    <w:rsid w:val="00044000"/>
    <w:rsid w:val="0004410B"/>
    <w:rsid w:val="00046F98"/>
    <w:rsid w:val="00051F69"/>
    <w:rsid w:val="00052800"/>
    <w:rsid w:val="00052B4B"/>
    <w:rsid w:val="000579DE"/>
    <w:rsid w:val="00060355"/>
    <w:rsid w:val="0006070B"/>
    <w:rsid w:val="00062A75"/>
    <w:rsid w:val="0006717B"/>
    <w:rsid w:val="000702E7"/>
    <w:rsid w:val="00071BCB"/>
    <w:rsid w:val="000740C9"/>
    <w:rsid w:val="0007452F"/>
    <w:rsid w:val="00075DE3"/>
    <w:rsid w:val="00076C75"/>
    <w:rsid w:val="000821EB"/>
    <w:rsid w:val="00085ECA"/>
    <w:rsid w:val="000A10AB"/>
    <w:rsid w:val="000A45A8"/>
    <w:rsid w:val="000A5251"/>
    <w:rsid w:val="000A5572"/>
    <w:rsid w:val="000A686C"/>
    <w:rsid w:val="000B4ED5"/>
    <w:rsid w:val="000B7D5E"/>
    <w:rsid w:val="000C2151"/>
    <w:rsid w:val="000D358E"/>
    <w:rsid w:val="000E13B7"/>
    <w:rsid w:val="000E4791"/>
    <w:rsid w:val="000E511E"/>
    <w:rsid w:val="000F0AFC"/>
    <w:rsid w:val="000F21E4"/>
    <w:rsid w:val="000F3EEC"/>
    <w:rsid w:val="000F43C1"/>
    <w:rsid w:val="000F5252"/>
    <w:rsid w:val="000F5E15"/>
    <w:rsid w:val="000F6428"/>
    <w:rsid w:val="00106150"/>
    <w:rsid w:val="00107C05"/>
    <w:rsid w:val="001110EE"/>
    <w:rsid w:val="00114819"/>
    <w:rsid w:val="00115A31"/>
    <w:rsid w:val="00116776"/>
    <w:rsid w:val="001201C3"/>
    <w:rsid w:val="0012093D"/>
    <w:rsid w:val="0012644B"/>
    <w:rsid w:val="0012784D"/>
    <w:rsid w:val="00127BCD"/>
    <w:rsid w:val="00131755"/>
    <w:rsid w:val="00131831"/>
    <w:rsid w:val="00132FF3"/>
    <w:rsid w:val="001427DE"/>
    <w:rsid w:val="00143177"/>
    <w:rsid w:val="00147456"/>
    <w:rsid w:val="001476D4"/>
    <w:rsid w:val="00154212"/>
    <w:rsid w:val="00154846"/>
    <w:rsid w:val="00154C21"/>
    <w:rsid w:val="001561F0"/>
    <w:rsid w:val="00162FF9"/>
    <w:rsid w:val="0016322C"/>
    <w:rsid w:val="00164B91"/>
    <w:rsid w:val="00173E30"/>
    <w:rsid w:val="001753A2"/>
    <w:rsid w:val="001767A8"/>
    <w:rsid w:val="00176E63"/>
    <w:rsid w:val="00181EDB"/>
    <w:rsid w:val="001838C8"/>
    <w:rsid w:val="0018449E"/>
    <w:rsid w:val="00192A07"/>
    <w:rsid w:val="00194523"/>
    <w:rsid w:val="00197157"/>
    <w:rsid w:val="001A0883"/>
    <w:rsid w:val="001A0EDD"/>
    <w:rsid w:val="001A1792"/>
    <w:rsid w:val="001A532E"/>
    <w:rsid w:val="001B1714"/>
    <w:rsid w:val="001B313D"/>
    <w:rsid w:val="001B513E"/>
    <w:rsid w:val="001C29B6"/>
    <w:rsid w:val="001D1576"/>
    <w:rsid w:val="001D2E54"/>
    <w:rsid w:val="001D54ED"/>
    <w:rsid w:val="001D5B93"/>
    <w:rsid w:val="001D6368"/>
    <w:rsid w:val="001D72DA"/>
    <w:rsid w:val="001E2F13"/>
    <w:rsid w:val="001E683A"/>
    <w:rsid w:val="001F2B97"/>
    <w:rsid w:val="00200D2B"/>
    <w:rsid w:val="0020347B"/>
    <w:rsid w:val="002063DB"/>
    <w:rsid w:val="00206A91"/>
    <w:rsid w:val="0020734E"/>
    <w:rsid w:val="00210743"/>
    <w:rsid w:val="00211354"/>
    <w:rsid w:val="00211AE5"/>
    <w:rsid w:val="00212AAD"/>
    <w:rsid w:val="00215DDE"/>
    <w:rsid w:val="00220E75"/>
    <w:rsid w:val="00223DDD"/>
    <w:rsid w:val="00225C82"/>
    <w:rsid w:val="00226827"/>
    <w:rsid w:val="00226CD1"/>
    <w:rsid w:val="00227C92"/>
    <w:rsid w:val="002320FF"/>
    <w:rsid w:val="00240D4B"/>
    <w:rsid w:val="002429AB"/>
    <w:rsid w:val="002436EB"/>
    <w:rsid w:val="00246C14"/>
    <w:rsid w:val="00247CCF"/>
    <w:rsid w:val="0025123A"/>
    <w:rsid w:val="00257C48"/>
    <w:rsid w:val="002629F4"/>
    <w:rsid w:val="00262A26"/>
    <w:rsid w:val="00263193"/>
    <w:rsid w:val="00264C80"/>
    <w:rsid w:val="00265882"/>
    <w:rsid w:val="00266421"/>
    <w:rsid w:val="0026675B"/>
    <w:rsid w:val="00267997"/>
    <w:rsid w:val="002724E1"/>
    <w:rsid w:val="002727A1"/>
    <w:rsid w:val="002743CC"/>
    <w:rsid w:val="00276C39"/>
    <w:rsid w:val="00280A92"/>
    <w:rsid w:val="00280C24"/>
    <w:rsid w:val="00282697"/>
    <w:rsid w:val="0028291A"/>
    <w:rsid w:val="002839A9"/>
    <w:rsid w:val="00283D20"/>
    <w:rsid w:val="00284CD1"/>
    <w:rsid w:val="002873BA"/>
    <w:rsid w:val="00290424"/>
    <w:rsid w:val="0029075F"/>
    <w:rsid w:val="00290FD1"/>
    <w:rsid w:val="00293856"/>
    <w:rsid w:val="00295476"/>
    <w:rsid w:val="002A4137"/>
    <w:rsid w:val="002A6B8F"/>
    <w:rsid w:val="002B33C2"/>
    <w:rsid w:val="002B3417"/>
    <w:rsid w:val="002B3B93"/>
    <w:rsid w:val="002B3E98"/>
    <w:rsid w:val="002B5C95"/>
    <w:rsid w:val="002C428B"/>
    <w:rsid w:val="002C46BA"/>
    <w:rsid w:val="002C5CB8"/>
    <w:rsid w:val="002C6761"/>
    <w:rsid w:val="002D17B4"/>
    <w:rsid w:val="002D2A23"/>
    <w:rsid w:val="002D48EC"/>
    <w:rsid w:val="002D571A"/>
    <w:rsid w:val="002D7473"/>
    <w:rsid w:val="002E3F38"/>
    <w:rsid w:val="002E4612"/>
    <w:rsid w:val="002F1206"/>
    <w:rsid w:val="002F2973"/>
    <w:rsid w:val="002F2DFB"/>
    <w:rsid w:val="002F63AD"/>
    <w:rsid w:val="002F6A55"/>
    <w:rsid w:val="002F71FF"/>
    <w:rsid w:val="00300E52"/>
    <w:rsid w:val="00303DF2"/>
    <w:rsid w:val="0030401E"/>
    <w:rsid w:val="0030453A"/>
    <w:rsid w:val="00307C46"/>
    <w:rsid w:val="0031028E"/>
    <w:rsid w:val="00313B1F"/>
    <w:rsid w:val="003151EA"/>
    <w:rsid w:val="00316FA9"/>
    <w:rsid w:val="003170DC"/>
    <w:rsid w:val="003176D3"/>
    <w:rsid w:val="00320681"/>
    <w:rsid w:val="00324647"/>
    <w:rsid w:val="00325713"/>
    <w:rsid w:val="0032686B"/>
    <w:rsid w:val="00326D3B"/>
    <w:rsid w:val="003279B7"/>
    <w:rsid w:val="00332A65"/>
    <w:rsid w:val="003333F1"/>
    <w:rsid w:val="00340D25"/>
    <w:rsid w:val="00340EE5"/>
    <w:rsid w:val="00344227"/>
    <w:rsid w:val="00346004"/>
    <w:rsid w:val="00346979"/>
    <w:rsid w:val="00347B90"/>
    <w:rsid w:val="0035464D"/>
    <w:rsid w:val="00355585"/>
    <w:rsid w:val="00356F92"/>
    <w:rsid w:val="003611DA"/>
    <w:rsid w:val="00364919"/>
    <w:rsid w:val="00367710"/>
    <w:rsid w:val="00367DBC"/>
    <w:rsid w:val="00373735"/>
    <w:rsid w:val="003763AE"/>
    <w:rsid w:val="00376E45"/>
    <w:rsid w:val="00381F8E"/>
    <w:rsid w:val="003824AA"/>
    <w:rsid w:val="003831BD"/>
    <w:rsid w:val="00385213"/>
    <w:rsid w:val="003922FA"/>
    <w:rsid w:val="00392352"/>
    <w:rsid w:val="00392B0E"/>
    <w:rsid w:val="00394192"/>
    <w:rsid w:val="00394665"/>
    <w:rsid w:val="003A03D7"/>
    <w:rsid w:val="003A09E8"/>
    <w:rsid w:val="003A1E32"/>
    <w:rsid w:val="003A26E3"/>
    <w:rsid w:val="003A5F5D"/>
    <w:rsid w:val="003A674D"/>
    <w:rsid w:val="003A7E1F"/>
    <w:rsid w:val="003B2799"/>
    <w:rsid w:val="003B629B"/>
    <w:rsid w:val="003B63B8"/>
    <w:rsid w:val="003B722C"/>
    <w:rsid w:val="003B7897"/>
    <w:rsid w:val="003C19AB"/>
    <w:rsid w:val="003C7F1D"/>
    <w:rsid w:val="003C7F2D"/>
    <w:rsid w:val="003D1261"/>
    <w:rsid w:val="003D1BF7"/>
    <w:rsid w:val="003D3898"/>
    <w:rsid w:val="003D5753"/>
    <w:rsid w:val="003E5FD6"/>
    <w:rsid w:val="003E73FD"/>
    <w:rsid w:val="003F02B6"/>
    <w:rsid w:val="003F1D3A"/>
    <w:rsid w:val="003F240A"/>
    <w:rsid w:val="003F378B"/>
    <w:rsid w:val="003F61C7"/>
    <w:rsid w:val="00401845"/>
    <w:rsid w:val="00403AF3"/>
    <w:rsid w:val="004056D2"/>
    <w:rsid w:val="00410B79"/>
    <w:rsid w:val="00411F87"/>
    <w:rsid w:val="0041222A"/>
    <w:rsid w:val="004232CF"/>
    <w:rsid w:val="0042335B"/>
    <w:rsid w:val="00423E09"/>
    <w:rsid w:val="00424224"/>
    <w:rsid w:val="0042704B"/>
    <w:rsid w:val="0042788E"/>
    <w:rsid w:val="004302E3"/>
    <w:rsid w:val="00430D9A"/>
    <w:rsid w:val="004369F9"/>
    <w:rsid w:val="0043740C"/>
    <w:rsid w:val="0044003F"/>
    <w:rsid w:val="004415D9"/>
    <w:rsid w:val="00442337"/>
    <w:rsid w:val="004434BA"/>
    <w:rsid w:val="00443C71"/>
    <w:rsid w:val="00450FCD"/>
    <w:rsid w:val="00451B73"/>
    <w:rsid w:val="00452C5F"/>
    <w:rsid w:val="00462E8A"/>
    <w:rsid w:val="0046586A"/>
    <w:rsid w:val="004667DF"/>
    <w:rsid w:val="00471248"/>
    <w:rsid w:val="00473C70"/>
    <w:rsid w:val="00475465"/>
    <w:rsid w:val="00475932"/>
    <w:rsid w:val="00476113"/>
    <w:rsid w:val="004774F9"/>
    <w:rsid w:val="004779C5"/>
    <w:rsid w:val="00480F9B"/>
    <w:rsid w:val="004834E7"/>
    <w:rsid w:val="00486A0C"/>
    <w:rsid w:val="00487777"/>
    <w:rsid w:val="00494C69"/>
    <w:rsid w:val="0049538A"/>
    <w:rsid w:val="004A3183"/>
    <w:rsid w:val="004B4773"/>
    <w:rsid w:val="004B52E5"/>
    <w:rsid w:val="004C27E4"/>
    <w:rsid w:val="004C34F9"/>
    <w:rsid w:val="004C3823"/>
    <w:rsid w:val="004C7D55"/>
    <w:rsid w:val="004D20C2"/>
    <w:rsid w:val="004D337E"/>
    <w:rsid w:val="004D62C6"/>
    <w:rsid w:val="004D67C7"/>
    <w:rsid w:val="004E384F"/>
    <w:rsid w:val="004E4832"/>
    <w:rsid w:val="004E51D9"/>
    <w:rsid w:val="004E66A4"/>
    <w:rsid w:val="004F2F59"/>
    <w:rsid w:val="004F5884"/>
    <w:rsid w:val="004F75D0"/>
    <w:rsid w:val="00500126"/>
    <w:rsid w:val="00502C51"/>
    <w:rsid w:val="00503381"/>
    <w:rsid w:val="005049A9"/>
    <w:rsid w:val="00505193"/>
    <w:rsid w:val="00507BB4"/>
    <w:rsid w:val="00522007"/>
    <w:rsid w:val="00522A82"/>
    <w:rsid w:val="00523B6B"/>
    <w:rsid w:val="005241F5"/>
    <w:rsid w:val="00524849"/>
    <w:rsid w:val="00525E16"/>
    <w:rsid w:val="0053546D"/>
    <w:rsid w:val="005379F2"/>
    <w:rsid w:val="00541000"/>
    <w:rsid w:val="00542682"/>
    <w:rsid w:val="00542936"/>
    <w:rsid w:val="00543650"/>
    <w:rsid w:val="00544C76"/>
    <w:rsid w:val="00550CB9"/>
    <w:rsid w:val="005552F3"/>
    <w:rsid w:val="00563B47"/>
    <w:rsid w:val="00566BA2"/>
    <w:rsid w:val="005702B1"/>
    <w:rsid w:val="00570967"/>
    <w:rsid w:val="00575961"/>
    <w:rsid w:val="005818E0"/>
    <w:rsid w:val="00581A40"/>
    <w:rsid w:val="00582702"/>
    <w:rsid w:val="00582CC3"/>
    <w:rsid w:val="00584938"/>
    <w:rsid w:val="00585F05"/>
    <w:rsid w:val="0058759B"/>
    <w:rsid w:val="0059090D"/>
    <w:rsid w:val="00596C5E"/>
    <w:rsid w:val="0059743A"/>
    <w:rsid w:val="00597665"/>
    <w:rsid w:val="005A01A2"/>
    <w:rsid w:val="005A20E8"/>
    <w:rsid w:val="005A4DFB"/>
    <w:rsid w:val="005A57D8"/>
    <w:rsid w:val="005A5C89"/>
    <w:rsid w:val="005A6D5F"/>
    <w:rsid w:val="005B321E"/>
    <w:rsid w:val="005B69F9"/>
    <w:rsid w:val="005C4E2F"/>
    <w:rsid w:val="005C629F"/>
    <w:rsid w:val="005C644D"/>
    <w:rsid w:val="005D0029"/>
    <w:rsid w:val="005D2BD7"/>
    <w:rsid w:val="005D3075"/>
    <w:rsid w:val="005D6392"/>
    <w:rsid w:val="005D6646"/>
    <w:rsid w:val="005D671C"/>
    <w:rsid w:val="005D727F"/>
    <w:rsid w:val="005D74ED"/>
    <w:rsid w:val="005E196E"/>
    <w:rsid w:val="005E1E7B"/>
    <w:rsid w:val="005E4892"/>
    <w:rsid w:val="005E4BEE"/>
    <w:rsid w:val="005E650D"/>
    <w:rsid w:val="005F05D5"/>
    <w:rsid w:val="005F377F"/>
    <w:rsid w:val="005F3890"/>
    <w:rsid w:val="005F4BFF"/>
    <w:rsid w:val="005F61C3"/>
    <w:rsid w:val="00601E49"/>
    <w:rsid w:val="00603B8C"/>
    <w:rsid w:val="00606B46"/>
    <w:rsid w:val="00606DD9"/>
    <w:rsid w:val="00621D37"/>
    <w:rsid w:val="00623412"/>
    <w:rsid w:val="00625710"/>
    <w:rsid w:val="00631FEB"/>
    <w:rsid w:val="00633C6E"/>
    <w:rsid w:val="0063534B"/>
    <w:rsid w:val="006360AE"/>
    <w:rsid w:val="00637320"/>
    <w:rsid w:val="00642DD1"/>
    <w:rsid w:val="00645AF4"/>
    <w:rsid w:val="00650A70"/>
    <w:rsid w:val="00652566"/>
    <w:rsid w:val="00654AD0"/>
    <w:rsid w:val="0065582C"/>
    <w:rsid w:val="006577F1"/>
    <w:rsid w:val="00662AC1"/>
    <w:rsid w:val="00665446"/>
    <w:rsid w:val="00670474"/>
    <w:rsid w:val="0067170D"/>
    <w:rsid w:val="00672AE7"/>
    <w:rsid w:val="00672B5B"/>
    <w:rsid w:val="006737D8"/>
    <w:rsid w:val="00674806"/>
    <w:rsid w:val="006808CF"/>
    <w:rsid w:val="00683DE7"/>
    <w:rsid w:val="006854A4"/>
    <w:rsid w:val="00685669"/>
    <w:rsid w:val="006933C8"/>
    <w:rsid w:val="00693B38"/>
    <w:rsid w:val="006951C8"/>
    <w:rsid w:val="00696231"/>
    <w:rsid w:val="006968C3"/>
    <w:rsid w:val="00696A65"/>
    <w:rsid w:val="00697B8B"/>
    <w:rsid w:val="006A3F68"/>
    <w:rsid w:val="006A5A8E"/>
    <w:rsid w:val="006A6910"/>
    <w:rsid w:val="006A79EB"/>
    <w:rsid w:val="006A7B41"/>
    <w:rsid w:val="006B0037"/>
    <w:rsid w:val="006B120C"/>
    <w:rsid w:val="006B1502"/>
    <w:rsid w:val="006B1DD3"/>
    <w:rsid w:val="006C414C"/>
    <w:rsid w:val="006D3452"/>
    <w:rsid w:val="006D490E"/>
    <w:rsid w:val="006D6E61"/>
    <w:rsid w:val="006D7573"/>
    <w:rsid w:val="006E02CE"/>
    <w:rsid w:val="006E39CF"/>
    <w:rsid w:val="006E3A31"/>
    <w:rsid w:val="006E782E"/>
    <w:rsid w:val="006E79E5"/>
    <w:rsid w:val="006F082D"/>
    <w:rsid w:val="006F1526"/>
    <w:rsid w:val="006F25E9"/>
    <w:rsid w:val="006F3E4A"/>
    <w:rsid w:val="006F55F3"/>
    <w:rsid w:val="0070091B"/>
    <w:rsid w:val="00702464"/>
    <w:rsid w:val="007028C7"/>
    <w:rsid w:val="00703199"/>
    <w:rsid w:val="0071146A"/>
    <w:rsid w:val="0071152A"/>
    <w:rsid w:val="007141A0"/>
    <w:rsid w:val="007160DF"/>
    <w:rsid w:val="007227A9"/>
    <w:rsid w:val="00722BC9"/>
    <w:rsid w:val="0072714E"/>
    <w:rsid w:val="007274F7"/>
    <w:rsid w:val="0073036C"/>
    <w:rsid w:val="00734454"/>
    <w:rsid w:val="00734AFD"/>
    <w:rsid w:val="00734DD7"/>
    <w:rsid w:val="007373E0"/>
    <w:rsid w:val="0073758F"/>
    <w:rsid w:val="007375A1"/>
    <w:rsid w:val="00740430"/>
    <w:rsid w:val="00741A73"/>
    <w:rsid w:val="00742F8E"/>
    <w:rsid w:val="00744E9D"/>
    <w:rsid w:val="007462DF"/>
    <w:rsid w:val="00752BBD"/>
    <w:rsid w:val="00754BA4"/>
    <w:rsid w:val="00754E26"/>
    <w:rsid w:val="00755892"/>
    <w:rsid w:val="00757A1E"/>
    <w:rsid w:val="00757F11"/>
    <w:rsid w:val="00760BAB"/>
    <w:rsid w:val="00761A44"/>
    <w:rsid w:val="007623F7"/>
    <w:rsid w:val="00762A78"/>
    <w:rsid w:val="007634D4"/>
    <w:rsid w:val="00763CA7"/>
    <w:rsid w:val="00764AB2"/>
    <w:rsid w:val="007651BF"/>
    <w:rsid w:val="00766270"/>
    <w:rsid w:val="0077268C"/>
    <w:rsid w:val="00772EA4"/>
    <w:rsid w:val="00773E6A"/>
    <w:rsid w:val="00774D04"/>
    <w:rsid w:val="00776C3F"/>
    <w:rsid w:val="00776E62"/>
    <w:rsid w:val="00780F93"/>
    <w:rsid w:val="00782EC5"/>
    <w:rsid w:val="007832B2"/>
    <w:rsid w:val="007832E6"/>
    <w:rsid w:val="00790086"/>
    <w:rsid w:val="007905EF"/>
    <w:rsid w:val="00792FBF"/>
    <w:rsid w:val="00793C42"/>
    <w:rsid w:val="007956BA"/>
    <w:rsid w:val="00796C76"/>
    <w:rsid w:val="007A3FC9"/>
    <w:rsid w:val="007A5F87"/>
    <w:rsid w:val="007A6AD5"/>
    <w:rsid w:val="007A71B0"/>
    <w:rsid w:val="007B05DC"/>
    <w:rsid w:val="007B0FB9"/>
    <w:rsid w:val="007B1B59"/>
    <w:rsid w:val="007B1F33"/>
    <w:rsid w:val="007B1F9B"/>
    <w:rsid w:val="007B22DF"/>
    <w:rsid w:val="007B28EE"/>
    <w:rsid w:val="007B6EAD"/>
    <w:rsid w:val="007B71F4"/>
    <w:rsid w:val="007C094F"/>
    <w:rsid w:val="007C2CE2"/>
    <w:rsid w:val="007C65F5"/>
    <w:rsid w:val="007C6EC7"/>
    <w:rsid w:val="007D1024"/>
    <w:rsid w:val="007D7C02"/>
    <w:rsid w:val="007E2048"/>
    <w:rsid w:val="007E6C92"/>
    <w:rsid w:val="007E7B86"/>
    <w:rsid w:val="00801688"/>
    <w:rsid w:val="00803B1B"/>
    <w:rsid w:val="00804772"/>
    <w:rsid w:val="0080499E"/>
    <w:rsid w:val="00805359"/>
    <w:rsid w:val="00807681"/>
    <w:rsid w:val="00813978"/>
    <w:rsid w:val="00813CCB"/>
    <w:rsid w:val="008202A9"/>
    <w:rsid w:val="0082050B"/>
    <w:rsid w:val="00821754"/>
    <w:rsid w:val="0082176C"/>
    <w:rsid w:val="008242AE"/>
    <w:rsid w:val="00824696"/>
    <w:rsid w:val="008260A8"/>
    <w:rsid w:val="00826B14"/>
    <w:rsid w:val="00826D2D"/>
    <w:rsid w:val="00827F10"/>
    <w:rsid w:val="008309DC"/>
    <w:rsid w:val="00830B35"/>
    <w:rsid w:val="00832603"/>
    <w:rsid w:val="00833854"/>
    <w:rsid w:val="00833F31"/>
    <w:rsid w:val="00834AAF"/>
    <w:rsid w:val="00837516"/>
    <w:rsid w:val="00837D12"/>
    <w:rsid w:val="008400C9"/>
    <w:rsid w:val="00844BEF"/>
    <w:rsid w:val="0084694E"/>
    <w:rsid w:val="00846C5D"/>
    <w:rsid w:val="00847537"/>
    <w:rsid w:val="00851CCF"/>
    <w:rsid w:val="00853508"/>
    <w:rsid w:val="00853978"/>
    <w:rsid w:val="00854781"/>
    <w:rsid w:val="00857FA0"/>
    <w:rsid w:val="00863F30"/>
    <w:rsid w:val="0086630A"/>
    <w:rsid w:val="0087020C"/>
    <w:rsid w:val="00873271"/>
    <w:rsid w:val="00877AC7"/>
    <w:rsid w:val="008810FF"/>
    <w:rsid w:val="008818C9"/>
    <w:rsid w:val="0088466C"/>
    <w:rsid w:val="008854A9"/>
    <w:rsid w:val="00887E91"/>
    <w:rsid w:val="008909D3"/>
    <w:rsid w:val="00890BAA"/>
    <w:rsid w:val="00891639"/>
    <w:rsid w:val="0089490A"/>
    <w:rsid w:val="0089653A"/>
    <w:rsid w:val="00897858"/>
    <w:rsid w:val="0089799C"/>
    <w:rsid w:val="008A04BC"/>
    <w:rsid w:val="008A3921"/>
    <w:rsid w:val="008A3B96"/>
    <w:rsid w:val="008B24A1"/>
    <w:rsid w:val="008C0992"/>
    <w:rsid w:val="008C0E3C"/>
    <w:rsid w:val="008C193F"/>
    <w:rsid w:val="008C24C5"/>
    <w:rsid w:val="008C3CF9"/>
    <w:rsid w:val="008C48F9"/>
    <w:rsid w:val="008C5D6F"/>
    <w:rsid w:val="008C7364"/>
    <w:rsid w:val="008D0F75"/>
    <w:rsid w:val="008D5430"/>
    <w:rsid w:val="008D5E88"/>
    <w:rsid w:val="008D6F18"/>
    <w:rsid w:val="008D79A6"/>
    <w:rsid w:val="008D7DCB"/>
    <w:rsid w:val="008E292D"/>
    <w:rsid w:val="008E3A15"/>
    <w:rsid w:val="008E4FE6"/>
    <w:rsid w:val="008E5971"/>
    <w:rsid w:val="008E7531"/>
    <w:rsid w:val="008F0C31"/>
    <w:rsid w:val="008F48B7"/>
    <w:rsid w:val="008F6291"/>
    <w:rsid w:val="009012C7"/>
    <w:rsid w:val="00903894"/>
    <w:rsid w:val="009044FD"/>
    <w:rsid w:val="00904E53"/>
    <w:rsid w:val="00906F21"/>
    <w:rsid w:val="00910AA5"/>
    <w:rsid w:val="00915BDA"/>
    <w:rsid w:val="009217D3"/>
    <w:rsid w:val="00924AB4"/>
    <w:rsid w:val="00926896"/>
    <w:rsid w:val="00933E32"/>
    <w:rsid w:val="00942EC4"/>
    <w:rsid w:val="0094410F"/>
    <w:rsid w:val="00944DC8"/>
    <w:rsid w:val="00945FC3"/>
    <w:rsid w:val="0094610F"/>
    <w:rsid w:val="009538C8"/>
    <w:rsid w:val="00954924"/>
    <w:rsid w:val="0095666B"/>
    <w:rsid w:val="00957178"/>
    <w:rsid w:val="00962764"/>
    <w:rsid w:val="00962E80"/>
    <w:rsid w:val="00965FE2"/>
    <w:rsid w:val="009671B4"/>
    <w:rsid w:val="009672EB"/>
    <w:rsid w:val="0097007D"/>
    <w:rsid w:val="0097015D"/>
    <w:rsid w:val="0097272D"/>
    <w:rsid w:val="009744F8"/>
    <w:rsid w:val="009825D4"/>
    <w:rsid w:val="00982E93"/>
    <w:rsid w:val="00983665"/>
    <w:rsid w:val="0099281C"/>
    <w:rsid w:val="00996452"/>
    <w:rsid w:val="009967A5"/>
    <w:rsid w:val="00997FE9"/>
    <w:rsid w:val="009A51FD"/>
    <w:rsid w:val="009A55D7"/>
    <w:rsid w:val="009A70B2"/>
    <w:rsid w:val="009B1CF0"/>
    <w:rsid w:val="009B3894"/>
    <w:rsid w:val="009B6A34"/>
    <w:rsid w:val="009C2D29"/>
    <w:rsid w:val="009C33D1"/>
    <w:rsid w:val="009C3F80"/>
    <w:rsid w:val="009C556A"/>
    <w:rsid w:val="009C7898"/>
    <w:rsid w:val="009D0FDA"/>
    <w:rsid w:val="009D1F1C"/>
    <w:rsid w:val="009D2C5E"/>
    <w:rsid w:val="009D33F2"/>
    <w:rsid w:val="009E2571"/>
    <w:rsid w:val="009E2AA7"/>
    <w:rsid w:val="009E3CD8"/>
    <w:rsid w:val="009E5D5C"/>
    <w:rsid w:val="009E6D53"/>
    <w:rsid w:val="009E7AEC"/>
    <w:rsid w:val="009F0D4E"/>
    <w:rsid w:val="009F1BD1"/>
    <w:rsid w:val="009F2EA2"/>
    <w:rsid w:val="009F30D3"/>
    <w:rsid w:val="009F352D"/>
    <w:rsid w:val="009F4D65"/>
    <w:rsid w:val="00A00710"/>
    <w:rsid w:val="00A1329B"/>
    <w:rsid w:val="00A13768"/>
    <w:rsid w:val="00A140A6"/>
    <w:rsid w:val="00A15D1B"/>
    <w:rsid w:val="00A15FC6"/>
    <w:rsid w:val="00A20A0C"/>
    <w:rsid w:val="00A20A55"/>
    <w:rsid w:val="00A24093"/>
    <w:rsid w:val="00A24307"/>
    <w:rsid w:val="00A25EBB"/>
    <w:rsid w:val="00A26D43"/>
    <w:rsid w:val="00A31C30"/>
    <w:rsid w:val="00A36C7B"/>
    <w:rsid w:val="00A4237F"/>
    <w:rsid w:val="00A45E92"/>
    <w:rsid w:val="00A51BF3"/>
    <w:rsid w:val="00A5510E"/>
    <w:rsid w:val="00A57B0E"/>
    <w:rsid w:val="00A601BD"/>
    <w:rsid w:val="00A6255B"/>
    <w:rsid w:val="00A65412"/>
    <w:rsid w:val="00A7191F"/>
    <w:rsid w:val="00A72138"/>
    <w:rsid w:val="00A76F12"/>
    <w:rsid w:val="00A818C4"/>
    <w:rsid w:val="00A81F0E"/>
    <w:rsid w:val="00A849F8"/>
    <w:rsid w:val="00A84E27"/>
    <w:rsid w:val="00A86594"/>
    <w:rsid w:val="00A91CF9"/>
    <w:rsid w:val="00A9210C"/>
    <w:rsid w:val="00AA02C6"/>
    <w:rsid w:val="00AA6D34"/>
    <w:rsid w:val="00AA73CF"/>
    <w:rsid w:val="00AB4550"/>
    <w:rsid w:val="00AB4C1E"/>
    <w:rsid w:val="00AB752C"/>
    <w:rsid w:val="00AC252B"/>
    <w:rsid w:val="00AC359B"/>
    <w:rsid w:val="00AC6D20"/>
    <w:rsid w:val="00AD544D"/>
    <w:rsid w:val="00AD5ADB"/>
    <w:rsid w:val="00AD5C88"/>
    <w:rsid w:val="00AE3960"/>
    <w:rsid w:val="00AF0593"/>
    <w:rsid w:val="00AF338B"/>
    <w:rsid w:val="00AF3FD2"/>
    <w:rsid w:val="00AF40A9"/>
    <w:rsid w:val="00AF711C"/>
    <w:rsid w:val="00B00631"/>
    <w:rsid w:val="00B01B86"/>
    <w:rsid w:val="00B035A3"/>
    <w:rsid w:val="00B078A2"/>
    <w:rsid w:val="00B100E4"/>
    <w:rsid w:val="00B10C88"/>
    <w:rsid w:val="00B10EDF"/>
    <w:rsid w:val="00B10EF6"/>
    <w:rsid w:val="00B1208A"/>
    <w:rsid w:val="00B1265C"/>
    <w:rsid w:val="00B13181"/>
    <w:rsid w:val="00B16172"/>
    <w:rsid w:val="00B167D7"/>
    <w:rsid w:val="00B1707B"/>
    <w:rsid w:val="00B209AD"/>
    <w:rsid w:val="00B23BC9"/>
    <w:rsid w:val="00B23C65"/>
    <w:rsid w:val="00B23C68"/>
    <w:rsid w:val="00B27704"/>
    <w:rsid w:val="00B3117E"/>
    <w:rsid w:val="00B3130D"/>
    <w:rsid w:val="00B31393"/>
    <w:rsid w:val="00B31996"/>
    <w:rsid w:val="00B36B0E"/>
    <w:rsid w:val="00B37B8B"/>
    <w:rsid w:val="00B403B5"/>
    <w:rsid w:val="00B40F91"/>
    <w:rsid w:val="00B43280"/>
    <w:rsid w:val="00B446B2"/>
    <w:rsid w:val="00B45B33"/>
    <w:rsid w:val="00B467F1"/>
    <w:rsid w:val="00B46FE5"/>
    <w:rsid w:val="00B508A0"/>
    <w:rsid w:val="00B5290A"/>
    <w:rsid w:val="00B55A50"/>
    <w:rsid w:val="00B6114F"/>
    <w:rsid w:val="00B6344E"/>
    <w:rsid w:val="00B64F45"/>
    <w:rsid w:val="00B66E8C"/>
    <w:rsid w:val="00B75E08"/>
    <w:rsid w:val="00B7742C"/>
    <w:rsid w:val="00B817B4"/>
    <w:rsid w:val="00B8690E"/>
    <w:rsid w:val="00B86D87"/>
    <w:rsid w:val="00B907DC"/>
    <w:rsid w:val="00B9699C"/>
    <w:rsid w:val="00B96CBE"/>
    <w:rsid w:val="00B973E3"/>
    <w:rsid w:val="00B97700"/>
    <w:rsid w:val="00BA0D24"/>
    <w:rsid w:val="00BA2200"/>
    <w:rsid w:val="00BA5053"/>
    <w:rsid w:val="00BB1AC6"/>
    <w:rsid w:val="00BB5E96"/>
    <w:rsid w:val="00BC1D55"/>
    <w:rsid w:val="00BC4861"/>
    <w:rsid w:val="00BC5E06"/>
    <w:rsid w:val="00BD4155"/>
    <w:rsid w:val="00BD5720"/>
    <w:rsid w:val="00BD6D43"/>
    <w:rsid w:val="00BE0FCE"/>
    <w:rsid w:val="00BE61C6"/>
    <w:rsid w:val="00BE7035"/>
    <w:rsid w:val="00BF41D7"/>
    <w:rsid w:val="00BF719D"/>
    <w:rsid w:val="00BF7340"/>
    <w:rsid w:val="00C02A36"/>
    <w:rsid w:val="00C03A13"/>
    <w:rsid w:val="00C03A56"/>
    <w:rsid w:val="00C0402D"/>
    <w:rsid w:val="00C0486F"/>
    <w:rsid w:val="00C13644"/>
    <w:rsid w:val="00C16534"/>
    <w:rsid w:val="00C17298"/>
    <w:rsid w:val="00C25A4A"/>
    <w:rsid w:val="00C25D88"/>
    <w:rsid w:val="00C25E2D"/>
    <w:rsid w:val="00C331DE"/>
    <w:rsid w:val="00C3510D"/>
    <w:rsid w:val="00C40CF6"/>
    <w:rsid w:val="00C417FB"/>
    <w:rsid w:val="00C45587"/>
    <w:rsid w:val="00C45AB5"/>
    <w:rsid w:val="00C51148"/>
    <w:rsid w:val="00C5123B"/>
    <w:rsid w:val="00C52298"/>
    <w:rsid w:val="00C52D8F"/>
    <w:rsid w:val="00C55081"/>
    <w:rsid w:val="00C57D87"/>
    <w:rsid w:val="00C60697"/>
    <w:rsid w:val="00C62F18"/>
    <w:rsid w:val="00C64AA5"/>
    <w:rsid w:val="00C651E1"/>
    <w:rsid w:val="00C669D5"/>
    <w:rsid w:val="00C67731"/>
    <w:rsid w:val="00C67A7E"/>
    <w:rsid w:val="00C67D2B"/>
    <w:rsid w:val="00C70A91"/>
    <w:rsid w:val="00C759AF"/>
    <w:rsid w:val="00C75B78"/>
    <w:rsid w:val="00C7724E"/>
    <w:rsid w:val="00C91813"/>
    <w:rsid w:val="00C9631A"/>
    <w:rsid w:val="00C97A4A"/>
    <w:rsid w:val="00CA6217"/>
    <w:rsid w:val="00CA68A8"/>
    <w:rsid w:val="00CA7A89"/>
    <w:rsid w:val="00CB015B"/>
    <w:rsid w:val="00CB25E6"/>
    <w:rsid w:val="00CC4426"/>
    <w:rsid w:val="00CD1CAA"/>
    <w:rsid w:val="00CD481A"/>
    <w:rsid w:val="00CD56EE"/>
    <w:rsid w:val="00CD5975"/>
    <w:rsid w:val="00CD5F2A"/>
    <w:rsid w:val="00CD633D"/>
    <w:rsid w:val="00CD7E4A"/>
    <w:rsid w:val="00CE6981"/>
    <w:rsid w:val="00CF0A71"/>
    <w:rsid w:val="00CF1BC5"/>
    <w:rsid w:val="00CF362F"/>
    <w:rsid w:val="00CF3B91"/>
    <w:rsid w:val="00CF5243"/>
    <w:rsid w:val="00CF5F13"/>
    <w:rsid w:val="00CF65B2"/>
    <w:rsid w:val="00D01756"/>
    <w:rsid w:val="00D01EA3"/>
    <w:rsid w:val="00D05B7F"/>
    <w:rsid w:val="00D0609F"/>
    <w:rsid w:val="00D0662D"/>
    <w:rsid w:val="00D115E4"/>
    <w:rsid w:val="00D152A1"/>
    <w:rsid w:val="00D2418E"/>
    <w:rsid w:val="00D25BC5"/>
    <w:rsid w:val="00D264F2"/>
    <w:rsid w:val="00D306B4"/>
    <w:rsid w:val="00D3084F"/>
    <w:rsid w:val="00D333DB"/>
    <w:rsid w:val="00D3600D"/>
    <w:rsid w:val="00D43C43"/>
    <w:rsid w:val="00D457B2"/>
    <w:rsid w:val="00D5060B"/>
    <w:rsid w:val="00D534DD"/>
    <w:rsid w:val="00D55283"/>
    <w:rsid w:val="00D60697"/>
    <w:rsid w:val="00D610ED"/>
    <w:rsid w:val="00D61184"/>
    <w:rsid w:val="00D61B65"/>
    <w:rsid w:val="00D629F2"/>
    <w:rsid w:val="00D630C9"/>
    <w:rsid w:val="00D63425"/>
    <w:rsid w:val="00D64B50"/>
    <w:rsid w:val="00D66EEA"/>
    <w:rsid w:val="00D676C1"/>
    <w:rsid w:val="00D67AE4"/>
    <w:rsid w:val="00D705DD"/>
    <w:rsid w:val="00D73763"/>
    <w:rsid w:val="00D75D3C"/>
    <w:rsid w:val="00D76086"/>
    <w:rsid w:val="00D770A2"/>
    <w:rsid w:val="00D7722B"/>
    <w:rsid w:val="00D778F0"/>
    <w:rsid w:val="00D80A55"/>
    <w:rsid w:val="00D82316"/>
    <w:rsid w:val="00D825B7"/>
    <w:rsid w:val="00D83FB8"/>
    <w:rsid w:val="00D85058"/>
    <w:rsid w:val="00D900FF"/>
    <w:rsid w:val="00D913DD"/>
    <w:rsid w:val="00D95EDD"/>
    <w:rsid w:val="00D9712D"/>
    <w:rsid w:val="00D973F8"/>
    <w:rsid w:val="00DA29D8"/>
    <w:rsid w:val="00DA2BE0"/>
    <w:rsid w:val="00DB0571"/>
    <w:rsid w:val="00DB2DD1"/>
    <w:rsid w:val="00DB3FE4"/>
    <w:rsid w:val="00DB41B2"/>
    <w:rsid w:val="00DB6BA0"/>
    <w:rsid w:val="00DC2BBC"/>
    <w:rsid w:val="00DD04A1"/>
    <w:rsid w:val="00DD608F"/>
    <w:rsid w:val="00DD67BE"/>
    <w:rsid w:val="00DE0950"/>
    <w:rsid w:val="00DE291C"/>
    <w:rsid w:val="00DE5522"/>
    <w:rsid w:val="00DF0896"/>
    <w:rsid w:val="00DF0F1A"/>
    <w:rsid w:val="00DF38D0"/>
    <w:rsid w:val="00DF4EAB"/>
    <w:rsid w:val="00DF5A55"/>
    <w:rsid w:val="00DF7FB9"/>
    <w:rsid w:val="00E04D04"/>
    <w:rsid w:val="00E116D8"/>
    <w:rsid w:val="00E12E06"/>
    <w:rsid w:val="00E15500"/>
    <w:rsid w:val="00E2276F"/>
    <w:rsid w:val="00E229EF"/>
    <w:rsid w:val="00E256EC"/>
    <w:rsid w:val="00E25D44"/>
    <w:rsid w:val="00E25F1E"/>
    <w:rsid w:val="00E26628"/>
    <w:rsid w:val="00E27C66"/>
    <w:rsid w:val="00E3072C"/>
    <w:rsid w:val="00E31820"/>
    <w:rsid w:val="00E3282E"/>
    <w:rsid w:val="00E33DAA"/>
    <w:rsid w:val="00E4127C"/>
    <w:rsid w:val="00E41FB1"/>
    <w:rsid w:val="00E423E6"/>
    <w:rsid w:val="00E42993"/>
    <w:rsid w:val="00E52BA0"/>
    <w:rsid w:val="00E54473"/>
    <w:rsid w:val="00E56E3F"/>
    <w:rsid w:val="00E60244"/>
    <w:rsid w:val="00E666A8"/>
    <w:rsid w:val="00E75A8D"/>
    <w:rsid w:val="00E827A5"/>
    <w:rsid w:val="00E8381D"/>
    <w:rsid w:val="00E86373"/>
    <w:rsid w:val="00E8700C"/>
    <w:rsid w:val="00E87A22"/>
    <w:rsid w:val="00E87ED1"/>
    <w:rsid w:val="00EA20F9"/>
    <w:rsid w:val="00EB002F"/>
    <w:rsid w:val="00EB2179"/>
    <w:rsid w:val="00EB266D"/>
    <w:rsid w:val="00EB3EA3"/>
    <w:rsid w:val="00EB4DBD"/>
    <w:rsid w:val="00EB5C80"/>
    <w:rsid w:val="00EC520E"/>
    <w:rsid w:val="00EC5DD7"/>
    <w:rsid w:val="00ED0FDB"/>
    <w:rsid w:val="00ED1442"/>
    <w:rsid w:val="00ED171A"/>
    <w:rsid w:val="00ED1D5F"/>
    <w:rsid w:val="00ED1E71"/>
    <w:rsid w:val="00ED5476"/>
    <w:rsid w:val="00ED6655"/>
    <w:rsid w:val="00EE03A6"/>
    <w:rsid w:val="00EE5CDE"/>
    <w:rsid w:val="00EE793A"/>
    <w:rsid w:val="00EF2520"/>
    <w:rsid w:val="00EF2900"/>
    <w:rsid w:val="00EF4AFF"/>
    <w:rsid w:val="00F00570"/>
    <w:rsid w:val="00F02476"/>
    <w:rsid w:val="00F04E8A"/>
    <w:rsid w:val="00F04F04"/>
    <w:rsid w:val="00F05401"/>
    <w:rsid w:val="00F05B42"/>
    <w:rsid w:val="00F074E0"/>
    <w:rsid w:val="00F07D04"/>
    <w:rsid w:val="00F122ED"/>
    <w:rsid w:val="00F1564D"/>
    <w:rsid w:val="00F16187"/>
    <w:rsid w:val="00F16ECD"/>
    <w:rsid w:val="00F2008F"/>
    <w:rsid w:val="00F2186A"/>
    <w:rsid w:val="00F30488"/>
    <w:rsid w:val="00F30554"/>
    <w:rsid w:val="00F306EC"/>
    <w:rsid w:val="00F30BFD"/>
    <w:rsid w:val="00F32D15"/>
    <w:rsid w:val="00F3596F"/>
    <w:rsid w:val="00F40487"/>
    <w:rsid w:val="00F42794"/>
    <w:rsid w:val="00F51569"/>
    <w:rsid w:val="00F516AE"/>
    <w:rsid w:val="00F53409"/>
    <w:rsid w:val="00F53755"/>
    <w:rsid w:val="00F53E25"/>
    <w:rsid w:val="00F55783"/>
    <w:rsid w:val="00F61E70"/>
    <w:rsid w:val="00F64F2E"/>
    <w:rsid w:val="00F65DDD"/>
    <w:rsid w:val="00F702EC"/>
    <w:rsid w:val="00F7184A"/>
    <w:rsid w:val="00F734E7"/>
    <w:rsid w:val="00F737F3"/>
    <w:rsid w:val="00F7623C"/>
    <w:rsid w:val="00F76FA6"/>
    <w:rsid w:val="00F844F2"/>
    <w:rsid w:val="00F84D39"/>
    <w:rsid w:val="00F90B37"/>
    <w:rsid w:val="00F96526"/>
    <w:rsid w:val="00FA2EDE"/>
    <w:rsid w:val="00FA5709"/>
    <w:rsid w:val="00FA63AC"/>
    <w:rsid w:val="00FB07F3"/>
    <w:rsid w:val="00FB2F13"/>
    <w:rsid w:val="00FB51DE"/>
    <w:rsid w:val="00FB54D5"/>
    <w:rsid w:val="00FB59F1"/>
    <w:rsid w:val="00FC5743"/>
    <w:rsid w:val="00FC5748"/>
    <w:rsid w:val="00FC5D21"/>
    <w:rsid w:val="00FC7C90"/>
    <w:rsid w:val="00FD30DD"/>
    <w:rsid w:val="00FD43E5"/>
    <w:rsid w:val="00FD440C"/>
    <w:rsid w:val="00FD7E26"/>
    <w:rsid w:val="00FE2230"/>
    <w:rsid w:val="00FE4FED"/>
    <w:rsid w:val="00FE6284"/>
    <w:rsid w:val="00FF0258"/>
    <w:rsid w:val="00FF02C5"/>
    <w:rsid w:val="00FF235F"/>
    <w:rsid w:val="00FF44A3"/>
    <w:rsid w:val="00FF4B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1D41F9B8"/>
  <w15:docId w15:val="{08D297ED-1704-446D-96A5-394F44125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B6B"/>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1"/>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8"/>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9"/>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0"/>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7"/>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uiPriority w:val="99"/>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table" w:customStyle="1" w:styleId="Tabela-Siatka3">
    <w:name w:val="Tabela - Siatka3"/>
    <w:basedOn w:val="Standardowy"/>
    <w:next w:val="Tabela-Siatka"/>
    <w:uiPriority w:val="99"/>
    <w:rsid w:val="002063DB"/>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99"/>
    <w:rsid w:val="003F240A"/>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772EA4"/>
    <w:pPr>
      <w:spacing w:after="0" w:line="240" w:lineRule="auto"/>
    </w:pPr>
    <w:rPr>
      <w:rFonts w:ascii="Calibri" w:eastAsia="Calibri" w:hAnsi="Calibri" w:cs="Times New Roman"/>
    </w:rPr>
  </w:style>
  <w:style w:type="paragraph" w:styleId="Bezodstpw">
    <w:name w:val="No Spacing"/>
    <w:uiPriority w:val="1"/>
    <w:qFormat/>
    <w:rsid w:val="00024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8803">
      <w:bodyDiv w:val="1"/>
      <w:marLeft w:val="0"/>
      <w:marRight w:val="0"/>
      <w:marTop w:val="0"/>
      <w:marBottom w:val="0"/>
      <w:divBdr>
        <w:top w:val="none" w:sz="0" w:space="0" w:color="auto"/>
        <w:left w:val="none" w:sz="0" w:space="0" w:color="auto"/>
        <w:bottom w:val="none" w:sz="0" w:space="0" w:color="auto"/>
        <w:right w:val="none" w:sz="0" w:space="0" w:color="auto"/>
      </w:divBdr>
    </w:div>
    <w:div w:id="977298193">
      <w:bodyDiv w:val="1"/>
      <w:marLeft w:val="0"/>
      <w:marRight w:val="0"/>
      <w:marTop w:val="0"/>
      <w:marBottom w:val="0"/>
      <w:divBdr>
        <w:top w:val="none" w:sz="0" w:space="0" w:color="auto"/>
        <w:left w:val="none" w:sz="0" w:space="0" w:color="auto"/>
        <w:bottom w:val="none" w:sz="0" w:space="0" w:color="auto"/>
        <w:right w:val="none" w:sz="0" w:space="0" w:color="auto"/>
      </w:divBdr>
      <w:divsChild>
        <w:div w:id="18631863">
          <w:marLeft w:val="0"/>
          <w:marRight w:val="0"/>
          <w:marTop w:val="0"/>
          <w:marBottom w:val="0"/>
          <w:divBdr>
            <w:top w:val="none" w:sz="0" w:space="0" w:color="auto"/>
            <w:left w:val="none" w:sz="0" w:space="0" w:color="auto"/>
            <w:bottom w:val="none" w:sz="0" w:space="0" w:color="auto"/>
            <w:right w:val="none" w:sz="0" w:space="0" w:color="auto"/>
          </w:divBdr>
          <w:divsChild>
            <w:div w:id="358625407">
              <w:marLeft w:val="0"/>
              <w:marRight w:val="0"/>
              <w:marTop w:val="0"/>
              <w:marBottom w:val="0"/>
              <w:divBdr>
                <w:top w:val="none" w:sz="0" w:space="0" w:color="auto"/>
                <w:left w:val="none" w:sz="0" w:space="0" w:color="auto"/>
                <w:bottom w:val="none" w:sz="0" w:space="0" w:color="auto"/>
                <w:right w:val="none" w:sz="0" w:space="0" w:color="auto"/>
              </w:divBdr>
              <w:divsChild>
                <w:div w:id="651524785">
                  <w:marLeft w:val="0"/>
                  <w:marRight w:val="0"/>
                  <w:marTop w:val="0"/>
                  <w:marBottom w:val="0"/>
                  <w:divBdr>
                    <w:top w:val="none" w:sz="0" w:space="0" w:color="auto"/>
                    <w:left w:val="none" w:sz="0" w:space="0" w:color="auto"/>
                    <w:bottom w:val="none" w:sz="0" w:space="0" w:color="auto"/>
                    <w:right w:val="none" w:sz="0" w:space="0" w:color="auto"/>
                  </w:divBdr>
                  <w:divsChild>
                    <w:div w:id="752123537">
                      <w:marLeft w:val="0"/>
                      <w:marRight w:val="0"/>
                      <w:marTop w:val="0"/>
                      <w:marBottom w:val="0"/>
                      <w:divBdr>
                        <w:top w:val="none" w:sz="0" w:space="0" w:color="auto"/>
                        <w:left w:val="none" w:sz="0" w:space="0" w:color="auto"/>
                        <w:bottom w:val="none" w:sz="0" w:space="0" w:color="auto"/>
                        <w:right w:val="none" w:sz="0" w:space="0" w:color="auto"/>
                      </w:divBdr>
                      <w:divsChild>
                        <w:div w:id="1450273447">
                          <w:marLeft w:val="0"/>
                          <w:marRight w:val="0"/>
                          <w:marTop w:val="0"/>
                          <w:marBottom w:val="0"/>
                          <w:divBdr>
                            <w:top w:val="none" w:sz="0" w:space="0" w:color="auto"/>
                            <w:left w:val="none" w:sz="0" w:space="0" w:color="auto"/>
                            <w:bottom w:val="none" w:sz="0" w:space="0" w:color="auto"/>
                            <w:right w:val="none" w:sz="0" w:space="0" w:color="auto"/>
                          </w:divBdr>
                          <w:divsChild>
                            <w:div w:id="1087193225">
                              <w:marLeft w:val="0"/>
                              <w:marRight w:val="0"/>
                              <w:marTop w:val="0"/>
                              <w:marBottom w:val="0"/>
                              <w:divBdr>
                                <w:top w:val="none" w:sz="0" w:space="0" w:color="auto"/>
                                <w:left w:val="none" w:sz="0" w:space="0" w:color="auto"/>
                                <w:bottom w:val="none" w:sz="0" w:space="0" w:color="auto"/>
                                <w:right w:val="none" w:sz="0" w:space="0" w:color="auto"/>
                              </w:divBdr>
                              <w:divsChild>
                                <w:div w:id="190847737">
                                  <w:marLeft w:val="0"/>
                                  <w:marRight w:val="0"/>
                                  <w:marTop w:val="0"/>
                                  <w:marBottom w:val="0"/>
                                  <w:divBdr>
                                    <w:top w:val="none" w:sz="0" w:space="0" w:color="auto"/>
                                    <w:left w:val="none" w:sz="0" w:space="0" w:color="auto"/>
                                    <w:bottom w:val="none" w:sz="0" w:space="0" w:color="auto"/>
                                    <w:right w:val="none" w:sz="0" w:space="0" w:color="auto"/>
                                  </w:divBdr>
                                  <w:divsChild>
                                    <w:div w:id="204367909">
                                      <w:marLeft w:val="0"/>
                                      <w:marRight w:val="0"/>
                                      <w:marTop w:val="0"/>
                                      <w:marBottom w:val="0"/>
                                      <w:divBdr>
                                        <w:top w:val="none" w:sz="0" w:space="0" w:color="auto"/>
                                        <w:left w:val="none" w:sz="0" w:space="0" w:color="auto"/>
                                        <w:bottom w:val="none" w:sz="0" w:space="0" w:color="auto"/>
                                        <w:right w:val="none" w:sz="0" w:space="0" w:color="auto"/>
                                      </w:divBdr>
                                      <w:divsChild>
                                        <w:div w:id="1237126569">
                                          <w:marLeft w:val="0"/>
                                          <w:marRight w:val="0"/>
                                          <w:marTop w:val="0"/>
                                          <w:marBottom w:val="0"/>
                                          <w:divBdr>
                                            <w:top w:val="none" w:sz="0" w:space="0" w:color="auto"/>
                                            <w:left w:val="none" w:sz="0" w:space="0" w:color="auto"/>
                                            <w:bottom w:val="none" w:sz="0" w:space="0" w:color="auto"/>
                                            <w:right w:val="none" w:sz="0" w:space="0" w:color="auto"/>
                                          </w:divBdr>
                                          <w:divsChild>
                                            <w:div w:id="1774857975">
                                              <w:marLeft w:val="0"/>
                                              <w:marRight w:val="0"/>
                                              <w:marTop w:val="0"/>
                                              <w:marBottom w:val="0"/>
                                              <w:divBdr>
                                                <w:top w:val="none" w:sz="0" w:space="0" w:color="auto"/>
                                                <w:left w:val="none" w:sz="0" w:space="0" w:color="auto"/>
                                                <w:bottom w:val="none" w:sz="0" w:space="0" w:color="auto"/>
                                                <w:right w:val="none" w:sz="0" w:space="0" w:color="auto"/>
                                              </w:divBdr>
                                              <w:divsChild>
                                                <w:div w:id="1283418075">
                                                  <w:marLeft w:val="0"/>
                                                  <w:marRight w:val="0"/>
                                                  <w:marTop w:val="0"/>
                                                  <w:marBottom w:val="0"/>
                                                  <w:divBdr>
                                                    <w:top w:val="none" w:sz="0" w:space="0" w:color="auto"/>
                                                    <w:left w:val="none" w:sz="0" w:space="0" w:color="auto"/>
                                                    <w:bottom w:val="none" w:sz="0" w:space="0" w:color="auto"/>
                                                    <w:right w:val="none" w:sz="0" w:space="0" w:color="auto"/>
                                                  </w:divBdr>
                                                  <w:divsChild>
                                                    <w:div w:id="1945263005">
                                                      <w:marLeft w:val="0"/>
                                                      <w:marRight w:val="0"/>
                                                      <w:marTop w:val="0"/>
                                                      <w:marBottom w:val="0"/>
                                                      <w:divBdr>
                                                        <w:top w:val="none" w:sz="0" w:space="0" w:color="auto"/>
                                                        <w:left w:val="none" w:sz="0" w:space="0" w:color="auto"/>
                                                        <w:bottom w:val="none" w:sz="0" w:space="0" w:color="auto"/>
                                                        <w:right w:val="none" w:sz="0" w:space="0" w:color="auto"/>
                                                      </w:divBdr>
                                                      <w:divsChild>
                                                        <w:div w:id="824129630">
                                                          <w:marLeft w:val="0"/>
                                                          <w:marRight w:val="0"/>
                                                          <w:marTop w:val="0"/>
                                                          <w:marBottom w:val="0"/>
                                                          <w:divBdr>
                                                            <w:top w:val="none" w:sz="0" w:space="0" w:color="auto"/>
                                                            <w:left w:val="none" w:sz="0" w:space="0" w:color="auto"/>
                                                            <w:bottom w:val="none" w:sz="0" w:space="0" w:color="auto"/>
                                                            <w:right w:val="none" w:sz="0" w:space="0" w:color="auto"/>
                                                          </w:divBdr>
                                                          <w:divsChild>
                                                            <w:div w:id="1326325240">
                                                              <w:marLeft w:val="0"/>
                                                              <w:marRight w:val="0"/>
                                                              <w:marTop w:val="0"/>
                                                              <w:marBottom w:val="0"/>
                                                              <w:divBdr>
                                                                <w:top w:val="none" w:sz="0" w:space="0" w:color="auto"/>
                                                                <w:left w:val="none" w:sz="0" w:space="0" w:color="auto"/>
                                                                <w:bottom w:val="none" w:sz="0" w:space="0" w:color="auto"/>
                                                                <w:right w:val="none" w:sz="0" w:space="0" w:color="auto"/>
                                                              </w:divBdr>
                                                              <w:divsChild>
                                                                <w:div w:id="132674560">
                                                                  <w:marLeft w:val="0"/>
                                                                  <w:marRight w:val="0"/>
                                                                  <w:marTop w:val="0"/>
                                                                  <w:marBottom w:val="0"/>
                                                                  <w:divBdr>
                                                                    <w:top w:val="none" w:sz="0" w:space="0" w:color="auto"/>
                                                                    <w:left w:val="none" w:sz="0" w:space="0" w:color="auto"/>
                                                                    <w:bottom w:val="none" w:sz="0" w:space="0" w:color="auto"/>
                                                                    <w:right w:val="none" w:sz="0" w:space="0" w:color="auto"/>
                                                                  </w:divBdr>
                                                                  <w:divsChild>
                                                                    <w:div w:id="320544300">
                                                                      <w:marLeft w:val="0"/>
                                                                      <w:marRight w:val="0"/>
                                                                      <w:marTop w:val="0"/>
                                                                      <w:marBottom w:val="0"/>
                                                                      <w:divBdr>
                                                                        <w:top w:val="none" w:sz="0" w:space="0" w:color="auto"/>
                                                                        <w:left w:val="none" w:sz="0" w:space="0" w:color="auto"/>
                                                                        <w:bottom w:val="none" w:sz="0" w:space="0" w:color="auto"/>
                                                                        <w:right w:val="none" w:sz="0" w:space="0" w:color="auto"/>
                                                                      </w:divBdr>
                                                                      <w:divsChild>
                                                                        <w:div w:id="1682049826">
                                                                          <w:marLeft w:val="0"/>
                                                                          <w:marRight w:val="0"/>
                                                                          <w:marTop w:val="0"/>
                                                                          <w:marBottom w:val="0"/>
                                                                          <w:divBdr>
                                                                            <w:top w:val="none" w:sz="0" w:space="0" w:color="auto"/>
                                                                            <w:left w:val="none" w:sz="0" w:space="0" w:color="auto"/>
                                                                            <w:bottom w:val="none" w:sz="0" w:space="0" w:color="auto"/>
                                                                            <w:right w:val="none" w:sz="0" w:space="0" w:color="auto"/>
                                                                          </w:divBdr>
                                                                          <w:divsChild>
                                                                            <w:div w:id="2536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001893">
      <w:bodyDiv w:val="1"/>
      <w:marLeft w:val="0"/>
      <w:marRight w:val="0"/>
      <w:marTop w:val="0"/>
      <w:marBottom w:val="0"/>
      <w:divBdr>
        <w:top w:val="none" w:sz="0" w:space="0" w:color="auto"/>
        <w:left w:val="none" w:sz="0" w:space="0" w:color="auto"/>
        <w:bottom w:val="none" w:sz="0" w:space="0" w:color="auto"/>
        <w:right w:val="none" w:sz="0" w:space="0" w:color="auto"/>
      </w:divBdr>
    </w:div>
    <w:div w:id="1546989338">
      <w:bodyDiv w:val="1"/>
      <w:marLeft w:val="0"/>
      <w:marRight w:val="0"/>
      <w:marTop w:val="0"/>
      <w:marBottom w:val="0"/>
      <w:divBdr>
        <w:top w:val="none" w:sz="0" w:space="0" w:color="auto"/>
        <w:left w:val="none" w:sz="0" w:space="0" w:color="auto"/>
        <w:bottom w:val="none" w:sz="0" w:space="0" w:color="auto"/>
        <w:right w:val="none" w:sz="0" w:space="0" w:color="auto"/>
      </w:divBdr>
    </w:div>
    <w:div w:id="1789470399">
      <w:bodyDiv w:val="1"/>
      <w:marLeft w:val="0"/>
      <w:marRight w:val="0"/>
      <w:marTop w:val="0"/>
      <w:marBottom w:val="0"/>
      <w:divBdr>
        <w:top w:val="none" w:sz="0" w:space="0" w:color="auto"/>
        <w:left w:val="none" w:sz="0" w:space="0" w:color="auto"/>
        <w:bottom w:val="none" w:sz="0" w:space="0" w:color="auto"/>
        <w:right w:val="none" w:sz="0" w:space="0" w:color="auto"/>
      </w:divBdr>
      <w:divsChild>
        <w:div w:id="426509625">
          <w:marLeft w:val="0"/>
          <w:marRight w:val="0"/>
          <w:marTop w:val="0"/>
          <w:marBottom w:val="0"/>
          <w:divBdr>
            <w:top w:val="none" w:sz="0" w:space="0" w:color="auto"/>
            <w:left w:val="none" w:sz="0" w:space="0" w:color="auto"/>
            <w:bottom w:val="none" w:sz="0" w:space="0" w:color="auto"/>
            <w:right w:val="none" w:sz="0" w:space="0" w:color="auto"/>
          </w:divBdr>
          <w:divsChild>
            <w:div w:id="678239248">
              <w:marLeft w:val="0"/>
              <w:marRight w:val="0"/>
              <w:marTop w:val="0"/>
              <w:marBottom w:val="0"/>
              <w:divBdr>
                <w:top w:val="none" w:sz="0" w:space="0" w:color="auto"/>
                <w:left w:val="none" w:sz="0" w:space="0" w:color="auto"/>
                <w:bottom w:val="none" w:sz="0" w:space="0" w:color="auto"/>
                <w:right w:val="none" w:sz="0" w:space="0" w:color="auto"/>
              </w:divBdr>
              <w:divsChild>
                <w:div w:id="30153140">
                  <w:marLeft w:val="0"/>
                  <w:marRight w:val="0"/>
                  <w:marTop w:val="0"/>
                  <w:marBottom w:val="0"/>
                  <w:divBdr>
                    <w:top w:val="none" w:sz="0" w:space="0" w:color="auto"/>
                    <w:left w:val="none" w:sz="0" w:space="0" w:color="auto"/>
                    <w:bottom w:val="none" w:sz="0" w:space="0" w:color="auto"/>
                    <w:right w:val="none" w:sz="0" w:space="0" w:color="auto"/>
                  </w:divBdr>
                  <w:divsChild>
                    <w:div w:id="1515412176">
                      <w:marLeft w:val="0"/>
                      <w:marRight w:val="0"/>
                      <w:marTop w:val="0"/>
                      <w:marBottom w:val="0"/>
                      <w:divBdr>
                        <w:top w:val="none" w:sz="0" w:space="0" w:color="auto"/>
                        <w:left w:val="none" w:sz="0" w:space="0" w:color="auto"/>
                        <w:bottom w:val="none" w:sz="0" w:space="0" w:color="auto"/>
                        <w:right w:val="none" w:sz="0" w:space="0" w:color="auto"/>
                      </w:divBdr>
                      <w:divsChild>
                        <w:div w:id="39090217">
                          <w:marLeft w:val="0"/>
                          <w:marRight w:val="0"/>
                          <w:marTop w:val="0"/>
                          <w:marBottom w:val="0"/>
                          <w:divBdr>
                            <w:top w:val="none" w:sz="0" w:space="0" w:color="auto"/>
                            <w:left w:val="none" w:sz="0" w:space="0" w:color="auto"/>
                            <w:bottom w:val="none" w:sz="0" w:space="0" w:color="auto"/>
                            <w:right w:val="none" w:sz="0" w:space="0" w:color="auto"/>
                          </w:divBdr>
                          <w:divsChild>
                            <w:div w:id="1930847703">
                              <w:marLeft w:val="0"/>
                              <w:marRight w:val="0"/>
                              <w:marTop w:val="0"/>
                              <w:marBottom w:val="0"/>
                              <w:divBdr>
                                <w:top w:val="none" w:sz="0" w:space="0" w:color="auto"/>
                                <w:left w:val="none" w:sz="0" w:space="0" w:color="auto"/>
                                <w:bottom w:val="none" w:sz="0" w:space="0" w:color="auto"/>
                                <w:right w:val="none" w:sz="0" w:space="0" w:color="auto"/>
                              </w:divBdr>
                              <w:divsChild>
                                <w:div w:id="1400516597">
                                  <w:marLeft w:val="0"/>
                                  <w:marRight w:val="0"/>
                                  <w:marTop w:val="0"/>
                                  <w:marBottom w:val="0"/>
                                  <w:divBdr>
                                    <w:top w:val="none" w:sz="0" w:space="0" w:color="auto"/>
                                    <w:left w:val="none" w:sz="0" w:space="0" w:color="auto"/>
                                    <w:bottom w:val="none" w:sz="0" w:space="0" w:color="auto"/>
                                    <w:right w:val="none" w:sz="0" w:space="0" w:color="auto"/>
                                  </w:divBdr>
                                  <w:divsChild>
                                    <w:div w:id="143157287">
                                      <w:marLeft w:val="0"/>
                                      <w:marRight w:val="0"/>
                                      <w:marTop w:val="0"/>
                                      <w:marBottom w:val="0"/>
                                      <w:divBdr>
                                        <w:top w:val="none" w:sz="0" w:space="0" w:color="auto"/>
                                        <w:left w:val="none" w:sz="0" w:space="0" w:color="auto"/>
                                        <w:bottom w:val="none" w:sz="0" w:space="0" w:color="auto"/>
                                        <w:right w:val="none" w:sz="0" w:space="0" w:color="auto"/>
                                      </w:divBdr>
                                      <w:divsChild>
                                        <w:div w:id="18631699">
                                          <w:marLeft w:val="0"/>
                                          <w:marRight w:val="0"/>
                                          <w:marTop w:val="0"/>
                                          <w:marBottom w:val="0"/>
                                          <w:divBdr>
                                            <w:top w:val="none" w:sz="0" w:space="0" w:color="auto"/>
                                            <w:left w:val="none" w:sz="0" w:space="0" w:color="auto"/>
                                            <w:bottom w:val="none" w:sz="0" w:space="0" w:color="auto"/>
                                            <w:right w:val="none" w:sz="0" w:space="0" w:color="auto"/>
                                          </w:divBdr>
                                          <w:divsChild>
                                            <w:div w:id="1891452055">
                                              <w:marLeft w:val="0"/>
                                              <w:marRight w:val="0"/>
                                              <w:marTop w:val="0"/>
                                              <w:marBottom w:val="0"/>
                                              <w:divBdr>
                                                <w:top w:val="none" w:sz="0" w:space="0" w:color="auto"/>
                                                <w:left w:val="none" w:sz="0" w:space="0" w:color="auto"/>
                                                <w:bottom w:val="none" w:sz="0" w:space="0" w:color="auto"/>
                                                <w:right w:val="none" w:sz="0" w:space="0" w:color="auto"/>
                                              </w:divBdr>
                                              <w:divsChild>
                                                <w:div w:id="1245529843">
                                                  <w:marLeft w:val="0"/>
                                                  <w:marRight w:val="0"/>
                                                  <w:marTop w:val="0"/>
                                                  <w:marBottom w:val="0"/>
                                                  <w:divBdr>
                                                    <w:top w:val="none" w:sz="0" w:space="0" w:color="auto"/>
                                                    <w:left w:val="none" w:sz="0" w:space="0" w:color="auto"/>
                                                    <w:bottom w:val="none" w:sz="0" w:space="0" w:color="auto"/>
                                                    <w:right w:val="none" w:sz="0" w:space="0" w:color="auto"/>
                                                  </w:divBdr>
                                                  <w:divsChild>
                                                    <w:div w:id="1071923330">
                                                      <w:marLeft w:val="0"/>
                                                      <w:marRight w:val="0"/>
                                                      <w:marTop w:val="0"/>
                                                      <w:marBottom w:val="0"/>
                                                      <w:divBdr>
                                                        <w:top w:val="none" w:sz="0" w:space="0" w:color="auto"/>
                                                        <w:left w:val="none" w:sz="0" w:space="0" w:color="auto"/>
                                                        <w:bottom w:val="none" w:sz="0" w:space="0" w:color="auto"/>
                                                        <w:right w:val="none" w:sz="0" w:space="0" w:color="auto"/>
                                                      </w:divBdr>
                                                      <w:divsChild>
                                                        <w:div w:id="387996043">
                                                          <w:marLeft w:val="0"/>
                                                          <w:marRight w:val="0"/>
                                                          <w:marTop w:val="0"/>
                                                          <w:marBottom w:val="0"/>
                                                          <w:divBdr>
                                                            <w:top w:val="none" w:sz="0" w:space="0" w:color="auto"/>
                                                            <w:left w:val="none" w:sz="0" w:space="0" w:color="auto"/>
                                                            <w:bottom w:val="none" w:sz="0" w:space="0" w:color="auto"/>
                                                            <w:right w:val="none" w:sz="0" w:space="0" w:color="auto"/>
                                                          </w:divBdr>
                                                          <w:divsChild>
                                                            <w:div w:id="151992434">
                                                              <w:marLeft w:val="0"/>
                                                              <w:marRight w:val="0"/>
                                                              <w:marTop w:val="0"/>
                                                              <w:marBottom w:val="0"/>
                                                              <w:divBdr>
                                                                <w:top w:val="none" w:sz="0" w:space="0" w:color="auto"/>
                                                                <w:left w:val="none" w:sz="0" w:space="0" w:color="auto"/>
                                                                <w:bottom w:val="none" w:sz="0" w:space="0" w:color="auto"/>
                                                                <w:right w:val="none" w:sz="0" w:space="0" w:color="auto"/>
                                                              </w:divBdr>
                                                              <w:divsChild>
                                                                <w:div w:id="338502699">
                                                                  <w:marLeft w:val="0"/>
                                                                  <w:marRight w:val="0"/>
                                                                  <w:marTop w:val="0"/>
                                                                  <w:marBottom w:val="0"/>
                                                                  <w:divBdr>
                                                                    <w:top w:val="none" w:sz="0" w:space="0" w:color="auto"/>
                                                                    <w:left w:val="none" w:sz="0" w:space="0" w:color="auto"/>
                                                                    <w:bottom w:val="none" w:sz="0" w:space="0" w:color="auto"/>
                                                                    <w:right w:val="none" w:sz="0" w:space="0" w:color="auto"/>
                                                                  </w:divBdr>
                                                                  <w:divsChild>
                                                                    <w:div w:id="1925726777">
                                                                      <w:marLeft w:val="0"/>
                                                                      <w:marRight w:val="0"/>
                                                                      <w:marTop w:val="0"/>
                                                                      <w:marBottom w:val="0"/>
                                                                      <w:divBdr>
                                                                        <w:top w:val="none" w:sz="0" w:space="0" w:color="auto"/>
                                                                        <w:left w:val="none" w:sz="0" w:space="0" w:color="auto"/>
                                                                        <w:bottom w:val="none" w:sz="0" w:space="0" w:color="auto"/>
                                                                        <w:right w:val="none" w:sz="0" w:space="0" w:color="auto"/>
                                                                      </w:divBdr>
                                                                      <w:divsChild>
                                                                        <w:div w:id="1660882614">
                                                                          <w:marLeft w:val="0"/>
                                                                          <w:marRight w:val="0"/>
                                                                          <w:marTop w:val="0"/>
                                                                          <w:marBottom w:val="0"/>
                                                                          <w:divBdr>
                                                                            <w:top w:val="none" w:sz="0" w:space="0" w:color="auto"/>
                                                                            <w:left w:val="none" w:sz="0" w:space="0" w:color="auto"/>
                                                                            <w:bottom w:val="none" w:sz="0" w:space="0" w:color="auto"/>
                                                                            <w:right w:val="none" w:sz="0" w:space="0" w:color="auto"/>
                                                                          </w:divBdr>
                                                                          <w:divsChild>
                                                                            <w:div w:id="702288993">
                                                                              <w:marLeft w:val="0"/>
                                                                              <w:marRight w:val="0"/>
                                                                              <w:marTop w:val="0"/>
                                                                              <w:marBottom w:val="0"/>
                                                                              <w:divBdr>
                                                                                <w:top w:val="none" w:sz="0" w:space="0" w:color="auto"/>
                                                                                <w:left w:val="none" w:sz="0" w:space="0" w:color="auto"/>
                                                                                <w:bottom w:val="none" w:sz="0" w:space="0" w:color="auto"/>
                                                                                <w:right w:val="none" w:sz="0" w:space="0" w:color="auto"/>
                                                                              </w:divBdr>
                                                                              <w:divsChild>
                                                                                <w:div w:id="1664120588">
                                                                                  <w:marLeft w:val="0"/>
                                                                                  <w:marRight w:val="0"/>
                                                                                  <w:marTop w:val="0"/>
                                                                                  <w:marBottom w:val="0"/>
                                                                                  <w:divBdr>
                                                                                    <w:top w:val="none" w:sz="0" w:space="0" w:color="auto"/>
                                                                                    <w:left w:val="none" w:sz="0" w:space="0" w:color="auto"/>
                                                                                    <w:bottom w:val="none" w:sz="0" w:space="0" w:color="auto"/>
                                                                                    <w:right w:val="none" w:sz="0" w:space="0" w:color="auto"/>
                                                                                  </w:divBdr>
                                                                                  <w:divsChild>
                                                                                    <w:div w:id="211424744">
                                                                                      <w:marLeft w:val="0"/>
                                                                                      <w:marRight w:val="0"/>
                                                                                      <w:marTop w:val="0"/>
                                                                                      <w:marBottom w:val="0"/>
                                                                                      <w:divBdr>
                                                                                        <w:top w:val="none" w:sz="0" w:space="0" w:color="auto"/>
                                                                                        <w:left w:val="none" w:sz="0" w:space="0" w:color="auto"/>
                                                                                        <w:bottom w:val="none" w:sz="0" w:space="0" w:color="auto"/>
                                                                                        <w:right w:val="none" w:sz="0" w:space="0" w:color="auto"/>
                                                                                      </w:divBdr>
                                                                                    </w:div>
                                                                                    <w:div w:id="518468222">
                                                                                      <w:marLeft w:val="0"/>
                                                                                      <w:marRight w:val="0"/>
                                                                                      <w:marTop w:val="0"/>
                                                                                      <w:marBottom w:val="0"/>
                                                                                      <w:divBdr>
                                                                                        <w:top w:val="none" w:sz="0" w:space="0" w:color="auto"/>
                                                                                        <w:left w:val="none" w:sz="0" w:space="0" w:color="auto"/>
                                                                                        <w:bottom w:val="none" w:sz="0" w:space="0" w:color="auto"/>
                                                                                        <w:right w:val="none" w:sz="0" w:space="0" w:color="auto"/>
                                                                                      </w:divBdr>
                                                                                    </w:div>
                                                                                    <w:div w:id="5799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317664">
      <w:bodyDiv w:val="1"/>
      <w:marLeft w:val="0"/>
      <w:marRight w:val="0"/>
      <w:marTop w:val="0"/>
      <w:marBottom w:val="0"/>
      <w:divBdr>
        <w:top w:val="none" w:sz="0" w:space="0" w:color="auto"/>
        <w:left w:val="none" w:sz="0" w:space="0" w:color="auto"/>
        <w:bottom w:val="none" w:sz="0" w:space="0" w:color="auto"/>
        <w:right w:val="none" w:sz="0" w:space="0" w:color="auto"/>
      </w:divBdr>
      <w:divsChild>
        <w:div w:id="1244148659">
          <w:marLeft w:val="0"/>
          <w:marRight w:val="0"/>
          <w:marTop w:val="0"/>
          <w:marBottom w:val="0"/>
          <w:divBdr>
            <w:top w:val="none" w:sz="0" w:space="0" w:color="auto"/>
            <w:left w:val="none" w:sz="0" w:space="0" w:color="auto"/>
            <w:bottom w:val="none" w:sz="0" w:space="0" w:color="auto"/>
            <w:right w:val="none" w:sz="0" w:space="0" w:color="auto"/>
          </w:divBdr>
          <w:divsChild>
            <w:div w:id="1115054946">
              <w:marLeft w:val="0"/>
              <w:marRight w:val="0"/>
              <w:marTop w:val="0"/>
              <w:marBottom w:val="0"/>
              <w:divBdr>
                <w:top w:val="none" w:sz="0" w:space="0" w:color="auto"/>
                <w:left w:val="none" w:sz="0" w:space="0" w:color="auto"/>
                <w:bottom w:val="none" w:sz="0" w:space="0" w:color="auto"/>
                <w:right w:val="none" w:sz="0" w:space="0" w:color="auto"/>
              </w:divBdr>
              <w:divsChild>
                <w:div w:id="1040789145">
                  <w:marLeft w:val="0"/>
                  <w:marRight w:val="0"/>
                  <w:marTop w:val="0"/>
                  <w:marBottom w:val="0"/>
                  <w:divBdr>
                    <w:top w:val="none" w:sz="0" w:space="0" w:color="auto"/>
                    <w:left w:val="none" w:sz="0" w:space="0" w:color="auto"/>
                    <w:bottom w:val="none" w:sz="0" w:space="0" w:color="auto"/>
                    <w:right w:val="none" w:sz="0" w:space="0" w:color="auto"/>
                  </w:divBdr>
                  <w:divsChild>
                    <w:div w:id="557202905">
                      <w:marLeft w:val="0"/>
                      <w:marRight w:val="0"/>
                      <w:marTop w:val="0"/>
                      <w:marBottom w:val="0"/>
                      <w:divBdr>
                        <w:top w:val="none" w:sz="0" w:space="0" w:color="auto"/>
                        <w:left w:val="none" w:sz="0" w:space="0" w:color="auto"/>
                        <w:bottom w:val="none" w:sz="0" w:space="0" w:color="auto"/>
                        <w:right w:val="none" w:sz="0" w:space="0" w:color="auto"/>
                      </w:divBdr>
                      <w:divsChild>
                        <w:div w:id="1345783269">
                          <w:marLeft w:val="0"/>
                          <w:marRight w:val="0"/>
                          <w:marTop w:val="0"/>
                          <w:marBottom w:val="0"/>
                          <w:divBdr>
                            <w:top w:val="none" w:sz="0" w:space="0" w:color="auto"/>
                            <w:left w:val="none" w:sz="0" w:space="0" w:color="auto"/>
                            <w:bottom w:val="none" w:sz="0" w:space="0" w:color="auto"/>
                            <w:right w:val="none" w:sz="0" w:space="0" w:color="auto"/>
                          </w:divBdr>
                          <w:divsChild>
                            <w:div w:id="531842128">
                              <w:marLeft w:val="0"/>
                              <w:marRight w:val="0"/>
                              <w:marTop w:val="0"/>
                              <w:marBottom w:val="0"/>
                              <w:divBdr>
                                <w:top w:val="none" w:sz="0" w:space="0" w:color="auto"/>
                                <w:left w:val="none" w:sz="0" w:space="0" w:color="auto"/>
                                <w:bottom w:val="none" w:sz="0" w:space="0" w:color="auto"/>
                                <w:right w:val="none" w:sz="0" w:space="0" w:color="auto"/>
                              </w:divBdr>
                              <w:divsChild>
                                <w:div w:id="1423988683">
                                  <w:marLeft w:val="0"/>
                                  <w:marRight w:val="0"/>
                                  <w:marTop w:val="0"/>
                                  <w:marBottom w:val="0"/>
                                  <w:divBdr>
                                    <w:top w:val="none" w:sz="0" w:space="0" w:color="auto"/>
                                    <w:left w:val="none" w:sz="0" w:space="0" w:color="auto"/>
                                    <w:bottom w:val="none" w:sz="0" w:space="0" w:color="auto"/>
                                    <w:right w:val="none" w:sz="0" w:space="0" w:color="auto"/>
                                  </w:divBdr>
                                  <w:divsChild>
                                    <w:div w:id="638725792">
                                      <w:marLeft w:val="0"/>
                                      <w:marRight w:val="0"/>
                                      <w:marTop w:val="0"/>
                                      <w:marBottom w:val="0"/>
                                      <w:divBdr>
                                        <w:top w:val="none" w:sz="0" w:space="0" w:color="auto"/>
                                        <w:left w:val="none" w:sz="0" w:space="0" w:color="auto"/>
                                        <w:bottom w:val="none" w:sz="0" w:space="0" w:color="auto"/>
                                        <w:right w:val="none" w:sz="0" w:space="0" w:color="auto"/>
                                      </w:divBdr>
                                      <w:divsChild>
                                        <w:div w:id="2046174752">
                                          <w:marLeft w:val="0"/>
                                          <w:marRight w:val="0"/>
                                          <w:marTop w:val="0"/>
                                          <w:marBottom w:val="0"/>
                                          <w:divBdr>
                                            <w:top w:val="none" w:sz="0" w:space="0" w:color="auto"/>
                                            <w:left w:val="none" w:sz="0" w:space="0" w:color="auto"/>
                                            <w:bottom w:val="none" w:sz="0" w:space="0" w:color="auto"/>
                                            <w:right w:val="none" w:sz="0" w:space="0" w:color="auto"/>
                                          </w:divBdr>
                                          <w:divsChild>
                                            <w:div w:id="483159925">
                                              <w:marLeft w:val="0"/>
                                              <w:marRight w:val="0"/>
                                              <w:marTop w:val="0"/>
                                              <w:marBottom w:val="0"/>
                                              <w:divBdr>
                                                <w:top w:val="none" w:sz="0" w:space="0" w:color="auto"/>
                                                <w:left w:val="none" w:sz="0" w:space="0" w:color="auto"/>
                                                <w:bottom w:val="none" w:sz="0" w:space="0" w:color="auto"/>
                                                <w:right w:val="none" w:sz="0" w:space="0" w:color="auto"/>
                                              </w:divBdr>
                                              <w:divsChild>
                                                <w:div w:id="907887368">
                                                  <w:marLeft w:val="0"/>
                                                  <w:marRight w:val="0"/>
                                                  <w:marTop w:val="0"/>
                                                  <w:marBottom w:val="0"/>
                                                  <w:divBdr>
                                                    <w:top w:val="none" w:sz="0" w:space="0" w:color="auto"/>
                                                    <w:left w:val="none" w:sz="0" w:space="0" w:color="auto"/>
                                                    <w:bottom w:val="none" w:sz="0" w:space="0" w:color="auto"/>
                                                    <w:right w:val="none" w:sz="0" w:space="0" w:color="auto"/>
                                                  </w:divBdr>
                                                  <w:divsChild>
                                                    <w:div w:id="1286692331">
                                                      <w:marLeft w:val="0"/>
                                                      <w:marRight w:val="0"/>
                                                      <w:marTop w:val="0"/>
                                                      <w:marBottom w:val="0"/>
                                                      <w:divBdr>
                                                        <w:top w:val="none" w:sz="0" w:space="0" w:color="auto"/>
                                                        <w:left w:val="none" w:sz="0" w:space="0" w:color="auto"/>
                                                        <w:bottom w:val="none" w:sz="0" w:space="0" w:color="auto"/>
                                                        <w:right w:val="none" w:sz="0" w:space="0" w:color="auto"/>
                                                      </w:divBdr>
                                                      <w:divsChild>
                                                        <w:div w:id="694424242">
                                                          <w:marLeft w:val="0"/>
                                                          <w:marRight w:val="0"/>
                                                          <w:marTop w:val="0"/>
                                                          <w:marBottom w:val="0"/>
                                                          <w:divBdr>
                                                            <w:top w:val="none" w:sz="0" w:space="0" w:color="auto"/>
                                                            <w:left w:val="none" w:sz="0" w:space="0" w:color="auto"/>
                                                            <w:bottom w:val="none" w:sz="0" w:space="0" w:color="auto"/>
                                                            <w:right w:val="none" w:sz="0" w:space="0" w:color="auto"/>
                                                          </w:divBdr>
                                                        </w:div>
                                                        <w:div w:id="969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922960">
      <w:bodyDiv w:val="1"/>
      <w:marLeft w:val="0"/>
      <w:marRight w:val="0"/>
      <w:marTop w:val="0"/>
      <w:marBottom w:val="0"/>
      <w:divBdr>
        <w:top w:val="none" w:sz="0" w:space="0" w:color="auto"/>
        <w:left w:val="none" w:sz="0" w:space="0" w:color="auto"/>
        <w:bottom w:val="none" w:sz="0" w:space="0" w:color="auto"/>
        <w:right w:val="none" w:sz="0" w:space="0" w:color="auto"/>
      </w:divBdr>
    </w:div>
    <w:div w:id="1986661087">
      <w:bodyDiv w:val="1"/>
      <w:marLeft w:val="0"/>
      <w:marRight w:val="0"/>
      <w:marTop w:val="0"/>
      <w:marBottom w:val="0"/>
      <w:divBdr>
        <w:top w:val="none" w:sz="0" w:space="0" w:color="auto"/>
        <w:left w:val="none" w:sz="0" w:space="0" w:color="auto"/>
        <w:bottom w:val="none" w:sz="0" w:space="0" w:color="auto"/>
        <w:right w:val="none" w:sz="0" w:space="0" w:color="auto"/>
      </w:divBdr>
      <w:divsChild>
        <w:div w:id="1317951213">
          <w:marLeft w:val="0"/>
          <w:marRight w:val="0"/>
          <w:marTop w:val="0"/>
          <w:marBottom w:val="0"/>
          <w:divBdr>
            <w:top w:val="none" w:sz="0" w:space="0" w:color="auto"/>
            <w:left w:val="none" w:sz="0" w:space="0" w:color="auto"/>
            <w:bottom w:val="none" w:sz="0" w:space="0" w:color="auto"/>
            <w:right w:val="none" w:sz="0" w:space="0" w:color="auto"/>
          </w:divBdr>
          <w:divsChild>
            <w:div w:id="1774010678">
              <w:marLeft w:val="0"/>
              <w:marRight w:val="0"/>
              <w:marTop w:val="0"/>
              <w:marBottom w:val="0"/>
              <w:divBdr>
                <w:top w:val="none" w:sz="0" w:space="0" w:color="auto"/>
                <w:left w:val="none" w:sz="0" w:space="0" w:color="auto"/>
                <w:bottom w:val="none" w:sz="0" w:space="0" w:color="auto"/>
                <w:right w:val="none" w:sz="0" w:space="0" w:color="auto"/>
              </w:divBdr>
              <w:divsChild>
                <w:div w:id="1310983675">
                  <w:marLeft w:val="0"/>
                  <w:marRight w:val="0"/>
                  <w:marTop w:val="0"/>
                  <w:marBottom w:val="0"/>
                  <w:divBdr>
                    <w:top w:val="none" w:sz="0" w:space="0" w:color="auto"/>
                    <w:left w:val="none" w:sz="0" w:space="0" w:color="auto"/>
                    <w:bottom w:val="none" w:sz="0" w:space="0" w:color="auto"/>
                    <w:right w:val="none" w:sz="0" w:space="0" w:color="auto"/>
                  </w:divBdr>
                  <w:divsChild>
                    <w:div w:id="662314995">
                      <w:marLeft w:val="0"/>
                      <w:marRight w:val="0"/>
                      <w:marTop w:val="0"/>
                      <w:marBottom w:val="0"/>
                      <w:divBdr>
                        <w:top w:val="none" w:sz="0" w:space="0" w:color="auto"/>
                        <w:left w:val="none" w:sz="0" w:space="0" w:color="auto"/>
                        <w:bottom w:val="none" w:sz="0" w:space="0" w:color="auto"/>
                        <w:right w:val="none" w:sz="0" w:space="0" w:color="auto"/>
                      </w:divBdr>
                      <w:divsChild>
                        <w:div w:id="312567042">
                          <w:marLeft w:val="0"/>
                          <w:marRight w:val="0"/>
                          <w:marTop w:val="0"/>
                          <w:marBottom w:val="0"/>
                          <w:divBdr>
                            <w:top w:val="none" w:sz="0" w:space="0" w:color="auto"/>
                            <w:left w:val="none" w:sz="0" w:space="0" w:color="auto"/>
                            <w:bottom w:val="none" w:sz="0" w:space="0" w:color="auto"/>
                            <w:right w:val="none" w:sz="0" w:space="0" w:color="auto"/>
                          </w:divBdr>
                          <w:divsChild>
                            <w:div w:id="1298993367">
                              <w:marLeft w:val="0"/>
                              <w:marRight w:val="0"/>
                              <w:marTop w:val="0"/>
                              <w:marBottom w:val="0"/>
                              <w:divBdr>
                                <w:top w:val="none" w:sz="0" w:space="0" w:color="auto"/>
                                <w:left w:val="none" w:sz="0" w:space="0" w:color="auto"/>
                                <w:bottom w:val="none" w:sz="0" w:space="0" w:color="auto"/>
                                <w:right w:val="none" w:sz="0" w:space="0" w:color="auto"/>
                              </w:divBdr>
                              <w:divsChild>
                                <w:div w:id="1548371781">
                                  <w:marLeft w:val="0"/>
                                  <w:marRight w:val="0"/>
                                  <w:marTop w:val="0"/>
                                  <w:marBottom w:val="0"/>
                                  <w:divBdr>
                                    <w:top w:val="none" w:sz="0" w:space="0" w:color="auto"/>
                                    <w:left w:val="none" w:sz="0" w:space="0" w:color="auto"/>
                                    <w:bottom w:val="none" w:sz="0" w:space="0" w:color="auto"/>
                                    <w:right w:val="none" w:sz="0" w:space="0" w:color="auto"/>
                                  </w:divBdr>
                                  <w:divsChild>
                                    <w:div w:id="778377710">
                                      <w:marLeft w:val="0"/>
                                      <w:marRight w:val="0"/>
                                      <w:marTop w:val="0"/>
                                      <w:marBottom w:val="0"/>
                                      <w:divBdr>
                                        <w:top w:val="none" w:sz="0" w:space="0" w:color="auto"/>
                                        <w:left w:val="none" w:sz="0" w:space="0" w:color="auto"/>
                                        <w:bottom w:val="none" w:sz="0" w:space="0" w:color="auto"/>
                                        <w:right w:val="none" w:sz="0" w:space="0" w:color="auto"/>
                                      </w:divBdr>
                                      <w:divsChild>
                                        <w:div w:id="393546707">
                                          <w:marLeft w:val="0"/>
                                          <w:marRight w:val="0"/>
                                          <w:marTop w:val="0"/>
                                          <w:marBottom w:val="0"/>
                                          <w:divBdr>
                                            <w:top w:val="none" w:sz="0" w:space="0" w:color="auto"/>
                                            <w:left w:val="none" w:sz="0" w:space="0" w:color="auto"/>
                                            <w:bottom w:val="none" w:sz="0" w:space="0" w:color="auto"/>
                                            <w:right w:val="none" w:sz="0" w:space="0" w:color="auto"/>
                                          </w:divBdr>
                                          <w:divsChild>
                                            <w:div w:id="904218920">
                                              <w:marLeft w:val="0"/>
                                              <w:marRight w:val="0"/>
                                              <w:marTop w:val="0"/>
                                              <w:marBottom w:val="0"/>
                                              <w:divBdr>
                                                <w:top w:val="none" w:sz="0" w:space="0" w:color="auto"/>
                                                <w:left w:val="none" w:sz="0" w:space="0" w:color="auto"/>
                                                <w:bottom w:val="none" w:sz="0" w:space="0" w:color="auto"/>
                                                <w:right w:val="none" w:sz="0" w:space="0" w:color="auto"/>
                                              </w:divBdr>
                                              <w:divsChild>
                                                <w:div w:id="1608657791">
                                                  <w:marLeft w:val="0"/>
                                                  <w:marRight w:val="0"/>
                                                  <w:marTop w:val="0"/>
                                                  <w:marBottom w:val="0"/>
                                                  <w:divBdr>
                                                    <w:top w:val="none" w:sz="0" w:space="0" w:color="auto"/>
                                                    <w:left w:val="none" w:sz="0" w:space="0" w:color="auto"/>
                                                    <w:bottom w:val="none" w:sz="0" w:space="0" w:color="auto"/>
                                                    <w:right w:val="none" w:sz="0" w:space="0" w:color="auto"/>
                                                  </w:divBdr>
                                                  <w:divsChild>
                                                    <w:div w:id="831717518">
                                                      <w:marLeft w:val="0"/>
                                                      <w:marRight w:val="0"/>
                                                      <w:marTop w:val="0"/>
                                                      <w:marBottom w:val="0"/>
                                                      <w:divBdr>
                                                        <w:top w:val="none" w:sz="0" w:space="0" w:color="auto"/>
                                                        <w:left w:val="none" w:sz="0" w:space="0" w:color="auto"/>
                                                        <w:bottom w:val="none" w:sz="0" w:space="0" w:color="auto"/>
                                                        <w:right w:val="none" w:sz="0" w:space="0" w:color="auto"/>
                                                      </w:divBdr>
                                                    </w:div>
                                                    <w:div w:id="1152794978">
                                                      <w:marLeft w:val="0"/>
                                                      <w:marRight w:val="0"/>
                                                      <w:marTop w:val="0"/>
                                                      <w:marBottom w:val="0"/>
                                                      <w:divBdr>
                                                        <w:top w:val="none" w:sz="0" w:space="0" w:color="auto"/>
                                                        <w:left w:val="none" w:sz="0" w:space="0" w:color="auto"/>
                                                        <w:bottom w:val="none" w:sz="0" w:space="0" w:color="auto"/>
                                                        <w:right w:val="none" w:sz="0" w:space="0" w:color="auto"/>
                                                      </w:divBdr>
                                                    </w:div>
                                                    <w:div w:id="1644116284">
                                                      <w:marLeft w:val="0"/>
                                                      <w:marRight w:val="0"/>
                                                      <w:marTop w:val="0"/>
                                                      <w:marBottom w:val="0"/>
                                                      <w:divBdr>
                                                        <w:top w:val="none" w:sz="0" w:space="0" w:color="auto"/>
                                                        <w:left w:val="none" w:sz="0" w:space="0" w:color="auto"/>
                                                        <w:bottom w:val="none" w:sz="0" w:space="0" w:color="auto"/>
                                                        <w:right w:val="none" w:sz="0" w:space="0" w:color="auto"/>
                                                      </w:divBdr>
                                                    </w:div>
                                                    <w:div w:id="19652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tformazakupowa.pl" TargetMode="External"/><Relationship Id="rId18" Type="http://schemas.openxmlformats.org/officeDocument/2006/relationships/hyperlink" Target="mailto:przetargi@pum.edu.pl" TargetMode="External"/><Relationship Id="rId26" Type="http://schemas.openxmlformats.org/officeDocument/2006/relationships/hyperlink" Target="http://www.platformazakupowa.pl" TargetMode="External"/><Relationship Id="rId39" Type="http://schemas.openxmlformats.org/officeDocument/2006/relationships/footer" Target="footer3.xml"/><Relationship Id="rId21" Type="http://schemas.openxmlformats.org/officeDocument/2006/relationships/hyperlink" Target="http://www.platformazakupowa.pl" TargetMode="External"/><Relationship Id="rId34" Type="http://schemas.openxmlformats.org/officeDocument/2006/relationships/image" Target="media/image1.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p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www.platformazakupowa.pl"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pum.edu.pl" TargetMode="External"/><Relationship Id="rId24" Type="http://schemas.openxmlformats.org/officeDocument/2006/relationships/hyperlink" Target="http://platformazakupowa.pl" TargetMode="External"/><Relationship Id="rId32" Type="http://schemas.openxmlformats.org/officeDocument/2006/relationships/hyperlink" Target="mailto:przetargi@pum.edu.p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www.platformazakupowa.pl" TargetMode="External"/><Relationship Id="rId36" Type="http://schemas.openxmlformats.org/officeDocument/2006/relationships/footer" Target="footer1.xml"/><Relationship Id="rId10" Type="http://schemas.openxmlformats.org/officeDocument/2006/relationships/hyperlink" Target="http://www.platformazakupowa.pl" TargetMode="External"/><Relationship Id="rId19" Type="http://schemas.openxmlformats.org/officeDocument/2006/relationships/hyperlink" Target="mailto:iod@pum.edu.pl" TargetMode="External"/><Relationship Id="rId31" Type="http://schemas.openxmlformats.org/officeDocument/2006/relationships/hyperlink" Target="http://www.platformazakupowa.pl" TargetMode="External"/><Relationship Id="rId4" Type="http://schemas.openxmlformats.org/officeDocument/2006/relationships/styles" Target="styles.xml"/><Relationship Id="rId9" Type="http://schemas.openxmlformats.org/officeDocument/2006/relationships/hyperlink" Target="https://bip.pum.edu.pl/artykuly/214/dostawy" TargetMode="External"/><Relationship Id="rId14" Type="http://schemas.openxmlformats.org/officeDocument/2006/relationships/hyperlink" Target="mailto:przetargi@pum.edu.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www.platformazakupowa.pl" TargetMode="External"/><Relationship Id="rId30" Type="http://schemas.openxmlformats.org/officeDocument/2006/relationships/hyperlink" Target="http://www.platformazakupowa.p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platformazakupowa.pl" TargetMode="External"/><Relationship Id="rId17" Type="http://schemas.openxmlformats.org/officeDocument/2006/relationships/hyperlink" Target="http://www.p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ec.europa.eu/tools/espd/filter?lang=pl"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ED16A3" w:rsidP="00ED16A3">
          <w:pPr>
            <w:pStyle w:val="9138D8909A334624B41F559BFBA4802318"/>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39705C" w:rsidP="0039705C">
          <w:pPr>
            <w:pStyle w:val="0565019925F042299BB0AF1ABE03D10F16"/>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ED16A3" w:rsidP="00ED16A3">
          <w:pPr>
            <w:pStyle w:val="CEE2D937B4DD452AAA3D98C92229E8AA16"/>
          </w:pPr>
          <w:r w:rsidRPr="00676DB9">
            <w:rPr>
              <w:rStyle w:val="Tekstzastpczy"/>
            </w:rPr>
            <w:t>[</w:t>
          </w:r>
          <w:r w:rsidRPr="00584938">
            <w:rPr>
              <w:rStyle w:val="Tekstzastpczy"/>
              <w:i/>
            </w:rPr>
            <w:t>Tytuł postępowania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39705C" w:rsidP="0039705C">
          <w:pPr>
            <w:pStyle w:val="FEC2C05C0A7F4E00A36709317B1E39027"/>
          </w:pPr>
          <w:r w:rsidRPr="00676DB9">
            <w:rPr>
              <w:rStyle w:val="Tekstzastpczy"/>
            </w:rPr>
            <w:t>[</w:t>
          </w:r>
          <w:r>
            <w:rPr>
              <w:rStyle w:val="Tekstzastpczy"/>
            </w:rPr>
            <w:t>Sygn.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ED16A3" w:rsidP="00ED16A3">
          <w:pPr>
            <w:pStyle w:val="3AF67E0DA7804E6C86C96606A11860828"/>
          </w:pPr>
          <w:r w:rsidRPr="00676DB9">
            <w:rPr>
              <w:rStyle w:val="Tekstzastpczy"/>
            </w:rPr>
            <w:t>[Tytuł</w:t>
          </w:r>
          <w:r>
            <w:rPr>
              <w:rStyle w:val="Tekstzastpczy"/>
            </w:rPr>
            <w:t xml:space="preserve"> postępowania</w:t>
          </w:r>
          <w:r w:rsidRPr="00676DB9">
            <w:rPr>
              <w:rStyle w:val="Tekstzastpczy"/>
            </w:rPr>
            <w:t>]</w:t>
          </w:r>
        </w:p>
      </w:docPartBody>
    </w:docPart>
    <w:docPart>
      <w:docPartPr>
        <w:name w:val="6CC22F1F7EE2486F9293A2BA706F609B"/>
        <w:category>
          <w:name w:val="Ogólne"/>
          <w:gallery w:val="placeholder"/>
        </w:category>
        <w:types>
          <w:type w:val="bbPlcHdr"/>
        </w:types>
        <w:behaviors>
          <w:behavior w:val="content"/>
        </w:behaviors>
        <w:guid w:val="{ED35F691-A007-493D-B467-A6FD5ECFB56B}"/>
      </w:docPartPr>
      <w:docPartBody>
        <w:p w:rsidR="00322740" w:rsidRDefault="00FE43CF" w:rsidP="00FE43CF">
          <w:pPr>
            <w:pStyle w:val="6CC22F1F7EE2486F9293A2BA706F609B"/>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257A6D6895DB49658E7BC963439CD2FB"/>
        <w:category>
          <w:name w:val="Ogólne"/>
          <w:gallery w:val="placeholder"/>
        </w:category>
        <w:types>
          <w:type w:val="bbPlcHdr"/>
        </w:types>
        <w:behaviors>
          <w:behavior w:val="content"/>
        </w:behaviors>
        <w:guid w:val="{87425629-1AB1-446C-8A7E-8CDF76244134}"/>
      </w:docPartPr>
      <w:docPartBody>
        <w:p w:rsidR="00322740" w:rsidRDefault="00FE43CF" w:rsidP="00FE43CF">
          <w:pPr>
            <w:pStyle w:val="257A6D6895DB49658E7BC963439CD2FB"/>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MS Gothic"/>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C1A50"/>
    <w:rsid w:val="0000613C"/>
    <w:rsid w:val="00017006"/>
    <w:rsid w:val="00064ED0"/>
    <w:rsid w:val="000C2B1A"/>
    <w:rsid w:val="000C4168"/>
    <w:rsid w:val="000E77D6"/>
    <w:rsid w:val="00106914"/>
    <w:rsid w:val="00133AFE"/>
    <w:rsid w:val="00134C50"/>
    <w:rsid w:val="001733AD"/>
    <w:rsid w:val="00234BB3"/>
    <w:rsid w:val="00235427"/>
    <w:rsid w:val="002372A0"/>
    <w:rsid w:val="0024661D"/>
    <w:rsid w:val="002567FD"/>
    <w:rsid w:val="002F37BA"/>
    <w:rsid w:val="002F6A69"/>
    <w:rsid w:val="00322740"/>
    <w:rsid w:val="0035739A"/>
    <w:rsid w:val="003644C8"/>
    <w:rsid w:val="00384FDB"/>
    <w:rsid w:val="00394A8D"/>
    <w:rsid w:val="0039705C"/>
    <w:rsid w:val="003A66E5"/>
    <w:rsid w:val="00406217"/>
    <w:rsid w:val="0044200D"/>
    <w:rsid w:val="00460CB2"/>
    <w:rsid w:val="00463434"/>
    <w:rsid w:val="00514A4E"/>
    <w:rsid w:val="00520E92"/>
    <w:rsid w:val="0053175B"/>
    <w:rsid w:val="00597284"/>
    <w:rsid w:val="005A11AD"/>
    <w:rsid w:val="006B2AA9"/>
    <w:rsid w:val="00726F9F"/>
    <w:rsid w:val="00752612"/>
    <w:rsid w:val="00771372"/>
    <w:rsid w:val="00804FA6"/>
    <w:rsid w:val="00844E3E"/>
    <w:rsid w:val="00854FBD"/>
    <w:rsid w:val="00901C09"/>
    <w:rsid w:val="00973B02"/>
    <w:rsid w:val="009A4E23"/>
    <w:rsid w:val="009B120A"/>
    <w:rsid w:val="009C1A50"/>
    <w:rsid w:val="009E013E"/>
    <w:rsid w:val="009F4C06"/>
    <w:rsid w:val="00A4332F"/>
    <w:rsid w:val="00A87F8A"/>
    <w:rsid w:val="00AB5323"/>
    <w:rsid w:val="00AE058C"/>
    <w:rsid w:val="00B21586"/>
    <w:rsid w:val="00B309DB"/>
    <w:rsid w:val="00B36166"/>
    <w:rsid w:val="00B50962"/>
    <w:rsid w:val="00BD2AE2"/>
    <w:rsid w:val="00C346CA"/>
    <w:rsid w:val="00C51A83"/>
    <w:rsid w:val="00C5288A"/>
    <w:rsid w:val="00C93BEA"/>
    <w:rsid w:val="00CA3FA8"/>
    <w:rsid w:val="00CC23B7"/>
    <w:rsid w:val="00D53133"/>
    <w:rsid w:val="00D86080"/>
    <w:rsid w:val="00D96C01"/>
    <w:rsid w:val="00DA27CB"/>
    <w:rsid w:val="00DF4058"/>
    <w:rsid w:val="00E67D10"/>
    <w:rsid w:val="00EB2CCA"/>
    <w:rsid w:val="00ED16A3"/>
    <w:rsid w:val="00F06208"/>
    <w:rsid w:val="00F3580D"/>
    <w:rsid w:val="00F513D9"/>
    <w:rsid w:val="00F65259"/>
    <w:rsid w:val="00FE43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4E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E43CF"/>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625B8C135256424497BB7F3210E6F89E">
    <w:name w:val="625B8C135256424497BB7F3210E6F89E"/>
    <w:rsid w:val="00844E3E"/>
    <w:pPr>
      <w:spacing w:after="200" w:line="276" w:lineRule="auto"/>
    </w:pPr>
  </w:style>
  <w:style w:type="paragraph" w:customStyle="1" w:styleId="5529ACA7C54D4545805FD1BFC167B069">
    <w:name w:val="5529ACA7C54D4545805FD1BFC167B069"/>
    <w:rsid w:val="00771372"/>
  </w:style>
  <w:style w:type="paragraph" w:customStyle="1" w:styleId="5516E6604E8C4BACB7A9050FFE822547">
    <w:name w:val="5516E6604E8C4BACB7A9050FFE822547"/>
    <w:rsid w:val="0044200D"/>
    <w:pPr>
      <w:spacing w:after="200" w:line="276" w:lineRule="auto"/>
    </w:pPr>
  </w:style>
  <w:style w:type="paragraph" w:customStyle="1" w:styleId="5C00018DC06F48619AF075D41836AC8B">
    <w:name w:val="5C00018DC06F48619AF075D41836AC8B"/>
    <w:rsid w:val="0044200D"/>
    <w:pPr>
      <w:spacing w:after="200" w:line="276" w:lineRule="auto"/>
    </w:pPr>
  </w:style>
  <w:style w:type="paragraph" w:customStyle="1" w:styleId="1630863B995D46EB982FDB97B44C23BF">
    <w:name w:val="1630863B995D46EB982FDB97B44C23BF"/>
    <w:rsid w:val="0000613C"/>
  </w:style>
  <w:style w:type="paragraph" w:customStyle="1" w:styleId="4AD4FA0EA1CF4CC2BBE6948A51F125EE">
    <w:name w:val="4AD4FA0EA1CF4CC2BBE6948A51F125EE"/>
    <w:rsid w:val="001733AD"/>
  </w:style>
  <w:style w:type="paragraph" w:customStyle="1" w:styleId="137CFAE9D493434F9A2D8CC327BB117A">
    <w:name w:val="137CFAE9D493434F9A2D8CC327BB117A"/>
    <w:rsid w:val="001733AD"/>
  </w:style>
  <w:style w:type="paragraph" w:customStyle="1" w:styleId="CAF17C1D5CD74347BEC19FE1994E0F07">
    <w:name w:val="CAF17C1D5CD74347BEC19FE1994E0F07"/>
    <w:rsid w:val="001733AD"/>
  </w:style>
  <w:style w:type="paragraph" w:customStyle="1" w:styleId="5BAC5B3273FE40CEB1D185DDA591B80E">
    <w:name w:val="5BAC5B3273FE40CEB1D185DDA591B80E"/>
    <w:rsid w:val="001733AD"/>
  </w:style>
  <w:style w:type="paragraph" w:customStyle="1" w:styleId="9F12F5A5BFE94E3086EC6B3298BFD320">
    <w:name w:val="9F12F5A5BFE94E3086EC6B3298BFD320"/>
    <w:rsid w:val="001733AD"/>
  </w:style>
  <w:style w:type="paragraph" w:customStyle="1" w:styleId="CC29F5E6FBE941A1BDD65BBD54F37C79">
    <w:name w:val="CC29F5E6FBE941A1BDD65BBD54F37C79"/>
    <w:rsid w:val="001733AD"/>
  </w:style>
  <w:style w:type="paragraph" w:customStyle="1" w:styleId="9138D8909A334624B41F559BFBA4802318">
    <w:name w:val="9138D8909A334624B41F559BFBA4802318"/>
    <w:rsid w:val="00ED16A3"/>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ED16A3"/>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ED16A3"/>
    <w:pPr>
      <w:spacing w:after="200" w:line="276" w:lineRule="auto"/>
    </w:pPr>
    <w:rPr>
      <w:rFonts w:ascii="Calibri" w:eastAsia="Calibri" w:hAnsi="Calibri" w:cs="Times New Roman"/>
      <w:lang w:eastAsia="en-US"/>
    </w:rPr>
  </w:style>
  <w:style w:type="paragraph" w:customStyle="1" w:styleId="4AD4FA0EA1CF4CC2BBE6948A51F125EE1">
    <w:name w:val="4AD4FA0EA1CF4CC2BBE6948A51F125EE1"/>
    <w:rsid w:val="00ED16A3"/>
    <w:pPr>
      <w:spacing w:after="200" w:line="276" w:lineRule="auto"/>
    </w:pPr>
    <w:rPr>
      <w:rFonts w:ascii="Calibri" w:eastAsia="Calibri" w:hAnsi="Calibri" w:cs="Times New Roman"/>
      <w:lang w:eastAsia="en-US"/>
    </w:rPr>
  </w:style>
  <w:style w:type="paragraph" w:customStyle="1" w:styleId="CAF17C1D5CD74347BEC19FE1994E0F071">
    <w:name w:val="CAF17C1D5CD74347BEC19FE1994E0F071"/>
    <w:rsid w:val="00ED16A3"/>
    <w:pPr>
      <w:spacing w:after="200" w:line="276" w:lineRule="auto"/>
    </w:pPr>
    <w:rPr>
      <w:rFonts w:ascii="Calibri" w:eastAsia="Calibri" w:hAnsi="Calibri" w:cs="Times New Roman"/>
      <w:lang w:eastAsia="en-US"/>
    </w:rPr>
  </w:style>
  <w:style w:type="paragraph" w:customStyle="1" w:styleId="5516E6604E8C4BACB7A9050FFE8225471">
    <w:name w:val="5516E6604E8C4BACB7A9050FFE8225471"/>
    <w:rsid w:val="00ED16A3"/>
    <w:pPr>
      <w:spacing w:after="200" w:line="276" w:lineRule="auto"/>
    </w:pPr>
    <w:rPr>
      <w:rFonts w:ascii="Calibri" w:eastAsia="Calibri" w:hAnsi="Calibri" w:cs="Times New Roman"/>
      <w:lang w:eastAsia="en-US"/>
    </w:rPr>
  </w:style>
  <w:style w:type="paragraph" w:customStyle="1" w:styleId="6CC22F1F7EE2486F9293A2BA706F609B">
    <w:name w:val="6CC22F1F7EE2486F9293A2BA706F609B"/>
    <w:rsid w:val="00FE43CF"/>
  </w:style>
  <w:style w:type="paragraph" w:customStyle="1" w:styleId="257A6D6895DB49658E7BC963439CD2FB">
    <w:name w:val="257A6D6895DB49658E7BC963439CD2FB"/>
    <w:rsid w:val="00FE43CF"/>
  </w:style>
  <w:style w:type="paragraph" w:customStyle="1" w:styleId="1D9B96CBE4054FD5849D1F1DDF3332B8">
    <w:name w:val="1D9B96CBE4054FD5849D1F1DDF3332B8"/>
    <w:rsid w:val="00FE4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53749A-5D12-45CA-8920-43994354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2276</TotalTime>
  <Pages>37</Pages>
  <Words>13302</Words>
  <Characters>79816</Characters>
  <Application>Microsoft Office Word</Application>
  <DocSecurity>0</DocSecurity>
  <Lines>665</Lines>
  <Paragraphs>185</Paragraphs>
  <ScaleCrop>false</ScaleCrop>
  <HeadingPairs>
    <vt:vector size="2" baseType="variant">
      <vt:variant>
        <vt:lpstr>Tytuł</vt:lpstr>
      </vt:variant>
      <vt:variant>
        <vt:i4>1</vt:i4>
      </vt:variant>
    </vt:vector>
  </HeadingPairs>
  <TitlesOfParts>
    <vt:vector size="1" baseType="lpstr">
      <vt:lpstr>Dostawa zaawansowanego symulatora do wirtualnej ultrasonografii i wyposażenia szpitalnego na potrzeby Centrum Symulacji Medycznych PUM w Szczecinie</vt:lpstr>
    </vt:vector>
  </TitlesOfParts>
  <Company/>
  <LinksUpToDate>false</LinksUpToDate>
  <CharactersWithSpaces>92933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Dostawa zaawansowanego symulatora do wirtualnej ultrasonografii i wyposażenia szpitalnego na potrzeby Centrum Symulacji Medycznych PUM w Szczecinie</dc:title>
  <dc:subject/>
  <dc:creator>Witold Moch</dc:creator>
  <cp:keywords/>
  <dc:description/>
  <cp:lastModifiedBy>Izabela Leżańska</cp:lastModifiedBy>
  <cp:revision>90</cp:revision>
  <cp:lastPrinted>2018-11-26T13:47:00Z</cp:lastPrinted>
  <dcterms:created xsi:type="dcterms:W3CDTF">2018-11-19T14:14:00Z</dcterms:created>
  <dcterms:modified xsi:type="dcterms:W3CDTF">2018-12-20T08:30:00Z</dcterms:modified>
  <cp:contentStatus>DZP-262-62/2018</cp:contentStatus>
</cp:coreProperties>
</file>