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AE15" w14:textId="17171AD9" w:rsidR="00CB595A" w:rsidRDefault="00CB595A" w:rsidP="00CB595A">
      <w:pPr>
        <w:jc w:val="right"/>
      </w:pPr>
      <w:r>
        <w:t>Załącznik nr 1 do SWZ</w:t>
      </w:r>
    </w:p>
    <w:p w14:paraId="4922483B" w14:textId="77777777" w:rsidR="00CB595A" w:rsidRDefault="00CB595A" w:rsidP="00CB595A">
      <w:pPr>
        <w:jc w:val="right"/>
      </w:pPr>
    </w:p>
    <w:p w14:paraId="1B34BC6B" w14:textId="77777777" w:rsidR="00CB595A" w:rsidRDefault="00CB595A" w:rsidP="00CB595A">
      <w:pPr>
        <w:jc w:val="right"/>
      </w:pPr>
    </w:p>
    <w:p w14:paraId="48B443D9" w14:textId="1A5987DA" w:rsidR="00CB595A" w:rsidRDefault="00CB595A" w:rsidP="00CB595A">
      <w:pPr>
        <w:jc w:val="center"/>
      </w:pPr>
      <w:r>
        <w:t>OPIS PRZEDMIOTU ZAMÓWIENIA</w:t>
      </w:r>
    </w:p>
    <w:p w14:paraId="1E82507A" w14:textId="77777777" w:rsidR="00CB595A" w:rsidRPr="00CB595A" w:rsidRDefault="00CB595A" w:rsidP="00CB595A">
      <w:pPr>
        <w:jc w:val="both"/>
      </w:pPr>
      <w:r w:rsidRPr="00CB595A">
        <w:t>2.1. Przedmiotem zamówienia jest opracowanie planu ogólnego zgodnie z przepisami ustawy</w:t>
      </w:r>
      <w:r w:rsidRPr="00CB595A">
        <w:br/>
        <w:t>z dnia 27 marca 2003 r. o planowaniu i zagospodarowaniu przestrzennym (</w:t>
      </w:r>
      <w:proofErr w:type="spellStart"/>
      <w:r w:rsidRPr="00CB595A">
        <w:t>t.j</w:t>
      </w:r>
      <w:proofErr w:type="spellEnd"/>
      <w:r w:rsidRPr="00CB595A">
        <w:t>. Dz. U. z 2024 r. poz. 1130 ze zmianami) oraz właściwymi przepisami wykonawczymi. Zamówienie obejmuje również:</w:t>
      </w:r>
    </w:p>
    <w:p w14:paraId="08561038" w14:textId="77777777" w:rsidR="00CB595A" w:rsidRPr="00CB595A" w:rsidRDefault="00CB595A" w:rsidP="00CB595A">
      <w:pPr>
        <w:numPr>
          <w:ilvl w:val="0"/>
          <w:numId w:val="1"/>
        </w:numPr>
        <w:jc w:val="both"/>
      </w:pPr>
      <w:r w:rsidRPr="00CB595A">
        <w:t xml:space="preserve">sporządzenie opracowania </w:t>
      </w:r>
      <w:proofErr w:type="spellStart"/>
      <w:r w:rsidRPr="00CB595A">
        <w:t>ekofizjograficznego</w:t>
      </w:r>
      <w:proofErr w:type="spellEnd"/>
      <w:r w:rsidRPr="00CB595A">
        <w:t>, o którym mowa w art. 72 ust 5 ustawy z dnia 27 kwietnia 2002 roku Prawo ochrony środowiska (tekst jednolity. Dz.U. z 2024 roku, poz. 54 ze zmianami),</w:t>
      </w:r>
    </w:p>
    <w:p w14:paraId="68B8FB26" w14:textId="77777777" w:rsidR="00CB595A" w:rsidRPr="00CB595A" w:rsidRDefault="00CB595A" w:rsidP="00CB595A">
      <w:pPr>
        <w:numPr>
          <w:ilvl w:val="0"/>
          <w:numId w:val="1"/>
        </w:numPr>
        <w:jc w:val="both"/>
      </w:pPr>
      <w:r w:rsidRPr="00CB595A">
        <w:t>sporządzenie prognozy oddziaływania na środowisko ustaleń planu ogólnego gminy Wicko, wraz z procedurą strategicznej oceny oddziaływania na środowisko, o której mowa w ustawie z dnia 3 października 2008 r. o udostępnianiu informacji o środowisku i jego ochronie, udziale społeczeństwa w ochronie środowiska oraz o ocenach oddziaływania na środowisko (tekst jednolity Dz. U. z 2024 r. poz. 1112 ze zmianami);</w:t>
      </w:r>
    </w:p>
    <w:p w14:paraId="1B87D399" w14:textId="77777777" w:rsidR="00CB595A" w:rsidRPr="00CB595A" w:rsidRDefault="00CB595A" w:rsidP="00CB595A">
      <w:pPr>
        <w:jc w:val="both"/>
      </w:pPr>
    </w:p>
    <w:p w14:paraId="44CD528C" w14:textId="77777777" w:rsidR="00CB595A" w:rsidRPr="00CB595A" w:rsidRDefault="00CB595A" w:rsidP="00CB595A">
      <w:pPr>
        <w:jc w:val="both"/>
      </w:pPr>
      <w:r w:rsidRPr="00CB595A">
        <w:t>2.2. Przedmiot zamówienia należy wykonać zgodnie z obowiązującymi aktami prawnymi,</w:t>
      </w:r>
      <w:r w:rsidRPr="00CB595A">
        <w:br/>
        <w:t xml:space="preserve">w tym w szczególności z: </w:t>
      </w:r>
    </w:p>
    <w:p w14:paraId="13E4A705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 xml:space="preserve">ustawą z dnia 27 marca 2003 r. o planowaniu i zagospodarowaniu przestrzennym (Dz. U. z 2024 r. poz. 977 ze zm.) zwanej dalej „ustawą", </w:t>
      </w:r>
    </w:p>
    <w:p w14:paraId="45E81C58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 xml:space="preserve">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74943847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 xml:space="preserve">ustawą z dnia 3 października 2008 r. o udostępnieniu informacji o środowisku i jego ochronie, udziale społeczeństwa w ochronie środowiska oraz ocenach oddziaływania na środowisko (Dz.U. z 2024 r. poz. 1112 ze zm.), </w:t>
      </w:r>
    </w:p>
    <w:p w14:paraId="753FF39A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>ustawą z dnia 8 marca 1990 r. o samorządzie gminnym (tekst jednolity Dz. U.</w:t>
      </w:r>
      <w:r w:rsidRPr="00CB595A">
        <w:br/>
        <w:t>z 2024 r. poz. 609 ze zmianami) oraz ustawą z dnia 6 grudnia 2006 r. o zasadach prowadzenia polityki rozwoju (Dz. U. z 2024 r. poz. 324),</w:t>
      </w:r>
    </w:p>
    <w:p w14:paraId="317145DF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 xml:space="preserve">z uwzględnieniem uwag zgłaszanych przez Zamawiającego w trakcie realizacji umowy, </w:t>
      </w:r>
    </w:p>
    <w:p w14:paraId="61923747" w14:textId="77777777" w:rsidR="00CB595A" w:rsidRPr="00CB595A" w:rsidRDefault="00CB595A" w:rsidP="00CB595A">
      <w:pPr>
        <w:numPr>
          <w:ilvl w:val="0"/>
          <w:numId w:val="2"/>
        </w:numPr>
        <w:jc w:val="both"/>
      </w:pPr>
      <w:r w:rsidRPr="00CB595A">
        <w:t xml:space="preserve">innymi przepisami wynikającymi z odpowiednich aktów prawnych, mających odniesienie do przedmiotu zlecenia, m. in. dotyczącymi, ochrony środowiska, ochrony zabytków, prawa wodnego, ochrony gruntów rolnych i leśnych, dróg. </w:t>
      </w:r>
    </w:p>
    <w:p w14:paraId="415F92A2" w14:textId="77777777" w:rsidR="00CB595A" w:rsidRPr="00CB595A" w:rsidRDefault="00CB595A" w:rsidP="00CB595A">
      <w:pPr>
        <w:jc w:val="both"/>
      </w:pPr>
    </w:p>
    <w:p w14:paraId="0A8923A7" w14:textId="77777777" w:rsidR="00CB595A" w:rsidRPr="00CB595A" w:rsidRDefault="00CB595A" w:rsidP="00CB595A">
      <w:pPr>
        <w:jc w:val="both"/>
      </w:pPr>
      <w:r w:rsidRPr="00CB595A">
        <w:t>2.3. W ramach prac planistycznych Wykonawca jest zobowiązany wykonać następujące czynności:</w:t>
      </w:r>
    </w:p>
    <w:p w14:paraId="4A296621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pozyskać materiały niezbędne do wykonania przedmiotu umowy, a nie udostępnione przez Zamawiającego;</w:t>
      </w:r>
    </w:p>
    <w:p w14:paraId="313FDD20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lastRenderedPageBreak/>
        <w:t>opracować projekty pism związanych z realizacją procedury opracowania projektu planu ogólnego, określonej w art. 13i ust. 3 ustawy z dnia 27 marca 2003 r. o planowaniu i zagospodarowaniu przestrzennym (tekst jednolity Dz. U. z  2024 r. poz. 1130 ze zmianami), a także wykazy i opracowania stanowiące elementy dokumentacji prac planistycznych;</w:t>
      </w:r>
    </w:p>
    <w:p w14:paraId="7A12E5FE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opracować projekty pism związanych z realizacją procedury strategicznej oceny oddziaływania na środowisko, określonych w przepisach ustawy o której mowa z dnia 3 października 2008 r. o udostępnianiu informacji o środowisku i jego ochronie, udziale społeczeństwa w ochronie środowiska oraz o ocenach oddziaływania na środowisko (tekst jednolity Dz. U. z 2023 r. poz. 1094 ze zmianami);</w:t>
      </w:r>
    </w:p>
    <w:p w14:paraId="420E4B84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uczestniczyć w konsultacjach społecznych, oraz w zależności od potrzeb, w innych czynnościach prowadzonych na terenie Gminy i wynikających z procedur opracowania zamówienia wskazanych przez zamawiającego;</w:t>
      </w:r>
    </w:p>
    <w:p w14:paraId="3973E5BD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współpracować w przygotowaniu ewentualnych stanowisk (opinii) Wójta Gminy Wicko podczas procedury sporządzania planu i strategicznej oceny oddziaływania na środowisko,</w:t>
      </w:r>
    </w:p>
    <w:p w14:paraId="2E4154E2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w zależności od potrzeb, uczestniczyć w innych spotkaniach konsultacyjnych organizowanych w związku z realizacją zamówienia,</w:t>
      </w:r>
    </w:p>
    <w:p w14:paraId="1B62380C" w14:textId="77777777" w:rsidR="00CB595A" w:rsidRPr="00CB595A" w:rsidRDefault="00CB595A" w:rsidP="00CB595A">
      <w:pPr>
        <w:numPr>
          <w:ilvl w:val="0"/>
          <w:numId w:val="3"/>
        </w:numPr>
        <w:jc w:val="both"/>
      </w:pPr>
      <w:r w:rsidRPr="00CB595A">
        <w:t>wykonać prace projektowe i dokumentacyjne nie opisane powyżej, a wynikające z procedur określonych aktami prawnymi właściwymi dla opracowania dokumentu planu.</w:t>
      </w:r>
    </w:p>
    <w:p w14:paraId="3832A12B" w14:textId="77777777" w:rsidR="00CB595A" w:rsidRDefault="00CB595A" w:rsidP="00CB595A">
      <w:pPr>
        <w:jc w:val="center"/>
      </w:pPr>
    </w:p>
    <w:sectPr w:rsidR="00CB5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4D5A"/>
    <w:multiLevelType w:val="multilevel"/>
    <w:tmpl w:val="645201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D338C"/>
    <w:multiLevelType w:val="multilevel"/>
    <w:tmpl w:val="83BE77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85102D"/>
    <w:multiLevelType w:val="multilevel"/>
    <w:tmpl w:val="8916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8610690">
    <w:abstractNumId w:val="1"/>
  </w:num>
  <w:num w:numId="2" w16cid:durableId="1157070435">
    <w:abstractNumId w:val="0"/>
  </w:num>
  <w:num w:numId="3" w16cid:durableId="25683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5A"/>
    <w:rsid w:val="000A3987"/>
    <w:rsid w:val="005D3EEC"/>
    <w:rsid w:val="00CB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24F6"/>
  <w15:chartTrackingRefBased/>
  <w15:docId w15:val="{D3DAC401-5FBA-423D-BFB5-5420B469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Patryk Kwidziński</cp:lastModifiedBy>
  <cp:revision>1</cp:revision>
  <dcterms:created xsi:type="dcterms:W3CDTF">2024-11-26T10:38:00Z</dcterms:created>
  <dcterms:modified xsi:type="dcterms:W3CDTF">2024-11-26T10:39:00Z</dcterms:modified>
</cp:coreProperties>
</file>