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2069" w14:textId="77777777" w:rsidR="00BE0D93" w:rsidRDefault="00050CDA">
      <w:pPr>
        <w:suppressAutoHyphens/>
        <w:spacing w:after="240"/>
        <w:jc w:val="center"/>
      </w:pPr>
      <w:r>
        <w:rPr>
          <w:rFonts w:asciiTheme="minorHAnsi" w:hAnsiTheme="minorHAnsi"/>
          <w:b/>
          <w:u w:val="single"/>
        </w:rPr>
        <w:t>OPIS  PRZEDMIOTU  ZAMÓWIENIA</w:t>
      </w:r>
    </w:p>
    <w:p w14:paraId="24CF28CC" w14:textId="238AD511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 xml:space="preserve">Przedmiotem zamówienia jest opracowanie dokumentacji projektowej dla zadnia pn.: </w:t>
      </w:r>
      <w:r>
        <w:rPr>
          <w:rFonts w:asciiTheme="minorHAnsi" w:hAnsiTheme="minorHAnsi"/>
          <w:b/>
          <w:bCs/>
          <w:sz w:val="22"/>
          <w:szCs w:val="22"/>
        </w:rPr>
        <w:t>„</w:t>
      </w:r>
      <w:r w:rsidR="0037164D">
        <w:rPr>
          <w:rFonts w:asciiTheme="minorHAnsi" w:hAnsiTheme="minorHAnsi"/>
          <w:b/>
          <w:bCs/>
          <w:sz w:val="22"/>
          <w:szCs w:val="22"/>
        </w:rPr>
        <w:t>Adaptacja</w:t>
      </w:r>
      <w:r w:rsidR="00084F79">
        <w:rPr>
          <w:rFonts w:asciiTheme="minorHAnsi" w:hAnsiTheme="minorHAnsi"/>
          <w:b/>
          <w:bCs/>
          <w:sz w:val="22"/>
          <w:szCs w:val="22"/>
        </w:rPr>
        <w:t xml:space="preserve"> części</w:t>
      </w:r>
      <w:r w:rsidR="0037164D">
        <w:rPr>
          <w:rFonts w:asciiTheme="minorHAnsi" w:hAnsiTheme="minorHAnsi"/>
          <w:b/>
          <w:bCs/>
          <w:sz w:val="22"/>
          <w:szCs w:val="22"/>
        </w:rPr>
        <w:t xml:space="preserve"> pomieszczeń budynku </w:t>
      </w:r>
      <w:r w:rsidR="00084F79">
        <w:rPr>
          <w:rFonts w:asciiTheme="minorHAnsi" w:hAnsiTheme="minorHAnsi"/>
          <w:b/>
          <w:bCs/>
          <w:sz w:val="22"/>
          <w:szCs w:val="22"/>
        </w:rPr>
        <w:t>C</w:t>
      </w:r>
      <w:r w:rsidR="003716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84F79">
        <w:rPr>
          <w:rFonts w:asciiTheme="minorHAnsi" w:hAnsiTheme="minorHAnsi"/>
          <w:b/>
          <w:bCs/>
          <w:sz w:val="22"/>
          <w:szCs w:val="22"/>
        </w:rPr>
        <w:t xml:space="preserve"> i budynku SUW Karolin </w:t>
      </w:r>
      <w:r w:rsidR="0037164D">
        <w:rPr>
          <w:rFonts w:asciiTheme="minorHAnsi" w:hAnsiTheme="minorHAnsi"/>
          <w:b/>
          <w:bCs/>
          <w:sz w:val="22"/>
          <w:szCs w:val="22"/>
        </w:rPr>
        <w:t>dla potrzeb</w:t>
      </w:r>
      <w:r w:rsidR="00AA141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84F79">
        <w:rPr>
          <w:rFonts w:asciiTheme="minorHAnsi" w:hAnsiTheme="minorHAnsi"/>
          <w:b/>
          <w:bCs/>
          <w:sz w:val="22"/>
          <w:szCs w:val="22"/>
        </w:rPr>
        <w:t>D</w:t>
      </w:r>
      <w:r w:rsidR="00AA1413">
        <w:rPr>
          <w:rFonts w:asciiTheme="minorHAnsi" w:hAnsiTheme="minorHAnsi"/>
          <w:b/>
          <w:bCs/>
          <w:sz w:val="22"/>
          <w:szCs w:val="22"/>
        </w:rPr>
        <w:t>ziału</w:t>
      </w:r>
      <w:r w:rsidR="003716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84F79">
        <w:rPr>
          <w:rFonts w:asciiTheme="minorHAnsi" w:hAnsiTheme="minorHAnsi"/>
          <w:b/>
          <w:bCs/>
          <w:sz w:val="22"/>
          <w:szCs w:val="22"/>
        </w:rPr>
        <w:t>Informatyki</w:t>
      </w:r>
      <w:r>
        <w:rPr>
          <w:rFonts w:asciiTheme="minorHAnsi" w:hAnsiTheme="minorHAnsi"/>
          <w:b/>
          <w:bCs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3A5CECFB" w14:textId="77777777" w:rsidR="00BE0D93" w:rsidRDefault="00BE0D93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7BD74FEA" w14:textId="11284FFD" w:rsidR="003025E8" w:rsidRPr="00B125D8" w:rsidRDefault="003025E8" w:rsidP="00B125D8">
      <w:pPr>
        <w:pStyle w:val="Akapitzlist"/>
        <w:numPr>
          <w:ilvl w:val="0"/>
          <w:numId w:val="12"/>
        </w:numPr>
        <w:suppressAutoHyphens/>
        <w:ind w:left="284"/>
        <w:jc w:val="both"/>
        <w:rPr>
          <w:rFonts w:asciiTheme="minorHAnsi" w:hAnsiTheme="minorHAnsi"/>
          <w:szCs w:val="22"/>
        </w:rPr>
      </w:pPr>
      <w:r w:rsidRPr="00B125D8">
        <w:rPr>
          <w:rFonts w:asciiTheme="minorHAnsi" w:hAnsiTheme="minorHAnsi"/>
          <w:szCs w:val="22"/>
        </w:rPr>
        <w:t xml:space="preserve">Dokumentację </w:t>
      </w:r>
      <w:r w:rsidR="00D77657">
        <w:rPr>
          <w:rFonts w:asciiTheme="minorHAnsi" w:hAnsiTheme="minorHAnsi"/>
          <w:szCs w:val="22"/>
        </w:rPr>
        <w:t xml:space="preserve">wielobranżową </w:t>
      </w:r>
      <w:r w:rsidRPr="00B125D8">
        <w:rPr>
          <w:rFonts w:asciiTheme="minorHAnsi" w:hAnsiTheme="minorHAnsi"/>
          <w:szCs w:val="22"/>
        </w:rPr>
        <w:t>należy opracować jako dwa oddzielne projekty:</w:t>
      </w:r>
    </w:p>
    <w:p w14:paraId="6D97B23B" w14:textId="77777777" w:rsidR="003025E8" w:rsidRPr="00B125D8" w:rsidRDefault="003025E8" w:rsidP="00B125D8">
      <w:pPr>
        <w:pStyle w:val="Akapitzlist"/>
        <w:numPr>
          <w:ilvl w:val="0"/>
          <w:numId w:val="14"/>
        </w:numPr>
        <w:suppressAutoHyphens/>
        <w:ind w:left="709"/>
        <w:jc w:val="both"/>
        <w:rPr>
          <w:rFonts w:asciiTheme="minorHAnsi" w:hAnsiTheme="minorHAnsi"/>
          <w:szCs w:val="22"/>
        </w:rPr>
      </w:pPr>
      <w:r w:rsidRPr="00B125D8">
        <w:rPr>
          <w:rFonts w:asciiTheme="minorHAnsi" w:hAnsiTheme="minorHAnsi"/>
          <w:szCs w:val="22"/>
        </w:rPr>
        <w:t>Adaptacja części pomieszczeń budynku C dla potrzeb Działu Informatyki</w:t>
      </w:r>
    </w:p>
    <w:p w14:paraId="7F5AB0FF" w14:textId="77777777" w:rsidR="003025E8" w:rsidRPr="00B125D8" w:rsidRDefault="003025E8" w:rsidP="00B125D8">
      <w:pPr>
        <w:pStyle w:val="Akapitzlist"/>
        <w:numPr>
          <w:ilvl w:val="0"/>
          <w:numId w:val="14"/>
        </w:numPr>
        <w:suppressAutoHyphens/>
        <w:ind w:left="709"/>
        <w:jc w:val="both"/>
        <w:rPr>
          <w:rFonts w:asciiTheme="minorHAnsi" w:hAnsiTheme="minorHAnsi"/>
          <w:szCs w:val="22"/>
        </w:rPr>
      </w:pPr>
      <w:r w:rsidRPr="00B125D8">
        <w:rPr>
          <w:rFonts w:asciiTheme="minorHAnsi" w:hAnsiTheme="minorHAnsi"/>
          <w:szCs w:val="22"/>
        </w:rPr>
        <w:t>Adaptacja części pomieszczeń budynku SUW Karolin dla potrzeb Działu Informatyki</w:t>
      </w:r>
    </w:p>
    <w:p w14:paraId="58CA799B" w14:textId="0F0EB6A6" w:rsidR="003025E8" w:rsidRPr="004D6934" w:rsidRDefault="003025E8" w:rsidP="003025E8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4D6934">
        <w:rPr>
          <w:rFonts w:asciiTheme="minorHAnsi" w:hAnsiTheme="minorHAnsi"/>
          <w:sz w:val="22"/>
          <w:szCs w:val="22"/>
        </w:rPr>
        <w:t>Budynek C zlokalizowany jest w Olsztynie na bazie PWiK Sp. z o.o. przy ul. Oficerskiej 16a natomiast budynek SUW Karolin znajduje się w Olsztynie przy ul. Wiosennej 1.</w:t>
      </w:r>
    </w:p>
    <w:p w14:paraId="4281AB09" w14:textId="3E0DB020" w:rsidR="003025E8" w:rsidRPr="004D6934" w:rsidRDefault="003025E8" w:rsidP="003025E8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4D6934">
        <w:rPr>
          <w:rFonts w:asciiTheme="minorHAnsi" w:hAnsiTheme="minorHAnsi"/>
          <w:sz w:val="22"/>
          <w:szCs w:val="22"/>
        </w:rPr>
        <w:t xml:space="preserve">Zakres </w:t>
      </w:r>
      <w:r w:rsidR="002D1C3B" w:rsidRPr="004D6934">
        <w:rPr>
          <w:rFonts w:asciiTheme="minorHAnsi" w:hAnsiTheme="minorHAnsi"/>
          <w:sz w:val="22"/>
          <w:szCs w:val="22"/>
        </w:rPr>
        <w:t>pomieszczeń, w poszczególnych lokalizacjach,</w:t>
      </w:r>
      <w:r w:rsidRPr="004D6934">
        <w:rPr>
          <w:rFonts w:asciiTheme="minorHAnsi" w:hAnsiTheme="minorHAnsi"/>
          <w:sz w:val="22"/>
          <w:szCs w:val="22"/>
        </w:rPr>
        <w:t xml:space="preserve"> przewidzianych do adaptacji dla potrzeb Działu Informatyki</w:t>
      </w:r>
      <w:r w:rsidR="00B125D8" w:rsidRPr="004D6934">
        <w:rPr>
          <w:rFonts w:asciiTheme="minorHAnsi" w:hAnsiTheme="minorHAnsi"/>
          <w:sz w:val="22"/>
          <w:szCs w:val="22"/>
        </w:rPr>
        <w:t xml:space="preserve"> (RI)</w:t>
      </w:r>
      <w:r w:rsidRPr="004D6934">
        <w:rPr>
          <w:rFonts w:asciiTheme="minorHAnsi" w:hAnsiTheme="minorHAnsi"/>
          <w:sz w:val="22"/>
          <w:szCs w:val="22"/>
        </w:rPr>
        <w:t xml:space="preserve"> </w:t>
      </w:r>
      <w:r w:rsidR="002D1C3B" w:rsidRPr="004D6934">
        <w:rPr>
          <w:rFonts w:asciiTheme="minorHAnsi" w:hAnsiTheme="minorHAnsi"/>
          <w:sz w:val="22"/>
          <w:szCs w:val="22"/>
        </w:rPr>
        <w:t xml:space="preserve">wraz z ich planowaną funkcją </w:t>
      </w:r>
      <w:r w:rsidRPr="004D6934">
        <w:rPr>
          <w:rFonts w:asciiTheme="minorHAnsi" w:hAnsiTheme="minorHAnsi"/>
          <w:sz w:val="22"/>
          <w:szCs w:val="22"/>
        </w:rPr>
        <w:t>został pokazany na załącznikach graficznych.</w:t>
      </w:r>
    </w:p>
    <w:p w14:paraId="7D15A9DE" w14:textId="24A367B7" w:rsidR="00B125D8" w:rsidRPr="004D6934" w:rsidRDefault="00B125D8" w:rsidP="003025E8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4D6934">
        <w:rPr>
          <w:rFonts w:asciiTheme="minorHAnsi" w:hAnsiTheme="minorHAnsi"/>
          <w:sz w:val="22"/>
          <w:szCs w:val="22"/>
        </w:rPr>
        <w:t>Pomieszczenia przeznaczone dla działu RI należy</w:t>
      </w:r>
      <w:r w:rsidR="004D6934">
        <w:rPr>
          <w:rFonts w:asciiTheme="minorHAnsi" w:hAnsiTheme="minorHAnsi"/>
          <w:sz w:val="22"/>
          <w:szCs w:val="22"/>
        </w:rPr>
        <w:t xml:space="preserve"> dodatkowo</w:t>
      </w:r>
      <w:r w:rsidRPr="004D6934">
        <w:rPr>
          <w:rFonts w:asciiTheme="minorHAnsi" w:hAnsiTheme="minorHAnsi"/>
          <w:sz w:val="22"/>
          <w:szCs w:val="22"/>
        </w:rPr>
        <w:t xml:space="preserve"> wydzielić jako strefa bezpieczeństwa z</w:t>
      </w:r>
      <w:r w:rsidR="004D6934">
        <w:rPr>
          <w:rFonts w:asciiTheme="minorHAnsi" w:hAnsiTheme="minorHAnsi"/>
          <w:sz w:val="22"/>
          <w:szCs w:val="22"/>
        </w:rPr>
        <w:t> k</w:t>
      </w:r>
      <w:bookmarkStart w:id="0" w:name="_GoBack"/>
      <w:bookmarkEnd w:id="0"/>
      <w:r w:rsidRPr="004D6934">
        <w:rPr>
          <w:rFonts w:asciiTheme="minorHAnsi" w:hAnsiTheme="minorHAnsi"/>
          <w:sz w:val="22"/>
          <w:szCs w:val="22"/>
        </w:rPr>
        <w:t>ontrolą dostępu.</w:t>
      </w:r>
    </w:p>
    <w:p w14:paraId="67D04439" w14:textId="6410CDC2" w:rsidR="00AD4147" w:rsidRDefault="00D223D4" w:rsidP="00D223D4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projekcie </w:t>
      </w:r>
      <w:r w:rsidR="00D77657">
        <w:rPr>
          <w:rFonts w:asciiTheme="minorHAnsi" w:hAnsiTheme="minorHAnsi" w:cstheme="minorHAnsi"/>
          <w:szCs w:val="22"/>
        </w:rPr>
        <w:t xml:space="preserve">adaptacji pomieszczeń </w:t>
      </w:r>
      <w:r>
        <w:rPr>
          <w:rFonts w:asciiTheme="minorHAnsi" w:hAnsiTheme="minorHAnsi" w:cstheme="minorHAnsi"/>
          <w:szCs w:val="22"/>
        </w:rPr>
        <w:t>należy</w:t>
      </w:r>
      <w:r w:rsidR="00AD4147">
        <w:rPr>
          <w:rFonts w:asciiTheme="minorHAnsi" w:hAnsiTheme="minorHAnsi" w:cstheme="minorHAnsi"/>
          <w:szCs w:val="22"/>
        </w:rPr>
        <w:t xml:space="preserve"> również </w:t>
      </w:r>
      <w:r>
        <w:rPr>
          <w:rFonts w:asciiTheme="minorHAnsi" w:hAnsiTheme="minorHAnsi" w:cstheme="minorHAnsi"/>
          <w:szCs w:val="22"/>
        </w:rPr>
        <w:t>uwzględnić</w:t>
      </w:r>
      <w:r w:rsidR="00AD4147">
        <w:rPr>
          <w:rFonts w:asciiTheme="minorHAnsi" w:hAnsiTheme="minorHAnsi" w:cstheme="minorHAnsi"/>
          <w:szCs w:val="22"/>
        </w:rPr>
        <w:t>:</w:t>
      </w:r>
    </w:p>
    <w:p w14:paraId="658F8317" w14:textId="18C2A3C8" w:rsidR="00D223D4" w:rsidRDefault="00D223D4" w:rsidP="00AD4147">
      <w:pPr>
        <w:pStyle w:val="Akapitzlist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AD4147">
        <w:rPr>
          <w:rFonts w:asciiTheme="minorHAnsi" w:hAnsiTheme="minorHAnsi" w:cstheme="minorHAnsi"/>
          <w:szCs w:val="22"/>
        </w:rPr>
        <w:t xml:space="preserve">umeblowanie </w:t>
      </w:r>
      <w:r w:rsidR="00AD4147">
        <w:rPr>
          <w:rFonts w:asciiTheme="minorHAnsi" w:hAnsiTheme="minorHAnsi" w:cstheme="minorHAnsi"/>
          <w:szCs w:val="22"/>
        </w:rPr>
        <w:t xml:space="preserve">pomieszczeń </w:t>
      </w:r>
      <w:r w:rsidRPr="00AD4147">
        <w:rPr>
          <w:rFonts w:asciiTheme="minorHAnsi" w:hAnsiTheme="minorHAnsi" w:cstheme="minorHAnsi"/>
          <w:szCs w:val="22"/>
        </w:rPr>
        <w:t xml:space="preserve">(projekt aranżacji </w:t>
      </w:r>
      <w:r w:rsidR="00334CC2" w:rsidRPr="00AD4147">
        <w:rPr>
          <w:rFonts w:asciiTheme="minorHAnsi" w:hAnsiTheme="minorHAnsi" w:cstheme="minorHAnsi"/>
          <w:szCs w:val="22"/>
        </w:rPr>
        <w:t xml:space="preserve">i wyposażenia </w:t>
      </w:r>
      <w:r w:rsidRPr="00AD4147">
        <w:rPr>
          <w:rFonts w:asciiTheme="minorHAnsi" w:hAnsiTheme="minorHAnsi" w:cstheme="minorHAnsi"/>
          <w:szCs w:val="22"/>
        </w:rPr>
        <w:t>wnętrz)</w:t>
      </w:r>
      <w:r w:rsidR="00AD4147">
        <w:rPr>
          <w:rFonts w:asciiTheme="minorHAnsi" w:hAnsiTheme="minorHAnsi" w:cstheme="minorHAnsi"/>
          <w:szCs w:val="22"/>
        </w:rPr>
        <w:t>;</w:t>
      </w:r>
    </w:p>
    <w:p w14:paraId="7E11F20A" w14:textId="11AE9983" w:rsidR="00AD4147" w:rsidRPr="00AD4147" w:rsidRDefault="00AD4147" w:rsidP="00AD4147">
      <w:pPr>
        <w:pStyle w:val="Akapitzlist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projekt instalacji teletechnicznych sieci LAN, klimatyzacji oraz zasilania.</w:t>
      </w:r>
    </w:p>
    <w:p w14:paraId="79B1946B" w14:textId="77777777" w:rsidR="00BE0D93" w:rsidRDefault="00BE0D93">
      <w:pPr>
        <w:suppressAutoHyphens/>
        <w:spacing w:after="113"/>
        <w:jc w:val="both"/>
        <w:rPr>
          <w:rFonts w:asciiTheme="minorHAnsi" w:hAnsiTheme="minorHAnsi"/>
          <w:sz w:val="22"/>
          <w:szCs w:val="22"/>
        </w:rPr>
      </w:pPr>
    </w:p>
    <w:p w14:paraId="2C97B519" w14:textId="77777777" w:rsidR="00BE0D93" w:rsidRDefault="00050CDA">
      <w:pPr>
        <w:suppressAutoHyphens/>
        <w:jc w:val="center"/>
      </w:pPr>
      <w:r>
        <w:rPr>
          <w:rFonts w:asciiTheme="minorHAnsi" w:hAnsiTheme="minorHAnsi"/>
          <w:b/>
          <w:u w:val="single"/>
        </w:rPr>
        <w:t>ZAKRES RZECZOWY DOKUMENTACJI:</w:t>
      </w:r>
    </w:p>
    <w:p w14:paraId="530B4D08" w14:textId="7C59F5D5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</w:pPr>
      <w:r>
        <w:rPr>
          <w:rFonts w:asciiTheme="minorHAnsi" w:hAnsiTheme="minorHAnsi"/>
          <w:b/>
          <w:szCs w:val="22"/>
        </w:rPr>
        <w:t>Projekt budowlany</w:t>
      </w:r>
      <w:r w:rsidR="00ED0415">
        <w:rPr>
          <w:rFonts w:asciiTheme="minorHAnsi" w:hAnsiTheme="minorHAnsi"/>
          <w:b/>
          <w:szCs w:val="22"/>
        </w:rPr>
        <w:t xml:space="preserve"> i wykonawczy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zawierający wymagane decyzje, opinie, uzgodnienia, dokumenty techniczne umożliwiające rozpoczęcie i realizację robót oraz określający szczegóły </w:t>
      </w:r>
      <w:r w:rsidR="002903D6">
        <w:rPr>
          <w:rFonts w:asciiTheme="minorHAnsi" w:hAnsiTheme="minorHAnsi"/>
          <w:szCs w:val="22"/>
        </w:rPr>
        <w:t>przebudowy pomieszczeń</w:t>
      </w:r>
      <w:r>
        <w:rPr>
          <w:rFonts w:asciiTheme="minorHAnsi" w:hAnsiTheme="minorHAnsi"/>
          <w:szCs w:val="22"/>
        </w:rPr>
        <w:t xml:space="preserve"> i prowadzenia robót budowlano-montażowych.</w:t>
      </w:r>
    </w:p>
    <w:p w14:paraId="73971AA6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</w:pPr>
      <w:r>
        <w:rPr>
          <w:rFonts w:asciiTheme="minorHAnsi" w:hAnsiTheme="minorHAnsi"/>
          <w:b/>
          <w:szCs w:val="22"/>
        </w:rPr>
        <w:t>Specyfikacje techniczne</w:t>
      </w:r>
      <w:r>
        <w:rPr>
          <w:rFonts w:asciiTheme="minorHAnsi" w:hAnsiTheme="minorHAnsi"/>
          <w:szCs w:val="22"/>
        </w:rPr>
        <w:t xml:space="preserve"> wykonania i odbioru robót opracowane z uwzględnieniem podziału szczegółowego robót wg Wspólnego Słownika Zamówień</w:t>
      </w:r>
    </w:p>
    <w:p w14:paraId="06E63DFB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Kosztorys inwestorski</w:t>
      </w:r>
    </w:p>
    <w:p w14:paraId="49E47A69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Przedmiar robót</w:t>
      </w:r>
    </w:p>
    <w:p w14:paraId="5D38D8C6" w14:textId="77777777" w:rsidR="00BE0D93" w:rsidRDefault="00050CDA">
      <w:pPr>
        <w:pStyle w:val="Tekstpodstawowy2"/>
        <w:numPr>
          <w:ilvl w:val="0"/>
          <w:numId w:val="1"/>
        </w:numPr>
        <w:tabs>
          <w:tab w:val="left" w:pos="450"/>
        </w:tabs>
        <w:suppressAutoHyphens/>
        <w:ind w:left="397" w:right="0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Informacje i wytyczne do opracowania planu bezpieczeństwa i ochrony zdrowia</w:t>
      </w:r>
      <w:r>
        <w:rPr>
          <w:rFonts w:asciiTheme="minorHAnsi" w:hAnsiTheme="minorHAnsi"/>
          <w:szCs w:val="22"/>
        </w:rPr>
        <w:t xml:space="preserve"> uwzględniające specyfikę przedmiotu zamówienia</w:t>
      </w:r>
    </w:p>
    <w:p w14:paraId="7D154F86" w14:textId="2C7B31B4" w:rsidR="00BE0D93" w:rsidRDefault="00BE0D93">
      <w:pPr>
        <w:pStyle w:val="Akapitzlist"/>
        <w:suppressAutoHyphens/>
        <w:ind w:left="397" w:hanging="397"/>
        <w:jc w:val="both"/>
      </w:pPr>
    </w:p>
    <w:p w14:paraId="3598BB4C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>Dokumentacja projektowa, która jest przedmiotem niniejszego zamówienia, powinna zawierać niezbędne uzgodnienia i dokumenty wymagane do realizacji robót budowlanych.</w:t>
      </w:r>
    </w:p>
    <w:p w14:paraId="3F561093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 xml:space="preserve">Projekt należy opracować na </w:t>
      </w:r>
      <w:r>
        <w:rPr>
          <w:rFonts w:asciiTheme="minorHAnsi" w:hAnsiTheme="minorHAnsi"/>
          <w:b/>
          <w:sz w:val="22"/>
          <w:szCs w:val="22"/>
        </w:rPr>
        <w:t xml:space="preserve">aktualnym planie </w:t>
      </w:r>
      <w:proofErr w:type="spellStart"/>
      <w:r>
        <w:rPr>
          <w:rFonts w:asciiTheme="minorHAnsi" w:hAnsiTheme="minorHAnsi"/>
          <w:b/>
          <w:sz w:val="22"/>
          <w:szCs w:val="22"/>
        </w:rPr>
        <w:t>sytuacyjno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– wysokościowym w skali 1:500</w:t>
      </w:r>
      <w:r>
        <w:rPr>
          <w:rFonts w:asciiTheme="minorHAnsi" w:hAnsiTheme="minorHAnsi"/>
          <w:sz w:val="22"/>
          <w:szCs w:val="22"/>
        </w:rPr>
        <w:t xml:space="preserve"> przeznaczonym do celów projektowych.</w:t>
      </w:r>
    </w:p>
    <w:p w14:paraId="63C6B98E" w14:textId="5F5DD068" w:rsidR="00BE0D93" w:rsidRDefault="00050CDA">
      <w:pPr>
        <w:suppressAutoHyphens/>
        <w:jc w:val="both"/>
      </w:pPr>
      <w:r>
        <w:rPr>
          <w:rFonts w:asciiTheme="minorHAnsi" w:hAnsiTheme="minorHAnsi"/>
          <w:b/>
          <w:sz w:val="22"/>
          <w:szCs w:val="22"/>
          <w:u w:val="single"/>
        </w:rPr>
        <w:t>Wykonawca projektu jest zobowiązany w imieniu Zamawiającego uzyskać dokumenty</w:t>
      </w:r>
      <w:r w:rsidR="00003C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decyzje</w:t>
      </w:r>
      <w:r w:rsidR="00003C4C">
        <w:rPr>
          <w:rFonts w:asciiTheme="minorHAnsi" w:hAnsiTheme="minorHAnsi"/>
          <w:b/>
          <w:sz w:val="22"/>
          <w:szCs w:val="22"/>
          <w:u w:val="single"/>
        </w:rPr>
        <w:t xml:space="preserve">/zgłoszenia </w:t>
      </w:r>
      <w:r>
        <w:rPr>
          <w:rFonts w:asciiTheme="minorHAnsi" w:hAnsiTheme="minorHAnsi"/>
          <w:b/>
          <w:sz w:val="22"/>
          <w:szCs w:val="22"/>
          <w:u w:val="single"/>
        </w:rPr>
        <w:t>umożliwiające rozpoczęcie i realizację robót budowlanych</w:t>
      </w:r>
      <w:r>
        <w:rPr>
          <w:rFonts w:asciiTheme="minorHAnsi" w:hAnsiTheme="minorHAnsi"/>
          <w:sz w:val="22"/>
          <w:szCs w:val="22"/>
        </w:rPr>
        <w:t>.</w:t>
      </w:r>
    </w:p>
    <w:p w14:paraId="59C97AD7" w14:textId="77777777" w:rsidR="00BE0D93" w:rsidRDefault="00050CDA">
      <w:pPr>
        <w:shd w:val="clear" w:color="auto" w:fill="FFFFFF"/>
        <w:tabs>
          <w:tab w:val="left" w:pos="9356"/>
        </w:tabs>
        <w:suppressAutoHyphens/>
        <w:spacing w:after="170"/>
        <w:ind w:right="170"/>
        <w:jc w:val="both"/>
      </w:pPr>
      <w:r>
        <w:rPr>
          <w:rFonts w:asciiTheme="minorHAnsi" w:hAnsiTheme="minorHAnsi"/>
          <w:sz w:val="22"/>
          <w:szCs w:val="22"/>
        </w:rPr>
        <w:t>Po podpisaniu umowy, Wykonawca otrzyma stosowne pełnomocnictwo umożliwiające podejmowanie działań w imieniu i na rzecz Zamawiającego.</w:t>
      </w:r>
    </w:p>
    <w:p w14:paraId="217A666B" w14:textId="77777777" w:rsidR="00BE0D93" w:rsidRDefault="00050CDA">
      <w:pPr>
        <w:shd w:val="clear" w:color="auto" w:fill="FFFFFF"/>
        <w:tabs>
          <w:tab w:val="left" w:pos="93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 zamówienia należy opracować w formie dokumentacji standardowej (papierowej) oraz dodatkowo zapisać w wersji elektronicznej na płytach CD w następujący sposób:</w:t>
      </w:r>
    </w:p>
    <w:p w14:paraId="6FB7E851" w14:textId="77777777" w:rsidR="00BE0D93" w:rsidRDefault="00050CDA">
      <w:pPr>
        <w:pStyle w:val="Akapitzlist"/>
        <w:shd w:val="clear" w:color="auto" w:fill="FFFFFF"/>
        <w:tabs>
          <w:tab w:val="left" w:pos="9356"/>
        </w:tabs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Dokumentacja w wersji papierowej przekazana protokólarnie</w:t>
      </w:r>
    </w:p>
    <w:p w14:paraId="7D585645" w14:textId="71160D88" w:rsidR="00BE0D93" w:rsidRDefault="00050CDA">
      <w:pPr>
        <w:pStyle w:val="Akapitzlist"/>
        <w:numPr>
          <w:ilvl w:val="0"/>
          <w:numId w:val="3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projekt budowlany</w:t>
      </w:r>
      <w:r w:rsidR="00ED0415">
        <w:rPr>
          <w:rFonts w:asciiTheme="minorHAnsi" w:hAnsiTheme="minorHAnsi"/>
          <w:szCs w:val="22"/>
        </w:rPr>
        <w:t xml:space="preserve"> i wykonawczy</w:t>
      </w:r>
      <w:r>
        <w:rPr>
          <w:rFonts w:asciiTheme="minorHAnsi" w:hAnsiTheme="minorHAnsi"/>
          <w:szCs w:val="22"/>
        </w:rPr>
        <w:t xml:space="preserve"> – 4 egz.</w:t>
      </w:r>
    </w:p>
    <w:p w14:paraId="3577C843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specyfikacje techniczne wykonania i odbioru robót – 2 egz.</w:t>
      </w:r>
    </w:p>
    <w:p w14:paraId="4F4A879C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przedmiary robót – 2 egz.</w:t>
      </w:r>
    </w:p>
    <w:p w14:paraId="79413A45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informacje i wytyczne do opracowania planu bezpieczeństwa i ochrony zdrowia – 4 egz.</w:t>
      </w:r>
    </w:p>
    <w:p w14:paraId="566557A9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kosztorys inwestorski – 2 egz.</w:t>
      </w:r>
    </w:p>
    <w:p w14:paraId="08E0CC22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spacing w:after="240"/>
        <w:ind w:left="397" w:hanging="397"/>
        <w:jc w:val="both"/>
      </w:pPr>
      <w:r>
        <w:rPr>
          <w:rFonts w:asciiTheme="minorHAnsi" w:hAnsiTheme="minorHAnsi"/>
          <w:szCs w:val="22"/>
        </w:rPr>
        <w:t>pozostałe opracowania – 4 egz.</w:t>
      </w:r>
    </w:p>
    <w:p w14:paraId="3303F0BF" w14:textId="77777777" w:rsidR="00BE0D93" w:rsidRDefault="00050CDA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wykonać dodatkowe egzemplarze w przypadku gdy są one zatrzymywane przez instytucje uzgadniające/wydające decyzje administracyjne.</w:t>
      </w:r>
    </w:p>
    <w:p w14:paraId="2BBD1807" w14:textId="77777777" w:rsidR="00D77657" w:rsidRDefault="00D77657">
      <w:pPr>
        <w:pStyle w:val="Akapitzlist"/>
        <w:shd w:val="clear" w:color="auto" w:fill="FFFFFF"/>
        <w:tabs>
          <w:tab w:val="left" w:pos="9356"/>
        </w:tabs>
        <w:spacing w:before="240"/>
        <w:ind w:left="357"/>
        <w:jc w:val="both"/>
        <w:rPr>
          <w:rFonts w:asciiTheme="minorHAnsi" w:hAnsiTheme="minorHAnsi"/>
          <w:b/>
          <w:szCs w:val="22"/>
        </w:rPr>
      </w:pPr>
    </w:p>
    <w:p w14:paraId="3937924C" w14:textId="52915029" w:rsidR="00BE0D93" w:rsidRDefault="00050CDA">
      <w:pPr>
        <w:pStyle w:val="Akapitzlist"/>
        <w:shd w:val="clear" w:color="auto" w:fill="FFFFFF"/>
        <w:tabs>
          <w:tab w:val="left" w:pos="9356"/>
        </w:tabs>
        <w:spacing w:before="240"/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Dokumentacja w wersji elektronicznej</w:t>
      </w:r>
    </w:p>
    <w:p w14:paraId="23F44F51" w14:textId="77777777" w:rsidR="00BE0D93" w:rsidRDefault="00050CDA">
      <w:pPr>
        <w:pStyle w:val="Akapitzlist"/>
        <w:shd w:val="clear" w:color="auto" w:fill="FFFFFF"/>
        <w:tabs>
          <w:tab w:val="left" w:pos="9356"/>
        </w:tabs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płyta nr1</w:t>
      </w:r>
    </w:p>
    <w:p w14:paraId="6E93AADE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dokumentację projektową (opisy, przedmiary, rysunki) zapisane w formacie pdf</w:t>
      </w:r>
    </w:p>
    <w:p w14:paraId="320EFBB0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decyzje, warunki techniczne, uzgodnienia (skany dokumentów) zapisane w formatach pdf lub jpg</w:t>
      </w:r>
    </w:p>
    <w:p w14:paraId="03DA5E4A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kosztorys inwestorski umieszczony w wydzielonym folderze zapisany w formacie pdf</w:t>
      </w:r>
    </w:p>
    <w:p w14:paraId="6B5FFE11" w14:textId="77777777" w:rsidR="00BE0D93" w:rsidRDefault="00050CDA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płyta nr 2</w:t>
      </w:r>
    </w:p>
    <w:p w14:paraId="5CA2D36D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dokumenty tekstowe zapisane w formacie </w:t>
      </w:r>
      <w:proofErr w:type="spellStart"/>
      <w:r>
        <w:rPr>
          <w:rFonts w:asciiTheme="minorHAnsi" w:hAnsiTheme="minorHAnsi"/>
          <w:sz w:val="22"/>
          <w:szCs w:val="22"/>
        </w:rPr>
        <w:t>docx</w:t>
      </w:r>
      <w:proofErr w:type="spellEnd"/>
    </w:p>
    <w:p w14:paraId="6D95E32C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dokumenty tekstowe z grafiką zapisane w formacie </w:t>
      </w:r>
      <w:proofErr w:type="spellStart"/>
      <w:r>
        <w:rPr>
          <w:rFonts w:asciiTheme="minorHAnsi" w:hAnsiTheme="minorHAnsi"/>
          <w:sz w:val="22"/>
          <w:szCs w:val="22"/>
        </w:rPr>
        <w:t>docx</w:t>
      </w:r>
      <w:proofErr w:type="spellEnd"/>
    </w:p>
    <w:p w14:paraId="2A390260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pliki graficzne zapisane w formacie jpg lub gif</w:t>
      </w:r>
    </w:p>
    <w:p w14:paraId="681CEC39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rysunki techniczne zapisane w formacie </w:t>
      </w:r>
      <w:proofErr w:type="spellStart"/>
      <w:r>
        <w:rPr>
          <w:rFonts w:asciiTheme="minorHAnsi" w:hAnsiTheme="minorHAnsi"/>
          <w:sz w:val="22"/>
          <w:szCs w:val="22"/>
        </w:rPr>
        <w:t>dxf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dwg</w:t>
      </w:r>
      <w:proofErr w:type="spellEnd"/>
    </w:p>
    <w:p w14:paraId="389F2E42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kalkulacje, kosztorysy zapisane w formacie xls</w:t>
      </w:r>
    </w:p>
    <w:p w14:paraId="4DBE74DD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przedmiary robót zapisane w formacie xls</w:t>
      </w:r>
    </w:p>
    <w:p w14:paraId="1E9628CA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spacing w:after="170"/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kosztorysy, kalkulacje sporządzone w programie kosztorysowym zapisane w formacie ATH</w:t>
      </w:r>
    </w:p>
    <w:p w14:paraId="01A79372" w14:textId="77777777" w:rsidR="00BE0D93" w:rsidRDefault="00050CDA">
      <w:pPr>
        <w:shd w:val="clear" w:color="auto" w:fill="FFFFFF"/>
        <w:tabs>
          <w:tab w:val="left" w:pos="9356"/>
        </w:tabs>
        <w:spacing w:after="170"/>
        <w:jc w:val="both"/>
      </w:pPr>
      <w:r>
        <w:rPr>
          <w:rFonts w:asciiTheme="minorHAnsi" w:hAnsiTheme="minorHAnsi"/>
          <w:sz w:val="22"/>
          <w:szCs w:val="22"/>
        </w:rPr>
        <w:t>Kosztorys inwestorski i kalkulacje cen umieścić w wydzielonym folderze.</w:t>
      </w:r>
    </w:p>
    <w:p w14:paraId="14D02986" w14:textId="77777777" w:rsidR="00BE0D93" w:rsidRDefault="00050CDA">
      <w:pPr>
        <w:suppressAutoHyphens/>
        <w:spacing w:after="170"/>
        <w:jc w:val="both"/>
      </w:pPr>
      <w:r>
        <w:rPr>
          <w:rFonts w:asciiTheme="minorHAnsi" w:hAnsiTheme="minorHAnsi"/>
          <w:sz w:val="22"/>
          <w:szCs w:val="22"/>
        </w:rPr>
        <w:t>Oryginały dokumentów (decyzji, uzgodnień, warunków technicznych) należy zamieścić w egzemplarzu nr 1, a w pozostałych egzemplarzach - kserokopie tych dokumentów potwierdzone przez Wykonawcę za zgodność z oryginałem.</w:t>
      </w:r>
    </w:p>
    <w:p w14:paraId="10D5BA7F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>Opracowania dokumentacji tworzące komplet (projekt budowlany, projekt wykonawczy, specyfikacje techniczne, przedmiary itp.) należy umieścić w ponumerowanych teczkach lub segregatorach. Teczki muszą zawierać spis opracowań wchodzących w komplet.</w:t>
      </w:r>
    </w:p>
    <w:p w14:paraId="72605DAF" w14:textId="77777777" w:rsidR="00BE0D93" w:rsidRDefault="00BE0D93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75F6E5F7" w14:textId="77777777" w:rsidR="00BE0D93" w:rsidRDefault="00050CDA">
      <w:pPr>
        <w:suppressAutoHyphens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DODATKOWE INFORMACJE</w:t>
      </w:r>
    </w:p>
    <w:p w14:paraId="1BE11FCE" w14:textId="77777777" w:rsidR="00BE0D93" w:rsidRDefault="00BE0D93">
      <w:pPr>
        <w:suppressAutoHyphens/>
        <w:rPr>
          <w:rFonts w:asciiTheme="minorHAnsi" w:hAnsiTheme="minorHAnsi"/>
          <w:b/>
          <w:u w:val="single"/>
        </w:rPr>
      </w:pPr>
    </w:p>
    <w:p w14:paraId="74210CFA" w14:textId="77777777" w:rsidR="00BE0D93" w:rsidRDefault="00050CDA">
      <w:pPr>
        <w:pStyle w:val="Tekstpodstawowy2"/>
        <w:numPr>
          <w:ilvl w:val="0"/>
          <w:numId w:val="2"/>
        </w:numPr>
        <w:tabs>
          <w:tab w:val="left" w:pos="400"/>
        </w:tabs>
        <w:ind w:left="397" w:right="0" w:hanging="397"/>
        <w:jc w:val="both"/>
      </w:pPr>
      <w:r>
        <w:rPr>
          <w:rFonts w:asciiTheme="minorHAnsi" w:hAnsiTheme="minorHAnsi"/>
          <w:szCs w:val="22"/>
        </w:rPr>
        <w:t>Dokumentacja powinna być opracowana zgodnie z aktualnie obowiązującymi przepisami i zasadami wiedzy technicznej, w tym m.in.:</w:t>
      </w:r>
    </w:p>
    <w:p w14:paraId="32FBC0F7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Rozporządzeniem Ministra Transportu, Budownictwa i Gospodarski Morskiej z dnia 25 kwietnia 2012 r. w sprawie szczegółowego zakresu i formy projektu budowlanego (Dz. U. 2012 poz. 462)</w:t>
      </w:r>
    </w:p>
    <w:p w14:paraId="7F269E2A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 xml:space="preserve">Rozporządzeniem Ministra Infrastruktury z dnia 2 września 2004r w sprawie szczegółowego zakresu i formy dokumentacji projektowej, specyfikacji technicznych wykonania i odbioru robót budowlanych oraz programu </w:t>
      </w:r>
      <w:proofErr w:type="spellStart"/>
      <w:r>
        <w:rPr>
          <w:rFonts w:asciiTheme="minorHAnsi" w:hAnsiTheme="minorHAnsi"/>
          <w:szCs w:val="22"/>
        </w:rPr>
        <w:t>funkcjonalno</w:t>
      </w:r>
      <w:proofErr w:type="spellEnd"/>
      <w:r>
        <w:rPr>
          <w:rFonts w:asciiTheme="minorHAnsi" w:hAnsiTheme="minorHAnsi"/>
          <w:szCs w:val="22"/>
        </w:rPr>
        <w:t xml:space="preserve"> – użytkowego (Dz.U. 2013 poz. 1129),</w:t>
      </w:r>
    </w:p>
    <w:p w14:paraId="078EBAAE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 xml:space="preserve">Rozporządzeniem Ministra Infrastruktury z dnia 18 maja 2004r w sprawie określenia metod i podstaw sporządzania kosztorysu inwestorskiego, obliczania planowanych kosztów robót budowlanych w programie </w:t>
      </w:r>
      <w:proofErr w:type="spellStart"/>
      <w:r>
        <w:rPr>
          <w:rFonts w:asciiTheme="minorHAnsi" w:hAnsiTheme="minorHAnsi"/>
          <w:szCs w:val="22"/>
        </w:rPr>
        <w:t>funkcjonalno</w:t>
      </w:r>
      <w:proofErr w:type="spellEnd"/>
      <w:r>
        <w:rPr>
          <w:rFonts w:asciiTheme="minorHAnsi" w:hAnsiTheme="minorHAnsi"/>
          <w:szCs w:val="22"/>
        </w:rPr>
        <w:t xml:space="preserve"> - użytkowym (Dz.U. 2004 nr 130 poz.1389),</w:t>
      </w:r>
    </w:p>
    <w:p w14:paraId="099C5DC9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wymogami określonymi w art. 34 ustawy z dnia 7.07.1994r. Prawo Budowlane (tekst jednolity Dz.U. 2018 poz. 1202 ze zm.) oraz obowiązującymi normami i warunkami technicznymi,</w:t>
      </w:r>
    </w:p>
    <w:p w14:paraId="4EC6A0D1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przepisami dotyczącymi normatywnych odległości od istniejących sieci i obiektów</w:t>
      </w:r>
    </w:p>
    <w:p w14:paraId="35143FA1" w14:textId="77777777" w:rsidR="00BE0D93" w:rsidRDefault="00050CDA">
      <w:pPr>
        <w:pStyle w:val="Tekstpodstawowy2"/>
        <w:numPr>
          <w:ilvl w:val="0"/>
          <w:numId w:val="2"/>
        </w:numPr>
        <w:tabs>
          <w:tab w:val="left" w:pos="400"/>
        </w:tabs>
        <w:ind w:left="397" w:right="0" w:hanging="397"/>
        <w:jc w:val="both"/>
      </w:pPr>
      <w:r>
        <w:rPr>
          <w:rFonts w:asciiTheme="minorHAnsi" w:hAnsiTheme="minorHAnsi"/>
          <w:szCs w:val="22"/>
        </w:rPr>
        <w:t xml:space="preserve">Wykonawca we własnym zakresie i na własny koszt winien uzyskać warunki techniczne, wszystkie uzgodnienia, decyzje administracyjne i materiały niezbędne do wykonania opracowania i </w:t>
      </w:r>
      <w:r>
        <w:rPr>
          <w:rFonts w:asciiTheme="minorHAnsi" w:hAnsiTheme="minorHAnsi"/>
          <w:szCs w:val="22"/>
          <w:u w:val="single"/>
        </w:rPr>
        <w:t>dokonać inwentaryzacji istniejących obiektów w zakresie niezbędnym do wykonania projektu</w:t>
      </w:r>
      <w:r>
        <w:rPr>
          <w:rFonts w:asciiTheme="minorHAnsi" w:hAnsiTheme="minorHAnsi"/>
          <w:szCs w:val="22"/>
        </w:rPr>
        <w:t>.</w:t>
      </w:r>
    </w:p>
    <w:sectPr w:rsidR="00BE0D93">
      <w:headerReference w:type="default" r:id="rId8"/>
      <w:footerReference w:type="default" r:id="rId9"/>
      <w:pgSz w:w="11906" w:h="16838"/>
      <w:pgMar w:top="1418" w:right="1133" w:bottom="1418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DFC4" w14:textId="77777777" w:rsidR="006A07BA" w:rsidRDefault="006A07BA">
      <w:r>
        <w:separator/>
      </w:r>
    </w:p>
  </w:endnote>
  <w:endnote w:type="continuationSeparator" w:id="0">
    <w:p w14:paraId="57B527AD" w14:textId="77777777" w:rsidR="006A07BA" w:rsidRDefault="006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019B7" w14:textId="77777777" w:rsidR="00BE0D93" w:rsidRDefault="00050CDA">
    <w:pPr>
      <w:pStyle w:val="Stopka"/>
      <w:ind w:right="360"/>
      <w:jc w:val="center"/>
    </w:pPr>
    <w:r>
      <w:rPr>
        <w:rStyle w:val="Numerstrony"/>
        <w:rFonts w:ascii="Calibri" w:hAnsi="Calibri"/>
        <w:sz w:val="18"/>
        <w:szCs w:val="18"/>
      </w:rPr>
      <w:t xml:space="preserve">Strona </w:t>
    </w:r>
    <w:r>
      <w:rPr>
        <w:rStyle w:val="Numerstrony"/>
        <w:rFonts w:ascii="Calibri" w:hAnsi="Calibri"/>
        <w:sz w:val="18"/>
        <w:szCs w:val="18"/>
      </w:rPr>
      <w:fldChar w:fldCharType="begin"/>
    </w:r>
    <w:r>
      <w:rPr>
        <w:rStyle w:val="Numerstrony"/>
        <w:rFonts w:ascii="Calibri" w:hAnsi="Calibri"/>
        <w:sz w:val="18"/>
        <w:szCs w:val="18"/>
      </w:rPr>
      <w:instrText>PAGE</w:instrText>
    </w:r>
    <w:r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sz w:val="18"/>
        <w:szCs w:val="18"/>
      </w:rPr>
      <w:t>2</w:t>
    </w:r>
    <w:r>
      <w:rPr>
        <w:rStyle w:val="Numerstrony"/>
        <w:rFonts w:ascii="Calibri" w:hAnsi="Calibri"/>
        <w:sz w:val="18"/>
        <w:szCs w:val="18"/>
      </w:rPr>
      <w:fldChar w:fldCharType="end"/>
    </w:r>
    <w:r>
      <w:rPr>
        <w:rStyle w:val="Numerstrony"/>
        <w:rFonts w:ascii="Calibri" w:hAnsi="Calibri"/>
        <w:sz w:val="18"/>
        <w:szCs w:val="18"/>
      </w:rPr>
      <w:t xml:space="preserve"> z </w:t>
    </w:r>
    <w:r>
      <w:rPr>
        <w:rStyle w:val="Numerstrony"/>
        <w:rFonts w:ascii="Calibri" w:hAnsi="Calibri"/>
        <w:sz w:val="18"/>
        <w:szCs w:val="18"/>
      </w:rPr>
      <w:fldChar w:fldCharType="begin"/>
    </w:r>
    <w:r>
      <w:rPr>
        <w:rStyle w:val="Numerstrony"/>
        <w:rFonts w:ascii="Calibri" w:hAnsi="Calibri"/>
        <w:sz w:val="18"/>
        <w:szCs w:val="18"/>
      </w:rPr>
      <w:instrText>NUMPAGES</w:instrText>
    </w:r>
    <w:r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sz w:val="18"/>
        <w:szCs w:val="18"/>
      </w:rPr>
      <w:t>2</w:t>
    </w:r>
    <w:r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A77E" w14:textId="77777777" w:rsidR="006A07BA" w:rsidRDefault="006A07BA">
      <w:r>
        <w:separator/>
      </w:r>
    </w:p>
  </w:footnote>
  <w:footnote w:type="continuationSeparator" w:id="0">
    <w:p w14:paraId="026C3E40" w14:textId="77777777" w:rsidR="006A07BA" w:rsidRDefault="006A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655E" w14:textId="77777777" w:rsidR="00BE0D93" w:rsidRDefault="00BE0D93">
    <w:pPr>
      <w:pStyle w:val="Akapitzlist"/>
      <w:ind w:left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394"/>
    <w:multiLevelType w:val="hybridMultilevel"/>
    <w:tmpl w:val="64046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F13"/>
    <w:multiLevelType w:val="hybridMultilevel"/>
    <w:tmpl w:val="E6EA1E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04A639E"/>
    <w:multiLevelType w:val="multilevel"/>
    <w:tmpl w:val="FDAE8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530220"/>
    <w:multiLevelType w:val="multilevel"/>
    <w:tmpl w:val="59EC0A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5F40AB"/>
    <w:multiLevelType w:val="hybridMultilevel"/>
    <w:tmpl w:val="4C40989E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32A94BC2"/>
    <w:multiLevelType w:val="hybridMultilevel"/>
    <w:tmpl w:val="729E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4F16"/>
    <w:multiLevelType w:val="hybridMultilevel"/>
    <w:tmpl w:val="DDB6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5CC"/>
    <w:multiLevelType w:val="multilevel"/>
    <w:tmpl w:val="D228D7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8672A9"/>
    <w:multiLevelType w:val="multilevel"/>
    <w:tmpl w:val="0B425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6963070"/>
    <w:multiLevelType w:val="multilevel"/>
    <w:tmpl w:val="DD8A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44576"/>
    <w:multiLevelType w:val="hybridMultilevel"/>
    <w:tmpl w:val="18F6ED6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4056C03"/>
    <w:multiLevelType w:val="multilevel"/>
    <w:tmpl w:val="E00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90B212C"/>
    <w:multiLevelType w:val="multilevel"/>
    <w:tmpl w:val="A2B69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B87CDD"/>
    <w:multiLevelType w:val="multilevel"/>
    <w:tmpl w:val="1CD80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DAA4486"/>
    <w:multiLevelType w:val="multilevel"/>
    <w:tmpl w:val="2A6497B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93"/>
    <w:rsid w:val="00003C4C"/>
    <w:rsid w:val="00003CEE"/>
    <w:rsid w:val="00050CDA"/>
    <w:rsid w:val="00062607"/>
    <w:rsid w:val="00084F79"/>
    <w:rsid w:val="000C276E"/>
    <w:rsid w:val="0010343F"/>
    <w:rsid w:val="001B0021"/>
    <w:rsid w:val="00253CEA"/>
    <w:rsid w:val="00282FB4"/>
    <w:rsid w:val="002903D6"/>
    <w:rsid w:val="002A0336"/>
    <w:rsid w:val="002A7D55"/>
    <w:rsid w:val="002B112A"/>
    <w:rsid w:val="002D1C3B"/>
    <w:rsid w:val="002D3E81"/>
    <w:rsid w:val="002E2623"/>
    <w:rsid w:val="003025E8"/>
    <w:rsid w:val="00334CC2"/>
    <w:rsid w:val="0037164D"/>
    <w:rsid w:val="00387EF9"/>
    <w:rsid w:val="003B7A52"/>
    <w:rsid w:val="00476386"/>
    <w:rsid w:val="004D6934"/>
    <w:rsid w:val="00526145"/>
    <w:rsid w:val="005374A3"/>
    <w:rsid w:val="005403D4"/>
    <w:rsid w:val="005A0695"/>
    <w:rsid w:val="006158D9"/>
    <w:rsid w:val="006A07BA"/>
    <w:rsid w:val="007B0E5D"/>
    <w:rsid w:val="007B1F34"/>
    <w:rsid w:val="007B6B51"/>
    <w:rsid w:val="007C29F1"/>
    <w:rsid w:val="007C45B6"/>
    <w:rsid w:val="008516C8"/>
    <w:rsid w:val="008522FD"/>
    <w:rsid w:val="008A398C"/>
    <w:rsid w:val="00923F0F"/>
    <w:rsid w:val="00A54344"/>
    <w:rsid w:val="00A60CAB"/>
    <w:rsid w:val="00AA1413"/>
    <w:rsid w:val="00AD4147"/>
    <w:rsid w:val="00B125D8"/>
    <w:rsid w:val="00B80046"/>
    <w:rsid w:val="00BA5E55"/>
    <w:rsid w:val="00BB3DA4"/>
    <w:rsid w:val="00BE0D93"/>
    <w:rsid w:val="00C567AC"/>
    <w:rsid w:val="00D07919"/>
    <w:rsid w:val="00D223D4"/>
    <w:rsid w:val="00D3566B"/>
    <w:rsid w:val="00D77657"/>
    <w:rsid w:val="00DB6210"/>
    <w:rsid w:val="00DE7685"/>
    <w:rsid w:val="00ED0415"/>
    <w:rsid w:val="00F243B7"/>
    <w:rsid w:val="00F3182C"/>
    <w:rsid w:val="00FE407F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E606"/>
  <w15:docId w15:val="{BF4904BC-1D12-4C44-A731-5C809B5C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D62E4"/>
  </w:style>
  <w:style w:type="character" w:customStyle="1" w:styleId="NagwekZnak">
    <w:name w:val="Nagłówek Znak"/>
    <w:basedOn w:val="Domylnaczcionkaakapitu"/>
    <w:link w:val="Nagwek"/>
    <w:uiPriority w:val="99"/>
    <w:qFormat/>
    <w:rsid w:val="00B32C4C"/>
    <w:rPr>
      <w:sz w:val="24"/>
      <w:szCs w:val="24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Calibri" w:hAnsi="Calibri"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alibri" w:hAnsi="Calibri"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Calibri" w:hAnsi="Calibri"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Calibri" w:hAnsi="Calibri"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Calibri" w:hAnsi="Calibri"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ascii="Calibri" w:hAnsi="Calibri"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Calibri" w:hAnsi="Calibri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Calibri" w:hAnsi="Calibri"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Calibri" w:hAnsi="Calibri"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Calibri" w:hAnsi="Calibri"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ascii="Calibri" w:hAnsi="Calibri"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Calibri" w:hAnsi="Calibri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Calibri" w:hAnsi="Calibri"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Calibri" w:hAnsi="Calibri"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ascii="Calibri" w:hAnsi="Calibri"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ascii="Calibri" w:hAnsi="Calibri"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ascii="Calibri" w:hAnsi="Calibri"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Calibri" w:hAnsi="Calibri"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ascii="Calibri" w:hAnsi="Calibri"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ascii="Calibri" w:hAnsi="Calibri"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ascii="Calibri" w:hAnsi="Calibri"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ascii="Calibri" w:hAnsi="Calibri"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Calibri" w:hAnsi="Calibri"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Calibri" w:hAnsi="Calibri"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ascii="Calibri" w:hAnsi="Calibri"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ascii="Calibri" w:hAnsi="Calibri"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ascii="Calibri" w:hAnsi="Calibri"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ascii="Calibri" w:hAnsi="Calibri"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ascii="Calibri" w:hAnsi="Calibri"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ascii="Calibri" w:hAnsi="Calibri"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ascii="Calibri" w:hAnsi="Calibri"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ascii="Calibri" w:hAnsi="Calibri"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ascii="Calibri" w:hAnsi="Calibri"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ascii="Calibri" w:hAnsi="Calibri"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ascii="Calibri" w:hAnsi="Calibri"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ascii="Calibri" w:hAnsi="Calibri"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ascii="Calibri" w:hAnsi="Calibri"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ascii="Calibri" w:hAnsi="Calibri"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4D62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 w:cs="Mang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semiHidden/>
    <w:qFormat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137D9E"/>
    <w:pPr>
      <w:shd w:val="clear" w:color="auto" w:fill="FFFFFF"/>
      <w:tabs>
        <w:tab w:val="left" w:pos="9356"/>
      </w:tabs>
      <w:overflowPunct w:val="0"/>
      <w:ind w:right="1"/>
      <w:textAlignment w:val="baseline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semiHidden/>
    <w:unhideWhenUsed/>
    <w:rsid w:val="003716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1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16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1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AED2-EE81-48BD-875D-DB9BAE7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Tadeusz</dc:creator>
  <dc:description/>
  <cp:lastModifiedBy>Jarosław Woltmanowski</cp:lastModifiedBy>
  <cp:revision>92</cp:revision>
  <cp:lastPrinted>2020-02-03T09:34:00Z</cp:lastPrinted>
  <dcterms:created xsi:type="dcterms:W3CDTF">2018-07-30T06:07:00Z</dcterms:created>
  <dcterms:modified xsi:type="dcterms:W3CDTF">2020-03-18T07:14:00Z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