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ABDA33F" w14:textId="77777777" w:rsidR="00F6296A" w:rsidRDefault="00F6296A" w:rsidP="00F6296A">
      <w:pPr>
        <w:pStyle w:val="Akapitzlist"/>
        <w:shd w:val="solid" w:color="FFFFFF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6B088A" w14:textId="77777777" w:rsidR="00F6296A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CAFD8F7" w14:textId="77777777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18113E" w14:textId="5748DE6A" w:rsidR="006857B8" w:rsidRPr="006857B8" w:rsidRDefault="006857B8" w:rsidP="006857B8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BA4F54">
        <w:rPr>
          <w:rFonts w:ascii="Calibri" w:hAnsi="Calibri" w:cs="Calibri"/>
          <w:b/>
          <w:i/>
          <w:iCs/>
          <w:sz w:val="24"/>
          <w:szCs w:val="24"/>
        </w:rPr>
        <w:t>Modernizacja instalacji elektrycznej na terenie LZS Brynica</w:t>
      </w:r>
    </w:p>
    <w:p w14:paraId="485A51E3" w14:textId="77777777" w:rsidR="006857B8" w:rsidRPr="00BA4F54" w:rsidRDefault="006857B8" w:rsidP="006857B8">
      <w:pPr>
        <w:autoSpaceDE w:val="0"/>
        <w:autoSpaceDN w:val="0"/>
        <w:adjustRightInd w:val="0"/>
        <w:spacing w:after="200" w:line="276" w:lineRule="auto"/>
        <w:ind w:left="426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BA4F54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Przedsięwzięcie realizowane jest w ramach </w:t>
      </w:r>
      <w:r w:rsidRPr="00BA4F54">
        <w:rPr>
          <w:rFonts w:ascii="Calibri" w:eastAsia="Calibri" w:hAnsi="Calibri" w:cs="Calibri"/>
          <w:sz w:val="20"/>
          <w:szCs w:val="20"/>
        </w:rPr>
        <w:t>Funduszu Sołeckiego Gminy Łubniany dla Sołectwa Brynica dla zadania pn. „Modernizacja instalacji elektrycznej na terenie LZS Brynica”</w:t>
      </w:r>
    </w:p>
    <w:p w14:paraId="6FAA8589" w14:textId="77777777" w:rsidR="002629C0" w:rsidRDefault="002629C0" w:rsidP="00F6296A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826D190" w14:textId="4BBCAD02" w:rsidR="00E721B9" w:rsidRPr="00D35CC0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E7BC05" w14:textId="21896007" w:rsidR="00A459BD" w:rsidRPr="006857B8" w:rsidRDefault="00A459BD" w:rsidP="006857B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7BD1D12D" w:rsidR="00FC3B90" w:rsidRPr="002629C0" w:rsidRDefault="00A938F7" w:rsidP="002629C0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629C0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629C0"/>
    <w:rsid w:val="002E28CD"/>
    <w:rsid w:val="00400291"/>
    <w:rsid w:val="006857B8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721B9"/>
    <w:rsid w:val="00F6296A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15</cp:revision>
  <cp:lastPrinted>2022-05-10T09:56:00Z</cp:lastPrinted>
  <dcterms:created xsi:type="dcterms:W3CDTF">2022-05-10T09:14:00Z</dcterms:created>
  <dcterms:modified xsi:type="dcterms:W3CDTF">2023-09-29T07:28:00Z</dcterms:modified>
</cp:coreProperties>
</file>