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1E4CA845"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D9137A">
        <w:rPr>
          <w:rFonts w:asciiTheme="minorHAnsi" w:hAnsiTheme="minorHAnsi" w:cstheme="minorHAnsi"/>
        </w:rPr>
        <w:t>17.03</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1D10D82C"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ZP-271-TP-</w:t>
      </w:r>
      <w:r w:rsidR="00D9137A">
        <w:rPr>
          <w:rFonts w:asciiTheme="minorHAnsi" w:hAnsiTheme="minorHAnsi" w:cstheme="minorHAnsi"/>
          <w:b/>
          <w:bCs/>
        </w:rPr>
        <w:t>5</w:t>
      </w:r>
      <w:r w:rsidR="00AA68B5" w:rsidRPr="009A21B1">
        <w:rPr>
          <w:rFonts w:asciiTheme="minorHAnsi" w:hAnsiTheme="minorHAnsi" w:cstheme="minorHAnsi"/>
          <w:b/>
          <w:bCs/>
        </w:rPr>
        <w:t>/202</w:t>
      </w:r>
      <w:r w:rsidR="00D33544">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ED06910" w14:textId="74E3484D" w:rsidR="0038085E" w:rsidRDefault="00D9137A" w:rsidP="00CD0B07">
      <w:pPr>
        <w:spacing w:line="276" w:lineRule="auto"/>
        <w:jc w:val="center"/>
        <w:rPr>
          <w:rFonts w:asciiTheme="minorHAnsi" w:hAnsiTheme="minorHAnsi" w:cstheme="minorHAnsi"/>
          <w:b/>
          <w:color w:val="000000"/>
        </w:rPr>
      </w:pPr>
      <w:r w:rsidRPr="00D9137A">
        <w:rPr>
          <w:rFonts w:asciiTheme="minorHAnsi" w:hAnsiTheme="minorHAnsi" w:cstheme="minorHAnsi"/>
          <w:b/>
          <w:color w:val="000000"/>
        </w:rPr>
        <w:t>Usługa regeneracji i naprawy dysku rozpyłowego typ Ax8-210 urządzenia rozpyłowego F100 zabudowanego w Zakładzie Termicznego Przekształcania Odpadów w Krakowie</w:t>
      </w:r>
    </w:p>
    <w:p w14:paraId="4E59B94B" w14:textId="77777777" w:rsidR="00D9137A" w:rsidRDefault="00D9137A" w:rsidP="00CD0B07">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7FAEB968"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9137A">
        <w:rPr>
          <w:rFonts w:asciiTheme="minorHAnsi" w:hAnsiTheme="minorHAnsi" w:cstheme="minorHAnsi"/>
          <w:b w:val="0"/>
          <w:sz w:val="22"/>
          <w:szCs w:val="22"/>
        </w:rPr>
        <w:t xml:space="preserve">21 </w:t>
      </w:r>
      <w:r w:rsidRPr="009D1021">
        <w:rPr>
          <w:rFonts w:asciiTheme="minorHAnsi" w:hAnsiTheme="minorHAnsi" w:cstheme="minorHAnsi"/>
          <w:b w:val="0"/>
          <w:sz w:val="22"/>
          <w:szCs w:val="22"/>
        </w:rPr>
        <w:t xml:space="preserve">r. poz. </w:t>
      </w:r>
      <w:r w:rsidR="00D9137A">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6DE072F1" w14:textId="009E6F0F" w:rsidR="00FB752D" w:rsidRPr="00824797" w:rsidRDefault="00D9137A" w:rsidP="009D1021">
      <w:pPr>
        <w:pStyle w:val="Nagwek1"/>
        <w:numPr>
          <w:ilvl w:val="0"/>
          <w:numId w:val="16"/>
        </w:numPr>
        <w:spacing w:line="276" w:lineRule="auto"/>
        <w:ind w:left="720"/>
        <w:jc w:val="both"/>
        <w:rPr>
          <w:rFonts w:asciiTheme="minorHAnsi" w:eastAsia="Arial" w:hAnsiTheme="minorHAnsi" w:cstheme="minorHAnsi"/>
          <w:b w:val="0"/>
          <w:sz w:val="22"/>
          <w:szCs w:val="22"/>
        </w:rPr>
      </w:pPr>
      <w:bookmarkStart w:id="0" w:name="_Hlk35853216"/>
      <w:r w:rsidRPr="00D9137A">
        <w:rPr>
          <w:rFonts w:asciiTheme="minorHAnsi" w:hAnsiTheme="minorHAnsi" w:cstheme="minorHAnsi"/>
          <w:sz w:val="22"/>
          <w:szCs w:val="22"/>
        </w:rPr>
        <w:t xml:space="preserve">207 830,00 </w:t>
      </w:r>
      <w:r w:rsidR="00FB752D" w:rsidRPr="00824797">
        <w:rPr>
          <w:rFonts w:asciiTheme="minorHAnsi" w:hAnsiTheme="minorHAnsi" w:cstheme="minorHAnsi"/>
          <w:b w:val="0"/>
          <w:sz w:val="22"/>
          <w:szCs w:val="22"/>
        </w:rPr>
        <w:t xml:space="preserve">zł netto, co daje </w:t>
      </w:r>
      <w:r w:rsidRPr="00D9137A">
        <w:rPr>
          <w:rFonts w:asciiTheme="minorHAnsi" w:hAnsiTheme="minorHAnsi" w:cstheme="minorHAnsi"/>
          <w:sz w:val="22"/>
          <w:szCs w:val="22"/>
        </w:rPr>
        <w:t>255 630,90</w:t>
      </w:r>
      <w:r>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9137A"/>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455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2022-03-09T12:31:00Z</dcterms:created>
  <dcterms:modified xsi:type="dcterms:W3CDTF">2022-03-09T12:31:00Z</dcterms:modified>
</cp:coreProperties>
</file>