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291B3114" w:rsidR="00506B6A" w:rsidRPr="00E97C11" w:rsidRDefault="005D2D18"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1F7089">
        <w:rPr>
          <w:rFonts w:asciiTheme="minorHAnsi" w:hAnsiTheme="minorHAnsi" w:cstheme="minorHAnsi"/>
          <w:b/>
          <w:sz w:val="36"/>
          <w:lang w:eastAsia="x-none"/>
        </w:rPr>
        <w:t>urządzenia</w:t>
      </w:r>
      <w:r w:rsidR="00FB32E7" w:rsidRPr="00FB32E7">
        <w:rPr>
          <w:rFonts w:asciiTheme="minorHAnsi" w:hAnsiTheme="minorHAnsi" w:cstheme="minorHAnsi"/>
          <w:b/>
          <w:sz w:val="36"/>
          <w:lang w:eastAsia="x-none"/>
        </w:rPr>
        <w:t xml:space="preserve"> do pomiaru </w:t>
      </w:r>
      <w:r w:rsidR="001F7089">
        <w:rPr>
          <w:rFonts w:asciiTheme="minorHAnsi" w:hAnsiTheme="minorHAnsi" w:cstheme="minorHAnsi"/>
          <w:b/>
          <w:sz w:val="36"/>
          <w:lang w:eastAsia="x-none"/>
        </w:rPr>
        <w:t>barwy żywności</w:t>
      </w:r>
      <w:r w:rsidR="00FB32E7" w:rsidRPr="00FB32E7">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102AF7FD" w:rsidR="00506B6A" w:rsidRPr="00EA06EF" w:rsidRDefault="00381FD1"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22.04.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5563CDD6" w:rsidR="00506B6A" w:rsidRPr="00E97C11" w:rsidRDefault="00381FD1"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22.04</w:t>
      </w:r>
      <w:r w:rsidR="00531F49">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bookmarkStart w:id="7" w:name="_GoBack"/>
      <w:bookmarkEnd w:id="7"/>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0E17305B" w14:textId="36E1B1FC"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FD48DD">
        <w:rPr>
          <w:rFonts w:ascii="Calibri" w:hAnsi="Calibri" w:cs="Calibri"/>
          <w:b/>
          <w:color w:val="000000"/>
          <w:sz w:val="22"/>
          <w:szCs w:val="22"/>
        </w:rPr>
        <w:t>z</w:t>
      </w:r>
      <w:r w:rsidR="00AF56E7" w:rsidRPr="00AF56E7">
        <w:rPr>
          <w:rFonts w:ascii="Calibri" w:hAnsi="Calibri" w:cs="Calibri"/>
          <w:b/>
          <w:color w:val="000000"/>
          <w:sz w:val="22"/>
          <w:szCs w:val="22"/>
        </w:rPr>
        <w:t xml:space="preserve">akup </w:t>
      </w:r>
      <w:r w:rsidR="001F7089" w:rsidRPr="001F7089">
        <w:rPr>
          <w:rFonts w:ascii="Calibri" w:hAnsi="Calibri" w:cs="Calibri"/>
          <w:b/>
          <w:bCs/>
          <w:color w:val="000000"/>
          <w:sz w:val="22"/>
          <w:szCs w:val="22"/>
        </w:rPr>
        <w:t>urządzenia do pomiaru barwy żywności</w:t>
      </w:r>
      <w:r w:rsidR="00FB32E7" w:rsidRPr="001F7089">
        <w:rPr>
          <w:rFonts w:ascii="Calibri" w:hAnsi="Calibri" w:cs="Calibri"/>
          <w:b/>
          <w:bCs/>
          <w:color w:val="000000"/>
          <w:sz w:val="22"/>
          <w:szCs w:val="22"/>
        </w:rPr>
        <w:t xml:space="preserve"> </w:t>
      </w:r>
      <w:r w:rsidR="005D2D18" w:rsidRPr="005D2D18">
        <w:rPr>
          <w:rFonts w:ascii="Calibri" w:hAnsi="Calibri" w:cs="Calibri"/>
          <w:b/>
          <w:bCs/>
          <w:color w:val="000000"/>
          <w:sz w:val="22"/>
          <w:szCs w:val="22"/>
        </w:rPr>
        <w:t xml:space="preserve">w laboratorium Zakładu Hodowli Świń </w:t>
      </w:r>
      <w:r w:rsidR="005D2D18" w:rsidRPr="005D2D18">
        <w:rPr>
          <w:rFonts w:ascii="Calibri" w:hAnsi="Calibri" w:cs="Calibri"/>
          <w:b/>
          <w:bCs/>
          <w:color w:val="000000"/>
          <w:sz w:val="22"/>
          <w:szCs w:val="22"/>
          <w:lang w:val="x-none"/>
        </w:rPr>
        <w:t>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57E9A9F5" w14:textId="4ED6F84E" w:rsidR="00D21E64" w:rsidRPr="00FB32E7" w:rsidRDefault="00D21E64" w:rsidP="004849D8">
      <w:pPr>
        <w:numPr>
          <w:ilvl w:val="0"/>
          <w:numId w:val="11"/>
        </w:numPr>
        <w:ind w:left="426" w:hanging="426"/>
        <w:jc w:val="both"/>
        <w:rPr>
          <w:rFonts w:ascii="Calibri" w:hAnsi="Calibri" w:cs="Calibri"/>
          <w:color w:val="000000"/>
          <w:sz w:val="22"/>
          <w:szCs w:val="22"/>
        </w:rPr>
      </w:pPr>
      <w:r w:rsidRPr="002C6201">
        <w:rPr>
          <w:rFonts w:ascii="Calibri" w:hAnsi="Calibri" w:cs="Calibri"/>
          <w:color w:val="000000"/>
          <w:sz w:val="22"/>
          <w:szCs w:val="22"/>
        </w:rPr>
        <w:t xml:space="preserve">Kod CPV: </w:t>
      </w:r>
      <w:r w:rsidR="00F41E38" w:rsidRPr="00FB32E7">
        <w:rPr>
          <w:rFonts w:ascii="Calibri" w:hAnsi="Calibri" w:cs="Calibri"/>
          <w:color w:val="000000"/>
          <w:sz w:val="22"/>
          <w:szCs w:val="22"/>
        </w:rPr>
        <w:t>384</w:t>
      </w:r>
      <w:r w:rsidR="00F54CE9">
        <w:rPr>
          <w:rFonts w:ascii="Calibri" w:hAnsi="Calibri" w:cs="Calibri"/>
          <w:color w:val="000000"/>
          <w:sz w:val="22"/>
          <w:szCs w:val="22"/>
        </w:rPr>
        <w:t>3</w:t>
      </w:r>
      <w:r w:rsidR="00FB32E7" w:rsidRPr="00FB32E7">
        <w:rPr>
          <w:rFonts w:ascii="Calibri" w:hAnsi="Calibri" w:cs="Calibri"/>
          <w:color w:val="000000"/>
          <w:sz w:val="22"/>
          <w:szCs w:val="22"/>
        </w:rPr>
        <w:t>0</w:t>
      </w:r>
      <w:r w:rsidR="00AF56E7" w:rsidRPr="00FB32E7">
        <w:rPr>
          <w:rFonts w:ascii="Calibri" w:hAnsi="Calibri" w:cs="Calibri"/>
          <w:color w:val="000000"/>
          <w:sz w:val="22"/>
          <w:szCs w:val="22"/>
        </w:rPr>
        <w:t>000-</w:t>
      </w:r>
      <w:r w:rsidR="00F54CE9">
        <w:rPr>
          <w:rFonts w:ascii="Calibri" w:hAnsi="Calibri" w:cs="Calibri"/>
          <w:color w:val="000000"/>
          <w:sz w:val="22"/>
          <w:szCs w:val="22"/>
        </w:rPr>
        <w:t>6</w:t>
      </w:r>
      <w:r w:rsidR="00592E84" w:rsidRPr="00FB32E7">
        <w:rPr>
          <w:rFonts w:ascii="Calibri" w:hAnsi="Calibri" w:cs="Calibri"/>
          <w:color w:val="000000"/>
          <w:sz w:val="22"/>
          <w:szCs w:val="22"/>
        </w:rPr>
        <w:t xml:space="preserve">: </w:t>
      </w:r>
      <w:r w:rsidR="00F54CE9">
        <w:rPr>
          <w:rFonts w:ascii="Calibri" w:hAnsi="Calibri" w:cs="Calibri"/>
          <w:color w:val="000000"/>
          <w:sz w:val="22"/>
          <w:szCs w:val="22"/>
        </w:rPr>
        <w:t>Analizatory</w:t>
      </w:r>
      <w:r w:rsidR="00B05CB5" w:rsidRPr="00FB32E7">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5"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B826C9">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0537369B"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FB32E7">
        <w:rPr>
          <w:rFonts w:ascii="Calibri" w:hAnsi="Calibri" w:cs="Calibri"/>
          <w:b/>
          <w:color w:val="000000"/>
          <w:sz w:val="22"/>
          <w:szCs w:val="22"/>
        </w:rPr>
        <w:t>4</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56780122" w14:textId="53C76CD6" w:rsidR="00791F3A" w:rsidRPr="00BA4F90" w:rsidRDefault="00B64767" w:rsidP="00791F3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w:t>
      </w:r>
      <w:r w:rsidR="00791F3A">
        <w:rPr>
          <w:rFonts w:ascii="Calibri" w:hAnsi="Calibri" w:cs="Calibri"/>
          <w:sz w:val="22"/>
          <w:szCs w:val="22"/>
        </w:rPr>
        <w:br/>
      </w:r>
      <w:r w:rsidR="00791F3A" w:rsidRPr="00BA4F90">
        <w:rPr>
          <w:rFonts w:ascii="Calibri" w:hAnsi="Calibri" w:cs="Calibri"/>
          <w:sz w:val="22"/>
          <w:szCs w:val="22"/>
        </w:rPr>
        <w:t xml:space="preserve">Zakład </w:t>
      </w:r>
      <w:r w:rsidR="00FD48DD">
        <w:rPr>
          <w:rFonts w:ascii="Calibri" w:hAnsi="Calibri" w:cs="Calibri"/>
          <w:sz w:val="22"/>
          <w:szCs w:val="22"/>
        </w:rPr>
        <w:t>Hodowli Świń</w:t>
      </w:r>
      <w:r w:rsidR="00791F3A" w:rsidRPr="00BA4F90">
        <w:rPr>
          <w:rFonts w:ascii="Calibri" w:hAnsi="Calibri" w:cs="Calibri"/>
          <w:sz w:val="22"/>
          <w:szCs w:val="22"/>
        </w:rPr>
        <w:t>,</w:t>
      </w:r>
      <w:r w:rsidR="00791F3A" w:rsidRPr="00BA4F90">
        <w:t xml:space="preserve"> </w:t>
      </w:r>
      <w:r w:rsidR="00791F3A" w:rsidRPr="00BA4F90">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381FD1"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381FD1"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8072BEC"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9D2940" w:rsidRPr="009D2940">
        <w:rPr>
          <w:rFonts w:ascii="Calibri" w:hAnsi="Calibri" w:cs="Calibri"/>
          <w:b/>
          <w:color w:val="000000"/>
          <w:sz w:val="22"/>
          <w:szCs w:val="22"/>
        </w:rPr>
        <w:t>23.05.</w:t>
      </w:r>
      <w:r w:rsidRPr="009D2940">
        <w:rPr>
          <w:rFonts w:ascii="Calibri" w:hAnsi="Calibri" w:cs="Calibri"/>
          <w:b/>
          <w:color w:val="000000"/>
          <w:sz w:val="22"/>
          <w:szCs w:val="22"/>
        </w:rPr>
        <w:t>202</w:t>
      </w:r>
      <w:r w:rsidR="009A2155" w:rsidRPr="009D2940">
        <w:rPr>
          <w:rFonts w:ascii="Calibri" w:hAnsi="Calibri" w:cs="Calibri"/>
          <w:b/>
          <w:color w:val="000000"/>
          <w:sz w:val="22"/>
          <w:szCs w:val="22"/>
        </w:rPr>
        <w:t>4</w:t>
      </w:r>
      <w:r w:rsidRPr="009D2940">
        <w:rPr>
          <w:rFonts w:ascii="Calibri" w:hAnsi="Calibri" w:cs="Calibri"/>
          <w:color w:val="000000"/>
          <w:sz w:val="22"/>
          <w:szCs w:val="22"/>
        </w:rPr>
        <w:t xml:space="preserve"> </w:t>
      </w:r>
      <w:r w:rsidRPr="009D2940">
        <w:rPr>
          <w:rFonts w:ascii="Calibri" w:hAnsi="Calibri" w:cs="Calibri"/>
          <w:b/>
          <w:color w:val="000000"/>
          <w:sz w:val="22"/>
          <w:szCs w:val="22"/>
        </w:rPr>
        <w:t xml:space="preserve">godz. </w:t>
      </w:r>
      <w:r w:rsidR="009D2940" w:rsidRPr="009D2940">
        <w:rPr>
          <w:rFonts w:ascii="Calibri" w:hAnsi="Calibri" w:cs="Calibri"/>
          <w:b/>
          <w:color w:val="000000"/>
          <w:sz w:val="22"/>
          <w:szCs w:val="22"/>
        </w:rPr>
        <w:t>11</w:t>
      </w:r>
      <w:r w:rsidRPr="009D2940">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6D8ACF2A"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9D2940" w:rsidRPr="009D2940">
        <w:rPr>
          <w:rFonts w:ascii="Calibri" w:hAnsi="Calibri" w:cs="Calibri"/>
          <w:b/>
          <w:color w:val="000000"/>
          <w:sz w:val="22"/>
          <w:szCs w:val="22"/>
        </w:rPr>
        <w:t>23.05</w:t>
      </w:r>
      <w:r w:rsidR="009A2155" w:rsidRPr="009D2940">
        <w:rPr>
          <w:rFonts w:ascii="Calibri" w:hAnsi="Calibri" w:cs="Calibri"/>
          <w:b/>
          <w:color w:val="000000"/>
          <w:sz w:val="22"/>
          <w:szCs w:val="22"/>
        </w:rPr>
        <w:t>.2024</w:t>
      </w:r>
      <w:r w:rsidR="00DE6F89" w:rsidRPr="009D2940">
        <w:rPr>
          <w:rFonts w:ascii="Calibri" w:hAnsi="Calibri" w:cs="Calibri"/>
          <w:color w:val="000000"/>
          <w:sz w:val="22"/>
          <w:szCs w:val="22"/>
        </w:rPr>
        <w:t xml:space="preserve"> </w:t>
      </w:r>
      <w:r w:rsidR="00DE6F89" w:rsidRPr="009D2940">
        <w:rPr>
          <w:rFonts w:ascii="Calibri" w:hAnsi="Calibri" w:cs="Calibri"/>
          <w:b/>
          <w:color w:val="000000"/>
          <w:sz w:val="22"/>
          <w:szCs w:val="22"/>
        </w:rPr>
        <w:t xml:space="preserve">godz. </w:t>
      </w:r>
      <w:r w:rsidR="009D2940">
        <w:rPr>
          <w:rFonts w:ascii="Calibri" w:hAnsi="Calibri" w:cs="Calibri"/>
          <w:b/>
          <w:color w:val="000000"/>
          <w:sz w:val="22"/>
          <w:szCs w:val="22"/>
        </w:rPr>
        <w:t>11</w:t>
      </w:r>
      <w:r w:rsidR="00DE6F89" w:rsidRPr="009D2940">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42841A73"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D2940">
        <w:rPr>
          <w:rFonts w:ascii="Calibri" w:hAnsi="Calibri" w:cs="Calibri"/>
          <w:bCs/>
          <w:sz w:val="22"/>
          <w:szCs w:val="22"/>
        </w:rPr>
        <w:t xml:space="preserve">dnia </w:t>
      </w:r>
      <w:r w:rsidR="009D2940" w:rsidRPr="009D2940">
        <w:rPr>
          <w:rFonts w:ascii="Calibri" w:hAnsi="Calibri" w:cs="Calibri"/>
          <w:b/>
          <w:bCs/>
          <w:sz w:val="22"/>
          <w:szCs w:val="22"/>
        </w:rPr>
        <w:t>20.08.</w:t>
      </w:r>
      <w:r w:rsidR="0023419D" w:rsidRPr="009D2940">
        <w:rPr>
          <w:rFonts w:ascii="Calibri" w:hAnsi="Calibri" w:cs="Calibri"/>
          <w:b/>
          <w:bCs/>
          <w:sz w:val="22"/>
          <w:szCs w:val="22"/>
        </w:rPr>
        <w:t>202</w:t>
      </w:r>
      <w:r w:rsidR="009A2155" w:rsidRPr="009D2940">
        <w:rPr>
          <w:rFonts w:ascii="Calibri" w:hAnsi="Calibri" w:cs="Calibri"/>
          <w:b/>
          <w:bCs/>
          <w:sz w:val="22"/>
          <w:szCs w:val="22"/>
        </w:rPr>
        <w:t>4</w:t>
      </w:r>
      <w:r w:rsidR="0023419D" w:rsidRPr="009D2940">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5EE562C1" w14:textId="77777777" w:rsidR="00E15A74" w:rsidRPr="00E15A74" w:rsidRDefault="00E15A74" w:rsidP="00E15A74">
      <w:pPr>
        <w:widowControl w:val="0"/>
        <w:suppressAutoHyphens/>
        <w:autoSpaceDE w:val="0"/>
        <w:autoSpaceDN w:val="0"/>
        <w:jc w:val="both"/>
        <w:textAlignment w:val="baseline"/>
        <w:rPr>
          <w:rFonts w:ascii="Arial Narrow" w:hAnsi="Arial Narrow"/>
          <w:b/>
          <w:bCs/>
          <w:sz w:val="22"/>
          <w:szCs w:val="22"/>
          <w:lang w:bidi="pl-PL"/>
        </w:rPr>
      </w:pPr>
      <w:r w:rsidRPr="00E15A74">
        <w:rPr>
          <w:rFonts w:ascii="Arial Narrow" w:hAnsi="Arial Narrow" w:cs="Arial"/>
          <w:b/>
          <w:sz w:val="22"/>
          <w:szCs w:val="22"/>
          <w:lang w:bidi="pl-PL"/>
        </w:rPr>
        <w:t>Urządzenie do pomiaru barwy żywności</w:t>
      </w:r>
      <w:r w:rsidRPr="00E15A74">
        <w:rPr>
          <w:rFonts w:ascii="Arial Narrow" w:hAnsi="Arial Narrow"/>
          <w:b/>
          <w:bCs/>
          <w:sz w:val="22"/>
          <w:szCs w:val="22"/>
          <w:lang w:bidi="pl-PL"/>
        </w:rPr>
        <w:t xml:space="preserve"> w laboratorium Zakładu Hodowli Świń IZ PIB </w:t>
      </w:r>
      <w:r w:rsidRPr="00E15A74">
        <w:rPr>
          <w:rFonts w:ascii="Arial Narrow" w:hAnsi="Arial Narrow" w:cs="Calibri"/>
          <w:b/>
          <w:bCs/>
          <w:sz w:val="22"/>
          <w:szCs w:val="22"/>
          <w:lang w:bidi="pl-PL"/>
        </w:rPr>
        <w:t>– 1 sztuka</w:t>
      </w:r>
    </w:p>
    <w:p w14:paraId="210A742F"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szCs w:val="22"/>
          <w:lang w:bidi="pl-PL"/>
        </w:rPr>
      </w:pPr>
    </w:p>
    <w:p w14:paraId="29180265" w14:textId="77777777" w:rsidR="00E15A74" w:rsidRPr="00E15A74" w:rsidRDefault="00E15A74" w:rsidP="00E15A74">
      <w:pPr>
        <w:rPr>
          <w:rFonts w:ascii="Arial Narrow" w:eastAsia="Calibri" w:hAnsi="Arial Narrow" w:cs="Calibri"/>
          <w:b/>
          <w:bCs/>
          <w:sz w:val="22"/>
          <w:u w:val="single"/>
          <w:lang w:eastAsia="en-US"/>
        </w:rPr>
      </w:pPr>
      <w:r w:rsidRPr="00E15A74">
        <w:rPr>
          <w:rFonts w:ascii="Arial Narrow" w:eastAsia="Calibri" w:hAnsi="Arial Narrow" w:cs="Calibri"/>
          <w:b/>
          <w:bCs/>
          <w:sz w:val="22"/>
          <w:u w:val="single"/>
          <w:lang w:eastAsia="en-US"/>
        </w:rPr>
        <w:t xml:space="preserve">1. Analizator barwy żywności musi być: </w:t>
      </w:r>
    </w:p>
    <w:p w14:paraId="1920B5EF"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bookmarkStart w:id="63" w:name="_Hlk156805944"/>
      <w:r w:rsidRPr="00E15A74">
        <w:rPr>
          <w:rFonts w:ascii="Arial Narrow" w:hAnsi="Arial Narrow" w:cs="Calibri"/>
          <w:bCs/>
          <w:sz w:val="22"/>
          <w:lang w:bidi="pl-PL"/>
        </w:rPr>
        <w:t>1.1. fabrycznie nowy;</w:t>
      </w:r>
    </w:p>
    <w:p w14:paraId="16F0521E"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1.2. nieuszkodzony mechanicznie i elektronicznie;</w:t>
      </w:r>
    </w:p>
    <w:p w14:paraId="1C8AF688"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1.3. wolny od wad fizycznych i prawnych;</w:t>
      </w:r>
    </w:p>
    <w:p w14:paraId="1A208AA3"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1.4. wyprodukowany nie wcześniej niż do 12 m-</w:t>
      </w:r>
      <w:proofErr w:type="spellStart"/>
      <w:r w:rsidRPr="00E15A74">
        <w:rPr>
          <w:rFonts w:ascii="Arial Narrow" w:hAnsi="Arial Narrow" w:cs="Calibri"/>
          <w:bCs/>
          <w:sz w:val="22"/>
          <w:lang w:bidi="pl-PL"/>
        </w:rPr>
        <w:t>cy</w:t>
      </w:r>
      <w:proofErr w:type="spellEnd"/>
      <w:r w:rsidRPr="00E15A74">
        <w:rPr>
          <w:rFonts w:ascii="Arial Narrow" w:hAnsi="Arial Narrow" w:cs="Calibri"/>
          <w:bCs/>
          <w:sz w:val="22"/>
          <w:lang w:bidi="pl-PL"/>
        </w:rPr>
        <w:t xml:space="preserve"> przed datą dostawy;</w:t>
      </w:r>
    </w:p>
    <w:p w14:paraId="6D7350C6"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1.5. kompatybilny z polską siecią elektryczną (wtyczki);</w:t>
      </w:r>
    </w:p>
    <w:bookmarkEnd w:id="63"/>
    <w:p w14:paraId="7BEEB9A8"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p>
    <w:p w14:paraId="10555A72" w14:textId="77777777" w:rsidR="00E15A74" w:rsidRPr="00E15A74" w:rsidRDefault="00E15A74" w:rsidP="00E15A74">
      <w:pPr>
        <w:rPr>
          <w:rFonts w:ascii="Arial Narrow" w:eastAsia="Calibri" w:hAnsi="Arial Narrow" w:cs="Calibri"/>
          <w:b/>
          <w:bCs/>
          <w:sz w:val="22"/>
          <w:u w:val="single"/>
          <w:lang w:eastAsia="en-US"/>
        </w:rPr>
      </w:pPr>
      <w:r w:rsidRPr="00E15A74">
        <w:rPr>
          <w:rFonts w:ascii="Arial Narrow" w:eastAsia="Calibri" w:hAnsi="Arial Narrow" w:cs="Calibri"/>
          <w:b/>
          <w:bCs/>
          <w:sz w:val="22"/>
          <w:u w:val="single"/>
          <w:lang w:eastAsia="en-US"/>
        </w:rPr>
        <w:t>2. Analizator barwy żywności musi posiadać następujące elementy, cechy i funkcje:</w:t>
      </w:r>
    </w:p>
    <w:p w14:paraId="357B76FF" w14:textId="77777777" w:rsidR="00E15A74" w:rsidRPr="00E15A74" w:rsidRDefault="00E15A74" w:rsidP="00E15A74">
      <w:pPr>
        <w:widowControl w:val="0"/>
        <w:suppressAutoHyphens/>
        <w:autoSpaceDE w:val="0"/>
        <w:autoSpaceDN w:val="0"/>
        <w:jc w:val="both"/>
        <w:textAlignment w:val="baseline"/>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2.1.    Zastosowanie w technologii spożywczej </w:t>
      </w:r>
    </w:p>
    <w:p w14:paraId="5C90D539"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2.2.    Układ optyczny oświetlenia/pomiaru </w:t>
      </w:r>
    </w:p>
    <w:p w14:paraId="3B50DB93"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a)    odbicie:  d/8 SCI, SCE zgodnie z CIE no.15, ISO7724/1, ASTM E1164, DIN 5033 </w:t>
      </w:r>
      <w:proofErr w:type="spellStart"/>
      <w:r w:rsidRPr="00E15A74">
        <w:rPr>
          <w:rFonts w:ascii="Arial Narrow" w:eastAsia="Calibri" w:hAnsi="Arial Narrow"/>
          <w:sz w:val="22"/>
          <w:szCs w:val="22"/>
          <w:lang w:eastAsia="en-US"/>
        </w:rPr>
        <w:t>Teil</w:t>
      </w:r>
      <w:proofErr w:type="spellEnd"/>
      <w:r w:rsidRPr="00E15A74">
        <w:rPr>
          <w:rFonts w:ascii="Arial Narrow" w:eastAsia="Calibri" w:hAnsi="Arial Narrow"/>
          <w:sz w:val="22"/>
          <w:szCs w:val="22"/>
          <w:lang w:eastAsia="en-US"/>
        </w:rPr>
        <w:t xml:space="preserve"> 7</w:t>
      </w:r>
    </w:p>
    <w:p w14:paraId="28047783"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b)    transmisja: d/0</w:t>
      </w:r>
    </w:p>
    <w:p w14:paraId="4E699FA6"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2.3.    Średnica kuli rozpraszającej: co najmniej 152mm  </w:t>
      </w:r>
    </w:p>
    <w:p w14:paraId="451E92F3"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2.4.    Monochromator: siatka dyfrakcyjna</w:t>
      </w:r>
    </w:p>
    <w:p w14:paraId="40F8407B"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2.5.    Zakres długości fali: od 360 do 740nm </w:t>
      </w:r>
    </w:p>
    <w:p w14:paraId="0ECE7E1C"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2.6.    Rozdzielczość widmowa: 10nm </w:t>
      </w:r>
    </w:p>
    <w:p w14:paraId="22C8C054"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2.7.    Zakres pomiaru: </w:t>
      </w:r>
    </w:p>
    <w:p w14:paraId="0A872D49"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a)    odbicie lub transmisja:  od 0 do 175%</w:t>
      </w:r>
    </w:p>
    <w:p w14:paraId="7EE10A07"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b)    rozdzielczość wyjściowa: 0.01% </w:t>
      </w:r>
    </w:p>
    <w:p w14:paraId="1A4ABDCF"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2.8.    Źródło światła: ksenonowa lampa błyskowa</w:t>
      </w:r>
    </w:p>
    <w:p w14:paraId="40606D10"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2.9.    Obszar pomiaru/ oświetlenia odbicia:</w:t>
      </w:r>
    </w:p>
    <w:p w14:paraId="4E44E7DD"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a)    LAV: Ø30mm/: Ø 36mm,</w:t>
      </w:r>
    </w:p>
    <w:p w14:paraId="447FD616"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b)    MAV: Ø8mm /: Ø11mm, </w:t>
      </w:r>
    </w:p>
    <w:p w14:paraId="7744EACC"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c)    SAV: Ø3mm/: Ø6mm</w:t>
      </w:r>
    </w:p>
    <w:p w14:paraId="29F08806"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2.10.    Obszar pomiaru/ oświetlenia transmisji: Ø20mm </w:t>
      </w:r>
    </w:p>
    <w:p w14:paraId="0B9F2806"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2.11.    Wyświetlacz: kolorowy, graficzny, duży, czytelny</w:t>
      </w:r>
    </w:p>
    <w:p w14:paraId="73CF197C"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2.12.    Język menu: polski lub angielski</w:t>
      </w:r>
    </w:p>
    <w:p w14:paraId="6B11A9CC"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2.13.    Porty komunikacyjne: USB</w:t>
      </w:r>
    </w:p>
    <w:p w14:paraId="1FABEBC6"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2.14.    Obserwator: obserwator standardowy CIE 2º i CIE 10º</w:t>
      </w:r>
    </w:p>
    <w:p w14:paraId="2180DDBA"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2.15.    </w:t>
      </w:r>
      <w:proofErr w:type="spellStart"/>
      <w:r w:rsidRPr="00E15A74">
        <w:rPr>
          <w:rFonts w:ascii="Arial Narrow" w:eastAsia="Calibri" w:hAnsi="Arial Narrow"/>
          <w:sz w:val="22"/>
          <w:szCs w:val="22"/>
          <w:lang w:eastAsia="en-US"/>
        </w:rPr>
        <w:t>Iluminant</w:t>
      </w:r>
      <w:proofErr w:type="spellEnd"/>
      <w:r w:rsidRPr="00E15A74">
        <w:rPr>
          <w:rFonts w:ascii="Arial Narrow" w:eastAsia="Calibri" w:hAnsi="Arial Narrow"/>
          <w:sz w:val="22"/>
          <w:szCs w:val="22"/>
          <w:lang w:eastAsia="en-US"/>
        </w:rPr>
        <w:t xml:space="preserve">: D65, C, A, F2, F11 (możliwe jednoczesne wyświetlenie danych dla dwóch </w:t>
      </w:r>
      <w:proofErr w:type="spellStart"/>
      <w:r w:rsidRPr="00E15A74">
        <w:rPr>
          <w:rFonts w:ascii="Arial Narrow" w:eastAsia="Calibri" w:hAnsi="Arial Narrow"/>
          <w:sz w:val="22"/>
          <w:szCs w:val="22"/>
          <w:lang w:eastAsia="en-US"/>
        </w:rPr>
        <w:t>iluminantów</w:t>
      </w:r>
      <w:proofErr w:type="spellEnd"/>
      <w:r w:rsidRPr="00E15A74">
        <w:rPr>
          <w:rFonts w:ascii="Arial Narrow" w:eastAsia="Calibri" w:hAnsi="Arial Narrow"/>
          <w:sz w:val="22"/>
          <w:szCs w:val="22"/>
          <w:lang w:eastAsia="en-US"/>
        </w:rPr>
        <w:t>)</w:t>
      </w:r>
    </w:p>
    <w:p w14:paraId="67C6F765"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2.16.    Wyświetlanie danych:</w:t>
      </w:r>
    </w:p>
    <w:p w14:paraId="570DBAD4"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a)   wartości widmowe</w:t>
      </w:r>
    </w:p>
    <w:p w14:paraId="44C52863"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b)   wykres widma</w:t>
      </w:r>
    </w:p>
    <w:p w14:paraId="5AAB41D8"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c)   wartości kolorymetryczne</w:t>
      </w:r>
    </w:p>
    <w:p w14:paraId="7709DA2D"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d)   różnicowe wartości kolorymetryczne</w:t>
      </w:r>
    </w:p>
    <w:p w14:paraId="5003E0F7"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e)   wykres różnicowy</w:t>
      </w:r>
    </w:p>
    <w:p w14:paraId="3FDA3DDF"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f)    podgląd koloru</w:t>
      </w:r>
    </w:p>
    <w:p w14:paraId="32845B32"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g)   ocena zmiany barwy</w:t>
      </w:r>
    </w:p>
    <w:p w14:paraId="1AAB5612"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h)   klasyfikacja dobry/zły</w:t>
      </w:r>
    </w:p>
    <w:p w14:paraId="3A11C043"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i)    statystyka</w:t>
      </w:r>
    </w:p>
    <w:p w14:paraId="5609AE5E"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2.17.  Przestrzenie barw: L*a*b*, L*C*h, Hunter Lab, </w:t>
      </w:r>
      <w:proofErr w:type="spellStart"/>
      <w:r w:rsidRPr="00E15A74">
        <w:rPr>
          <w:rFonts w:ascii="Arial Narrow" w:eastAsia="Calibri" w:hAnsi="Arial Narrow"/>
          <w:sz w:val="22"/>
          <w:szCs w:val="22"/>
          <w:lang w:eastAsia="en-US"/>
        </w:rPr>
        <w:t>Yxy</w:t>
      </w:r>
      <w:proofErr w:type="spellEnd"/>
      <w:r w:rsidRPr="00E15A74">
        <w:rPr>
          <w:rFonts w:ascii="Arial Narrow" w:eastAsia="Calibri" w:hAnsi="Arial Narrow"/>
          <w:sz w:val="22"/>
          <w:szCs w:val="22"/>
          <w:lang w:eastAsia="en-US"/>
        </w:rPr>
        <w:t>, XYZ</w:t>
      </w:r>
    </w:p>
    <w:p w14:paraId="4C7338CB"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2.18.   Indeksy kolorymetryczne (odbicie): </w:t>
      </w:r>
    </w:p>
    <w:p w14:paraId="7B56AC1E"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a)    WI (ASTM E313-73, ASTM E 313-96)</w:t>
      </w:r>
    </w:p>
    <w:p w14:paraId="4715FC13" w14:textId="77777777" w:rsidR="00E15A74" w:rsidRPr="00E15A74" w:rsidRDefault="00E15A74" w:rsidP="00E15A74">
      <w:pPr>
        <w:rPr>
          <w:rFonts w:ascii="Arial Narrow" w:eastAsia="Calibri" w:hAnsi="Arial Narrow"/>
          <w:sz w:val="22"/>
          <w:szCs w:val="22"/>
          <w:lang w:val="it-IT" w:eastAsia="en-US"/>
        </w:rPr>
      </w:pPr>
      <w:r w:rsidRPr="00E15A74">
        <w:rPr>
          <w:rFonts w:ascii="Arial Narrow" w:eastAsia="Calibri" w:hAnsi="Arial Narrow"/>
          <w:sz w:val="22"/>
          <w:szCs w:val="22"/>
          <w:lang w:eastAsia="en-US"/>
        </w:rPr>
        <w:t>    </w:t>
      </w:r>
      <w:r w:rsidRPr="00E15A74">
        <w:rPr>
          <w:rFonts w:ascii="Arial Narrow" w:eastAsia="Calibri" w:hAnsi="Arial Narrow"/>
          <w:sz w:val="22"/>
          <w:szCs w:val="22"/>
          <w:lang w:val="it-IT" w:eastAsia="en-US"/>
        </w:rPr>
        <w:t>b)    YI (ASTM E 313-73, ASTM E313-96, ASTM D1925)</w:t>
      </w:r>
    </w:p>
    <w:p w14:paraId="31744470"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val="it-IT" w:eastAsia="en-US"/>
        </w:rPr>
        <w:t>    </w:t>
      </w:r>
      <w:r w:rsidRPr="00E15A74">
        <w:rPr>
          <w:rFonts w:ascii="Arial Narrow" w:eastAsia="Calibri" w:hAnsi="Arial Narrow"/>
          <w:sz w:val="22"/>
          <w:szCs w:val="22"/>
          <w:lang w:eastAsia="en-US"/>
        </w:rPr>
        <w:t xml:space="preserve">c)    MI </w:t>
      </w:r>
    </w:p>
    <w:p w14:paraId="547246DE"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2.19.    Indeksy kolorymetryczne (transmisja):</w:t>
      </w:r>
    </w:p>
    <w:p w14:paraId="3F1585BF"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a)    Gardner </w:t>
      </w:r>
    </w:p>
    <w:p w14:paraId="37B8B4B9"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    b)    Skala jodowa </w:t>
      </w:r>
    </w:p>
    <w:p w14:paraId="43F9E9DC"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lastRenderedPageBreak/>
        <w:t xml:space="preserve">    c)    Hazen (APHA, Pt-Co) </w:t>
      </w:r>
    </w:p>
    <w:p w14:paraId="658D6FCA"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2.20.    Równania różnicy barwy: ∆E*ab (CIE 1976), ∆E*94 (CIE 1994), ∆E00 (2000), ∆E(Hunter), CMC (</w:t>
      </w:r>
      <w:proofErr w:type="spellStart"/>
      <w:r w:rsidRPr="00E15A74">
        <w:rPr>
          <w:rFonts w:ascii="Arial Narrow" w:eastAsia="Calibri" w:hAnsi="Arial Narrow"/>
          <w:sz w:val="22"/>
          <w:szCs w:val="22"/>
          <w:lang w:eastAsia="en-US"/>
        </w:rPr>
        <w:t>l:c</w:t>
      </w:r>
      <w:proofErr w:type="spellEnd"/>
      <w:r w:rsidRPr="00E15A74">
        <w:rPr>
          <w:rFonts w:ascii="Arial Narrow" w:eastAsia="Calibri" w:hAnsi="Arial Narrow"/>
          <w:sz w:val="22"/>
          <w:szCs w:val="22"/>
          <w:lang w:eastAsia="en-US"/>
        </w:rPr>
        <w:t xml:space="preserve">): </w:t>
      </w:r>
    </w:p>
    <w:p w14:paraId="7E069489"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2.21.    Klasyfikacja dobry/zły: tolerancje można ustawić jako wartości różnicowe w dowolnej przestrzeni barw, wartości różnicy barw według dowolnego równania lub różnicowe wartości dowolnego indeksu</w:t>
      </w:r>
    </w:p>
    <w:p w14:paraId="5D7D4B25"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2.22.    Pamięć pomiarów: min. 4000, wzorce kolorów: min. 1000</w:t>
      </w:r>
    </w:p>
    <w:p w14:paraId="2AB8C28E"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2.23.    Zasilanie: prąd przemienny 240 V, 50 </w:t>
      </w:r>
      <w:proofErr w:type="spellStart"/>
      <w:r w:rsidRPr="00E15A74">
        <w:rPr>
          <w:rFonts w:ascii="Arial Narrow" w:eastAsia="Calibri" w:hAnsi="Arial Narrow"/>
          <w:sz w:val="22"/>
          <w:szCs w:val="22"/>
          <w:lang w:eastAsia="en-US"/>
        </w:rPr>
        <w:t>Hz</w:t>
      </w:r>
      <w:proofErr w:type="spellEnd"/>
    </w:p>
    <w:p w14:paraId="0D0C7B95"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2.24.    Wzorzec kalibracji bieli i kalibrator Zera reflektanci</w:t>
      </w:r>
    </w:p>
    <w:p w14:paraId="32EDCD3C"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2.25.    Kalibrator Zera transmisji</w:t>
      </w:r>
    </w:p>
    <w:p w14:paraId="67E742EC"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2.26.    Komplet przysłon pomiarowych do pomiarów </w:t>
      </w:r>
      <w:proofErr w:type="spellStart"/>
      <w:r w:rsidRPr="00E15A74">
        <w:rPr>
          <w:rFonts w:ascii="Arial Narrow" w:eastAsia="Calibri" w:hAnsi="Arial Narrow"/>
          <w:sz w:val="22"/>
          <w:szCs w:val="22"/>
          <w:lang w:eastAsia="en-US"/>
        </w:rPr>
        <w:t>reflekancji</w:t>
      </w:r>
      <w:proofErr w:type="spellEnd"/>
    </w:p>
    <w:p w14:paraId="2DFF468E"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2.27.    Szalki szklane ze szkłem optycznym do badania granulatów, cieczy, past i proszków: ok. 40x60mmØ (1 szt.), ok. 60x60mmØ (1 szt.), ok 17x45mmØ (1 szt.)</w:t>
      </w:r>
    </w:p>
    <w:p w14:paraId="354281DD"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2.28.    Szalka szklana ze szkłem optycznym ok. 35x34mmØ do badania próbek o małych objętościach</w:t>
      </w:r>
    </w:p>
    <w:p w14:paraId="537CD1AD"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2.29.    Zestaw transmisji z kuwetami do dużych objętości cieczy, z kuwetami szklanymi ok. 50x38mm o drodze optycznej (2mm -1 szt., 10mm -1szt, 20mm -1 szt.) oraz kuwetami z tworzywa, ok. 50x38mm, o drogach optycznych (2mm – 100szt., 10mm-100szt., 20mm-100szt.)</w:t>
      </w:r>
    </w:p>
    <w:p w14:paraId="7684C43E"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2.30.    Zestaw transmisji z kuwetami z tworzywa do małych objętości cieczy, ok. 2,5-4,2ml, o drodze optycznej 10mm (100 szt.)</w:t>
      </w:r>
    </w:p>
    <w:p w14:paraId="5E697C07"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2.31.    Port pomiaru odbicia zlokalizowany w górnej płycie urządzenia</w:t>
      </w:r>
    </w:p>
    <w:p w14:paraId="0FC7FBFA"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2.32.    Otwierana automatycznie na czas pomiaru przysłona </w:t>
      </w:r>
      <w:proofErr w:type="spellStart"/>
      <w:r w:rsidRPr="00E15A74">
        <w:rPr>
          <w:rFonts w:ascii="Arial Narrow" w:eastAsia="Calibri" w:hAnsi="Arial Narrow"/>
          <w:sz w:val="22"/>
          <w:szCs w:val="22"/>
          <w:lang w:eastAsia="en-US"/>
        </w:rPr>
        <w:t>reflektancji</w:t>
      </w:r>
      <w:proofErr w:type="spellEnd"/>
      <w:r w:rsidRPr="00E15A74">
        <w:rPr>
          <w:rFonts w:ascii="Arial Narrow" w:eastAsia="Calibri" w:hAnsi="Arial Narrow"/>
          <w:sz w:val="22"/>
          <w:szCs w:val="22"/>
          <w:lang w:eastAsia="en-US"/>
        </w:rPr>
        <w:t xml:space="preserve"> zabezpieczająca wnętrze przed zanieczyszczeniami</w:t>
      </w:r>
    </w:p>
    <w:p w14:paraId="061A5AB9"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2.33.    Kalibracja bieli: automatyczna kalibracja bieli (odbicie) i kalibracja 100% (transmisji) przy użyciu wbudowanej płytki kalibracyjnej (nie dotyczy pomiarów w kuwecie lub szalce)</w:t>
      </w:r>
    </w:p>
    <w:p w14:paraId="3C1727D3"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2.34.    Zapis pomiarów próbek i wzorców na pamięci zewnętrznej. </w:t>
      </w:r>
    </w:p>
    <w:p w14:paraId="5F5FA177"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2.35.    Akcesoria umożliwiające powtarzalne pozycjonowanie szalek w otworze pomiarowym</w:t>
      </w:r>
    </w:p>
    <w:p w14:paraId="72C24DEF" w14:textId="77777777" w:rsidR="00E15A74" w:rsidRPr="00E15A74" w:rsidRDefault="00E15A74" w:rsidP="00E15A74">
      <w:pPr>
        <w:rPr>
          <w:rFonts w:ascii="Arial Narrow" w:eastAsia="Calibri" w:hAnsi="Arial Narrow"/>
          <w:sz w:val="22"/>
          <w:szCs w:val="22"/>
          <w:lang w:eastAsia="en-US"/>
        </w:rPr>
      </w:pPr>
      <w:r w:rsidRPr="00E15A74">
        <w:rPr>
          <w:rFonts w:ascii="Arial Narrow" w:eastAsia="Calibri" w:hAnsi="Arial Narrow"/>
          <w:sz w:val="22"/>
          <w:szCs w:val="22"/>
          <w:lang w:eastAsia="en-US"/>
        </w:rPr>
        <w:t xml:space="preserve">2.36.   Certyfikat wzorcowania </w:t>
      </w:r>
      <w:proofErr w:type="spellStart"/>
      <w:r w:rsidRPr="00E15A74">
        <w:rPr>
          <w:rFonts w:ascii="Arial Narrow" w:eastAsia="Calibri" w:hAnsi="Arial Narrow"/>
          <w:sz w:val="22"/>
          <w:szCs w:val="22"/>
          <w:lang w:eastAsia="en-US"/>
        </w:rPr>
        <w:t>spektofotometru</w:t>
      </w:r>
      <w:proofErr w:type="spellEnd"/>
    </w:p>
    <w:p w14:paraId="2334C5C2" w14:textId="77777777" w:rsidR="00E15A74" w:rsidRPr="00E15A74" w:rsidRDefault="00E15A74" w:rsidP="00E15A74">
      <w:pPr>
        <w:rPr>
          <w:rFonts w:ascii="Arial Narrow" w:eastAsia="Calibri" w:hAnsi="Arial Narrow"/>
          <w:sz w:val="22"/>
          <w:szCs w:val="22"/>
          <w:lang w:eastAsia="en-US"/>
        </w:rPr>
      </w:pPr>
    </w:p>
    <w:p w14:paraId="3A9367BD" w14:textId="77777777" w:rsidR="00E15A74" w:rsidRPr="00E15A74" w:rsidRDefault="00E15A74" w:rsidP="00E15A74">
      <w:pPr>
        <w:widowControl w:val="0"/>
        <w:suppressAutoHyphens/>
        <w:autoSpaceDE w:val="0"/>
        <w:autoSpaceDN w:val="0"/>
        <w:ind w:left="1080"/>
        <w:jc w:val="both"/>
        <w:textAlignment w:val="baseline"/>
        <w:rPr>
          <w:rFonts w:ascii="Arial Narrow" w:hAnsi="Arial Narrow" w:cs="Calibri"/>
          <w:bCs/>
          <w:sz w:val="22"/>
          <w:lang w:bidi="pl-PL"/>
        </w:rPr>
      </w:pPr>
    </w:p>
    <w:p w14:paraId="43FF8358" w14:textId="77777777" w:rsidR="00E15A74" w:rsidRPr="00E15A74" w:rsidRDefault="00E15A74" w:rsidP="00E15A74">
      <w:pPr>
        <w:rPr>
          <w:rFonts w:ascii="Arial Narrow" w:eastAsia="Calibri" w:hAnsi="Arial Narrow" w:cs="Calibri"/>
          <w:b/>
          <w:bCs/>
          <w:sz w:val="22"/>
          <w:u w:val="single"/>
          <w:lang w:eastAsia="en-US"/>
        </w:rPr>
      </w:pPr>
      <w:r w:rsidRPr="00E15A74">
        <w:rPr>
          <w:rFonts w:ascii="Arial Narrow" w:eastAsia="Calibri" w:hAnsi="Arial Narrow" w:cs="Calibri"/>
          <w:b/>
          <w:bCs/>
          <w:sz w:val="22"/>
          <w:u w:val="single"/>
          <w:lang w:eastAsia="en-US"/>
        </w:rPr>
        <w:t>3. Wykonawca i/lub Producent  zapewni:</w:t>
      </w:r>
    </w:p>
    <w:p w14:paraId="3C5E9DF6"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bookmarkStart w:id="64" w:name="_Hlk156806624"/>
      <w:r w:rsidRPr="00E15A74">
        <w:rPr>
          <w:rFonts w:ascii="Arial Narrow" w:hAnsi="Arial Narrow" w:cs="Calibri"/>
          <w:bCs/>
          <w:sz w:val="22"/>
          <w:lang w:bidi="pl-PL"/>
        </w:rPr>
        <w:t>3.1.   Gwarancję nie krótszą niż 24 miesięcy licząc od daty podpisania protokołu odbioru (może to być gwarancja producenta, jeśli Producent taką zapewnia);</w:t>
      </w:r>
    </w:p>
    <w:p w14:paraId="14DEBBCA" w14:textId="77777777" w:rsidR="00E15A74" w:rsidRPr="00E15A74" w:rsidRDefault="00E15A74" w:rsidP="00E15A74">
      <w:pPr>
        <w:widowControl w:val="0"/>
        <w:suppressAutoHyphens/>
        <w:autoSpaceDE w:val="0"/>
        <w:autoSpaceDN w:val="0"/>
        <w:jc w:val="both"/>
        <w:textAlignment w:val="baseline"/>
        <w:rPr>
          <w:rFonts w:ascii="Arial Narrow" w:hAnsi="Arial Narrow"/>
          <w:sz w:val="22"/>
          <w:szCs w:val="22"/>
          <w:lang w:bidi="pl-PL"/>
        </w:rPr>
      </w:pPr>
      <w:r w:rsidRPr="00E15A74">
        <w:rPr>
          <w:rFonts w:ascii="Arial Narrow" w:hAnsi="Arial Narrow"/>
          <w:sz w:val="22"/>
          <w:szCs w:val="22"/>
          <w:lang w:bidi="pl-PL"/>
        </w:rPr>
        <w:t xml:space="preserve">3.2.    Okres gwarancji przedmiotu umowy w przypadku trwania naprawy dłużej niż 1 dzień ulega przedłużeniu o pełną ilość dni trwania naprawy </w:t>
      </w:r>
    </w:p>
    <w:p w14:paraId="3FD6EA8E"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3.3.   Rękojmię zgodną z polskim prawem;</w:t>
      </w:r>
    </w:p>
    <w:p w14:paraId="32F12FF0" w14:textId="77777777" w:rsidR="00E15A74" w:rsidRPr="00E15A74" w:rsidRDefault="00E15A74" w:rsidP="00E15A74">
      <w:pPr>
        <w:jc w:val="both"/>
        <w:rPr>
          <w:rFonts w:ascii="Arial Narrow" w:eastAsia="Calibri" w:hAnsi="Arial Narrow"/>
          <w:sz w:val="22"/>
          <w:szCs w:val="22"/>
          <w:lang w:eastAsia="en-US"/>
        </w:rPr>
      </w:pPr>
      <w:r w:rsidRPr="00E15A74">
        <w:rPr>
          <w:rFonts w:ascii="Arial Narrow" w:eastAsia="Calibri" w:hAnsi="Arial Narrow"/>
          <w:sz w:val="22"/>
          <w:szCs w:val="22"/>
          <w:lang w:eastAsia="en-US"/>
        </w:rPr>
        <w:t xml:space="preserve">3.4   Autoryzowany serwis gwarancyjny i pogwarancyjny </w:t>
      </w:r>
      <w:r w:rsidRPr="00E15A74">
        <w:rPr>
          <w:rFonts w:ascii="Arial Narrow" w:eastAsia="Calibri" w:hAnsi="Arial Narrow" w:cs="Calibri"/>
          <w:bCs/>
          <w:sz w:val="22"/>
          <w:lang w:eastAsia="en-US"/>
        </w:rPr>
        <w:t>przez autoryzowany serwis producenta, samego producenta lub serwis wskazany przez Producenta;</w:t>
      </w:r>
    </w:p>
    <w:p w14:paraId="69C8E8AB"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3.5.  Serwis pogwarancyjny oraz dostęp do części zamiennych przez okres co najmniej 7 lat od momentu zaprzestania produkcji oferowanego modelu;</w:t>
      </w:r>
    </w:p>
    <w:p w14:paraId="5B92EA32"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 xml:space="preserve">3.6. Czas telefonicznej lub mailowej reakcji serwisu na zgłoszenie telefoniczne/mailem awarii/problemu/pytania do 72 godzin liczonych od daty i godziny zgłoszenia (w dni robocze); </w:t>
      </w:r>
    </w:p>
    <w:p w14:paraId="2E2F6698"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3.7.  Obsługę w języku polskim w zakresie realizowanych serwisów, przeglądów i ewentualnych napraw;</w:t>
      </w:r>
    </w:p>
    <w:p w14:paraId="6B7F944E"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3.8. Pełną instrukcję obsługi, dokumentację użytkowania i dokładną specyfikację w języku polskim, papierową lub elektroniczną w formie pliku np. pdf;</w:t>
      </w:r>
    </w:p>
    <w:p w14:paraId="1869724B"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3.9. Broszury aplikacyjne, instrukcje i materiały opisujące / potwierdzające specyfikację;</w:t>
      </w:r>
    </w:p>
    <w:bookmarkEnd w:id="64"/>
    <w:p w14:paraId="205267C3" w14:textId="77777777" w:rsidR="00E15A74" w:rsidRPr="00E15A74" w:rsidRDefault="00E15A74" w:rsidP="00E15A74">
      <w:pPr>
        <w:widowControl w:val="0"/>
        <w:suppressAutoHyphens/>
        <w:autoSpaceDE w:val="0"/>
        <w:autoSpaceDN w:val="0"/>
        <w:jc w:val="both"/>
        <w:textAlignment w:val="baseline"/>
        <w:rPr>
          <w:rFonts w:ascii="Arial Narrow" w:hAnsi="Arial Narrow"/>
          <w:sz w:val="22"/>
          <w:szCs w:val="22"/>
          <w:lang w:bidi="pl-PL"/>
        </w:rPr>
      </w:pPr>
      <w:r w:rsidRPr="00E15A74">
        <w:rPr>
          <w:rFonts w:ascii="Arial Narrow" w:hAnsi="Arial Narrow"/>
          <w:sz w:val="22"/>
          <w:szCs w:val="22"/>
          <w:lang w:bidi="pl-PL"/>
        </w:rPr>
        <w:t>3.10. Dostarczenie i instalację analizatora barwy żywności w miejscu wskazanym przez Zamawiającego.</w:t>
      </w:r>
    </w:p>
    <w:p w14:paraId="14636661"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p>
    <w:p w14:paraId="445B561A" w14:textId="77777777" w:rsidR="00E15A74" w:rsidRPr="00E15A74" w:rsidRDefault="00E15A74" w:rsidP="00E15A74">
      <w:pPr>
        <w:rPr>
          <w:rFonts w:ascii="Arial Narrow" w:eastAsia="Calibri" w:hAnsi="Arial Narrow" w:cs="Calibri"/>
          <w:b/>
          <w:bCs/>
          <w:sz w:val="22"/>
          <w:u w:val="single"/>
          <w:lang w:eastAsia="en-US"/>
        </w:rPr>
      </w:pPr>
      <w:r w:rsidRPr="00E15A74">
        <w:rPr>
          <w:rFonts w:ascii="Arial Narrow" w:eastAsia="Calibri" w:hAnsi="Arial Narrow" w:cs="Calibri"/>
          <w:b/>
          <w:bCs/>
          <w:sz w:val="22"/>
          <w:u w:val="single"/>
          <w:lang w:eastAsia="en-US"/>
        </w:rPr>
        <w:t>4. Szkolenia</w:t>
      </w:r>
    </w:p>
    <w:p w14:paraId="7F030C7E" w14:textId="77777777" w:rsidR="00E15A74" w:rsidRPr="00E15A74" w:rsidRDefault="00E15A74" w:rsidP="00E15A74">
      <w:pPr>
        <w:widowControl w:val="0"/>
        <w:suppressAutoHyphens/>
        <w:autoSpaceDE w:val="0"/>
        <w:autoSpaceDN w:val="0"/>
        <w:jc w:val="both"/>
        <w:textAlignment w:val="baseline"/>
        <w:rPr>
          <w:rFonts w:ascii="Arial Narrow" w:hAnsi="Arial Narrow" w:cs="Calibri"/>
          <w:bCs/>
          <w:sz w:val="22"/>
          <w:lang w:bidi="pl-PL"/>
        </w:rPr>
      </w:pPr>
      <w:r w:rsidRPr="00E15A74">
        <w:rPr>
          <w:rFonts w:ascii="Arial Narrow" w:hAnsi="Arial Narrow" w:cs="Calibri"/>
          <w:bCs/>
          <w:sz w:val="22"/>
          <w:lang w:bidi="pl-PL"/>
        </w:rPr>
        <w:t>4.1. Szkolenie z zakresu obsługi i użytkowania analizatora barwy żywności dla max. 10 osób (potwierdzenie ukończenia szkolenia), przeprowadzone w siedzibie Zamawiającego w dni robocze w języku polskim.</w:t>
      </w:r>
    </w:p>
    <w:p w14:paraId="330330F0"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1C794813"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73CEAF0E"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5B1EA817"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42236BD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63EE2AF8"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42F34795"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0A0DF0A8"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7 DO SWZ</w:t>
      </w:r>
    </w:p>
    <w:p w14:paraId="53D6021F"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94611F0" w14:textId="77777777" w:rsidTr="00E15A74">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41C35BA" w14:textId="77777777" w:rsidR="00E15A74" w:rsidRPr="00E15A74" w:rsidRDefault="00E15A74" w:rsidP="00E15A74">
            <w:pPr>
              <w:spacing w:before="120" w:after="120" w:line="276" w:lineRule="auto"/>
              <w:jc w:val="center"/>
              <w:rPr>
                <w:rFonts w:ascii="Calibri" w:hAnsi="Calibri" w:cs="Arial"/>
                <w:b/>
                <w:color w:val="000000"/>
                <w:sz w:val="22"/>
                <w:szCs w:val="22"/>
              </w:rPr>
            </w:pPr>
            <w:r w:rsidRPr="00E15A74">
              <w:rPr>
                <w:rFonts w:ascii="Calibri" w:hAnsi="Calibri" w:cs="Arial"/>
                <w:b/>
                <w:bCs/>
                <w:color w:val="000000"/>
                <w:sz w:val="22"/>
                <w:szCs w:val="22"/>
              </w:rPr>
              <w:t>WZÓR - PROJEKT UMOWY</w:t>
            </w:r>
          </w:p>
        </w:tc>
      </w:tr>
    </w:tbl>
    <w:p w14:paraId="702AF735" w14:textId="77777777" w:rsidR="00E15A74" w:rsidRPr="00E15A74" w:rsidRDefault="00E15A74" w:rsidP="00E15A74">
      <w:pPr>
        <w:shd w:val="clear" w:color="auto" w:fill="FFFFFF"/>
        <w:tabs>
          <w:tab w:val="left" w:leader="dot" w:pos="2232"/>
        </w:tabs>
        <w:ind w:right="23"/>
        <w:jc w:val="center"/>
        <w:rPr>
          <w:rFonts w:ascii="Calibri" w:hAnsi="Calibri"/>
          <w:b/>
          <w:bCs/>
          <w:sz w:val="22"/>
          <w:szCs w:val="22"/>
        </w:rPr>
      </w:pPr>
    </w:p>
    <w:p w14:paraId="3B5A8FFC" w14:textId="77777777" w:rsidR="00E15A74" w:rsidRPr="00E15A74" w:rsidRDefault="00E15A74" w:rsidP="00E15A74">
      <w:pPr>
        <w:shd w:val="clear" w:color="auto" w:fill="FFFFFF"/>
        <w:tabs>
          <w:tab w:val="left" w:leader="dot" w:pos="2232"/>
        </w:tabs>
        <w:ind w:right="23"/>
        <w:jc w:val="center"/>
        <w:rPr>
          <w:rFonts w:ascii="Calibri" w:hAnsi="Calibri"/>
          <w:b/>
          <w:bCs/>
          <w:sz w:val="22"/>
          <w:szCs w:val="22"/>
        </w:rPr>
      </w:pPr>
      <w:r w:rsidRPr="00E15A74">
        <w:rPr>
          <w:rFonts w:ascii="Calibri" w:hAnsi="Calibri"/>
          <w:b/>
          <w:bCs/>
          <w:sz w:val="22"/>
          <w:szCs w:val="22"/>
        </w:rPr>
        <w:t>Umowa Nr ZZP/....../24</w:t>
      </w:r>
    </w:p>
    <w:p w14:paraId="1C528766" w14:textId="77777777" w:rsidR="00E15A74" w:rsidRPr="00E15A74" w:rsidRDefault="00E15A74" w:rsidP="00E15A74">
      <w:pPr>
        <w:shd w:val="clear" w:color="auto" w:fill="FFFFFF"/>
        <w:tabs>
          <w:tab w:val="left" w:leader="dot" w:pos="2232"/>
        </w:tabs>
        <w:ind w:right="23"/>
        <w:jc w:val="center"/>
        <w:rPr>
          <w:rFonts w:ascii="Calibri" w:hAnsi="Calibri"/>
          <w:b/>
          <w:bCs/>
          <w:sz w:val="22"/>
          <w:szCs w:val="22"/>
        </w:rPr>
      </w:pPr>
    </w:p>
    <w:p w14:paraId="25210728" w14:textId="77777777" w:rsidR="00E15A74" w:rsidRPr="00E15A74" w:rsidRDefault="00E15A74" w:rsidP="00E15A74">
      <w:pPr>
        <w:autoSpaceDE w:val="0"/>
        <w:autoSpaceDN w:val="0"/>
        <w:adjustRightInd w:val="0"/>
        <w:spacing w:after="240" w:line="276" w:lineRule="auto"/>
        <w:rPr>
          <w:rFonts w:ascii="Calibri" w:eastAsia="Batang" w:hAnsi="Calibri" w:cs="Calibri"/>
          <w:color w:val="000000"/>
          <w:sz w:val="22"/>
          <w:szCs w:val="22"/>
        </w:rPr>
      </w:pPr>
      <w:r w:rsidRPr="00E15A74">
        <w:rPr>
          <w:rFonts w:ascii="Calibri" w:eastAsia="Batang" w:hAnsi="Calibri" w:cs="Calibri"/>
          <w:color w:val="000000"/>
          <w:sz w:val="22"/>
          <w:szCs w:val="22"/>
        </w:rPr>
        <w:t>zawarta</w:t>
      </w:r>
      <w:r w:rsidRPr="00E15A74">
        <w:rPr>
          <w:rFonts w:ascii="Calibri" w:eastAsia="Batang" w:hAnsi="Calibri" w:cs="Calibri"/>
          <w:i/>
          <w:color w:val="000000"/>
          <w:sz w:val="22"/>
          <w:szCs w:val="22"/>
        </w:rPr>
        <w:t xml:space="preserve"> w dniu ........................... r., w ……………. /</w:t>
      </w:r>
      <w:r w:rsidRPr="00E15A74">
        <w:rPr>
          <w:rFonts w:ascii="Calibri" w:eastAsia="Batang" w:hAnsi="Calibri" w:cs="Calibri"/>
          <w:color w:val="000000"/>
          <w:sz w:val="22"/>
          <w:szCs w:val="22"/>
        </w:rPr>
        <w:t xml:space="preserve"> </w:t>
      </w:r>
      <w:r w:rsidRPr="00E15A74">
        <w:rPr>
          <w:rFonts w:ascii="Calibri" w:eastAsia="Batang" w:hAnsi="Calibri" w:cs="Calibri"/>
          <w:i/>
          <w:color w:val="000000"/>
          <w:sz w:val="22"/>
          <w:szCs w:val="22"/>
        </w:rPr>
        <w:t>w formie elektronicznej, z chwilą jej opatrzenia kwalifikowanym podpisem elektronicznym przez ostatnią ze Stron</w:t>
      </w:r>
      <w:r w:rsidRPr="00E15A74">
        <w:rPr>
          <w:rFonts w:ascii="Calibri" w:eastAsia="Batang" w:hAnsi="Calibri" w:cs="Calibri"/>
          <w:color w:val="000000"/>
          <w:sz w:val="22"/>
          <w:szCs w:val="22"/>
          <w:vertAlign w:val="superscript"/>
        </w:rPr>
        <w:footnoteReference w:id="1"/>
      </w:r>
      <w:r w:rsidRPr="00E15A74">
        <w:rPr>
          <w:rFonts w:ascii="Calibri" w:eastAsia="Batang" w:hAnsi="Calibri" w:cs="Calibri"/>
          <w:color w:val="000000"/>
          <w:sz w:val="22"/>
          <w:szCs w:val="22"/>
        </w:rPr>
        <w:t>, pomiędzy:</w:t>
      </w:r>
    </w:p>
    <w:p w14:paraId="7F1C5EB9" w14:textId="77777777" w:rsidR="00E15A74" w:rsidRPr="00E15A74" w:rsidRDefault="00E15A74" w:rsidP="00E15A74">
      <w:pPr>
        <w:spacing w:after="120" w:line="276" w:lineRule="auto"/>
        <w:jc w:val="both"/>
        <w:rPr>
          <w:rFonts w:ascii="Calibri" w:hAnsi="Calibri" w:cs="Calibri"/>
          <w:sz w:val="22"/>
          <w:szCs w:val="22"/>
        </w:rPr>
      </w:pPr>
      <w:r w:rsidRPr="00E15A74">
        <w:rPr>
          <w:rFonts w:ascii="Calibri" w:hAnsi="Calibri" w:cs="Calibri"/>
          <w:b/>
          <w:sz w:val="22"/>
          <w:szCs w:val="22"/>
        </w:rPr>
        <w:t>Instytutem Zootechniki - Państwowym Instytutem Badawczym</w:t>
      </w:r>
      <w:r w:rsidRPr="00E15A74">
        <w:rPr>
          <w:rFonts w:ascii="Calibri" w:hAnsi="Calibri" w:cs="Calibri"/>
          <w:sz w:val="22"/>
          <w:szCs w:val="22"/>
        </w:rPr>
        <w:t xml:space="preserve"> z siedzibą w Krakowie, pod adresem: 31-047 Kraków, ul. </w:t>
      </w:r>
      <w:proofErr w:type="spellStart"/>
      <w:r w:rsidRPr="00E15A74">
        <w:rPr>
          <w:rFonts w:ascii="Calibri" w:hAnsi="Calibri" w:cs="Calibri"/>
          <w:sz w:val="22"/>
          <w:szCs w:val="22"/>
        </w:rPr>
        <w:t>Sarego</w:t>
      </w:r>
      <w:proofErr w:type="spellEnd"/>
      <w:r w:rsidRPr="00E15A74">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15A74">
        <w:rPr>
          <w:rFonts w:ascii="Calibri" w:hAnsi="Calibri" w:cs="Calibri"/>
          <w:b/>
          <w:sz w:val="22"/>
          <w:szCs w:val="22"/>
        </w:rPr>
        <w:t>Zamawiającym</w:t>
      </w:r>
      <w:r w:rsidRPr="00E15A74">
        <w:rPr>
          <w:rFonts w:ascii="Calibri" w:hAnsi="Calibri" w:cs="Calibri"/>
          <w:sz w:val="22"/>
          <w:szCs w:val="22"/>
        </w:rPr>
        <w:t>”, reprezentowanym przez:</w:t>
      </w:r>
    </w:p>
    <w:p w14:paraId="7E6ACD33" w14:textId="77777777" w:rsidR="00E15A74" w:rsidRPr="00E15A74" w:rsidRDefault="00E15A74" w:rsidP="00E15A74">
      <w:pPr>
        <w:spacing w:line="276" w:lineRule="auto"/>
        <w:jc w:val="both"/>
        <w:rPr>
          <w:rFonts w:ascii="Calibri" w:hAnsi="Calibri" w:cs="Calibri"/>
          <w:sz w:val="22"/>
          <w:szCs w:val="22"/>
        </w:rPr>
      </w:pPr>
      <w:r w:rsidRPr="00E15A74">
        <w:rPr>
          <w:rFonts w:ascii="Calibri" w:hAnsi="Calibri" w:cs="Calibri"/>
          <w:sz w:val="22"/>
          <w:szCs w:val="22"/>
        </w:rPr>
        <w:t>...................................................................................</w:t>
      </w:r>
    </w:p>
    <w:p w14:paraId="624F103E" w14:textId="77777777" w:rsidR="00E15A74" w:rsidRPr="00E15A74" w:rsidRDefault="00E15A74" w:rsidP="00E15A74">
      <w:pPr>
        <w:spacing w:line="276" w:lineRule="auto"/>
        <w:jc w:val="both"/>
        <w:rPr>
          <w:rFonts w:ascii="Calibri" w:hAnsi="Calibri" w:cs="Calibri"/>
          <w:bCs/>
          <w:sz w:val="22"/>
          <w:szCs w:val="22"/>
        </w:rPr>
      </w:pPr>
    </w:p>
    <w:p w14:paraId="0E2EF7F6" w14:textId="77777777" w:rsidR="00E15A74" w:rsidRPr="00E15A74" w:rsidRDefault="00E15A74" w:rsidP="00E15A74">
      <w:pPr>
        <w:spacing w:line="276" w:lineRule="auto"/>
        <w:jc w:val="both"/>
        <w:rPr>
          <w:rFonts w:ascii="Calibri" w:hAnsi="Calibri" w:cs="Calibri"/>
          <w:sz w:val="22"/>
          <w:szCs w:val="22"/>
        </w:rPr>
      </w:pPr>
      <w:r w:rsidRPr="00E15A74">
        <w:rPr>
          <w:rFonts w:ascii="Calibri" w:hAnsi="Calibri" w:cs="Calibri"/>
          <w:sz w:val="22"/>
          <w:szCs w:val="22"/>
        </w:rPr>
        <w:t>a</w:t>
      </w:r>
    </w:p>
    <w:p w14:paraId="3AEB5F40" w14:textId="77777777" w:rsidR="00E15A74" w:rsidRPr="00E15A74" w:rsidRDefault="00E15A74" w:rsidP="00E15A74">
      <w:pPr>
        <w:spacing w:after="120" w:line="276" w:lineRule="auto"/>
        <w:jc w:val="both"/>
        <w:rPr>
          <w:rFonts w:ascii="Calibri" w:hAnsi="Calibri" w:cs="Calibri"/>
          <w:sz w:val="22"/>
          <w:szCs w:val="22"/>
        </w:rPr>
      </w:pPr>
      <w:r w:rsidRPr="00E15A74">
        <w:rPr>
          <w:rFonts w:ascii="Calibri" w:hAnsi="Calibri" w:cs="Calibri"/>
          <w:sz w:val="22"/>
          <w:szCs w:val="22"/>
        </w:rPr>
        <w:t>…………. z siedzibą w ……………………, .................................., zwaną w dalszej części umowy „</w:t>
      </w:r>
      <w:r w:rsidRPr="00E15A74">
        <w:rPr>
          <w:rFonts w:ascii="Calibri" w:hAnsi="Calibri" w:cs="Calibri"/>
          <w:b/>
          <w:sz w:val="22"/>
          <w:szCs w:val="22"/>
        </w:rPr>
        <w:t>Wykonawcą</w:t>
      </w:r>
      <w:r w:rsidRPr="00E15A74">
        <w:rPr>
          <w:rFonts w:ascii="Calibri" w:hAnsi="Calibri" w:cs="Calibri"/>
          <w:sz w:val="22"/>
          <w:szCs w:val="22"/>
        </w:rPr>
        <w:t>”, reprezentowaną przez:</w:t>
      </w:r>
    </w:p>
    <w:p w14:paraId="72B1EDA4" w14:textId="77777777" w:rsidR="00E15A74" w:rsidRPr="00E15A74" w:rsidRDefault="00E15A74" w:rsidP="00E15A74">
      <w:pPr>
        <w:spacing w:line="276" w:lineRule="auto"/>
        <w:jc w:val="both"/>
        <w:rPr>
          <w:rFonts w:ascii="Calibri" w:hAnsi="Calibri" w:cs="Calibri"/>
          <w:sz w:val="22"/>
          <w:szCs w:val="22"/>
        </w:rPr>
      </w:pPr>
      <w:r w:rsidRPr="00E15A74">
        <w:rPr>
          <w:rFonts w:ascii="Calibri" w:hAnsi="Calibri" w:cs="Calibri"/>
          <w:sz w:val="22"/>
          <w:szCs w:val="22"/>
        </w:rPr>
        <w:t>...................................................................................</w:t>
      </w:r>
    </w:p>
    <w:p w14:paraId="2EF6B327" w14:textId="77777777" w:rsidR="00E15A74" w:rsidRPr="00E15A74" w:rsidRDefault="00E15A74" w:rsidP="00E15A74">
      <w:pPr>
        <w:spacing w:line="276" w:lineRule="auto"/>
        <w:jc w:val="both"/>
        <w:rPr>
          <w:rFonts w:ascii="Calibri" w:hAnsi="Calibri" w:cs="Calibri"/>
          <w:sz w:val="22"/>
          <w:szCs w:val="22"/>
        </w:rPr>
      </w:pPr>
    </w:p>
    <w:p w14:paraId="49439B56" w14:textId="77777777" w:rsidR="00E15A74" w:rsidRPr="00E15A74" w:rsidRDefault="00E15A74" w:rsidP="00E15A74">
      <w:pPr>
        <w:spacing w:line="276" w:lineRule="auto"/>
        <w:jc w:val="both"/>
        <w:rPr>
          <w:rFonts w:ascii="Calibri" w:hAnsi="Calibri" w:cs="Calibri"/>
          <w:sz w:val="22"/>
          <w:szCs w:val="22"/>
        </w:rPr>
      </w:pPr>
      <w:r w:rsidRPr="00E15A74">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41AB069D" w14:textId="77777777" w:rsidR="00E15A74" w:rsidRPr="00E15A74" w:rsidRDefault="00E15A74" w:rsidP="00E15A74">
      <w:pPr>
        <w:spacing w:line="276" w:lineRule="auto"/>
        <w:jc w:val="both"/>
        <w:rPr>
          <w:rFonts w:ascii="Calibri" w:hAnsi="Calibri" w:cs="Calibri"/>
          <w:sz w:val="22"/>
          <w:szCs w:val="22"/>
        </w:rPr>
      </w:pPr>
    </w:p>
    <w:p w14:paraId="59297CBE" w14:textId="77777777" w:rsidR="00E15A74" w:rsidRPr="00E15A74" w:rsidRDefault="00E15A74" w:rsidP="00E15A74">
      <w:pPr>
        <w:spacing w:line="276" w:lineRule="auto"/>
        <w:jc w:val="center"/>
        <w:rPr>
          <w:rFonts w:ascii="Calibri" w:hAnsi="Calibri" w:cs="Calibri"/>
          <w:color w:val="000000" w:themeColor="text1"/>
          <w:sz w:val="22"/>
          <w:szCs w:val="22"/>
        </w:rPr>
      </w:pPr>
      <w:bookmarkStart w:id="65" w:name="_Hlk157761263"/>
      <w:r w:rsidRPr="00E15A74">
        <w:rPr>
          <w:rFonts w:ascii="Calibri" w:hAnsi="Calibri" w:cs="Calibri"/>
          <w:color w:val="000000" w:themeColor="text1"/>
          <w:sz w:val="22"/>
          <w:szCs w:val="22"/>
        </w:rPr>
        <w:t>§ 1</w:t>
      </w:r>
    </w:p>
    <w:p w14:paraId="27A35858" w14:textId="77777777" w:rsidR="00E15A74" w:rsidRPr="00E15A74" w:rsidRDefault="00E15A74" w:rsidP="00E15A74">
      <w:pPr>
        <w:tabs>
          <w:tab w:val="left" w:pos="360"/>
        </w:tabs>
        <w:suppressAutoHyphens/>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[Przedmiot umowy]</w:t>
      </w:r>
    </w:p>
    <w:p w14:paraId="40810135" w14:textId="77777777" w:rsidR="00E15A74" w:rsidRPr="00E15A74" w:rsidRDefault="00E15A74" w:rsidP="00E15A74">
      <w:pPr>
        <w:numPr>
          <w:ilvl w:val="0"/>
          <w:numId w:val="56"/>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Na podstawie niniejszej umowy (dalej jako: „umowa”) Wykonawca zobowiązuje się sprzedać i dostarczyć Zamawiającemu urządzenie do pomiaru barwy żywności w laboratorium Zakładu Hodowli Świń Instytutu Zootechniki – Państwowego Instytutu Badawczego (dalej jako: „Urządzenie” lub zamiennie „sprzęt”), zainstalować go i uruchomić oraz przeszkolić personel Zamawiającego w zakresie jego obsługi, a Zamawiający zobowiązuje się do zapłaty wynagrodzenia określonego w § 3 ust. 1.</w:t>
      </w:r>
    </w:p>
    <w:p w14:paraId="301834E8" w14:textId="77777777" w:rsidR="00E15A74" w:rsidRPr="00E15A74" w:rsidRDefault="00E15A74" w:rsidP="00E15A74">
      <w:pPr>
        <w:numPr>
          <w:ilvl w:val="0"/>
          <w:numId w:val="56"/>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2BB27C47" w14:textId="77777777" w:rsidR="00E15A74" w:rsidRPr="00E15A74" w:rsidRDefault="00E15A74" w:rsidP="00E15A74">
      <w:pPr>
        <w:numPr>
          <w:ilvl w:val="0"/>
          <w:numId w:val="56"/>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Wykonawca oświadcza, że dostarczany sprzęt:</w:t>
      </w:r>
    </w:p>
    <w:p w14:paraId="79567B05"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odpowiada wymaganiom Zamawiającego określonym w załączniku nr 1 do umowy;</w:t>
      </w:r>
    </w:p>
    <w:bookmarkEnd w:id="65"/>
    <w:p w14:paraId="05BA56BF"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 xml:space="preserve">jest fabrycznie nowy, nieużywany (niedostarczany) w innych projektach, kompletny, </w:t>
      </w:r>
      <w:proofErr w:type="spellStart"/>
      <w:r w:rsidRPr="00E15A74">
        <w:rPr>
          <w:rFonts w:ascii="Calibri" w:hAnsi="Calibri" w:cs="Calibri"/>
          <w:sz w:val="22"/>
          <w:szCs w:val="22"/>
        </w:rPr>
        <w:t>niepowystawowy</w:t>
      </w:r>
      <w:proofErr w:type="spellEnd"/>
      <w:r w:rsidRPr="00E15A74">
        <w:rPr>
          <w:rFonts w:ascii="Calibri" w:hAnsi="Calibri" w:cs="Calibri"/>
          <w:sz w:val="22"/>
          <w:szCs w:val="22"/>
        </w:rPr>
        <w:t>, bez śladów uszkodzenia mechanicznego lub elektronicznego oraz został przetestowany;</w:t>
      </w:r>
    </w:p>
    <w:p w14:paraId="589E8E77"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lastRenderedPageBreak/>
        <w:t>został wyprodukowany nie wcześniej niż 12 miesięcy przed datą dostarczenia do Zamawiającego;</w:t>
      </w:r>
    </w:p>
    <w:p w14:paraId="55CC4418"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 xml:space="preserve">jest kompatybilny z polską siecią elektryczną (wtyczki);   </w:t>
      </w:r>
    </w:p>
    <w:p w14:paraId="185D36E5"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odpowiada normie CE w zakresie bezpieczeństwa urządzeń elektrycznych;</w:t>
      </w:r>
    </w:p>
    <w:p w14:paraId="4B0FB16D"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4169251"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jest jego własnością (lub Wykonawca posiada upoważnienie do przeniesienia prawa własności na Zamawiającego);</w:t>
      </w:r>
    </w:p>
    <w:p w14:paraId="60F80098" w14:textId="77777777" w:rsidR="00E15A74" w:rsidRPr="00E15A74" w:rsidRDefault="00E15A74" w:rsidP="00E15A74">
      <w:pPr>
        <w:numPr>
          <w:ilvl w:val="0"/>
          <w:numId w:val="84"/>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nie ma wad prawnych, w szczególności nie jest przedmiotem żadnego postępowania i zabezpieczenia.</w:t>
      </w:r>
    </w:p>
    <w:p w14:paraId="253BB8E3" w14:textId="77777777" w:rsidR="00E15A74" w:rsidRPr="00E15A74" w:rsidRDefault="00E15A74" w:rsidP="00E15A74">
      <w:pPr>
        <w:numPr>
          <w:ilvl w:val="0"/>
          <w:numId w:val="56"/>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 xml:space="preserve">Licencje, które powinien dostarczyć Wykonawca będą udzielone na czas nieoznaczony i będą licencjami niewyłącznymi. </w:t>
      </w:r>
    </w:p>
    <w:p w14:paraId="7F30A4FE" w14:textId="77777777" w:rsidR="00E15A74" w:rsidRPr="00E15A74" w:rsidRDefault="00E15A74" w:rsidP="00E15A74">
      <w:pPr>
        <w:numPr>
          <w:ilvl w:val="0"/>
          <w:numId w:val="56"/>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shd w:val="clear" w:color="auto" w:fill="FFFFFF"/>
        </w:rPr>
        <w:t>Zamawiający i Wykonawca obowiązani są współdziałać przy wykonaniu umowy w celu należytej realizacji zamówienia.</w:t>
      </w:r>
    </w:p>
    <w:p w14:paraId="08369DE3"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3253B973" w14:textId="77777777" w:rsidR="00E15A74" w:rsidRPr="00E15A74" w:rsidRDefault="00E15A74" w:rsidP="00E15A74">
      <w:pPr>
        <w:spacing w:line="276" w:lineRule="auto"/>
        <w:jc w:val="center"/>
        <w:rPr>
          <w:rFonts w:ascii="Calibri" w:hAnsi="Calibri" w:cs="Calibri"/>
          <w:color w:val="595959" w:themeColor="text1" w:themeTint="A6"/>
          <w:sz w:val="22"/>
          <w:szCs w:val="22"/>
        </w:rPr>
      </w:pPr>
      <w:r w:rsidRPr="00E15A74">
        <w:rPr>
          <w:rFonts w:ascii="Calibri" w:hAnsi="Calibri" w:cs="Calibri"/>
          <w:color w:val="595959" w:themeColor="text1" w:themeTint="A6"/>
          <w:sz w:val="22"/>
          <w:szCs w:val="22"/>
        </w:rPr>
        <w:t>§ 2</w:t>
      </w:r>
    </w:p>
    <w:p w14:paraId="50FE3C28" w14:textId="77777777" w:rsidR="00E15A74" w:rsidRPr="00E15A74" w:rsidRDefault="00E15A74" w:rsidP="00E15A74">
      <w:pPr>
        <w:tabs>
          <w:tab w:val="left" w:pos="360"/>
        </w:tabs>
        <w:suppressAutoHyphens/>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[Termin i miejsce wykonania umowy]</w:t>
      </w:r>
    </w:p>
    <w:p w14:paraId="44569A08" w14:textId="77777777" w:rsidR="00E15A74" w:rsidRPr="00E15A74" w:rsidRDefault="00E15A74" w:rsidP="00E15A7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 xml:space="preserve">Wykonawca zobowiązuje się do dostarczenia sprzętu, zainstalowania go oraz  przeprowadzenia szkolenia na własny koszt, </w:t>
      </w:r>
      <w:r w:rsidRPr="00E15A74">
        <w:rPr>
          <w:rFonts w:ascii="Calibri" w:hAnsi="Calibri" w:cs="Calibri"/>
          <w:sz w:val="22"/>
          <w:szCs w:val="22"/>
        </w:rPr>
        <w:t>w terminie do 4 tygodni od dnia zawarcia umowy.</w:t>
      </w:r>
    </w:p>
    <w:p w14:paraId="495FF408" w14:textId="77777777" w:rsidR="00E15A74" w:rsidRPr="00E15A74" w:rsidRDefault="00E15A74" w:rsidP="00E15A7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Wykonawca wraz ze sprzętem dostarczy Zamawiającemu kompletną dokumentację dotyczącą każdego z dostarczanych produktów (sporządzone w języku polskim lub angielskim, w wersji papierowej lub elektronicznej, z zastrzeżeniem pkt 2), w tym:</w:t>
      </w:r>
    </w:p>
    <w:p w14:paraId="0121A98E" w14:textId="77777777" w:rsidR="00E15A74" w:rsidRPr="00E15A74" w:rsidRDefault="00E15A74" w:rsidP="00E15A74">
      <w:pPr>
        <w:numPr>
          <w:ilvl w:val="0"/>
          <w:numId w:val="65"/>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E15A74">
        <w:rPr>
          <w:rFonts w:ascii="Calibri" w:eastAsia="Batang" w:hAnsi="Calibri" w:cs="Calibri"/>
          <w:color w:val="000000"/>
          <w:sz w:val="22"/>
          <w:szCs w:val="22"/>
          <w:lang w:val="x-none" w:eastAsia="en-US"/>
        </w:rPr>
        <w:t>karty gwarancyjne</w:t>
      </w:r>
      <w:r w:rsidRPr="00E15A74">
        <w:rPr>
          <w:rFonts w:ascii="Calibri" w:eastAsia="Batang" w:hAnsi="Calibri" w:cs="Calibri"/>
          <w:color w:val="000000"/>
          <w:sz w:val="22"/>
          <w:szCs w:val="22"/>
          <w:lang w:eastAsia="en-US"/>
        </w:rPr>
        <w:t xml:space="preserve"> lub inne dokumenty potwierdzające udzielenie gwarancji;</w:t>
      </w:r>
    </w:p>
    <w:p w14:paraId="03726D7A" w14:textId="77777777" w:rsidR="00E15A74" w:rsidRPr="00E15A74" w:rsidRDefault="00E15A74" w:rsidP="00E15A74">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E15A74">
        <w:rPr>
          <w:rFonts w:ascii="Calibri" w:eastAsia="Calibri" w:hAnsi="Calibri" w:cs="Calibri"/>
          <w:color w:val="000000" w:themeColor="text1"/>
          <w:sz w:val="22"/>
          <w:szCs w:val="22"/>
          <w:lang w:eastAsia="en-US"/>
        </w:rPr>
        <w:t>p</w:t>
      </w:r>
      <w:proofErr w:type="spellStart"/>
      <w:r w:rsidRPr="00E15A74">
        <w:rPr>
          <w:rFonts w:ascii="Calibri" w:eastAsia="Calibri" w:hAnsi="Calibri" w:cs="Calibri"/>
          <w:color w:val="000000" w:themeColor="text1"/>
          <w:sz w:val="22"/>
          <w:szCs w:val="22"/>
          <w:lang w:val="x-none" w:eastAsia="en-US"/>
        </w:rPr>
        <w:t>e</w:t>
      </w:r>
      <w:r w:rsidRPr="00E15A74">
        <w:rPr>
          <w:rFonts w:ascii="Calibri" w:eastAsia="Calibri" w:hAnsi="Calibri" w:cs="Calibri"/>
          <w:color w:val="000000" w:themeColor="text1"/>
          <w:sz w:val="22"/>
          <w:szCs w:val="22"/>
          <w:lang w:eastAsia="en-US"/>
        </w:rPr>
        <w:t>łną</w:t>
      </w:r>
      <w:proofErr w:type="spellEnd"/>
      <w:r w:rsidRPr="00E15A74">
        <w:rPr>
          <w:rFonts w:ascii="Calibri" w:eastAsia="Calibri" w:hAnsi="Calibri" w:cs="Calibri"/>
          <w:color w:val="000000" w:themeColor="text1"/>
          <w:sz w:val="22"/>
          <w:szCs w:val="22"/>
          <w:lang w:val="x-none" w:eastAsia="en-US"/>
        </w:rPr>
        <w:t xml:space="preserve"> instrukcję obsługi i dokładną specyfikację</w:t>
      </w:r>
      <w:r w:rsidRPr="00E15A74">
        <w:rPr>
          <w:rFonts w:ascii="Calibri" w:eastAsia="Calibri" w:hAnsi="Calibri" w:cs="Calibri"/>
          <w:color w:val="000000" w:themeColor="text1"/>
          <w:sz w:val="22"/>
          <w:szCs w:val="22"/>
          <w:lang w:eastAsia="en-US"/>
        </w:rPr>
        <w:t xml:space="preserve"> Urządzenia, sporządzone w</w:t>
      </w:r>
      <w:r w:rsidRPr="00E15A74">
        <w:rPr>
          <w:rFonts w:ascii="Calibri" w:eastAsia="Calibri" w:hAnsi="Calibri" w:cs="Calibri"/>
          <w:color w:val="000000" w:themeColor="text1"/>
          <w:sz w:val="22"/>
          <w:szCs w:val="22"/>
          <w:lang w:val="x-none" w:eastAsia="en-US"/>
        </w:rPr>
        <w:t xml:space="preserve"> języku polskim, </w:t>
      </w:r>
      <w:r w:rsidRPr="00E15A74">
        <w:rPr>
          <w:rFonts w:ascii="Calibri" w:eastAsia="Calibri" w:hAnsi="Calibri" w:cs="Calibri"/>
          <w:color w:val="000000" w:themeColor="text1"/>
          <w:sz w:val="22"/>
          <w:szCs w:val="22"/>
          <w:lang w:eastAsia="en-US"/>
        </w:rPr>
        <w:t>w wersji papierowej lub elektronicznej</w:t>
      </w:r>
      <w:r w:rsidRPr="00E15A74">
        <w:rPr>
          <w:rFonts w:ascii="Calibri" w:eastAsia="Calibri" w:hAnsi="Calibri" w:cs="Calibri"/>
          <w:color w:val="000000" w:themeColor="text1"/>
          <w:sz w:val="22"/>
          <w:szCs w:val="22"/>
          <w:lang w:val="x-none" w:eastAsia="en-US"/>
        </w:rPr>
        <w:t xml:space="preserve"> w </w:t>
      </w:r>
      <w:r w:rsidRPr="00E15A74">
        <w:rPr>
          <w:rFonts w:ascii="Calibri" w:eastAsia="Calibri" w:hAnsi="Calibri" w:cs="Calibri"/>
          <w:color w:val="000000" w:themeColor="text1"/>
          <w:sz w:val="22"/>
          <w:szCs w:val="22"/>
          <w:lang w:eastAsia="en-US"/>
        </w:rPr>
        <w:t xml:space="preserve">postaci </w:t>
      </w:r>
      <w:r w:rsidRPr="00E15A74">
        <w:rPr>
          <w:rFonts w:ascii="Calibri" w:eastAsia="Calibri" w:hAnsi="Calibri" w:cs="Calibri"/>
          <w:color w:val="000000" w:themeColor="text1"/>
          <w:sz w:val="22"/>
          <w:szCs w:val="22"/>
          <w:lang w:val="x-none" w:eastAsia="en-US"/>
        </w:rPr>
        <w:t xml:space="preserve">pliku </w:t>
      </w:r>
      <w:r w:rsidRPr="00E15A74">
        <w:rPr>
          <w:rFonts w:ascii="Calibri" w:eastAsia="Calibri" w:hAnsi="Calibri" w:cs="Calibri"/>
          <w:color w:val="000000" w:themeColor="text1"/>
          <w:sz w:val="22"/>
          <w:szCs w:val="22"/>
          <w:lang w:eastAsia="en-US"/>
        </w:rPr>
        <w:t>(</w:t>
      </w:r>
      <w:r w:rsidRPr="00E15A74">
        <w:rPr>
          <w:rFonts w:ascii="Calibri" w:eastAsia="Calibri" w:hAnsi="Calibri" w:cs="Calibri"/>
          <w:color w:val="000000" w:themeColor="text1"/>
          <w:sz w:val="22"/>
          <w:szCs w:val="22"/>
          <w:lang w:val="x-none" w:eastAsia="en-US"/>
        </w:rPr>
        <w:t>np. pdf</w:t>
      </w:r>
      <w:r w:rsidRPr="00E15A74">
        <w:rPr>
          <w:rFonts w:ascii="Calibri" w:eastAsia="Calibri" w:hAnsi="Calibri" w:cs="Calibri"/>
          <w:color w:val="000000" w:themeColor="text1"/>
          <w:sz w:val="22"/>
          <w:szCs w:val="22"/>
          <w:lang w:eastAsia="en-US"/>
        </w:rPr>
        <w:t>);</w:t>
      </w:r>
    </w:p>
    <w:p w14:paraId="57DEA056" w14:textId="77777777" w:rsidR="00E15A74" w:rsidRPr="00E15A74" w:rsidRDefault="00E15A74" w:rsidP="00E15A74">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E15A74">
        <w:rPr>
          <w:rFonts w:ascii="Calibri" w:eastAsia="Calibri" w:hAnsi="Calibri" w:cs="Calibri"/>
          <w:bCs/>
          <w:sz w:val="22"/>
          <w:szCs w:val="22"/>
          <w:lang w:eastAsia="en-US"/>
        </w:rPr>
        <w:t>broszury aplikacyjne, instrukcje i materiały opisujące lub potwierdzające specyfikację Urządzenia;</w:t>
      </w:r>
    </w:p>
    <w:p w14:paraId="12B9DF5D" w14:textId="77777777" w:rsidR="00E15A74" w:rsidRPr="00E15A74" w:rsidRDefault="00E15A74" w:rsidP="00E15A74">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E15A74">
        <w:rPr>
          <w:rFonts w:ascii="Calibri" w:eastAsia="Calibri" w:hAnsi="Calibri" w:cs="Calibri"/>
          <w:color w:val="000000" w:themeColor="text1"/>
          <w:sz w:val="22"/>
          <w:szCs w:val="22"/>
          <w:lang w:val="x-none" w:eastAsia="en-US"/>
        </w:rPr>
        <w:t>certyfikat weryfikacji dostawy oraz instalacji (jeżeli dotyczy).</w:t>
      </w:r>
    </w:p>
    <w:p w14:paraId="7FBABE62" w14:textId="77777777" w:rsidR="00E15A74" w:rsidRPr="00E15A74" w:rsidRDefault="00E15A74" w:rsidP="00E15A7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3A26C05F" w14:textId="77777777" w:rsidR="00E15A74" w:rsidRPr="00E15A74" w:rsidRDefault="00E15A74" w:rsidP="00E15A7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Wykonawca jest zobowiązany wystawić imienny certyfikat  potwierdzający ukończenie szkolenia z obsługi Urządzenia dla  każdego uczestnika tego szkolenia.</w:t>
      </w:r>
    </w:p>
    <w:p w14:paraId="7BAEBF45" w14:textId="77777777" w:rsidR="00E15A74" w:rsidRPr="00E15A74" w:rsidRDefault="00E15A74" w:rsidP="00E15A7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Wykonawca dostarczy sprzęt, po wcześniejszym uzgodnieniu z Zamawiającym, pod następujący adres: Instytut Zootechniki – Państwowy Instytut Badawczy, Zakład Hodowli Świń, ul. Krakowska 1, 32-083 Balice. Dostawa powinna nastąpić w przedziale między godziną 8.00 a 14.00, a dostawca jest zobowiązany wnieść sprzęt do wskazanego przez przedstawiciela Zamawiającego pomieszczenia.</w:t>
      </w:r>
    </w:p>
    <w:p w14:paraId="79ECB432" w14:textId="77777777" w:rsidR="00E15A74" w:rsidRPr="00E15A74" w:rsidRDefault="00E15A74" w:rsidP="00E15A7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08C9E55E"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4470FCB9" w14:textId="77777777" w:rsidR="00E15A74" w:rsidRPr="00E15A74" w:rsidRDefault="00E15A74" w:rsidP="00E15A74">
      <w:pPr>
        <w:tabs>
          <w:tab w:val="left" w:pos="360"/>
        </w:tabs>
        <w:suppressAutoHyphens/>
        <w:spacing w:line="276" w:lineRule="auto"/>
        <w:jc w:val="center"/>
        <w:rPr>
          <w:rFonts w:ascii="Calibri" w:hAnsi="Calibri" w:cs="Calibri"/>
          <w:color w:val="000000" w:themeColor="text1"/>
          <w:sz w:val="22"/>
          <w:szCs w:val="22"/>
        </w:rPr>
      </w:pPr>
      <w:bookmarkStart w:id="66" w:name="_Hlk157761333"/>
      <w:r w:rsidRPr="00E15A74">
        <w:rPr>
          <w:rFonts w:ascii="Calibri" w:hAnsi="Calibri" w:cs="Calibri"/>
          <w:color w:val="000000" w:themeColor="text1"/>
          <w:sz w:val="22"/>
          <w:szCs w:val="22"/>
        </w:rPr>
        <w:t>§ 3</w:t>
      </w:r>
    </w:p>
    <w:p w14:paraId="3D9C1A2D" w14:textId="77777777" w:rsidR="00E15A74" w:rsidRPr="00E15A74" w:rsidRDefault="00E15A74" w:rsidP="00E15A74">
      <w:pPr>
        <w:tabs>
          <w:tab w:val="left" w:pos="360"/>
        </w:tabs>
        <w:suppressAutoHyphens/>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lastRenderedPageBreak/>
        <w:t>[Wynagrodzenie]</w:t>
      </w:r>
    </w:p>
    <w:p w14:paraId="28A50970" w14:textId="77777777" w:rsidR="00E15A74" w:rsidRPr="00E15A74" w:rsidRDefault="00E15A74" w:rsidP="00E15A74">
      <w:pPr>
        <w:numPr>
          <w:ilvl w:val="0"/>
          <w:numId w:val="60"/>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 xml:space="preserve">Całkowite wynagrodzenie z tytułu zrealizowania umowy wynosi </w:t>
      </w:r>
      <w:r w:rsidRPr="00E15A74">
        <w:rPr>
          <w:rFonts w:ascii="Calibri" w:hAnsi="Calibri" w:cs="Calibri"/>
          <w:b/>
          <w:color w:val="000000" w:themeColor="text1"/>
          <w:sz w:val="22"/>
          <w:szCs w:val="22"/>
        </w:rPr>
        <w:t>netto ………zł</w:t>
      </w:r>
      <w:r w:rsidRPr="00E15A74">
        <w:rPr>
          <w:rFonts w:ascii="Calibri" w:hAnsi="Calibri" w:cs="Calibri"/>
          <w:color w:val="000000" w:themeColor="text1"/>
          <w:sz w:val="22"/>
          <w:szCs w:val="22"/>
        </w:rPr>
        <w:t xml:space="preserve"> + stawka podatku VAT w wysokości ………, co stanowi wartość </w:t>
      </w:r>
      <w:r w:rsidRPr="00E15A74">
        <w:rPr>
          <w:rFonts w:ascii="Calibri" w:hAnsi="Calibri" w:cs="Calibri"/>
          <w:b/>
          <w:color w:val="000000" w:themeColor="text1"/>
          <w:sz w:val="22"/>
          <w:szCs w:val="22"/>
        </w:rPr>
        <w:t>brutto ………..</w:t>
      </w:r>
    </w:p>
    <w:p w14:paraId="5E67E667" w14:textId="77777777" w:rsidR="00E15A74" w:rsidRPr="00E15A74" w:rsidRDefault="00E15A74" w:rsidP="00E15A74">
      <w:pPr>
        <w:numPr>
          <w:ilvl w:val="0"/>
          <w:numId w:val="60"/>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Wskazana wartość brutto jest ceną ostateczną obejmującą wszelkie koszty związane z realizacją umowy, w tym koszty transportu i wniesienia Urządzenia do wskazanego pomieszczenia,  instalacji, szkolenia, gwarancji, licencji oraz wszystkie koszty pochodne (m.in. koszty ubezpieczenia na czas transportu, zysk, rabaty, upusty, opłaty celne, podatki).</w:t>
      </w:r>
      <w:bookmarkEnd w:id="66"/>
    </w:p>
    <w:p w14:paraId="52FED9A7"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5F0CC83" w14:textId="77777777" w:rsidR="00E15A74" w:rsidRPr="00E15A74" w:rsidRDefault="00E15A74" w:rsidP="00E15A74">
      <w:pPr>
        <w:tabs>
          <w:tab w:val="left" w:pos="360"/>
        </w:tabs>
        <w:suppressAutoHyphens/>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4</w:t>
      </w:r>
    </w:p>
    <w:p w14:paraId="51E28632" w14:textId="77777777" w:rsidR="00E15A74" w:rsidRPr="00E15A74" w:rsidRDefault="00E15A74" w:rsidP="00E15A74">
      <w:pPr>
        <w:tabs>
          <w:tab w:val="left" w:pos="360"/>
        </w:tabs>
        <w:suppressAutoHyphens/>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[Odbiór]</w:t>
      </w:r>
    </w:p>
    <w:p w14:paraId="7A430660" w14:textId="77777777" w:rsidR="00E15A74" w:rsidRPr="00E15A74" w:rsidRDefault="00E15A74" w:rsidP="00E15A74">
      <w:pPr>
        <w:numPr>
          <w:ilvl w:val="0"/>
          <w:numId w:val="57"/>
        </w:numPr>
        <w:tabs>
          <w:tab w:val="left" w:pos="360"/>
        </w:tabs>
        <w:suppressAutoHyphens/>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Zamawiający dokona odbioru zamówienia poprzez podpisanie protokołu odbioru bez zastrzeżeń, w terminie </w:t>
      </w:r>
      <w:r w:rsidRPr="00E15A74">
        <w:rPr>
          <w:rFonts w:ascii="Calibri" w:eastAsia="Calibri" w:hAnsi="Calibri" w:cs="Calibri"/>
          <w:sz w:val="22"/>
          <w:szCs w:val="22"/>
          <w:lang w:eastAsia="en-US"/>
        </w:rPr>
        <w:t>do 5</w:t>
      </w:r>
      <w:r w:rsidRPr="00E15A74">
        <w:rPr>
          <w:rFonts w:ascii="Calibri" w:eastAsia="Calibri" w:hAnsi="Calibri" w:cs="Calibri"/>
          <w:sz w:val="22"/>
          <w:szCs w:val="22"/>
          <w:lang w:val="x-none" w:eastAsia="en-US"/>
        </w:rPr>
        <w:t xml:space="preserve"> dni</w:t>
      </w:r>
      <w:r w:rsidRPr="00E15A74">
        <w:rPr>
          <w:rFonts w:ascii="Calibri" w:eastAsia="Calibri" w:hAnsi="Calibri" w:cs="Calibri"/>
          <w:sz w:val="22"/>
          <w:szCs w:val="22"/>
          <w:lang w:eastAsia="en-US"/>
        </w:rPr>
        <w:t xml:space="preserve"> roboczych</w:t>
      </w:r>
      <w:r w:rsidRPr="00E15A74">
        <w:rPr>
          <w:rFonts w:ascii="Calibri" w:eastAsia="Calibri" w:hAnsi="Calibri" w:cs="Calibri"/>
          <w:sz w:val="22"/>
          <w:szCs w:val="22"/>
          <w:lang w:val="x-none" w:eastAsia="en-US"/>
        </w:rPr>
        <w:t xml:space="preserve"> od dnia </w:t>
      </w:r>
      <w:r w:rsidRPr="00E15A74">
        <w:rPr>
          <w:rFonts w:ascii="Calibri" w:eastAsia="Calibri" w:hAnsi="Calibri" w:cs="Calibri"/>
          <w:sz w:val="22"/>
          <w:szCs w:val="22"/>
          <w:lang w:eastAsia="en-US"/>
        </w:rPr>
        <w:t>wykonania całości zamówienia, tj. po dostarczeniu i zainstalowaniu sprzętu oraz przeszkoleniu personelu Zamawiającego z jego obsługi.</w:t>
      </w:r>
      <w:r w:rsidRPr="00E15A74">
        <w:rPr>
          <w:rFonts w:ascii="Calibri" w:eastAsia="Calibri" w:hAnsi="Calibri" w:cs="Calibri"/>
          <w:sz w:val="22"/>
          <w:szCs w:val="22"/>
          <w:lang w:val="x-none" w:eastAsia="en-US"/>
        </w:rPr>
        <w:t xml:space="preserve"> Protokół odbioru zostanie podpisany przez przedstawicieli Stron wskazanych w § 6 ust. 1.</w:t>
      </w:r>
    </w:p>
    <w:p w14:paraId="78588563" w14:textId="77777777" w:rsidR="00E15A74" w:rsidRPr="00E15A74" w:rsidRDefault="00E15A74" w:rsidP="00E15A74">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7702122F" w14:textId="77777777" w:rsidR="00E15A74" w:rsidRPr="00E15A74" w:rsidRDefault="00E15A74" w:rsidP="00E15A74">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25809295" w14:textId="77777777" w:rsidR="00E15A74" w:rsidRPr="00E15A74" w:rsidRDefault="00E15A74" w:rsidP="00E15A74">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Niezawierający zastrzeżeń protokół odbioru jest podstawą do wystawienia faktury VAT.</w:t>
      </w:r>
    </w:p>
    <w:p w14:paraId="50841B32"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714286C" w14:textId="77777777" w:rsidR="00E15A74" w:rsidRPr="00E15A74" w:rsidRDefault="00E15A74" w:rsidP="00E15A74">
      <w:pPr>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5</w:t>
      </w:r>
    </w:p>
    <w:p w14:paraId="5B5FC094" w14:textId="77777777" w:rsidR="00E15A74" w:rsidRPr="00E15A74" w:rsidRDefault="00E15A74" w:rsidP="00E15A74">
      <w:pPr>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[Warunki płatności]</w:t>
      </w:r>
    </w:p>
    <w:p w14:paraId="036BC5A9"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w:t>
      </w:r>
    </w:p>
    <w:p w14:paraId="588A9A57"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584FF36A"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sz w:val="22"/>
          <w:szCs w:val="22"/>
        </w:rPr>
        <w:t>Wykonawca wystawi fakturę VAT w walucie PLN.</w:t>
      </w:r>
    </w:p>
    <w:p w14:paraId="0E3A145C"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color w:val="000000"/>
          <w:sz w:val="22"/>
          <w:szCs w:val="22"/>
        </w:rPr>
        <w:t>Faktura VAT powinna zostać:</w:t>
      </w:r>
    </w:p>
    <w:p w14:paraId="652BC1A5" w14:textId="77777777" w:rsidR="00E15A74" w:rsidRPr="00E15A74" w:rsidRDefault="00E15A74" w:rsidP="00E15A74">
      <w:pPr>
        <w:numPr>
          <w:ilvl w:val="0"/>
          <w:numId w:val="66"/>
        </w:numPr>
        <w:spacing w:line="276" w:lineRule="auto"/>
        <w:contextualSpacing/>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 xml:space="preserve">wystawiona na: Instytut Zootechniki – Państwowy Instytut Badawczy, ul. </w:t>
      </w:r>
      <w:proofErr w:type="spellStart"/>
      <w:r w:rsidRPr="00E15A74">
        <w:rPr>
          <w:rFonts w:ascii="Calibri" w:eastAsia="Calibri" w:hAnsi="Calibri" w:cs="Calibri"/>
          <w:color w:val="000000"/>
          <w:sz w:val="22"/>
          <w:szCs w:val="22"/>
          <w:lang w:eastAsia="en-US"/>
        </w:rPr>
        <w:t>Sarego</w:t>
      </w:r>
      <w:proofErr w:type="spellEnd"/>
      <w:r w:rsidRPr="00E15A74">
        <w:rPr>
          <w:rFonts w:ascii="Calibri" w:eastAsia="Calibri" w:hAnsi="Calibri" w:cs="Calibri"/>
          <w:color w:val="000000"/>
          <w:sz w:val="22"/>
          <w:szCs w:val="22"/>
          <w:lang w:eastAsia="en-US"/>
        </w:rPr>
        <w:t xml:space="preserve"> 2, 31-047 Kraków,</w:t>
      </w:r>
    </w:p>
    <w:p w14:paraId="5AB0C7EF" w14:textId="77777777" w:rsidR="00E15A74" w:rsidRPr="00E15A74" w:rsidRDefault="00E15A74" w:rsidP="00E15A74">
      <w:pPr>
        <w:numPr>
          <w:ilvl w:val="0"/>
          <w:numId w:val="66"/>
        </w:numPr>
        <w:spacing w:line="276" w:lineRule="auto"/>
        <w:contextualSpacing/>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4AF2F25E" w14:textId="77777777" w:rsidR="00E15A74" w:rsidRPr="00E15A74" w:rsidRDefault="00E15A74" w:rsidP="00E15A74">
      <w:pPr>
        <w:numPr>
          <w:ilvl w:val="0"/>
          <w:numId w:val="67"/>
        </w:numPr>
        <w:tabs>
          <w:tab w:val="left" w:pos="360"/>
        </w:tabs>
        <w:suppressAutoHyphens/>
        <w:spacing w:line="276" w:lineRule="auto"/>
        <w:jc w:val="both"/>
        <w:rPr>
          <w:rFonts w:ascii="Calibri" w:hAnsi="Calibri" w:cs="Calibri"/>
          <w:sz w:val="22"/>
          <w:szCs w:val="22"/>
        </w:rPr>
      </w:pPr>
      <w:r w:rsidRPr="00E15A74">
        <w:rPr>
          <w:rFonts w:ascii="Calibri" w:hAnsi="Calibri" w:cs="Calibri"/>
          <w:sz w:val="22"/>
          <w:szCs w:val="22"/>
        </w:rPr>
        <w:t>faktura wystawiona w formie papierowej (tradycyjnej) dostarczona pod adres: Instytut Zootechniki – Państwowy Instytut Badawczy, ul. Krakowska 1, 32-083 Balice z dopiskiem „Zakład Hodowli Świń</w:t>
      </w:r>
      <w:r w:rsidRPr="00E15A74">
        <w:rPr>
          <w:rFonts w:ascii="Calibri" w:hAnsi="Calibri" w:cs="Calibri"/>
          <w:color w:val="000000" w:themeColor="text1"/>
          <w:sz w:val="22"/>
          <w:szCs w:val="22"/>
        </w:rPr>
        <w:t>”,</w:t>
      </w:r>
    </w:p>
    <w:p w14:paraId="6548D21E" w14:textId="77777777" w:rsidR="00E15A74" w:rsidRPr="00E15A74" w:rsidRDefault="00E15A74" w:rsidP="00E15A74">
      <w:pPr>
        <w:numPr>
          <w:ilvl w:val="0"/>
          <w:numId w:val="61"/>
        </w:numPr>
        <w:spacing w:line="276" w:lineRule="auto"/>
        <w:contextualSpacing/>
        <w:jc w:val="both"/>
        <w:rPr>
          <w:rFonts w:ascii="Calibri" w:eastAsia="Calibri" w:hAnsi="Calibri" w:cs="Calibri"/>
          <w:color w:val="000000"/>
          <w:sz w:val="22"/>
          <w:szCs w:val="22"/>
          <w:lang w:val="x-none" w:eastAsia="en-US"/>
        </w:rPr>
      </w:pPr>
      <w:r w:rsidRPr="00E15A74">
        <w:rPr>
          <w:rFonts w:ascii="Calibri" w:eastAsia="Calibri" w:hAnsi="Calibri" w:cs="Calibri"/>
          <w:color w:val="000000"/>
          <w:sz w:val="22"/>
          <w:szCs w:val="22"/>
          <w:lang w:eastAsia="en-US"/>
        </w:rPr>
        <w:t xml:space="preserve">faktura wystawiona w formie elektronicznej dostarczona pod </w:t>
      </w:r>
      <w:r w:rsidRPr="00E15A74">
        <w:rPr>
          <w:rFonts w:ascii="Calibri" w:eastAsia="Calibri" w:hAnsi="Calibri" w:cs="Calibri"/>
          <w:sz w:val="22"/>
          <w:szCs w:val="22"/>
          <w:lang w:eastAsia="en-US"/>
        </w:rPr>
        <w:t>adres:</w:t>
      </w:r>
      <w:r w:rsidRPr="00E15A74">
        <w:rPr>
          <w:rFonts w:ascii="Calibri" w:eastAsia="Calibri" w:hAnsi="Calibri" w:cs="Calibri"/>
          <w:sz w:val="22"/>
          <w:szCs w:val="22"/>
          <w:lang w:val="x-none" w:eastAsia="en-US"/>
        </w:rPr>
        <w:t xml:space="preserve"> </w:t>
      </w:r>
      <w:r w:rsidRPr="00E15A74">
        <w:rPr>
          <w:rFonts w:ascii="Calibri" w:eastAsia="Calibri" w:hAnsi="Calibri" w:cs="Calibri"/>
          <w:sz w:val="22"/>
          <w:szCs w:val="22"/>
          <w:lang w:eastAsia="en-US"/>
        </w:rPr>
        <w:t>……………………………..</w:t>
      </w:r>
    </w:p>
    <w:p w14:paraId="35B1BE2A"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sz w:val="22"/>
          <w:szCs w:val="22"/>
        </w:rPr>
        <w:lastRenderedPageBreak/>
        <w:t>W przypadku wewnątrzwspólnotowego nabycia towarów lub importu, Zamawiający doliczy odpowiedni podatek VAT w kraju, w którym dokonuje nabycia, na podstawie faktury wewnętrznej, zgodnie z obowiązującymi przepisami podatkowymi.</w:t>
      </w:r>
    </w:p>
    <w:p w14:paraId="7ED90EFF"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8214040"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sz w:val="22"/>
          <w:szCs w:val="22"/>
        </w:rPr>
        <w:t>Nieterminowe uregulowanie należności stanowi podstawę do żądania przez Wykonawcę odsetek w wysokości ustawowej, zgodnie z obowiązującymi przepisami.</w:t>
      </w:r>
    </w:p>
    <w:p w14:paraId="5EAABB94" w14:textId="77777777" w:rsidR="00E15A74" w:rsidRPr="00E15A74" w:rsidRDefault="00E15A74" w:rsidP="00E15A74">
      <w:pPr>
        <w:numPr>
          <w:ilvl w:val="0"/>
          <w:numId w:val="58"/>
        </w:numPr>
        <w:suppressAutoHyphens/>
        <w:spacing w:line="276" w:lineRule="auto"/>
        <w:jc w:val="both"/>
        <w:rPr>
          <w:rFonts w:ascii="Calibri" w:hAnsi="Calibri" w:cs="Calibri"/>
          <w:sz w:val="22"/>
          <w:szCs w:val="22"/>
        </w:rPr>
      </w:pPr>
      <w:r w:rsidRPr="00E15A74">
        <w:rPr>
          <w:rFonts w:ascii="Calibri" w:hAnsi="Calibri" w:cs="Calibri"/>
          <w:sz w:val="22"/>
          <w:szCs w:val="22"/>
        </w:rPr>
        <w:t xml:space="preserve">Zamawiający oświadcza, że Instytut Zootechniki - Państwowy Instytut Badawczy z siedzibą w Krakowie posiada status dużego przedsiębiorcy w rozumieniu ustawy z dnia 8 marca 2013 r. o przeciwdziałaniu nadmiernym opóźnieniom w transakcjach handlowych (Dz. U. z 2023 r. poz. 1790 z </w:t>
      </w:r>
      <w:proofErr w:type="spellStart"/>
      <w:r w:rsidRPr="00E15A74">
        <w:rPr>
          <w:rFonts w:ascii="Calibri" w:hAnsi="Calibri" w:cs="Calibri"/>
          <w:sz w:val="22"/>
          <w:szCs w:val="22"/>
        </w:rPr>
        <w:t>późn</w:t>
      </w:r>
      <w:proofErr w:type="spellEnd"/>
      <w:r w:rsidRPr="00E15A74">
        <w:rPr>
          <w:rFonts w:ascii="Calibri" w:hAnsi="Calibri" w:cs="Calibri"/>
          <w:sz w:val="22"/>
          <w:szCs w:val="22"/>
        </w:rPr>
        <w:t>. zm.). Niniejsza informacja składana jest zgodnie z wymogiem wynikającym z art. 4c przedmiotowej ustawy.</w:t>
      </w:r>
    </w:p>
    <w:p w14:paraId="56EAFEEC"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0427BA1" w14:textId="77777777" w:rsidR="00E15A74" w:rsidRPr="00E15A74" w:rsidRDefault="00E15A74" w:rsidP="00E15A74">
      <w:pPr>
        <w:tabs>
          <w:tab w:val="left" w:pos="360"/>
        </w:tabs>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6</w:t>
      </w:r>
    </w:p>
    <w:p w14:paraId="618D856F" w14:textId="77777777" w:rsidR="00E15A74" w:rsidRPr="00E15A74" w:rsidRDefault="00E15A74" w:rsidP="00E15A74">
      <w:pPr>
        <w:tabs>
          <w:tab w:val="left" w:pos="360"/>
        </w:tabs>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[Przedstawiciele Stron]</w:t>
      </w:r>
    </w:p>
    <w:p w14:paraId="0D44EB23" w14:textId="77777777" w:rsidR="00E15A74" w:rsidRPr="00E15A74" w:rsidRDefault="00E15A74" w:rsidP="00E15A74">
      <w:pPr>
        <w:numPr>
          <w:ilvl w:val="0"/>
          <w:numId w:val="68"/>
        </w:numPr>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Osobami uprawnionymi do kontaktów we wszystkich sprawach związanych z realizacją umowy są:</w:t>
      </w:r>
    </w:p>
    <w:p w14:paraId="27FD6233" w14:textId="77777777" w:rsidR="00E15A74" w:rsidRPr="00E15A74" w:rsidRDefault="00E15A74" w:rsidP="00E15A74">
      <w:pPr>
        <w:numPr>
          <w:ilvl w:val="0"/>
          <w:numId w:val="69"/>
        </w:numPr>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ze strony Zamawiającego: ……………………………………., tel.: ……………., e-mail: ……………..</w:t>
      </w:r>
    </w:p>
    <w:p w14:paraId="3EAD191E" w14:textId="77777777" w:rsidR="00E15A74" w:rsidRPr="00E15A74" w:rsidRDefault="00E15A74" w:rsidP="00E15A74">
      <w:pPr>
        <w:numPr>
          <w:ilvl w:val="0"/>
          <w:numId w:val="69"/>
        </w:numPr>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ze strony Wykonawcy: …………………………………………, tel.: ……………….e-mail: ……………</w:t>
      </w:r>
    </w:p>
    <w:p w14:paraId="11A95E88" w14:textId="77777777" w:rsidR="00E15A74" w:rsidRPr="00E15A74" w:rsidRDefault="00E15A74" w:rsidP="00E15A74">
      <w:pPr>
        <w:numPr>
          <w:ilvl w:val="0"/>
          <w:numId w:val="68"/>
        </w:numPr>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299C3796"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90D4776" w14:textId="77777777" w:rsidR="00E15A74" w:rsidRPr="00E15A74" w:rsidRDefault="00E15A74" w:rsidP="00E15A74">
      <w:pPr>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7</w:t>
      </w:r>
    </w:p>
    <w:p w14:paraId="3D7B6F21" w14:textId="77777777" w:rsidR="00E15A74" w:rsidRPr="00E15A74" w:rsidRDefault="00E15A74" w:rsidP="00E15A74">
      <w:pPr>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[Rękojmia i gwarancja]</w:t>
      </w:r>
    </w:p>
    <w:p w14:paraId="43632918"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Wykonawca zapewnia:</w:t>
      </w:r>
    </w:p>
    <w:p w14:paraId="4E2C4AF8" w14:textId="77777777" w:rsidR="00E15A74" w:rsidRPr="00E15A74" w:rsidRDefault="00E15A74" w:rsidP="00E15A74">
      <w:pPr>
        <w:numPr>
          <w:ilvl w:val="0"/>
          <w:numId w:val="71"/>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color w:val="000000"/>
          <w:sz w:val="22"/>
          <w:szCs w:val="22"/>
          <w:lang w:eastAsia="en-US"/>
        </w:rPr>
        <w:t>gwarancję na okres  ………………….., liczony od daty podpisania protokołu odbioru bez zastrzeżeń;</w:t>
      </w:r>
    </w:p>
    <w:p w14:paraId="1444F05A" w14:textId="77777777" w:rsidR="00E15A74" w:rsidRPr="00E15A74" w:rsidRDefault="00E15A74" w:rsidP="00E15A74">
      <w:pPr>
        <w:numPr>
          <w:ilvl w:val="0"/>
          <w:numId w:val="71"/>
        </w:numPr>
        <w:spacing w:line="276" w:lineRule="auto"/>
        <w:contextualSpacing/>
        <w:jc w:val="both"/>
        <w:rPr>
          <w:rFonts w:ascii="Calibri" w:eastAsia="Calibri" w:hAnsi="Calibri" w:cs="Calibri"/>
          <w:color w:val="000000"/>
          <w:sz w:val="22"/>
          <w:szCs w:val="22"/>
          <w:lang w:val="x-none" w:eastAsia="en-US"/>
        </w:rPr>
      </w:pPr>
      <w:r w:rsidRPr="00E15A74">
        <w:rPr>
          <w:rFonts w:ascii="Calibri" w:eastAsia="Calibri" w:hAnsi="Calibri" w:cs="Calibri"/>
          <w:sz w:val="22"/>
          <w:szCs w:val="22"/>
          <w:lang w:eastAsia="en-US"/>
        </w:rPr>
        <w:t xml:space="preserve">bezpłatny autoryzowany serwis gwarancyjny, </w:t>
      </w:r>
      <w:r w:rsidRPr="00E15A74">
        <w:rPr>
          <w:rFonts w:ascii="Calibri" w:eastAsia="Calibri" w:hAnsi="Calibri" w:cs="Calibri"/>
          <w:color w:val="000000"/>
          <w:sz w:val="22"/>
          <w:szCs w:val="22"/>
          <w:lang w:val="x-none" w:eastAsia="en-US"/>
        </w:rPr>
        <w:t>obejmujący części zamienne i robociznę w</w:t>
      </w:r>
      <w:r w:rsidRPr="00E15A74">
        <w:rPr>
          <w:rFonts w:ascii="Calibri" w:eastAsia="Calibri" w:hAnsi="Calibri" w:cs="Calibri"/>
          <w:color w:val="000000"/>
          <w:sz w:val="22"/>
          <w:szCs w:val="22"/>
          <w:lang w:eastAsia="en-US"/>
        </w:rPr>
        <w:t> </w:t>
      </w:r>
      <w:r w:rsidRPr="00E15A74">
        <w:rPr>
          <w:rFonts w:ascii="Calibri" w:eastAsia="Calibri" w:hAnsi="Calibri" w:cs="Calibri"/>
          <w:color w:val="000000"/>
          <w:sz w:val="22"/>
          <w:szCs w:val="22"/>
          <w:lang w:val="x-none" w:eastAsia="en-US"/>
        </w:rPr>
        <w:t>okresie gwarancji</w:t>
      </w:r>
      <w:r w:rsidRPr="00E15A74">
        <w:rPr>
          <w:rFonts w:ascii="Calibri" w:eastAsia="Calibri" w:hAnsi="Calibri" w:cs="Calibri"/>
          <w:color w:val="000000"/>
          <w:sz w:val="22"/>
          <w:szCs w:val="22"/>
          <w:lang w:eastAsia="en-US"/>
        </w:rPr>
        <w:t>;</w:t>
      </w:r>
    </w:p>
    <w:p w14:paraId="33C56185" w14:textId="77777777" w:rsidR="00E15A74" w:rsidRPr="00E15A74" w:rsidRDefault="00E15A74" w:rsidP="00E15A74">
      <w:pPr>
        <w:numPr>
          <w:ilvl w:val="0"/>
          <w:numId w:val="71"/>
        </w:numPr>
        <w:spacing w:line="276" w:lineRule="auto"/>
        <w:contextualSpacing/>
        <w:jc w:val="both"/>
        <w:rPr>
          <w:rFonts w:ascii="Calibri" w:eastAsia="Calibri" w:hAnsi="Calibri" w:cs="Calibri"/>
          <w:color w:val="000000"/>
          <w:sz w:val="22"/>
          <w:szCs w:val="22"/>
          <w:lang w:val="x-none" w:eastAsia="en-US"/>
        </w:rPr>
      </w:pPr>
      <w:r w:rsidRPr="00E15A74">
        <w:rPr>
          <w:rFonts w:ascii="Calibri" w:eastAsia="Calibri" w:hAnsi="Calibri" w:cs="Calibri"/>
          <w:sz w:val="22"/>
          <w:szCs w:val="22"/>
          <w:lang w:eastAsia="en-US"/>
        </w:rPr>
        <w:t>autoryzowany</w:t>
      </w:r>
      <w:r w:rsidRPr="00E15A74">
        <w:rPr>
          <w:rFonts w:ascii="Calibri" w:eastAsia="Calibri" w:hAnsi="Calibri" w:cs="Calibri"/>
          <w:color w:val="000000"/>
          <w:sz w:val="22"/>
          <w:szCs w:val="22"/>
          <w:lang w:eastAsia="en-US"/>
        </w:rPr>
        <w:t xml:space="preserve"> serwis pogwarancyjny oraz dostęp do części zamiennych przez okres co najmniej 7 lat od momentu zaprzestania produkcji oferowanego modelu;</w:t>
      </w:r>
    </w:p>
    <w:p w14:paraId="363B0754" w14:textId="77777777" w:rsidR="00E15A74" w:rsidRPr="00E15A74" w:rsidRDefault="00E15A74" w:rsidP="00E15A74">
      <w:pPr>
        <w:numPr>
          <w:ilvl w:val="0"/>
          <w:numId w:val="71"/>
        </w:numPr>
        <w:spacing w:line="276" w:lineRule="auto"/>
        <w:contextualSpacing/>
        <w:jc w:val="both"/>
        <w:rPr>
          <w:rFonts w:ascii="Calibri" w:eastAsia="Calibri" w:hAnsi="Calibri" w:cs="Calibri"/>
          <w:color w:val="000000"/>
          <w:sz w:val="22"/>
          <w:szCs w:val="22"/>
          <w:lang w:val="x-none" w:eastAsia="en-US"/>
        </w:rPr>
      </w:pPr>
      <w:r w:rsidRPr="00E15A74">
        <w:rPr>
          <w:rFonts w:ascii="Calibri" w:eastAsia="Calibri" w:hAnsi="Calibri" w:cs="Calibri"/>
          <w:sz w:val="22"/>
          <w:szCs w:val="22"/>
          <w:lang w:val="x-none" w:eastAsia="en-US"/>
        </w:rPr>
        <w:t>obsługę w języku polskim w zakresie realizowanych serwisów, przeglądów i</w:t>
      </w:r>
      <w:r w:rsidRPr="00E15A74">
        <w:rPr>
          <w:rFonts w:ascii="Calibri" w:eastAsia="Calibri" w:hAnsi="Calibri" w:cs="Calibri"/>
          <w:sz w:val="22"/>
          <w:szCs w:val="22"/>
          <w:lang w:eastAsia="en-US"/>
        </w:rPr>
        <w:t> </w:t>
      </w:r>
      <w:r w:rsidRPr="00E15A74">
        <w:rPr>
          <w:rFonts w:ascii="Calibri" w:eastAsia="Calibri" w:hAnsi="Calibri" w:cs="Calibri"/>
          <w:sz w:val="22"/>
          <w:szCs w:val="22"/>
          <w:lang w:val="x-none" w:eastAsia="en-US"/>
        </w:rPr>
        <w:t>ewentualnych napraw</w:t>
      </w:r>
      <w:r w:rsidRPr="00E15A74">
        <w:rPr>
          <w:rFonts w:ascii="Calibri" w:eastAsia="Calibri" w:hAnsi="Calibri" w:cs="Calibri"/>
          <w:sz w:val="22"/>
          <w:szCs w:val="22"/>
          <w:lang w:eastAsia="en-US"/>
        </w:rPr>
        <w:t>.</w:t>
      </w:r>
    </w:p>
    <w:p w14:paraId="1194FD75"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bookmarkStart w:id="67" w:name="_Hlk157779418"/>
      <w:r w:rsidRPr="00E15A74">
        <w:rPr>
          <w:rFonts w:ascii="Calibri" w:eastAsia="Calibri" w:hAnsi="Calibri" w:cs="Calibri"/>
          <w:sz w:val="22"/>
          <w:szCs w:val="22"/>
          <w:lang w:val="x-none" w:eastAsia="en-US"/>
        </w:rPr>
        <w:t>Czas reakcji na zgłoszon</w:t>
      </w:r>
      <w:r w:rsidRPr="00E15A74">
        <w:rPr>
          <w:rFonts w:ascii="Calibri" w:eastAsia="Calibri" w:hAnsi="Calibri" w:cs="Calibri"/>
          <w:sz w:val="22"/>
          <w:szCs w:val="22"/>
          <w:lang w:eastAsia="en-US"/>
        </w:rPr>
        <w:t>y problem (u</w:t>
      </w:r>
      <w:proofErr w:type="spellStart"/>
      <w:r w:rsidRPr="00E15A74">
        <w:rPr>
          <w:rFonts w:ascii="Calibri" w:eastAsia="Calibri" w:hAnsi="Calibri" w:cs="Calibri"/>
          <w:sz w:val="22"/>
          <w:szCs w:val="22"/>
          <w:lang w:val="x-none" w:eastAsia="en-US"/>
        </w:rPr>
        <w:t>sterkę</w:t>
      </w:r>
      <w:proofErr w:type="spellEnd"/>
      <w:r w:rsidRPr="00E15A74">
        <w:rPr>
          <w:rFonts w:ascii="Calibri" w:eastAsia="Calibri" w:hAnsi="Calibri" w:cs="Calibri"/>
          <w:sz w:val="22"/>
          <w:szCs w:val="22"/>
          <w:lang w:eastAsia="en-US"/>
        </w:rPr>
        <w:t xml:space="preserve">, </w:t>
      </w:r>
      <w:r w:rsidRPr="00E15A74">
        <w:rPr>
          <w:rFonts w:ascii="Calibri" w:eastAsia="Calibri" w:hAnsi="Calibri" w:cs="Calibri"/>
          <w:sz w:val="22"/>
          <w:szCs w:val="22"/>
          <w:lang w:val="x-none" w:eastAsia="en-US"/>
        </w:rPr>
        <w:t>awari</w:t>
      </w:r>
      <w:r w:rsidRPr="00E15A74">
        <w:rPr>
          <w:rFonts w:ascii="Calibri" w:eastAsia="Calibri" w:hAnsi="Calibri" w:cs="Calibri"/>
          <w:sz w:val="22"/>
          <w:szCs w:val="22"/>
          <w:lang w:eastAsia="en-US"/>
        </w:rPr>
        <w:t>ę)</w:t>
      </w:r>
      <w:r w:rsidRPr="00E15A74">
        <w:rPr>
          <w:rFonts w:ascii="Calibri" w:eastAsia="Calibri" w:hAnsi="Calibri" w:cs="Calibri"/>
          <w:sz w:val="22"/>
          <w:szCs w:val="22"/>
          <w:lang w:val="x-none" w:eastAsia="en-US"/>
        </w:rPr>
        <w:t xml:space="preserve"> </w:t>
      </w:r>
      <w:r w:rsidRPr="00E15A74">
        <w:rPr>
          <w:rFonts w:ascii="Calibri" w:eastAsia="Calibri" w:hAnsi="Calibri" w:cs="Calibri"/>
          <w:sz w:val="22"/>
          <w:szCs w:val="22"/>
          <w:lang w:eastAsia="en-US"/>
        </w:rPr>
        <w:t xml:space="preserve">lub pytanie </w:t>
      </w:r>
      <w:r w:rsidRPr="00E15A74">
        <w:rPr>
          <w:rFonts w:ascii="Calibri" w:eastAsia="Calibri" w:hAnsi="Calibri" w:cs="Calibri"/>
          <w:sz w:val="22"/>
          <w:szCs w:val="22"/>
          <w:lang w:val="x-none" w:eastAsia="en-US"/>
        </w:rPr>
        <w:t xml:space="preserve">wynosi </w:t>
      </w:r>
      <w:r w:rsidRPr="00E15A74">
        <w:rPr>
          <w:rFonts w:ascii="Calibri" w:eastAsia="Calibri" w:hAnsi="Calibri" w:cs="Calibri"/>
          <w:sz w:val="22"/>
          <w:szCs w:val="22"/>
          <w:lang w:eastAsia="en-US"/>
        </w:rPr>
        <w:t>do 72 godzin (w dni robocze), liczonych od momentu dokonania przez Zamawiającego zgłoszenia na adres e-mail: …………………………………..</w:t>
      </w:r>
    </w:p>
    <w:p w14:paraId="1BCC201D"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Czas na naprawę wynosi </w:t>
      </w:r>
      <w:r w:rsidRPr="00E15A74">
        <w:rPr>
          <w:rFonts w:ascii="Calibri" w:eastAsia="Calibri" w:hAnsi="Calibri" w:cs="Calibri"/>
          <w:sz w:val="22"/>
          <w:szCs w:val="22"/>
          <w:lang w:eastAsia="en-US"/>
        </w:rPr>
        <w:t>do 15</w:t>
      </w:r>
      <w:r w:rsidRPr="00E15A74">
        <w:rPr>
          <w:rFonts w:ascii="Calibri" w:eastAsia="Calibri" w:hAnsi="Calibri" w:cs="Calibri"/>
          <w:sz w:val="22"/>
          <w:szCs w:val="22"/>
          <w:lang w:val="x-none" w:eastAsia="en-US"/>
        </w:rPr>
        <w:t xml:space="preserve"> dni roboczych</w:t>
      </w:r>
      <w:r w:rsidRPr="00E15A74">
        <w:rPr>
          <w:rFonts w:ascii="Calibri" w:eastAsia="Calibri" w:hAnsi="Calibri" w:cs="Calibri"/>
          <w:sz w:val="22"/>
          <w:szCs w:val="22"/>
          <w:lang w:eastAsia="en-US"/>
        </w:rPr>
        <w:t xml:space="preserve"> od dnia zgłoszenia</w:t>
      </w:r>
      <w:r w:rsidRPr="00E15A74">
        <w:rPr>
          <w:rFonts w:ascii="Calibri" w:eastAsia="Calibri" w:hAnsi="Calibri" w:cs="Calibri"/>
          <w:sz w:val="22"/>
          <w:szCs w:val="22"/>
          <w:lang w:val="x-none" w:eastAsia="en-US"/>
        </w:rPr>
        <w:t>. W uzasadnionych przypadkach termin naprawy może zostać wydłużony za zgodą Zamawiającego.</w:t>
      </w:r>
      <w:r w:rsidRPr="00E15A74">
        <w:rPr>
          <w:rFonts w:ascii="Calibri" w:eastAsia="Calibri" w:hAnsi="Calibri" w:cs="Calibri"/>
          <w:sz w:val="22"/>
          <w:szCs w:val="22"/>
          <w:lang w:eastAsia="en-US"/>
        </w:rPr>
        <w:t xml:space="preserve"> </w:t>
      </w:r>
    </w:p>
    <w:p w14:paraId="00F8AB44"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eastAsia="en-US"/>
        </w:rPr>
        <w:t>W przypadku naprawy trwającej dłużej niż 1 dzień okres gwarancji ulega przedłużeniu o pełną ilość dni trwania naprawy.</w:t>
      </w:r>
    </w:p>
    <w:bookmarkEnd w:id="67"/>
    <w:p w14:paraId="5ECF020E"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468EAF53"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E15A74">
        <w:rPr>
          <w:rFonts w:ascii="Calibri" w:eastAsia="Calibri" w:hAnsi="Calibri" w:cs="Calibri"/>
          <w:sz w:val="22"/>
          <w:szCs w:val="22"/>
          <w:lang w:eastAsia="en-US"/>
        </w:rPr>
        <w:t>bez</w:t>
      </w:r>
      <w:r w:rsidRPr="00E15A74">
        <w:rPr>
          <w:rFonts w:ascii="Calibri" w:eastAsia="Calibri" w:hAnsi="Calibri" w:cs="Calibri"/>
          <w:sz w:val="22"/>
          <w:szCs w:val="22"/>
          <w:lang w:val="x-none" w:eastAsia="en-US"/>
        </w:rPr>
        <w:t xml:space="preserve"> zastrzeżeń.</w:t>
      </w:r>
    </w:p>
    <w:p w14:paraId="6AE8D918"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lastRenderedPageBreak/>
        <w:t>Usuwanie usterek oraz awarii w ramach gwarancji i rękojmi za wady odbywa się na wyłączny koszt i ryzyko Wykonawcy.</w:t>
      </w:r>
    </w:p>
    <w:p w14:paraId="01DD54AD" w14:textId="77777777" w:rsidR="00E15A74" w:rsidRPr="00E15A74" w:rsidRDefault="00E15A74" w:rsidP="00E15A74">
      <w:pPr>
        <w:numPr>
          <w:ilvl w:val="0"/>
          <w:numId w:val="70"/>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Uszkodzone nośniki danych pozostają u Zamawiającego.</w:t>
      </w:r>
    </w:p>
    <w:p w14:paraId="23061424" w14:textId="77777777" w:rsidR="00E15A74" w:rsidRPr="00E15A74" w:rsidRDefault="00E15A74" w:rsidP="00E15A74">
      <w:pPr>
        <w:tabs>
          <w:tab w:val="left" w:pos="360"/>
        </w:tabs>
        <w:spacing w:line="276" w:lineRule="auto"/>
        <w:jc w:val="center"/>
        <w:rPr>
          <w:rFonts w:ascii="Calibri" w:hAnsi="Calibri" w:cs="Calibri"/>
          <w:color w:val="000000" w:themeColor="text1"/>
          <w:sz w:val="22"/>
          <w:szCs w:val="22"/>
        </w:rPr>
      </w:pPr>
    </w:p>
    <w:p w14:paraId="3B3F71C3" w14:textId="77777777" w:rsidR="00E15A74" w:rsidRPr="00E15A74" w:rsidRDefault="00E15A74" w:rsidP="00E15A74">
      <w:pPr>
        <w:tabs>
          <w:tab w:val="left" w:pos="360"/>
        </w:tabs>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8</w:t>
      </w:r>
    </w:p>
    <w:p w14:paraId="0BFC17AA" w14:textId="77777777" w:rsidR="00E15A74" w:rsidRPr="00E15A74" w:rsidRDefault="00E15A74" w:rsidP="00E15A74">
      <w:pPr>
        <w:tabs>
          <w:tab w:val="left" w:pos="360"/>
        </w:tabs>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[Kary umowne]</w:t>
      </w:r>
    </w:p>
    <w:p w14:paraId="612495B8" w14:textId="77777777" w:rsidR="00E15A74" w:rsidRPr="00E15A74" w:rsidRDefault="00E15A74" w:rsidP="00E15A74">
      <w:pPr>
        <w:numPr>
          <w:ilvl w:val="0"/>
          <w:numId w:val="59"/>
        </w:numPr>
        <w:tabs>
          <w:tab w:val="left" w:pos="360"/>
        </w:tabs>
        <w:suppressAutoHyphens/>
        <w:spacing w:line="276" w:lineRule="auto"/>
        <w:ind w:left="360"/>
        <w:jc w:val="both"/>
        <w:rPr>
          <w:rFonts w:ascii="Calibri" w:hAnsi="Calibri" w:cs="Calibri"/>
          <w:sz w:val="22"/>
          <w:szCs w:val="22"/>
        </w:rPr>
      </w:pPr>
      <w:r w:rsidRPr="00E15A74">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5390A030" w14:textId="77777777" w:rsidR="00E15A74" w:rsidRPr="00E15A74" w:rsidRDefault="00E15A74" w:rsidP="00E15A74">
      <w:pPr>
        <w:numPr>
          <w:ilvl w:val="0"/>
          <w:numId w:val="59"/>
        </w:numPr>
        <w:tabs>
          <w:tab w:val="left" w:pos="360"/>
          <w:tab w:val="num" w:pos="720"/>
        </w:tabs>
        <w:suppressAutoHyphens/>
        <w:spacing w:line="276" w:lineRule="auto"/>
        <w:ind w:left="360"/>
        <w:jc w:val="both"/>
        <w:rPr>
          <w:rFonts w:ascii="Calibri" w:hAnsi="Calibri" w:cs="Calibri"/>
          <w:sz w:val="22"/>
          <w:szCs w:val="22"/>
        </w:rPr>
      </w:pPr>
      <w:r w:rsidRPr="00E15A74">
        <w:rPr>
          <w:rFonts w:ascii="Calibri" w:hAnsi="Calibri" w:cs="Calibri"/>
          <w:sz w:val="22"/>
          <w:szCs w:val="22"/>
        </w:rPr>
        <w:t>Zamawiający może żądać od Wykonawcy zapłaty kary umownej w przypadku:</w:t>
      </w:r>
    </w:p>
    <w:p w14:paraId="6E5E444D" w14:textId="77777777" w:rsidR="00E15A74" w:rsidRPr="00E15A74" w:rsidRDefault="00E15A74" w:rsidP="00E15A7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eastAsia="en-US"/>
        </w:rPr>
        <w:t>z</w:t>
      </w:r>
      <w:r w:rsidRPr="00E15A74">
        <w:rPr>
          <w:rFonts w:ascii="Calibri" w:eastAsia="Calibri" w:hAnsi="Calibri" w:cs="Calibri"/>
          <w:sz w:val="22"/>
          <w:szCs w:val="22"/>
          <w:lang w:val="x-none" w:eastAsia="en-US"/>
        </w:rPr>
        <w:t>wło</w:t>
      </w:r>
      <w:r w:rsidRPr="00E15A74">
        <w:rPr>
          <w:rFonts w:ascii="Calibri" w:eastAsia="Calibri" w:hAnsi="Calibri" w:cs="Calibri"/>
          <w:sz w:val="22"/>
          <w:szCs w:val="22"/>
          <w:lang w:eastAsia="en-US"/>
        </w:rPr>
        <w:t xml:space="preserve">ki </w:t>
      </w:r>
      <w:r w:rsidRPr="00E15A74">
        <w:rPr>
          <w:rFonts w:ascii="Calibri" w:eastAsia="Calibri" w:hAnsi="Calibri" w:cs="Calibri"/>
          <w:sz w:val="22"/>
          <w:szCs w:val="22"/>
          <w:lang w:val="x-none" w:eastAsia="en-US"/>
        </w:rPr>
        <w:t xml:space="preserve">w realizacji zamówienia </w:t>
      </w:r>
      <w:r w:rsidRPr="00E15A74">
        <w:rPr>
          <w:rFonts w:ascii="Calibri" w:eastAsia="Calibri" w:hAnsi="Calibri" w:cs="Calibri"/>
          <w:color w:val="000000"/>
          <w:sz w:val="22"/>
          <w:szCs w:val="22"/>
          <w:lang w:val="x-none" w:eastAsia="en-US"/>
        </w:rPr>
        <w:t>–</w:t>
      </w:r>
      <w:r w:rsidRPr="00E15A74">
        <w:rPr>
          <w:rFonts w:ascii="Calibri" w:eastAsia="Calibri" w:hAnsi="Calibri" w:cs="Calibri"/>
          <w:sz w:val="22"/>
          <w:szCs w:val="22"/>
          <w:lang w:val="x-none" w:eastAsia="en-US"/>
        </w:rPr>
        <w:t xml:space="preserve"> w wysokości 0,</w:t>
      </w:r>
      <w:r w:rsidRPr="00E15A74">
        <w:rPr>
          <w:rFonts w:ascii="Calibri" w:eastAsia="Calibri" w:hAnsi="Calibri" w:cs="Calibri"/>
          <w:sz w:val="22"/>
          <w:szCs w:val="22"/>
          <w:lang w:eastAsia="en-US"/>
        </w:rPr>
        <w:t>1</w:t>
      </w:r>
      <w:r w:rsidRPr="00E15A74">
        <w:rPr>
          <w:rFonts w:ascii="Calibri" w:eastAsia="Calibri" w:hAnsi="Calibri" w:cs="Calibri"/>
          <w:sz w:val="22"/>
          <w:szCs w:val="22"/>
          <w:lang w:val="x-none" w:eastAsia="en-US"/>
        </w:rPr>
        <w:t>% wynagrodzenia umownego brutto, o którym mowa w § 3 ust. 1, za każdy dzień zwłoki;</w:t>
      </w:r>
    </w:p>
    <w:p w14:paraId="316F2945" w14:textId="77777777" w:rsidR="00E15A74" w:rsidRPr="00E15A74" w:rsidRDefault="00E15A74" w:rsidP="00E15A7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zwłoki w reakcji na zgłoszenie usterki lub awarii - w wysokości 0,</w:t>
      </w:r>
      <w:r w:rsidRPr="00E15A74">
        <w:rPr>
          <w:rFonts w:ascii="Calibri" w:eastAsia="Calibri" w:hAnsi="Calibri" w:cs="Calibri"/>
          <w:sz w:val="22"/>
          <w:szCs w:val="22"/>
          <w:lang w:eastAsia="en-US"/>
        </w:rPr>
        <w:t>1</w:t>
      </w:r>
      <w:r w:rsidRPr="00E15A74">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108F1A1B" w14:textId="77777777" w:rsidR="00E15A74" w:rsidRPr="00E15A74" w:rsidRDefault="00E15A74" w:rsidP="00E15A7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zwłoki w usunięciu wad lub usterek, stwierdzonych przy odbiorze lub w okresie gwarancji i rękojmi </w:t>
      </w:r>
      <w:r w:rsidRPr="00E15A74">
        <w:rPr>
          <w:rFonts w:ascii="Calibri" w:eastAsia="Calibri" w:hAnsi="Calibri" w:cs="Calibri"/>
          <w:color w:val="000000"/>
          <w:sz w:val="22"/>
          <w:szCs w:val="22"/>
          <w:lang w:val="x-none" w:eastAsia="en-US"/>
        </w:rPr>
        <w:t>–</w:t>
      </w:r>
      <w:r w:rsidRPr="00E15A74">
        <w:rPr>
          <w:rFonts w:ascii="Calibri" w:eastAsia="Calibri" w:hAnsi="Calibri" w:cs="Calibri"/>
          <w:sz w:val="22"/>
          <w:szCs w:val="22"/>
          <w:lang w:val="x-none" w:eastAsia="en-US"/>
        </w:rPr>
        <w:t xml:space="preserve"> w wysokości 0,</w:t>
      </w:r>
      <w:r w:rsidRPr="00E15A74">
        <w:rPr>
          <w:rFonts w:ascii="Calibri" w:eastAsia="Calibri" w:hAnsi="Calibri" w:cs="Calibri"/>
          <w:sz w:val="22"/>
          <w:szCs w:val="22"/>
          <w:lang w:eastAsia="en-US"/>
        </w:rPr>
        <w:t>1</w:t>
      </w:r>
      <w:r w:rsidRPr="00E15A74">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E15A74">
        <w:rPr>
          <w:rFonts w:ascii="Calibri" w:eastAsia="Calibri" w:hAnsi="Calibri" w:cs="Calibri"/>
          <w:sz w:val="22"/>
          <w:szCs w:val="22"/>
          <w:lang w:eastAsia="en-US"/>
        </w:rPr>
        <w:t xml:space="preserve">§ 4 ust. 2 lub </w:t>
      </w:r>
      <w:r w:rsidRPr="00E15A74">
        <w:rPr>
          <w:rFonts w:ascii="Calibri" w:eastAsia="Calibri" w:hAnsi="Calibri" w:cs="Calibri"/>
          <w:sz w:val="22"/>
          <w:szCs w:val="22"/>
          <w:lang w:val="x-none" w:eastAsia="en-US"/>
        </w:rPr>
        <w:t xml:space="preserve">§ 7 ust. </w:t>
      </w:r>
      <w:r w:rsidRPr="00E15A74">
        <w:rPr>
          <w:rFonts w:ascii="Calibri" w:eastAsia="Calibri" w:hAnsi="Calibri" w:cs="Calibri"/>
          <w:sz w:val="22"/>
          <w:szCs w:val="22"/>
          <w:lang w:eastAsia="en-US"/>
        </w:rPr>
        <w:t>3</w:t>
      </w:r>
      <w:r w:rsidRPr="00E15A74">
        <w:rPr>
          <w:rFonts w:ascii="Calibri" w:eastAsia="Calibri" w:hAnsi="Calibri" w:cs="Calibri"/>
          <w:sz w:val="22"/>
          <w:szCs w:val="22"/>
          <w:lang w:val="x-none" w:eastAsia="en-US"/>
        </w:rPr>
        <w:t xml:space="preserve">; </w:t>
      </w:r>
    </w:p>
    <w:p w14:paraId="5CE92FB6" w14:textId="77777777" w:rsidR="00E15A74" w:rsidRPr="00E15A74" w:rsidRDefault="00E15A74" w:rsidP="00E15A7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w:t>
      </w:r>
      <w:r w:rsidRPr="00E15A74">
        <w:rPr>
          <w:rFonts w:ascii="Calibri" w:eastAsia="Calibri" w:hAnsi="Calibri" w:cs="Calibri"/>
          <w:sz w:val="22"/>
          <w:szCs w:val="22"/>
          <w:lang w:eastAsia="en-US"/>
        </w:rPr>
        <w:t> </w:t>
      </w:r>
      <w:r w:rsidRPr="00E15A74">
        <w:rPr>
          <w:rFonts w:ascii="Calibri" w:eastAsia="Calibri" w:hAnsi="Calibri" w:cs="Calibri"/>
          <w:sz w:val="22"/>
          <w:szCs w:val="22"/>
          <w:lang w:val="x-none" w:eastAsia="en-US"/>
        </w:rPr>
        <w:t>którym mowa w § 3 ust.</w:t>
      </w:r>
      <w:r w:rsidRPr="00E15A74">
        <w:rPr>
          <w:rFonts w:ascii="Calibri" w:eastAsia="Calibri" w:hAnsi="Calibri" w:cs="Calibri"/>
          <w:sz w:val="22"/>
          <w:szCs w:val="22"/>
          <w:lang w:eastAsia="en-US"/>
        </w:rPr>
        <w:t xml:space="preserve"> </w:t>
      </w:r>
      <w:r w:rsidRPr="00E15A74">
        <w:rPr>
          <w:rFonts w:ascii="Calibri" w:eastAsia="Calibri" w:hAnsi="Calibri" w:cs="Calibri"/>
          <w:sz w:val="22"/>
          <w:szCs w:val="22"/>
          <w:lang w:val="x-none" w:eastAsia="en-US"/>
        </w:rPr>
        <w:t>1.</w:t>
      </w:r>
    </w:p>
    <w:p w14:paraId="78D831E7" w14:textId="77777777" w:rsidR="00E15A74" w:rsidRPr="00E15A74" w:rsidRDefault="00E15A74" w:rsidP="00E15A74">
      <w:pPr>
        <w:numPr>
          <w:ilvl w:val="0"/>
          <w:numId w:val="59"/>
        </w:numPr>
        <w:tabs>
          <w:tab w:val="num" w:pos="360"/>
        </w:tabs>
        <w:suppressAutoHyphens/>
        <w:spacing w:line="276" w:lineRule="auto"/>
        <w:ind w:left="360"/>
        <w:jc w:val="both"/>
        <w:rPr>
          <w:rFonts w:ascii="Calibri" w:hAnsi="Calibri" w:cs="Calibri"/>
          <w:sz w:val="22"/>
          <w:szCs w:val="22"/>
        </w:rPr>
      </w:pPr>
      <w:r w:rsidRPr="00E15A74">
        <w:rPr>
          <w:rFonts w:ascii="Calibri" w:hAnsi="Calibri" w:cs="Calibri"/>
          <w:sz w:val="22"/>
          <w:szCs w:val="22"/>
        </w:rPr>
        <w:t>Zapłata kary umownej nie pozbawia Zamawiającego prawa do dochodzenia odszkodowania uzupełniającego na zasadach ogólnych, przewidzianych w Kodeksie cywilnym.</w:t>
      </w:r>
    </w:p>
    <w:p w14:paraId="18FF747D" w14:textId="77777777" w:rsidR="00E15A74" w:rsidRPr="00E15A74" w:rsidRDefault="00E15A74" w:rsidP="00E15A74">
      <w:pPr>
        <w:numPr>
          <w:ilvl w:val="0"/>
          <w:numId w:val="59"/>
        </w:numPr>
        <w:tabs>
          <w:tab w:val="num" w:pos="360"/>
        </w:tabs>
        <w:suppressAutoHyphens/>
        <w:spacing w:line="276" w:lineRule="auto"/>
        <w:ind w:left="360"/>
        <w:jc w:val="both"/>
        <w:rPr>
          <w:rFonts w:ascii="Calibri" w:hAnsi="Calibri" w:cs="Calibri"/>
          <w:sz w:val="22"/>
          <w:szCs w:val="22"/>
        </w:rPr>
      </w:pPr>
      <w:r w:rsidRPr="00E15A74">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1B24A5C5"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7F83F8B" w14:textId="77777777" w:rsidR="00E15A74" w:rsidRPr="00E15A74" w:rsidRDefault="00E15A74" w:rsidP="00E15A74">
      <w:pPr>
        <w:tabs>
          <w:tab w:val="left" w:pos="360"/>
        </w:tabs>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9</w:t>
      </w:r>
    </w:p>
    <w:p w14:paraId="39AAB48D" w14:textId="77777777" w:rsidR="00E15A74" w:rsidRPr="00E15A74" w:rsidRDefault="00E15A74" w:rsidP="00E15A74">
      <w:pPr>
        <w:tabs>
          <w:tab w:val="left" w:pos="360"/>
        </w:tabs>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[Odstąpienie od umowy]</w:t>
      </w:r>
    </w:p>
    <w:p w14:paraId="64DD6521" w14:textId="77777777" w:rsidR="00E15A74" w:rsidRPr="00E15A74" w:rsidRDefault="00E15A74" w:rsidP="00E15A74">
      <w:pPr>
        <w:numPr>
          <w:ilvl w:val="0"/>
          <w:numId w:val="73"/>
        </w:numPr>
        <w:spacing w:line="276" w:lineRule="auto"/>
        <w:jc w:val="both"/>
        <w:rPr>
          <w:rFonts w:ascii="Calibri" w:hAnsi="Calibri" w:cs="Calibri"/>
          <w:sz w:val="22"/>
          <w:szCs w:val="22"/>
        </w:rPr>
      </w:pPr>
      <w:r w:rsidRPr="00E15A74">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C7D9003" w14:textId="77777777" w:rsidR="00E15A74" w:rsidRPr="00E15A74" w:rsidRDefault="00E15A74" w:rsidP="00E15A74">
      <w:pPr>
        <w:numPr>
          <w:ilvl w:val="0"/>
          <w:numId w:val="73"/>
        </w:numPr>
        <w:spacing w:line="276" w:lineRule="auto"/>
        <w:jc w:val="both"/>
        <w:rPr>
          <w:rFonts w:ascii="Calibri" w:hAnsi="Calibri" w:cs="Calibri"/>
          <w:sz w:val="22"/>
          <w:szCs w:val="22"/>
        </w:rPr>
      </w:pPr>
      <w:r w:rsidRPr="00E15A74">
        <w:rPr>
          <w:rFonts w:ascii="Calibri" w:hAnsi="Calibri" w:cs="Calibri"/>
          <w:sz w:val="22"/>
          <w:szCs w:val="22"/>
        </w:rPr>
        <w:t>Ponadto Zamawiający może odstąpić od umowy w terminie 30 dni od dnia powzięcia wiadomości o okoliczności uzasadniającej odstąpienie, jeżeli:</w:t>
      </w:r>
    </w:p>
    <w:p w14:paraId="180A8195" w14:textId="77777777" w:rsidR="00E15A74" w:rsidRPr="00E15A74" w:rsidRDefault="00E15A74" w:rsidP="00E15A74">
      <w:pPr>
        <w:numPr>
          <w:ilvl w:val="0"/>
          <w:numId w:val="74"/>
        </w:numPr>
        <w:spacing w:line="276" w:lineRule="auto"/>
        <w:jc w:val="both"/>
        <w:rPr>
          <w:rFonts w:ascii="Calibri" w:hAnsi="Calibri" w:cs="Calibri"/>
          <w:sz w:val="22"/>
          <w:szCs w:val="22"/>
        </w:rPr>
      </w:pPr>
      <w:r w:rsidRPr="00E15A74">
        <w:rPr>
          <w:rFonts w:ascii="Calibri" w:hAnsi="Calibri" w:cs="Calibri"/>
          <w:sz w:val="22"/>
          <w:szCs w:val="22"/>
        </w:rPr>
        <w:t>wszczęto postępowanie likwidacyjne wobec Wykonawcy;</w:t>
      </w:r>
    </w:p>
    <w:p w14:paraId="6619F756" w14:textId="77777777" w:rsidR="00E15A74" w:rsidRPr="00E15A74" w:rsidRDefault="00E15A74" w:rsidP="00E15A74">
      <w:pPr>
        <w:numPr>
          <w:ilvl w:val="0"/>
          <w:numId w:val="74"/>
        </w:numPr>
        <w:spacing w:line="276" w:lineRule="auto"/>
        <w:jc w:val="both"/>
        <w:rPr>
          <w:rFonts w:ascii="Calibri" w:hAnsi="Calibri" w:cs="Calibri"/>
          <w:sz w:val="22"/>
          <w:szCs w:val="22"/>
        </w:rPr>
      </w:pPr>
      <w:r w:rsidRPr="00E15A74">
        <w:rPr>
          <w:rFonts w:ascii="Calibri" w:hAnsi="Calibri" w:cs="Calibri"/>
          <w:sz w:val="22"/>
          <w:szCs w:val="22"/>
        </w:rPr>
        <w:t>wydano nakaz zajęcia majątku Wykonawcy;</w:t>
      </w:r>
    </w:p>
    <w:p w14:paraId="0D327FA7" w14:textId="77777777" w:rsidR="00E15A74" w:rsidRPr="00E15A74" w:rsidRDefault="00E15A74" w:rsidP="00E15A74">
      <w:pPr>
        <w:numPr>
          <w:ilvl w:val="0"/>
          <w:numId w:val="74"/>
        </w:numPr>
        <w:spacing w:line="276" w:lineRule="auto"/>
        <w:jc w:val="both"/>
        <w:rPr>
          <w:rFonts w:ascii="Calibri" w:hAnsi="Calibri" w:cs="Calibri"/>
          <w:sz w:val="22"/>
          <w:szCs w:val="22"/>
        </w:rPr>
      </w:pPr>
      <w:r w:rsidRPr="00E15A74">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6557E23D" w14:textId="77777777" w:rsidR="00E15A74" w:rsidRPr="00E15A74" w:rsidRDefault="00E15A74" w:rsidP="00E15A74">
      <w:pPr>
        <w:numPr>
          <w:ilvl w:val="0"/>
          <w:numId w:val="74"/>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Wykonawca trzykrotnie dostarczył produkt niewłaściwej jakości</w:t>
      </w:r>
      <w:r w:rsidRPr="00E15A74">
        <w:rPr>
          <w:rFonts w:ascii="Calibri" w:eastAsia="Calibri" w:hAnsi="Calibri" w:cs="Calibri"/>
          <w:sz w:val="22"/>
          <w:szCs w:val="22"/>
          <w:lang w:eastAsia="en-US"/>
        </w:rPr>
        <w:t xml:space="preserve"> lub wystąpiła okoliczność określona w § 4 ust. 3;</w:t>
      </w:r>
    </w:p>
    <w:p w14:paraId="778F1D51" w14:textId="77777777" w:rsidR="00E15A74" w:rsidRPr="00E15A74" w:rsidRDefault="00E15A74" w:rsidP="00E15A74">
      <w:pPr>
        <w:numPr>
          <w:ilvl w:val="0"/>
          <w:numId w:val="74"/>
        </w:numPr>
        <w:spacing w:line="276" w:lineRule="auto"/>
        <w:jc w:val="both"/>
        <w:rPr>
          <w:rFonts w:ascii="Calibri" w:hAnsi="Calibri" w:cs="Calibri"/>
          <w:sz w:val="22"/>
          <w:szCs w:val="22"/>
        </w:rPr>
      </w:pPr>
      <w:r w:rsidRPr="00E15A74">
        <w:rPr>
          <w:rFonts w:ascii="Calibri" w:hAnsi="Calibri" w:cs="Calibri"/>
          <w:sz w:val="22"/>
          <w:szCs w:val="22"/>
        </w:rPr>
        <w:lastRenderedPageBreak/>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4864A07D" w14:textId="77777777" w:rsidR="00E15A74" w:rsidRPr="00E15A74" w:rsidRDefault="00E15A74" w:rsidP="00E15A74">
      <w:pPr>
        <w:numPr>
          <w:ilvl w:val="0"/>
          <w:numId w:val="74"/>
        </w:numPr>
        <w:spacing w:line="276" w:lineRule="auto"/>
        <w:jc w:val="both"/>
        <w:rPr>
          <w:rFonts w:ascii="Calibri" w:hAnsi="Calibri" w:cs="Calibri"/>
          <w:sz w:val="22"/>
          <w:szCs w:val="22"/>
        </w:rPr>
      </w:pPr>
      <w:r w:rsidRPr="00E15A74">
        <w:rPr>
          <w:rFonts w:ascii="Calibri" w:hAnsi="Calibri" w:cs="Calibri"/>
          <w:sz w:val="22"/>
          <w:szCs w:val="22"/>
        </w:rPr>
        <w:t>wystąpiły inne okoliczności uzasadniające odstąpienie od umowy, przewidziane w obowiązujących przepisach.</w:t>
      </w:r>
    </w:p>
    <w:p w14:paraId="576DC32F" w14:textId="77777777" w:rsidR="00E15A74" w:rsidRPr="00E15A74" w:rsidRDefault="00E15A74" w:rsidP="00E15A74">
      <w:pPr>
        <w:numPr>
          <w:ilvl w:val="0"/>
          <w:numId w:val="73"/>
        </w:numPr>
        <w:spacing w:line="276" w:lineRule="auto"/>
        <w:jc w:val="both"/>
        <w:rPr>
          <w:rFonts w:ascii="Calibri" w:hAnsi="Calibri" w:cs="Calibri"/>
          <w:sz w:val="22"/>
          <w:szCs w:val="22"/>
        </w:rPr>
      </w:pPr>
      <w:r w:rsidRPr="00E15A74">
        <w:rPr>
          <w:rFonts w:ascii="Calibri" w:hAnsi="Calibri" w:cs="Calibri"/>
          <w:sz w:val="22"/>
          <w:szCs w:val="22"/>
        </w:rPr>
        <w:t>Odstąpienie od umowy powinno nastąpić w formie pisemnej lub formie elektronicznej pod rygorem nieważności oraz powinno zawierać uzasadnienie.</w:t>
      </w:r>
    </w:p>
    <w:p w14:paraId="28E5D1DE" w14:textId="77777777" w:rsidR="00E15A74" w:rsidRPr="00E15A74" w:rsidRDefault="00E15A74" w:rsidP="00E15A74">
      <w:pPr>
        <w:numPr>
          <w:ilvl w:val="0"/>
          <w:numId w:val="73"/>
        </w:numPr>
        <w:spacing w:line="276" w:lineRule="auto"/>
        <w:jc w:val="both"/>
        <w:rPr>
          <w:rFonts w:ascii="Calibri" w:hAnsi="Calibri" w:cs="Calibri"/>
          <w:sz w:val="22"/>
          <w:szCs w:val="22"/>
        </w:rPr>
      </w:pPr>
      <w:r w:rsidRPr="00E15A74">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3B10BCA"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0A1E0B91" w14:textId="77777777" w:rsidR="00E15A74" w:rsidRPr="00E15A74" w:rsidRDefault="00E15A74" w:rsidP="00E15A74">
      <w:pPr>
        <w:spacing w:line="276" w:lineRule="auto"/>
        <w:jc w:val="center"/>
        <w:rPr>
          <w:rFonts w:ascii="Calibri" w:hAnsi="Calibri" w:cs="Calibri"/>
          <w:sz w:val="22"/>
          <w:szCs w:val="22"/>
        </w:rPr>
      </w:pPr>
      <w:r w:rsidRPr="00E15A74">
        <w:rPr>
          <w:rFonts w:ascii="Calibri" w:hAnsi="Calibri" w:cs="Calibri"/>
          <w:sz w:val="22"/>
          <w:szCs w:val="22"/>
        </w:rPr>
        <w:t>§ 10</w:t>
      </w:r>
    </w:p>
    <w:p w14:paraId="3DAE8295" w14:textId="77777777" w:rsidR="00E15A74" w:rsidRPr="00E15A74" w:rsidRDefault="00E15A74" w:rsidP="00E15A74">
      <w:pPr>
        <w:spacing w:after="120" w:line="276" w:lineRule="auto"/>
        <w:jc w:val="center"/>
        <w:rPr>
          <w:rFonts w:ascii="Calibri" w:hAnsi="Calibri" w:cs="Calibri"/>
          <w:sz w:val="22"/>
          <w:szCs w:val="22"/>
        </w:rPr>
      </w:pPr>
      <w:r w:rsidRPr="00E15A74">
        <w:rPr>
          <w:rFonts w:ascii="Calibri" w:hAnsi="Calibri" w:cs="Calibri"/>
          <w:sz w:val="22"/>
          <w:szCs w:val="22"/>
        </w:rPr>
        <w:t>[Podwykonawstwo]</w:t>
      </w:r>
    </w:p>
    <w:p w14:paraId="6AD45DDA" w14:textId="77777777" w:rsidR="00E15A74" w:rsidRPr="00E15A74" w:rsidRDefault="00E15A74" w:rsidP="00E15A74">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Ustalony w umowie zakres przedmiotu zamówienia realizowany będzie bez udziału / z udziałem następujących Podwykonawców</w:t>
      </w:r>
      <w:r w:rsidRPr="00E15A74">
        <w:rPr>
          <w:rFonts w:ascii="Calibri" w:eastAsia="Calibri" w:hAnsi="Calibri" w:cs="Calibri"/>
          <w:i/>
          <w:sz w:val="22"/>
          <w:szCs w:val="22"/>
          <w:vertAlign w:val="superscript"/>
          <w:lang w:val="x-none" w:eastAsia="en-US"/>
        </w:rPr>
        <w:footnoteReference w:id="2"/>
      </w:r>
      <w:r w:rsidRPr="00E15A74">
        <w:rPr>
          <w:rFonts w:ascii="Calibri" w:eastAsia="Calibri" w:hAnsi="Calibri" w:cs="Calibri"/>
          <w:sz w:val="22"/>
          <w:szCs w:val="22"/>
          <w:lang w:val="x-none" w:eastAsia="en-US"/>
        </w:rPr>
        <w:t xml:space="preserve">: </w:t>
      </w:r>
    </w:p>
    <w:p w14:paraId="70215839" w14:textId="77777777" w:rsidR="00E15A74" w:rsidRPr="00E15A74" w:rsidRDefault="00E15A74" w:rsidP="00E15A74">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 - zakres: ……………………………………………… </w:t>
      </w:r>
    </w:p>
    <w:p w14:paraId="4A426F6D" w14:textId="77777777" w:rsidR="00E15A74" w:rsidRPr="00E15A74" w:rsidRDefault="00E15A74" w:rsidP="00E15A74">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 zakres: ………………………………………………</w:t>
      </w:r>
      <w:r w:rsidRPr="00E15A74">
        <w:rPr>
          <w:rFonts w:ascii="Calibri" w:eastAsia="Calibri" w:hAnsi="Calibri" w:cs="Calibri"/>
          <w:i/>
          <w:iCs/>
          <w:sz w:val="22"/>
          <w:szCs w:val="22"/>
          <w:lang w:val="x-none" w:eastAsia="en-US"/>
        </w:rPr>
        <w:t xml:space="preserve"> </w:t>
      </w:r>
    </w:p>
    <w:p w14:paraId="71B99803" w14:textId="77777777" w:rsidR="00E15A74" w:rsidRPr="00E15A74" w:rsidRDefault="00E15A74" w:rsidP="00E15A74">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w:t>
      </w:r>
      <w:r w:rsidRPr="00E15A74">
        <w:rPr>
          <w:rFonts w:ascii="Calibri" w:eastAsia="Calibri" w:hAnsi="Calibri" w:cs="Calibri"/>
          <w:sz w:val="22"/>
          <w:szCs w:val="22"/>
          <w:lang w:eastAsia="en-US"/>
        </w:rPr>
        <w:t> </w:t>
      </w:r>
      <w:r w:rsidRPr="00E15A74">
        <w:rPr>
          <w:rFonts w:ascii="Calibri" w:eastAsia="Calibri" w:hAnsi="Calibri" w:cs="Calibri"/>
          <w:sz w:val="22"/>
          <w:szCs w:val="22"/>
          <w:lang w:val="x-none" w:eastAsia="en-US"/>
        </w:rPr>
        <w:t>późniejszym okresie zamierza powierzyć realizację zamówienia.</w:t>
      </w:r>
    </w:p>
    <w:p w14:paraId="7809AF1C" w14:textId="77777777" w:rsidR="00E15A74" w:rsidRPr="00E15A74" w:rsidRDefault="00E15A74" w:rsidP="00E15A74">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E15A74">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268FC779" w14:textId="77777777" w:rsidR="00E15A74" w:rsidRPr="00E15A74" w:rsidRDefault="00E15A74" w:rsidP="00E15A74">
      <w:pPr>
        <w:numPr>
          <w:ilvl w:val="0"/>
          <w:numId w:val="75"/>
        </w:numPr>
        <w:suppressAutoHyphens/>
        <w:spacing w:line="276" w:lineRule="auto"/>
        <w:ind w:left="360"/>
        <w:jc w:val="both"/>
        <w:rPr>
          <w:rFonts w:ascii="Calibri" w:eastAsia="Arial" w:hAnsi="Calibri" w:cs="Calibri"/>
          <w:sz w:val="22"/>
          <w:szCs w:val="22"/>
          <w:lang w:eastAsia="ar-SA"/>
        </w:rPr>
      </w:pPr>
      <w:r w:rsidRPr="00E15A74">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4E441FF" w14:textId="77777777" w:rsidR="00E15A74" w:rsidRPr="00E15A74" w:rsidRDefault="00E15A74" w:rsidP="00E15A74">
      <w:pPr>
        <w:spacing w:line="276" w:lineRule="auto"/>
        <w:jc w:val="center"/>
        <w:rPr>
          <w:rFonts w:ascii="Calibri" w:hAnsi="Calibri" w:cs="Calibri"/>
          <w:color w:val="595959" w:themeColor="text1" w:themeTint="A6"/>
          <w:sz w:val="22"/>
          <w:szCs w:val="22"/>
        </w:rPr>
      </w:pPr>
    </w:p>
    <w:p w14:paraId="73C4DA0E" w14:textId="77777777" w:rsidR="00E15A74" w:rsidRPr="00E15A74" w:rsidRDefault="00E15A74" w:rsidP="00E15A74">
      <w:pPr>
        <w:spacing w:line="276" w:lineRule="auto"/>
        <w:jc w:val="center"/>
        <w:rPr>
          <w:rFonts w:ascii="Calibri" w:hAnsi="Calibri" w:cs="Calibri"/>
          <w:sz w:val="22"/>
          <w:szCs w:val="22"/>
        </w:rPr>
      </w:pPr>
      <w:r w:rsidRPr="00E15A74">
        <w:rPr>
          <w:rFonts w:ascii="Calibri" w:hAnsi="Calibri" w:cs="Calibri"/>
          <w:sz w:val="22"/>
          <w:szCs w:val="22"/>
        </w:rPr>
        <w:t>§ 11</w:t>
      </w:r>
    </w:p>
    <w:p w14:paraId="61EE4631" w14:textId="77777777" w:rsidR="00E15A74" w:rsidRPr="00E15A74" w:rsidRDefault="00E15A74" w:rsidP="00E15A74">
      <w:pPr>
        <w:spacing w:after="120" w:line="276" w:lineRule="auto"/>
        <w:jc w:val="center"/>
        <w:rPr>
          <w:rFonts w:ascii="Calibri" w:hAnsi="Calibri" w:cs="Calibri"/>
          <w:sz w:val="22"/>
          <w:szCs w:val="22"/>
        </w:rPr>
      </w:pPr>
      <w:r w:rsidRPr="00E15A74">
        <w:rPr>
          <w:rFonts w:ascii="Calibri" w:hAnsi="Calibri" w:cs="Calibri"/>
          <w:sz w:val="22"/>
          <w:szCs w:val="22"/>
        </w:rPr>
        <w:t>[Zmiana umowy]</w:t>
      </w:r>
    </w:p>
    <w:p w14:paraId="0D07B06D" w14:textId="77777777" w:rsidR="00E15A74" w:rsidRPr="00E15A74" w:rsidRDefault="00E15A74" w:rsidP="00E15A74">
      <w:pPr>
        <w:numPr>
          <w:ilvl w:val="0"/>
          <w:numId w:val="77"/>
        </w:numPr>
        <w:spacing w:line="276" w:lineRule="auto"/>
        <w:jc w:val="both"/>
        <w:rPr>
          <w:rFonts w:ascii="Calibri" w:hAnsi="Calibri" w:cs="Calibri"/>
          <w:sz w:val="22"/>
          <w:szCs w:val="22"/>
        </w:rPr>
      </w:pPr>
      <w:r w:rsidRPr="00E15A74">
        <w:rPr>
          <w:rFonts w:ascii="Calibri" w:hAnsi="Calibri" w:cs="Calibri"/>
          <w:sz w:val="22"/>
          <w:szCs w:val="22"/>
        </w:rPr>
        <w:t>Wszelkie zmiany postanowień umowy pod rygorem nieważności wymagają zachowania formy pisemnej lub elektronicznej.</w:t>
      </w:r>
    </w:p>
    <w:p w14:paraId="7B080B47" w14:textId="77777777" w:rsidR="00E15A74" w:rsidRPr="00E15A74" w:rsidRDefault="00E15A74" w:rsidP="00E15A74">
      <w:pPr>
        <w:numPr>
          <w:ilvl w:val="0"/>
          <w:numId w:val="77"/>
        </w:numPr>
        <w:spacing w:line="276" w:lineRule="auto"/>
        <w:jc w:val="both"/>
        <w:rPr>
          <w:rFonts w:ascii="Calibri" w:hAnsi="Calibri" w:cs="Calibri"/>
          <w:sz w:val="22"/>
          <w:szCs w:val="22"/>
        </w:rPr>
      </w:pPr>
      <w:r w:rsidRPr="00E15A74">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EA5A025"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2FDA74D"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lastRenderedPageBreak/>
        <w:t>zmiany danych identyfikacyjnych Wykonawcy lub Zamawiającego (adres siedziby, numerów: REGON, NIP, rachunku bankowego);</w:t>
      </w:r>
    </w:p>
    <w:p w14:paraId="4807F230"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gdy po podpisaniu umowy powstały nowe, nieznane w chwili podpisywania umowy i</w:t>
      </w:r>
      <w:r w:rsidRPr="00E15A74">
        <w:rPr>
          <w:rFonts w:ascii="Calibri" w:eastAsia="Calibri" w:hAnsi="Calibri" w:cs="Calibri"/>
          <w:sz w:val="22"/>
          <w:szCs w:val="22"/>
          <w:lang w:eastAsia="en-US"/>
        </w:rPr>
        <w:t> </w:t>
      </w:r>
      <w:r w:rsidRPr="00E15A74">
        <w:rPr>
          <w:rFonts w:ascii="Calibri" w:eastAsia="Calibri" w:hAnsi="Calibri" w:cs="Calibri"/>
          <w:sz w:val="22"/>
          <w:szCs w:val="22"/>
          <w:lang w:val="x-none" w:eastAsia="en-US"/>
        </w:rPr>
        <w:t xml:space="preserve">korzystniejsze dla Zamawiającego rozwiązania techniczne, możliwe jest zastąpienie wymaganych rozwiązań technicznych nowymi, poprzez zmianę parametrów dostarczanego sprzętu lub jego zmianę, o ile nie zwiększy to kwoty wynagrodzenia; </w:t>
      </w:r>
    </w:p>
    <w:p w14:paraId="73E304A2"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735BBF3"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zaistnienia okoliczności, których nie można było przewidzieć w momencie zawierania umowy, uniemożliwiających lub znacznie utrudniających wykonanie przedmiotu umowy zgodnie z</w:t>
      </w:r>
      <w:r w:rsidRPr="00E15A74">
        <w:rPr>
          <w:rFonts w:ascii="Calibri" w:eastAsia="Calibri" w:hAnsi="Calibri" w:cs="Calibri"/>
          <w:sz w:val="22"/>
          <w:szCs w:val="22"/>
          <w:lang w:eastAsia="en-US"/>
        </w:rPr>
        <w:t> </w:t>
      </w:r>
      <w:r w:rsidRPr="00E15A74">
        <w:rPr>
          <w:rFonts w:ascii="Calibri" w:eastAsia="Calibri" w:hAnsi="Calibri" w:cs="Calibri"/>
          <w:sz w:val="22"/>
          <w:szCs w:val="22"/>
          <w:lang w:val="x-none" w:eastAsia="en-US"/>
        </w:rPr>
        <w:t xml:space="preserve">umową lub powodujących nieracjonalność lub niecelowość dalszej realizacji przedmiotu umowy; </w:t>
      </w:r>
    </w:p>
    <w:p w14:paraId="13785849"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zmiany terminu realizacji umowy:</w:t>
      </w:r>
    </w:p>
    <w:p w14:paraId="0ADF976E"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3EC0FF33" w14:textId="77777777" w:rsidR="00E15A74" w:rsidRPr="00E15A74" w:rsidRDefault="00E15A74" w:rsidP="00E15A74">
      <w:pPr>
        <w:numPr>
          <w:ilvl w:val="0"/>
          <w:numId w:val="78"/>
        </w:numPr>
        <w:spacing w:line="276" w:lineRule="auto"/>
        <w:contextualSpacing/>
        <w:jc w:val="both"/>
        <w:rPr>
          <w:rFonts w:ascii="Calibri" w:eastAsia="Calibri" w:hAnsi="Calibri" w:cs="Calibri"/>
          <w:sz w:val="22"/>
          <w:szCs w:val="22"/>
          <w:lang w:val="x-none" w:eastAsia="en-US"/>
        </w:rPr>
      </w:pPr>
      <w:r w:rsidRPr="00E15A74">
        <w:rPr>
          <w:rFonts w:ascii="Calibri" w:eastAsia="Calibri" w:hAnsi="Calibri" w:cs="Calibri"/>
          <w:sz w:val="22"/>
          <w:szCs w:val="22"/>
          <w:lang w:val="x-none" w:eastAsia="en-US"/>
        </w:rPr>
        <w:t>gdy konieczne okaże się przedłużenie terminu dostawy, z przyczyn organizacyjnych leżących po stronie Zamawiającego</w:t>
      </w:r>
      <w:r w:rsidRPr="00E15A74">
        <w:rPr>
          <w:rFonts w:ascii="Calibri" w:eastAsia="Calibri" w:hAnsi="Calibri" w:cs="Calibri"/>
          <w:sz w:val="22"/>
          <w:szCs w:val="22"/>
          <w:lang w:eastAsia="en-US"/>
        </w:rPr>
        <w:t>.</w:t>
      </w:r>
    </w:p>
    <w:p w14:paraId="0D0B0FC3" w14:textId="77777777" w:rsidR="00E15A74" w:rsidRPr="00E15A74" w:rsidRDefault="00E15A74" w:rsidP="00E15A74">
      <w:pPr>
        <w:numPr>
          <w:ilvl w:val="0"/>
          <w:numId w:val="77"/>
        </w:numPr>
        <w:spacing w:line="276" w:lineRule="auto"/>
        <w:jc w:val="both"/>
        <w:rPr>
          <w:rFonts w:ascii="Calibri" w:hAnsi="Calibri" w:cs="Calibri"/>
          <w:sz w:val="22"/>
          <w:szCs w:val="22"/>
        </w:rPr>
      </w:pPr>
      <w:r w:rsidRPr="00E15A74">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7C686335" w14:textId="77777777" w:rsidR="00E15A74" w:rsidRPr="00E15A74" w:rsidRDefault="00E15A74" w:rsidP="00E15A74">
      <w:pPr>
        <w:numPr>
          <w:ilvl w:val="0"/>
          <w:numId w:val="77"/>
        </w:numPr>
        <w:spacing w:line="276" w:lineRule="auto"/>
        <w:jc w:val="both"/>
        <w:rPr>
          <w:rFonts w:ascii="Calibri" w:hAnsi="Calibri" w:cs="Calibri"/>
          <w:sz w:val="22"/>
          <w:szCs w:val="22"/>
        </w:rPr>
      </w:pPr>
      <w:r w:rsidRPr="00E15A74">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BB2F15F" w14:textId="77777777" w:rsidR="00E15A74" w:rsidRPr="00E15A74" w:rsidRDefault="00E15A74" w:rsidP="00E15A74">
      <w:pPr>
        <w:numPr>
          <w:ilvl w:val="0"/>
          <w:numId w:val="77"/>
        </w:numPr>
        <w:spacing w:line="276" w:lineRule="auto"/>
        <w:jc w:val="both"/>
        <w:rPr>
          <w:rFonts w:ascii="Calibri" w:hAnsi="Calibri" w:cs="Calibri"/>
          <w:sz w:val="22"/>
          <w:szCs w:val="22"/>
        </w:rPr>
      </w:pPr>
      <w:r w:rsidRPr="00E15A74">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2AE2B2F0" w14:textId="77777777" w:rsidR="00E15A74" w:rsidRPr="00E15A74" w:rsidRDefault="00E15A74" w:rsidP="00E15A74">
      <w:pPr>
        <w:spacing w:line="276" w:lineRule="auto"/>
        <w:jc w:val="center"/>
        <w:rPr>
          <w:rFonts w:ascii="Calibri" w:hAnsi="Calibri" w:cs="Calibri"/>
          <w:color w:val="000000" w:themeColor="text1"/>
          <w:sz w:val="22"/>
          <w:szCs w:val="22"/>
        </w:rPr>
      </w:pPr>
    </w:p>
    <w:p w14:paraId="55F76A77" w14:textId="77777777" w:rsidR="00E15A74" w:rsidRPr="00E15A74" w:rsidRDefault="00E15A74" w:rsidP="00E15A74">
      <w:pPr>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12</w:t>
      </w:r>
    </w:p>
    <w:p w14:paraId="0FBC49CD" w14:textId="77777777" w:rsidR="00E15A74" w:rsidRPr="00E15A74" w:rsidRDefault="00E15A74" w:rsidP="00E15A74">
      <w:pPr>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[Rozwiązywanie sporów i właściwość sądu]</w:t>
      </w:r>
    </w:p>
    <w:p w14:paraId="4567E689" w14:textId="77777777" w:rsidR="00E15A74" w:rsidRPr="00E15A74" w:rsidRDefault="00E15A74" w:rsidP="00E15A74">
      <w:pPr>
        <w:numPr>
          <w:ilvl w:val="0"/>
          <w:numId w:val="79"/>
        </w:numPr>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Strony zgodnie oświadczają, że wszelkie sprawy sporne będą starały się rozstrzygać polubownie w drodze wzajemnych negocjacji.</w:t>
      </w:r>
    </w:p>
    <w:p w14:paraId="3E03DDED" w14:textId="77777777" w:rsidR="00E15A74" w:rsidRPr="00E15A74" w:rsidRDefault="00E15A74" w:rsidP="00E15A74">
      <w:pPr>
        <w:numPr>
          <w:ilvl w:val="0"/>
          <w:numId w:val="79"/>
        </w:numPr>
        <w:spacing w:line="276" w:lineRule="auto"/>
        <w:jc w:val="both"/>
        <w:rPr>
          <w:rFonts w:ascii="Calibri" w:hAnsi="Calibri" w:cs="Calibri"/>
          <w:color w:val="000000" w:themeColor="text1"/>
          <w:sz w:val="22"/>
          <w:szCs w:val="22"/>
        </w:rPr>
      </w:pPr>
      <w:bookmarkStart w:id="68" w:name="_Hlk161829870"/>
      <w:r w:rsidRPr="00E15A74">
        <w:rPr>
          <w:rFonts w:ascii="Calibri" w:hAnsi="Calibri" w:cs="Calibri"/>
          <w:color w:val="000000" w:themeColor="text1"/>
          <w:sz w:val="22"/>
          <w:szCs w:val="22"/>
        </w:rPr>
        <w:t xml:space="preserve">Sądem właściwym dla rozstrzygania sporów wynikłych z umowy jest polski </w:t>
      </w:r>
      <w:bookmarkStart w:id="69" w:name="_Hlk161829861"/>
      <w:r w:rsidRPr="00E15A74">
        <w:rPr>
          <w:rFonts w:ascii="Calibri" w:hAnsi="Calibri" w:cs="Calibri"/>
          <w:color w:val="000000" w:themeColor="text1"/>
          <w:sz w:val="22"/>
          <w:szCs w:val="22"/>
        </w:rPr>
        <w:t>sąd powszechny, właściwy miejscowo dla siedziby Zamawiającego.</w:t>
      </w:r>
    </w:p>
    <w:bookmarkEnd w:id="68"/>
    <w:bookmarkEnd w:id="69"/>
    <w:p w14:paraId="3565A3DE" w14:textId="77777777" w:rsidR="00E15A74" w:rsidRPr="00E15A74" w:rsidRDefault="00E15A74" w:rsidP="00E15A74">
      <w:pPr>
        <w:spacing w:line="276" w:lineRule="auto"/>
        <w:jc w:val="center"/>
        <w:rPr>
          <w:rFonts w:ascii="Calibri" w:hAnsi="Calibri" w:cs="Calibri"/>
          <w:color w:val="000000" w:themeColor="text1"/>
          <w:sz w:val="22"/>
          <w:szCs w:val="22"/>
        </w:rPr>
      </w:pPr>
    </w:p>
    <w:p w14:paraId="174C3C2A" w14:textId="77777777" w:rsidR="00E15A74" w:rsidRPr="00E15A74" w:rsidRDefault="00E15A74" w:rsidP="00E15A74">
      <w:pPr>
        <w:spacing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 13</w:t>
      </w:r>
    </w:p>
    <w:p w14:paraId="62ACD9CB" w14:textId="77777777" w:rsidR="00E15A74" w:rsidRPr="00E15A74" w:rsidRDefault="00E15A74" w:rsidP="00E15A74">
      <w:pPr>
        <w:spacing w:after="120" w:line="276" w:lineRule="auto"/>
        <w:jc w:val="center"/>
        <w:rPr>
          <w:rFonts w:ascii="Calibri" w:hAnsi="Calibri" w:cs="Calibri"/>
          <w:color w:val="000000" w:themeColor="text1"/>
          <w:sz w:val="22"/>
          <w:szCs w:val="22"/>
        </w:rPr>
      </w:pPr>
      <w:r w:rsidRPr="00E15A74">
        <w:rPr>
          <w:rFonts w:ascii="Calibri" w:hAnsi="Calibri" w:cs="Calibri"/>
          <w:color w:val="000000" w:themeColor="text1"/>
          <w:sz w:val="22"/>
          <w:szCs w:val="22"/>
        </w:rPr>
        <w:t>[Postanowienie końcowe]</w:t>
      </w:r>
    </w:p>
    <w:p w14:paraId="1C2C25FA" w14:textId="77777777" w:rsidR="00E15A74" w:rsidRPr="00E15A74" w:rsidRDefault="00E15A74" w:rsidP="00E15A74">
      <w:pPr>
        <w:numPr>
          <w:ilvl w:val="0"/>
          <w:numId w:val="62"/>
        </w:numPr>
        <w:suppressAutoHyphens/>
        <w:spacing w:line="276" w:lineRule="auto"/>
        <w:jc w:val="both"/>
        <w:rPr>
          <w:rFonts w:ascii="Calibri" w:hAnsi="Calibri" w:cs="Calibri"/>
          <w:color w:val="000000" w:themeColor="text1"/>
          <w:sz w:val="22"/>
          <w:szCs w:val="22"/>
        </w:rPr>
      </w:pPr>
      <w:r w:rsidRPr="00E15A74">
        <w:rPr>
          <w:rFonts w:ascii="Calibri" w:hAnsi="Calibri" w:cs="Calibri"/>
          <w:color w:val="000000" w:themeColor="text1"/>
          <w:sz w:val="22"/>
          <w:szCs w:val="22"/>
        </w:rPr>
        <w:t>W sprawach nieuregulowanych umową zastosowanie znajdą powszechnie obowiązujące przepisy prawa polskiego, w szczególności ustawa - Prawo zamówień publicznych.</w:t>
      </w:r>
    </w:p>
    <w:p w14:paraId="64B9AA81" w14:textId="77777777" w:rsidR="00E15A74" w:rsidRPr="00E15A74" w:rsidRDefault="00E15A74" w:rsidP="00E15A74">
      <w:pPr>
        <w:numPr>
          <w:ilvl w:val="0"/>
          <w:numId w:val="62"/>
        </w:numPr>
        <w:suppressAutoHyphens/>
        <w:spacing w:line="276" w:lineRule="auto"/>
        <w:jc w:val="both"/>
        <w:rPr>
          <w:rFonts w:ascii="Calibri" w:hAnsi="Calibri" w:cs="Calibri"/>
          <w:color w:val="000000" w:themeColor="text1"/>
          <w:sz w:val="22"/>
          <w:szCs w:val="22"/>
        </w:rPr>
      </w:pPr>
      <w:r w:rsidRPr="00E15A74">
        <w:rPr>
          <w:rFonts w:ascii="Calibri" w:hAnsi="Calibri" w:cs="Calibri"/>
          <w:sz w:val="22"/>
          <w:szCs w:val="22"/>
        </w:rPr>
        <w:t>Integralną część umowy stanowią:</w:t>
      </w:r>
    </w:p>
    <w:p w14:paraId="41CF0A07" w14:textId="77777777" w:rsidR="00E15A74" w:rsidRPr="00E15A74" w:rsidRDefault="00E15A74" w:rsidP="00E15A74">
      <w:pPr>
        <w:numPr>
          <w:ilvl w:val="0"/>
          <w:numId w:val="80"/>
        </w:numPr>
        <w:spacing w:line="276" w:lineRule="auto"/>
        <w:jc w:val="both"/>
        <w:rPr>
          <w:rFonts w:ascii="Calibri" w:hAnsi="Calibri" w:cs="Calibri"/>
          <w:sz w:val="22"/>
          <w:szCs w:val="22"/>
        </w:rPr>
      </w:pPr>
      <w:r w:rsidRPr="00E15A74">
        <w:rPr>
          <w:rFonts w:ascii="Calibri" w:hAnsi="Calibri" w:cs="Calibri"/>
          <w:sz w:val="22"/>
          <w:szCs w:val="22"/>
        </w:rPr>
        <w:t>załącznik nr 1 – Opis przedmiotu zamówienia;</w:t>
      </w:r>
    </w:p>
    <w:p w14:paraId="3EC08F5A" w14:textId="77777777" w:rsidR="00E15A74" w:rsidRPr="00E15A74" w:rsidRDefault="00E15A74" w:rsidP="00E15A74">
      <w:pPr>
        <w:numPr>
          <w:ilvl w:val="0"/>
          <w:numId w:val="80"/>
        </w:numPr>
        <w:spacing w:line="276" w:lineRule="auto"/>
        <w:jc w:val="both"/>
        <w:rPr>
          <w:rFonts w:ascii="Calibri" w:hAnsi="Calibri" w:cs="Calibri"/>
          <w:sz w:val="22"/>
          <w:szCs w:val="22"/>
        </w:rPr>
      </w:pPr>
      <w:r w:rsidRPr="00E15A74">
        <w:rPr>
          <w:rFonts w:ascii="Calibri" w:hAnsi="Calibri" w:cs="Calibri"/>
          <w:sz w:val="22"/>
          <w:szCs w:val="22"/>
        </w:rPr>
        <w:t>załącznik nr 2 – Oferta Wykonawcy;</w:t>
      </w:r>
    </w:p>
    <w:p w14:paraId="7C483D3E" w14:textId="77777777" w:rsidR="00E15A74" w:rsidRPr="00E15A74" w:rsidRDefault="00E15A74" w:rsidP="00E15A74">
      <w:pPr>
        <w:numPr>
          <w:ilvl w:val="0"/>
          <w:numId w:val="80"/>
        </w:numPr>
        <w:spacing w:line="276" w:lineRule="auto"/>
        <w:jc w:val="both"/>
        <w:rPr>
          <w:rFonts w:ascii="Calibri" w:hAnsi="Calibri" w:cs="Calibri"/>
          <w:sz w:val="22"/>
          <w:szCs w:val="22"/>
        </w:rPr>
      </w:pPr>
      <w:r w:rsidRPr="00E15A74">
        <w:rPr>
          <w:rFonts w:ascii="Calibri" w:hAnsi="Calibri" w:cs="Calibri"/>
          <w:sz w:val="22"/>
          <w:szCs w:val="22"/>
        </w:rPr>
        <w:lastRenderedPageBreak/>
        <w:t>załącznik nr 3 – Klauzula informacyjna dotycząca przetwarzania danych osobowych.</w:t>
      </w:r>
    </w:p>
    <w:p w14:paraId="7A6273A6" w14:textId="77777777" w:rsidR="00E15A74" w:rsidRPr="00E15A74" w:rsidRDefault="00E15A74" w:rsidP="00E15A74">
      <w:pPr>
        <w:numPr>
          <w:ilvl w:val="0"/>
          <w:numId w:val="62"/>
        </w:numPr>
        <w:spacing w:line="276" w:lineRule="auto"/>
        <w:jc w:val="both"/>
        <w:rPr>
          <w:rFonts w:ascii="Calibri" w:eastAsia="Arial" w:hAnsi="Calibri" w:cs="Calibri"/>
          <w:i/>
          <w:color w:val="000000"/>
          <w:sz w:val="22"/>
          <w:szCs w:val="22"/>
          <w:lang w:eastAsia="ar-SA"/>
        </w:rPr>
      </w:pPr>
      <w:r w:rsidRPr="00E15A74">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E15A74">
        <w:rPr>
          <w:rFonts w:ascii="Calibri" w:eastAsia="Arial" w:hAnsi="Calibri" w:cs="Calibri"/>
          <w:i/>
          <w:color w:val="000000"/>
          <w:sz w:val="22"/>
          <w:szCs w:val="22"/>
          <w:vertAlign w:val="superscript"/>
          <w:lang w:eastAsia="ar-SA"/>
        </w:rPr>
        <w:footnoteReference w:id="3"/>
      </w:r>
      <w:r w:rsidRPr="00E15A74">
        <w:rPr>
          <w:rFonts w:ascii="Calibri" w:eastAsia="Arial" w:hAnsi="Calibri" w:cs="Calibri"/>
          <w:i/>
          <w:color w:val="000000"/>
          <w:sz w:val="22"/>
          <w:szCs w:val="22"/>
          <w:lang w:eastAsia="ar-SA"/>
        </w:rPr>
        <w:t>.</w:t>
      </w:r>
    </w:p>
    <w:p w14:paraId="2DFB9886" w14:textId="77777777" w:rsidR="00E15A74" w:rsidRPr="00E15A74" w:rsidRDefault="00E15A74" w:rsidP="00E15A74">
      <w:pPr>
        <w:spacing w:line="276" w:lineRule="auto"/>
        <w:ind w:left="360"/>
        <w:jc w:val="both"/>
        <w:rPr>
          <w:rFonts w:ascii="Calibri" w:eastAsia="Arial" w:hAnsi="Calibri" w:cs="Calibri"/>
          <w:i/>
          <w:color w:val="000000"/>
          <w:sz w:val="22"/>
          <w:szCs w:val="22"/>
          <w:lang w:eastAsia="ar-SA"/>
        </w:rPr>
      </w:pPr>
    </w:p>
    <w:p w14:paraId="281711D7" w14:textId="77777777" w:rsidR="00E15A74" w:rsidRPr="00E15A74" w:rsidRDefault="00E15A74" w:rsidP="00E15A74">
      <w:pPr>
        <w:spacing w:line="276" w:lineRule="auto"/>
        <w:ind w:left="1068" w:firstLine="348"/>
        <w:jc w:val="both"/>
        <w:rPr>
          <w:rFonts w:ascii="Calibri" w:eastAsia="Arial" w:hAnsi="Calibri" w:cs="Calibri"/>
          <w:b/>
          <w:color w:val="000000"/>
          <w:sz w:val="22"/>
          <w:szCs w:val="22"/>
          <w:lang w:eastAsia="ar-SA"/>
        </w:rPr>
      </w:pPr>
      <w:r w:rsidRPr="00E15A74">
        <w:rPr>
          <w:rFonts w:ascii="Calibri" w:eastAsia="Arial" w:hAnsi="Calibri" w:cs="Calibri"/>
          <w:b/>
          <w:color w:val="000000"/>
          <w:sz w:val="22"/>
          <w:szCs w:val="22"/>
          <w:lang w:eastAsia="ar-SA"/>
        </w:rPr>
        <w:t>ZAMAWIAJĄCY</w:t>
      </w:r>
      <w:r w:rsidRPr="00E15A74">
        <w:rPr>
          <w:rFonts w:ascii="Calibri" w:eastAsia="Arial" w:hAnsi="Calibri" w:cs="Calibri"/>
          <w:b/>
          <w:color w:val="000000"/>
          <w:sz w:val="22"/>
          <w:szCs w:val="22"/>
          <w:lang w:eastAsia="ar-SA"/>
        </w:rPr>
        <w:tab/>
      </w:r>
      <w:r w:rsidRPr="00E15A74">
        <w:rPr>
          <w:rFonts w:ascii="Calibri" w:eastAsia="Arial" w:hAnsi="Calibri" w:cs="Calibri"/>
          <w:b/>
          <w:color w:val="000000"/>
          <w:sz w:val="22"/>
          <w:szCs w:val="22"/>
          <w:lang w:eastAsia="ar-SA"/>
        </w:rPr>
        <w:tab/>
      </w:r>
      <w:r w:rsidRPr="00E15A74">
        <w:rPr>
          <w:rFonts w:ascii="Calibri" w:eastAsia="Arial" w:hAnsi="Calibri" w:cs="Calibri"/>
          <w:b/>
          <w:color w:val="000000"/>
          <w:sz w:val="22"/>
          <w:szCs w:val="22"/>
          <w:lang w:eastAsia="ar-SA"/>
        </w:rPr>
        <w:tab/>
      </w:r>
      <w:r w:rsidRPr="00E15A74">
        <w:rPr>
          <w:rFonts w:ascii="Calibri" w:eastAsia="Arial" w:hAnsi="Calibri" w:cs="Calibri"/>
          <w:b/>
          <w:color w:val="000000"/>
          <w:sz w:val="22"/>
          <w:szCs w:val="22"/>
          <w:lang w:eastAsia="ar-SA"/>
        </w:rPr>
        <w:tab/>
      </w:r>
      <w:r w:rsidRPr="00E15A74">
        <w:rPr>
          <w:rFonts w:ascii="Calibri" w:eastAsia="Arial" w:hAnsi="Calibri" w:cs="Calibri"/>
          <w:b/>
          <w:color w:val="000000"/>
          <w:sz w:val="22"/>
          <w:szCs w:val="22"/>
          <w:lang w:eastAsia="ar-SA"/>
        </w:rPr>
        <w:tab/>
        <w:t>WYKONAWCA</w:t>
      </w:r>
    </w:p>
    <w:p w14:paraId="181431AF"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59C2D27A"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22116C3D"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1721271"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03A27F4"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321BB09B"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B52F28A"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82F75DE"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FC9A87A"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651408F"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2626B20D"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35895931"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12F76AD"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44E8CECC"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32523D01"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7FB217D"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8406EE3"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AEAAFF6"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86D64BC"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37BE3738"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7593EA8"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55C5684E"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13F57CC"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4617F052"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F6B5102"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30F7DAF"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3455991D"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52DFAECC"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A41A9F7"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4224B1C"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2A85DF7"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029C30A"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0D2C4F92"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7F54E1B"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8C2593F"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2E68E0A"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1E412C4"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5B0A9DD"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15717A20"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3D66D466"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2CEF1E6E"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C6F1F7A"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7E176A07" w14:textId="77777777" w:rsidR="00E15A74" w:rsidRPr="00E15A74" w:rsidRDefault="00E15A74" w:rsidP="00E15A74">
      <w:pPr>
        <w:shd w:val="clear" w:color="auto" w:fill="FFFFFF"/>
        <w:tabs>
          <w:tab w:val="left" w:leader="dot" w:pos="2232"/>
        </w:tabs>
        <w:ind w:right="23"/>
        <w:jc w:val="center"/>
        <w:rPr>
          <w:rFonts w:ascii="Calibri" w:hAnsi="Calibri"/>
          <w:sz w:val="22"/>
          <w:szCs w:val="22"/>
        </w:rPr>
      </w:pPr>
    </w:p>
    <w:p w14:paraId="634B7F29" w14:textId="77777777" w:rsidR="00E15A74" w:rsidRPr="00E15A74" w:rsidRDefault="00E15A74" w:rsidP="00E15A74">
      <w:pPr>
        <w:rPr>
          <w:rFonts w:ascii="Calibri" w:eastAsia="Calibri" w:hAnsi="Calibri" w:cs="Calibri"/>
          <w:b/>
          <w:sz w:val="22"/>
          <w:szCs w:val="22"/>
        </w:rPr>
      </w:pPr>
      <w:r w:rsidRPr="00E15A74">
        <w:rPr>
          <w:rFonts w:ascii="Calibri" w:eastAsia="Calibri" w:hAnsi="Calibri" w:cs="Calibri"/>
          <w:b/>
          <w:sz w:val="22"/>
          <w:szCs w:val="22"/>
        </w:rPr>
        <w:lastRenderedPageBreak/>
        <w:t>Załącznik nr 3 - Klauzula informacyjna dotycząca przetwarzania danych osobowych</w:t>
      </w:r>
    </w:p>
    <w:p w14:paraId="625A2208" w14:textId="77777777" w:rsidR="00E15A74" w:rsidRPr="00E15A74" w:rsidRDefault="00E15A74" w:rsidP="00E15A74">
      <w:pPr>
        <w:rPr>
          <w:rFonts w:ascii="Calibri" w:eastAsia="Calibri" w:hAnsi="Calibri" w:cs="Calibri"/>
          <w:i/>
          <w:sz w:val="22"/>
          <w:szCs w:val="22"/>
        </w:rPr>
      </w:pPr>
    </w:p>
    <w:p w14:paraId="36D87A74" w14:textId="77777777" w:rsidR="00E15A74" w:rsidRPr="00E15A74" w:rsidRDefault="00E15A74" w:rsidP="00E15A74">
      <w:pPr>
        <w:jc w:val="both"/>
        <w:rPr>
          <w:rFonts w:ascii="Calibri" w:eastAsia="Calibri" w:hAnsi="Calibri" w:cs="Calibri"/>
          <w:color w:val="000000"/>
          <w:sz w:val="22"/>
          <w:szCs w:val="22"/>
        </w:rPr>
      </w:pPr>
      <w:r w:rsidRPr="00E15A74">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29DE7D0C" w14:textId="77777777" w:rsidR="00E15A74" w:rsidRPr="00E15A74" w:rsidRDefault="00E15A74" w:rsidP="00E15A74">
      <w:pPr>
        <w:jc w:val="both"/>
        <w:rPr>
          <w:rFonts w:ascii="Calibri" w:eastAsia="Calibri" w:hAnsi="Calibri" w:cs="Calibri"/>
          <w:color w:val="000000"/>
          <w:sz w:val="22"/>
          <w:szCs w:val="22"/>
        </w:rPr>
      </w:pPr>
    </w:p>
    <w:p w14:paraId="57700515" w14:textId="77777777" w:rsidR="00E15A74" w:rsidRPr="00E15A74" w:rsidRDefault="00E15A74" w:rsidP="00E15A74">
      <w:pPr>
        <w:jc w:val="both"/>
        <w:rPr>
          <w:rFonts w:ascii="Calibri" w:eastAsia="Calibri" w:hAnsi="Calibri" w:cs="Calibri"/>
          <w:b/>
          <w:color w:val="000000"/>
          <w:sz w:val="22"/>
          <w:szCs w:val="22"/>
        </w:rPr>
      </w:pPr>
      <w:r w:rsidRPr="00E15A74">
        <w:rPr>
          <w:rFonts w:ascii="Calibri" w:eastAsia="Calibri" w:hAnsi="Calibri" w:cs="Calibri"/>
          <w:b/>
          <w:color w:val="000000"/>
          <w:sz w:val="22"/>
          <w:szCs w:val="22"/>
        </w:rPr>
        <w:t>Instytut Zootechniki - Państwowy Instytut Badawczy informuje, że:</w:t>
      </w:r>
    </w:p>
    <w:p w14:paraId="7F7FDAA8"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E15A74">
        <w:rPr>
          <w:rFonts w:ascii="Calibri" w:eastAsia="Calibri" w:hAnsi="Calibri" w:cs="Calibri"/>
          <w:color w:val="000000"/>
          <w:sz w:val="22"/>
          <w:szCs w:val="22"/>
          <w:lang w:eastAsia="en-US"/>
        </w:rPr>
        <w:t>Sarego</w:t>
      </w:r>
      <w:proofErr w:type="spellEnd"/>
      <w:r w:rsidRPr="00E15A74">
        <w:rPr>
          <w:rFonts w:ascii="Calibri" w:eastAsia="Calibri" w:hAnsi="Calibri" w:cs="Calibri"/>
          <w:color w:val="000000"/>
          <w:sz w:val="22"/>
          <w:szCs w:val="22"/>
          <w:lang w:eastAsia="en-US"/>
        </w:rPr>
        <w:t xml:space="preserve"> 2, 31-047 Kraków.</w:t>
      </w:r>
    </w:p>
    <w:p w14:paraId="66F44BAD"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4508145F"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Dane osobowe:</w:t>
      </w:r>
    </w:p>
    <w:p w14:paraId="62026942" w14:textId="77777777" w:rsidR="00E15A74" w:rsidRPr="00E15A74" w:rsidRDefault="00E15A74" w:rsidP="00E15A74">
      <w:pPr>
        <w:numPr>
          <w:ilvl w:val="0"/>
          <w:numId w:val="55"/>
        </w:numPr>
        <w:ind w:left="708"/>
        <w:contextualSpacing/>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18D06A2" w14:textId="77777777" w:rsidR="00E15A74" w:rsidRPr="00E15A74" w:rsidRDefault="00E15A74" w:rsidP="00E15A74">
      <w:pPr>
        <w:numPr>
          <w:ilvl w:val="0"/>
          <w:numId w:val="55"/>
        </w:numPr>
        <w:ind w:left="708"/>
        <w:contextualSpacing/>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6A443FC7"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74FA7B5"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5E1B29B"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E8DB4B5"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D5A59C5"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E32C87D" w14:textId="77777777" w:rsidR="00E15A74" w:rsidRPr="00E15A74" w:rsidRDefault="00E15A74" w:rsidP="00E15A74">
      <w:pPr>
        <w:numPr>
          <w:ilvl w:val="0"/>
          <w:numId w:val="54"/>
        </w:numPr>
        <w:jc w:val="both"/>
        <w:rPr>
          <w:rFonts w:ascii="Calibri" w:eastAsia="Calibri" w:hAnsi="Calibri" w:cs="Calibri"/>
          <w:color w:val="000000"/>
          <w:sz w:val="22"/>
          <w:szCs w:val="22"/>
          <w:lang w:eastAsia="en-US"/>
        </w:rPr>
      </w:pPr>
      <w:r w:rsidRPr="00E15A74">
        <w:rPr>
          <w:rFonts w:ascii="Calibri" w:eastAsia="Calibri" w:hAnsi="Calibri" w:cs="Calibri"/>
          <w:color w:val="000000"/>
          <w:sz w:val="22"/>
          <w:szCs w:val="22"/>
          <w:lang w:eastAsia="en-US"/>
        </w:rPr>
        <w:t>Państwa Podmiot jest zobowiązany do przekazania powyższych informacji wszystkim osobom fizycznym wymienionym w pkt 3.</w:t>
      </w:r>
    </w:p>
    <w:p w14:paraId="4D4228DE" w14:textId="77777777" w:rsidR="00E15A74" w:rsidRPr="00E15A74" w:rsidRDefault="00E15A74" w:rsidP="00E15A74">
      <w:pPr>
        <w:rPr>
          <w:rFonts w:ascii="Calibri" w:hAnsi="Calibri" w:cs="Calibri"/>
          <w:sz w:val="22"/>
          <w:szCs w:val="22"/>
        </w:rPr>
      </w:pPr>
    </w:p>
    <w:p w14:paraId="1C7A5621" w14:textId="0CDFE814" w:rsidR="00120C29" w:rsidRDefault="00120C29" w:rsidP="00E15A74">
      <w:pPr>
        <w:shd w:val="clear" w:color="auto" w:fill="FFFFFF"/>
        <w:tabs>
          <w:tab w:val="left" w:leader="dot" w:pos="2232"/>
        </w:tabs>
        <w:ind w:right="23"/>
        <w:jc w:val="center"/>
        <w:rPr>
          <w:rFonts w:ascii="Calibri" w:hAnsi="Calibri" w:cs="Calibri"/>
          <w:sz w:val="22"/>
          <w:szCs w:val="22"/>
        </w:rPr>
      </w:pPr>
    </w:p>
    <w:sectPr w:rsidR="00120C29"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FB32E7" w:rsidRDefault="00FB32E7">
      <w:r>
        <w:separator/>
      </w:r>
    </w:p>
  </w:endnote>
  <w:endnote w:type="continuationSeparator" w:id="0">
    <w:p w14:paraId="6C019C8B" w14:textId="77777777" w:rsidR="00FB32E7" w:rsidRDefault="00F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FB32E7" w:rsidRDefault="00FB32E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FB32E7" w:rsidRDefault="00FB32E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5A05AA6A" w:rsidR="00FB32E7" w:rsidRPr="00AC2791" w:rsidRDefault="00FB32E7">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483D5B">
      <w:rPr>
        <w:rFonts w:asciiTheme="minorHAnsi" w:hAnsiTheme="minorHAnsi" w:cstheme="minorHAnsi"/>
        <w:b/>
        <w:bCs/>
        <w:noProof/>
        <w:sz w:val="18"/>
        <w:szCs w:val="18"/>
      </w:rPr>
      <w:t>17</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483D5B">
      <w:rPr>
        <w:rFonts w:asciiTheme="minorHAnsi" w:hAnsiTheme="minorHAnsi" w:cstheme="minorHAnsi"/>
        <w:b/>
        <w:bCs/>
        <w:noProof/>
        <w:sz w:val="18"/>
        <w:szCs w:val="18"/>
      </w:rPr>
      <w:t>26</w:t>
    </w:r>
    <w:r w:rsidRPr="00AC2791">
      <w:rPr>
        <w:rFonts w:asciiTheme="minorHAnsi" w:hAnsiTheme="minorHAnsi" w:cstheme="minorHAnsi"/>
        <w:b/>
        <w:bCs/>
        <w:sz w:val="18"/>
        <w:szCs w:val="18"/>
      </w:rPr>
      <w:fldChar w:fldCharType="end"/>
    </w:r>
  </w:p>
  <w:p w14:paraId="188CA86B" w14:textId="77777777" w:rsidR="00FB32E7" w:rsidRPr="00C8466E" w:rsidRDefault="00FB32E7"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FB32E7" w:rsidRDefault="00FB32E7">
    <w:pPr>
      <w:pStyle w:val="Stopka"/>
      <w:jc w:val="center"/>
    </w:pPr>
  </w:p>
  <w:p w14:paraId="77A64237" w14:textId="77777777" w:rsidR="00FB32E7" w:rsidRDefault="00FB32E7">
    <w:pPr>
      <w:pStyle w:val="Stopka"/>
      <w:jc w:val="center"/>
    </w:pPr>
  </w:p>
  <w:p w14:paraId="4047302A" w14:textId="77777777" w:rsidR="00FB32E7" w:rsidRPr="001E440E" w:rsidRDefault="00FB32E7"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FB32E7" w:rsidRDefault="00FB32E7">
      <w:r>
        <w:separator/>
      </w:r>
    </w:p>
  </w:footnote>
  <w:footnote w:type="continuationSeparator" w:id="0">
    <w:p w14:paraId="6539C004" w14:textId="77777777" w:rsidR="00FB32E7" w:rsidRDefault="00FB32E7">
      <w:r>
        <w:continuationSeparator/>
      </w:r>
    </w:p>
  </w:footnote>
  <w:footnote w:id="1">
    <w:p w14:paraId="7E26B518" w14:textId="77777777" w:rsidR="00E15A74" w:rsidRDefault="00E15A74" w:rsidP="00E15A7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DFE61DD" w14:textId="77777777" w:rsidR="00E15A74" w:rsidRDefault="00E15A74" w:rsidP="00E15A74">
      <w:pPr>
        <w:pStyle w:val="Tekstprzypisudolnego"/>
      </w:pPr>
      <w:r>
        <w:rPr>
          <w:rStyle w:val="Odwoanieprzypisudolnego"/>
        </w:rPr>
        <w:footnoteRef/>
      </w:r>
      <w:r>
        <w:t xml:space="preserve"> Odpowiedni spośród zapisów zostanie wybrany po dokonaniu takich ustaleń.</w:t>
      </w:r>
    </w:p>
  </w:footnote>
  <w:footnote w:id="3">
    <w:p w14:paraId="12FD36C7" w14:textId="77777777" w:rsidR="00E15A74" w:rsidRDefault="00E15A74" w:rsidP="00E15A7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20F1070B" w:rsidR="00FB32E7" w:rsidRPr="00E767BD" w:rsidRDefault="00FB32E7" w:rsidP="00E2668B">
    <w:pPr>
      <w:pStyle w:val="Nagwek"/>
      <w:spacing w:before="120"/>
      <w:jc w:val="right"/>
      <w:rPr>
        <w:sz w:val="20"/>
      </w:rPr>
    </w:pPr>
    <w:bookmarkStart w:id="70" w:name="_Hlk64869416"/>
    <w:bookmarkStart w:id="71" w:name="_Hlk64869417"/>
    <w:r w:rsidRPr="00E767BD">
      <w:rPr>
        <w:sz w:val="20"/>
      </w:rPr>
      <w:t xml:space="preserve">Specyfikacja warunków zamówienia </w:t>
    </w:r>
    <w:bookmarkStart w:id="72" w:name="_Hlk155778695"/>
    <w:bookmarkEnd w:id="70"/>
    <w:bookmarkEnd w:id="71"/>
    <w:r w:rsidRPr="005129FD">
      <w:rPr>
        <w:sz w:val="20"/>
      </w:rPr>
      <w:t>UE-01/</w:t>
    </w:r>
    <w:r w:rsidR="00381FD1">
      <w:rPr>
        <w:sz w:val="20"/>
      </w:rPr>
      <w:t>26</w:t>
    </w:r>
    <w:r>
      <w:rPr>
        <w:sz w:val="20"/>
      </w:rPr>
      <w:t>/</w:t>
    </w:r>
    <w:r w:rsidRPr="005129FD">
      <w:rPr>
        <w:sz w:val="20"/>
      </w:rPr>
      <w:t>KPO/24</w:t>
    </w:r>
    <w:bookmarkEnd w:id="72"/>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FB32E7" w:rsidRDefault="00FB32E7" w:rsidP="0038347A">
    <w:pPr>
      <w:jc w:val="center"/>
      <w:rPr>
        <w:rFonts w:ascii="Calibri" w:hAnsi="Calibri" w:cs="Arial"/>
        <w:b/>
      </w:rPr>
    </w:pPr>
  </w:p>
  <w:p w14:paraId="16DB25E3" w14:textId="77777777" w:rsidR="00FB32E7" w:rsidRDefault="00FB32E7" w:rsidP="00CB27C1">
    <w:pPr>
      <w:pStyle w:val="Nagwek"/>
    </w:pPr>
    <w:r>
      <w:t xml:space="preserve">                  </w:t>
    </w:r>
  </w:p>
  <w:p w14:paraId="704941E4" w14:textId="77777777" w:rsidR="00FB32E7" w:rsidRDefault="00FB32E7" w:rsidP="00CB27C1">
    <w:pPr>
      <w:pStyle w:val="Nagwek"/>
    </w:pPr>
  </w:p>
  <w:p w14:paraId="4571AC28" w14:textId="77777777" w:rsidR="00FB32E7" w:rsidRDefault="00FB32E7"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751E71"/>
    <w:multiLevelType w:val="hybridMultilevel"/>
    <w:tmpl w:val="8A1258F8"/>
    <w:lvl w:ilvl="0" w:tplc="AF9C7C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3F022D"/>
    <w:multiLevelType w:val="hybridMultilevel"/>
    <w:tmpl w:val="44E20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FF50FC5"/>
    <w:multiLevelType w:val="hybridMultilevel"/>
    <w:tmpl w:val="77F08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5"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43"/>
  </w:num>
  <w:num w:numId="3">
    <w:abstractNumId w:val="37"/>
  </w:num>
  <w:num w:numId="4">
    <w:abstractNumId w:val="24"/>
  </w:num>
  <w:num w:numId="5">
    <w:abstractNumId w:val="73"/>
  </w:num>
  <w:num w:numId="6">
    <w:abstractNumId w:val="105"/>
  </w:num>
  <w:num w:numId="7">
    <w:abstractNumId w:val="80"/>
  </w:num>
  <w:num w:numId="8">
    <w:abstractNumId w:val="36"/>
  </w:num>
  <w:num w:numId="9">
    <w:abstractNumId w:val="74"/>
  </w:num>
  <w:num w:numId="10">
    <w:abstractNumId w:val="71"/>
  </w:num>
  <w:num w:numId="11">
    <w:abstractNumId w:val="57"/>
  </w:num>
  <w:num w:numId="12">
    <w:abstractNumId w:val="66"/>
  </w:num>
  <w:num w:numId="13">
    <w:abstractNumId w:val="59"/>
  </w:num>
  <w:num w:numId="14">
    <w:abstractNumId w:val="38"/>
  </w:num>
  <w:num w:numId="15">
    <w:abstractNumId w:val="26"/>
  </w:num>
  <w:num w:numId="16">
    <w:abstractNumId w:val="29"/>
  </w:num>
  <w:num w:numId="17">
    <w:abstractNumId w:val="65"/>
  </w:num>
  <w:num w:numId="18">
    <w:abstractNumId w:val="101"/>
  </w:num>
  <w:num w:numId="19">
    <w:abstractNumId w:val="78"/>
  </w:num>
  <w:num w:numId="20">
    <w:abstractNumId w:val="70"/>
  </w:num>
  <w:num w:numId="21">
    <w:abstractNumId w:val="95"/>
  </w:num>
  <w:num w:numId="22">
    <w:abstractNumId w:val="28"/>
  </w:num>
  <w:num w:numId="23">
    <w:abstractNumId w:val="35"/>
  </w:num>
  <w:num w:numId="24">
    <w:abstractNumId w:val="32"/>
  </w:num>
  <w:num w:numId="25">
    <w:abstractNumId w:val="81"/>
  </w:num>
  <w:num w:numId="26">
    <w:abstractNumId w:val="45"/>
  </w:num>
  <w:num w:numId="27">
    <w:abstractNumId w:val="27"/>
  </w:num>
  <w:num w:numId="28">
    <w:abstractNumId w:val="61"/>
  </w:num>
  <w:num w:numId="29">
    <w:abstractNumId w:val="25"/>
  </w:num>
  <w:num w:numId="30">
    <w:abstractNumId w:val="76"/>
  </w:num>
  <w:num w:numId="31">
    <w:abstractNumId w:val="88"/>
  </w:num>
  <w:num w:numId="32">
    <w:abstractNumId w:val="87"/>
  </w:num>
  <w:num w:numId="33">
    <w:abstractNumId w:val="90"/>
  </w:num>
  <w:num w:numId="34">
    <w:abstractNumId w:val="85"/>
  </w:num>
  <w:num w:numId="35">
    <w:abstractNumId w:val="47"/>
  </w:num>
  <w:num w:numId="36">
    <w:abstractNumId w:val="52"/>
  </w:num>
  <w:num w:numId="37">
    <w:abstractNumId w:val="89"/>
  </w:num>
  <w:num w:numId="38">
    <w:abstractNumId w:val="108"/>
  </w:num>
  <w:num w:numId="39">
    <w:abstractNumId w:val="53"/>
  </w:num>
  <w:num w:numId="40">
    <w:abstractNumId w:val="48"/>
  </w:num>
  <w:num w:numId="41">
    <w:abstractNumId w:val="93"/>
  </w:num>
  <w:num w:numId="42">
    <w:abstractNumId w:val="51"/>
  </w:num>
  <w:num w:numId="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4"/>
  </w:num>
  <w:num w:numId="46">
    <w:abstractNumId w:val="62"/>
  </w:num>
  <w:num w:numId="47">
    <w:abstractNumId w:val="22"/>
  </w:num>
  <w:num w:numId="48">
    <w:abstractNumId w:val="69"/>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98"/>
  </w:num>
  <w:num w:numId="83">
    <w:abstractNumId w:val="96"/>
  </w:num>
  <w:num w:numId="8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B934C-BBF9-4266-963D-11EFB14C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34</Pages>
  <Words>13681</Words>
  <Characters>88288</Characters>
  <Application>Microsoft Office Word</Application>
  <DocSecurity>0</DocSecurity>
  <Lines>735</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101766</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235</cp:revision>
  <cp:lastPrinted>2021-03-09T09:34:00Z</cp:lastPrinted>
  <dcterms:created xsi:type="dcterms:W3CDTF">2022-08-03T11:55:00Z</dcterms:created>
  <dcterms:modified xsi:type="dcterms:W3CDTF">2024-04-22T09:58:00Z</dcterms:modified>
</cp:coreProperties>
</file>