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C9EC" w14:textId="1BC917E9" w:rsidR="001B7D78" w:rsidRPr="005F270A" w:rsidRDefault="00244630" w:rsidP="00244630">
      <w:pPr>
        <w:ind w:left="5664"/>
        <w:jc w:val="both"/>
        <w:rPr>
          <w:bCs/>
        </w:rPr>
      </w:pPr>
      <w:r>
        <w:rPr>
          <w:bCs/>
        </w:rPr>
        <w:t xml:space="preserve">          </w:t>
      </w:r>
      <w:r w:rsidR="001B7D78" w:rsidRPr="005F270A">
        <w:rPr>
          <w:bCs/>
        </w:rPr>
        <w:t xml:space="preserve">Gniezno dnia, </w:t>
      </w:r>
      <w:r>
        <w:rPr>
          <w:bCs/>
        </w:rPr>
        <w:t>6</w:t>
      </w:r>
      <w:r w:rsidR="0096525C">
        <w:rPr>
          <w:bCs/>
        </w:rPr>
        <w:t xml:space="preserve"> </w:t>
      </w:r>
      <w:r>
        <w:rPr>
          <w:bCs/>
        </w:rPr>
        <w:t>lipca</w:t>
      </w:r>
      <w:r w:rsidR="00E3444B">
        <w:rPr>
          <w:bCs/>
        </w:rPr>
        <w:t xml:space="preserve"> </w:t>
      </w:r>
      <w:r w:rsidR="006D2DEA" w:rsidRPr="005F270A">
        <w:rPr>
          <w:bCs/>
        </w:rPr>
        <w:t>202</w:t>
      </w:r>
      <w:r w:rsidR="007577C3" w:rsidRPr="005F270A">
        <w:rPr>
          <w:bCs/>
        </w:rPr>
        <w:t>2</w:t>
      </w:r>
      <w:r w:rsidR="001B7D78" w:rsidRPr="005F270A">
        <w:rPr>
          <w:bCs/>
        </w:rPr>
        <w:t xml:space="preserve"> r.</w:t>
      </w:r>
    </w:p>
    <w:p w14:paraId="72A03EBE" w14:textId="77777777" w:rsidR="001B7D78" w:rsidRPr="005F270A" w:rsidRDefault="001B7D78" w:rsidP="007C3E25">
      <w:pPr>
        <w:rPr>
          <w:b/>
          <w:bCs/>
        </w:rPr>
      </w:pPr>
    </w:p>
    <w:p w14:paraId="76B53C9A" w14:textId="1F3CD651" w:rsidR="007C3E25" w:rsidRDefault="001B7D78" w:rsidP="007C3E25">
      <w:pPr>
        <w:rPr>
          <w:sz w:val="26"/>
          <w:szCs w:val="26"/>
        </w:rPr>
      </w:pPr>
      <w:r w:rsidRPr="005F270A">
        <w:rPr>
          <w:b/>
          <w:bCs/>
        </w:rPr>
        <w:tab/>
      </w:r>
      <w:r w:rsidRPr="005F270A">
        <w:rPr>
          <w:b/>
          <w:bCs/>
        </w:rPr>
        <w:tab/>
      </w:r>
      <w:r w:rsidRPr="005F270A">
        <w:rPr>
          <w:b/>
          <w:bCs/>
        </w:rPr>
        <w:tab/>
      </w:r>
      <w:r w:rsidRPr="005F270A">
        <w:rPr>
          <w:b/>
          <w:bCs/>
        </w:rPr>
        <w:tab/>
      </w:r>
      <w:r w:rsidRPr="005F270A">
        <w:rPr>
          <w:b/>
          <w:bCs/>
        </w:rPr>
        <w:tab/>
      </w:r>
      <w:r w:rsidRPr="005F270A">
        <w:rPr>
          <w:b/>
          <w:bCs/>
        </w:rPr>
        <w:tab/>
      </w:r>
      <w:r w:rsidR="007C3E25">
        <w:rPr>
          <w:sz w:val="26"/>
          <w:szCs w:val="26"/>
        </w:rPr>
        <w:t xml:space="preserve">                                                                  </w:t>
      </w:r>
    </w:p>
    <w:p w14:paraId="161BB6B6" w14:textId="77777777" w:rsidR="00244630" w:rsidRDefault="00244630" w:rsidP="00244630">
      <w:pPr>
        <w:jc w:val="right"/>
      </w:pPr>
      <w:bookmarkStart w:id="0" w:name="_Hlk38625446"/>
      <w:r>
        <w:t>Wójt Gminy Gniezno</w:t>
      </w:r>
    </w:p>
    <w:bookmarkEnd w:id="0"/>
    <w:p w14:paraId="403D224F" w14:textId="77777777" w:rsidR="00244630" w:rsidRPr="00C95C41" w:rsidRDefault="00244630" w:rsidP="00244630">
      <w:pPr>
        <w:jc w:val="right"/>
      </w:pPr>
      <w:r>
        <w:t xml:space="preserve">Al. Reymonta 9-11 </w:t>
      </w:r>
      <w:r>
        <w:br/>
        <w:t>62-200 Gniezno</w:t>
      </w:r>
    </w:p>
    <w:p w14:paraId="55BD05BF" w14:textId="77777777" w:rsidR="007F2301" w:rsidRDefault="007F2301" w:rsidP="00244630">
      <w:pPr>
        <w:rPr>
          <w:rFonts w:ascii="Arial" w:hAnsi="Arial" w:cs="Arial"/>
          <w:b/>
          <w:bCs/>
          <w:sz w:val="20"/>
          <w:szCs w:val="20"/>
        </w:rPr>
      </w:pPr>
    </w:p>
    <w:p w14:paraId="0BF47196" w14:textId="244A6979" w:rsidR="00244630" w:rsidRPr="00244630" w:rsidRDefault="00244630" w:rsidP="00244630">
      <w:pPr>
        <w:rPr>
          <w:b/>
          <w:bCs/>
          <w:sz w:val="56"/>
          <w:szCs w:val="56"/>
        </w:rPr>
      </w:pPr>
      <w:r w:rsidRPr="00244630">
        <w:rPr>
          <w:rFonts w:ascii="Arial" w:hAnsi="Arial" w:cs="Arial"/>
          <w:b/>
          <w:bCs/>
          <w:sz w:val="20"/>
          <w:szCs w:val="20"/>
        </w:rPr>
        <w:t>Dotyczy: Rozbudowa drogi gminnej nr 287047P oraz 287001P w Krzyszczewie</w:t>
      </w:r>
      <w:r w:rsidRPr="00244630">
        <w:rPr>
          <w:rFonts w:ascii="Arial" w:hAnsi="Arial" w:cs="Arial"/>
          <w:b/>
          <w:bCs/>
        </w:rPr>
        <w:t>.</w:t>
      </w:r>
    </w:p>
    <w:p w14:paraId="17F974A4" w14:textId="77777777" w:rsidR="00244630" w:rsidRDefault="00244630" w:rsidP="00244630">
      <w:pPr>
        <w:spacing w:after="120"/>
      </w:pPr>
      <w:bookmarkStart w:id="1" w:name="_Hlk38625465"/>
    </w:p>
    <w:p w14:paraId="45ADCC58" w14:textId="43726E2C" w:rsidR="00244630" w:rsidRPr="00E2056E" w:rsidRDefault="00244630" w:rsidP="00244630">
      <w:pPr>
        <w:spacing w:after="120"/>
      </w:pPr>
      <w:r w:rsidRPr="00E2056E">
        <w:t>Szanowni Państwo,</w:t>
      </w:r>
    </w:p>
    <w:p w14:paraId="37852C2D" w14:textId="77777777" w:rsidR="00244630" w:rsidRDefault="00244630" w:rsidP="00244630">
      <w:pPr>
        <w:spacing w:after="120"/>
      </w:pPr>
      <w:r w:rsidRPr="00E2056E">
        <w:t xml:space="preserve">w związku z </w:t>
      </w:r>
      <w:bookmarkEnd w:id="1"/>
      <w:r>
        <w:t>otrzymanymi pytaniami informujemy:</w:t>
      </w:r>
    </w:p>
    <w:p w14:paraId="29FEDDB3" w14:textId="77777777" w:rsidR="00244630" w:rsidRDefault="00244630" w:rsidP="00244630">
      <w:pPr>
        <w:pStyle w:val="Akapitzlist"/>
        <w:numPr>
          <w:ilvl w:val="0"/>
          <w:numId w:val="26"/>
        </w:numPr>
        <w:tabs>
          <w:tab w:val="left" w:pos="426"/>
        </w:tabs>
        <w:spacing w:before="60"/>
        <w:contextualSpacing w:val="0"/>
        <w:jc w:val="both"/>
        <w:rPr>
          <w:rFonts w:ascii="Arial" w:hAnsi="Arial" w:cs="Arial"/>
          <w:sz w:val="20"/>
          <w:szCs w:val="20"/>
        </w:rPr>
      </w:pPr>
      <w:r>
        <w:rPr>
          <w:rFonts w:ascii="Arial" w:hAnsi="Arial" w:cs="Arial"/>
          <w:sz w:val="20"/>
          <w:szCs w:val="20"/>
        </w:rPr>
        <w:t>Prosimy o wyjaśnienie rozbieżności w kwestii oznakowania poziomego – zgodnie z projektem SOR należy wykonać je jako oznakowanie cienkowarstwowe, natomiast w pozycji 70 przedmiaru robót branża drogowa ujęto informację o technologii chemoutwardzalnej.</w:t>
      </w:r>
    </w:p>
    <w:p w14:paraId="3F2C4B25" w14:textId="529C79F9" w:rsidR="00244630" w:rsidRDefault="00244630" w:rsidP="00244630">
      <w:pPr>
        <w:spacing w:after="120"/>
        <w:rPr>
          <w:b/>
          <w:bCs/>
        </w:rPr>
      </w:pPr>
      <w:r w:rsidRPr="00244630">
        <w:rPr>
          <w:b/>
          <w:bCs/>
        </w:rPr>
        <w:t xml:space="preserve">Odp. </w:t>
      </w:r>
      <w:r w:rsidRPr="00244630">
        <w:rPr>
          <w:b/>
          <w:bCs/>
        </w:rPr>
        <w:t>Oznakowanie poziome należy przyjąć jako grubowarstwowe.</w:t>
      </w:r>
    </w:p>
    <w:p w14:paraId="58001448" w14:textId="77777777" w:rsidR="00EB1A1D" w:rsidRDefault="00EB1A1D" w:rsidP="00244630">
      <w:pPr>
        <w:spacing w:after="120"/>
        <w:rPr>
          <w:b/>
          <w:bCs/>
        </w:rPr>
      </w:pPr>
    </w:p>
    <w:p w14:paraId="689908B2" w14:textId="60207C47" w:rsidR="00244630" w:rsidRPr="00244630" w:rsidRDefault="00244630" w:rsidP="00244630">
      <w:pPr>
        <w:pStyle w:val="Akapitzlist"/>
        <w:numPr>
          <w:ilvl w:val="0"/>
          <w:numId w:val="26"/>
        </w:numPr>
        <w:spacing w:after="120"/>
        <w:rPr>
          <w:b/>
          <w:bCs/>
        </w:rPr>
      </w:pPr>
      <w:r w:rsidRPr="00244630">
        <w:rPr>
          <w:rFonts w:ascii="Arial" w:hAnsi="Arial" w:cs="Arial"/>
          <w:sz w:val="20"/>
          <w:szCs w:val="20"/>
        </w:rPr>
        <w:t>Prosimy o wyjaśnienie rozbieżności w kwestii oznakowania pionowego – zgodnie z SST 07.02.01 średnica rur ma wynosić 70mm a w pozycji 68 przedmiaru robót branża drogowa ujęto informację o średnicy 100mm.</w:t>
      </w:r>
    </w:p>
    <w:p w14:paraId="4305F80F" w14:textId="6C8E9793" w:rsidR="00244630" w:rsidRDefault="00244630" w:rsidP="00244630">
      <w:pPr>
        <w:spacing w:after="120"/>
        <w:rPr>
          <w:b/>
          <w:bCs/>
        </w:rPr>
      </w:pPr>
      <w:r w:rsidRPr="00244630">
        <w:rPr>
          <w:b/>
          <w:bCs/>
        </w:rPr>
        <w:t>Odp. Oznakowanie poziome należy wykonać zgodnie z SST. Należy także przyjąć likwidację istniejącego oznakowania zgodnie z projektem SOR.</w:t>
      </w:r>
    </w:p>
    <w:p w14:paraId="3559D711" w14:textId="77777777" w:rsidR="00EB1A1D" w:rsidRPr="00244630" w:rsidRDefault="00EB1A1D" w:rsidP="00244630">
      <w:pPr>
        <w:spacing w:after="120"/>
        <w:rPr>
          <w:b/>
          <w:bCs/>
        </w:rPr>
      </w:pPr>
    </w:p>
    <w:p w14:paraId="0F641730" w14:textId="06278F89" w:rsidR="00244630" w:rsidRPr="00244630" w:rsidRDefault="00244630" w:rsidP="00244630">
      <w:pPr>
        <w:pStyle w:val="Akapitzlist"/>
        <w:numPr>
          <w:ilvl w:val="0"/>
          <w:numId w:val="26"/>
        </w:numPr>
        <w:tabs>
          <w:tab w:val="left" w:pos="426"/>
        </w:tabs>
        <w:spacing w:before="60"/>
        <w:jc w:val="both"/>
        <w:rPr>
          <w:rFonts w:ascii="Arial" w:hAnsi="Arial" w:cs="Arial"/>
          <w:sz w:val="20"/>
          <w:szCs w:val="20"/>
        </w:rPr>
      </w:pPr>
      <w:r w:rsidRPr="00244630">
        <w:rPr>
          <w:rFonts w:ascii="Arial" w:hAnsi="Arial" w:cs="Arial"/>
          <w:color w:val="000000"/>
          <w:sz w:val="20"/>
          <w:szCs w:val="20"/>
        </w:rPr>
        <w:t xml:space="preserve">Zgodnie z wytycznymi Instytutu Badawczego Dróg i Mostów maksymalny okres gwarancyjny dla oznakowania poziomego cienkowarstwowego powinien wynosić 12 miesięcy, dla grubowarstwowego 36 miesięcy. Nawiązując do kryterium oceny ofert dotyczącego wydłużenia okresu gwarancji do 84 miesięcy obowiązującej dla niniejszego kontraktu, prosimy o weryfikację i jednoznaczne sprecyzowanie okresu gwarancyjnego dla oznakowania poziomego. </w:t>
      </w:r>
    </w:p>
    <w:p w14:paraId="3CFAB697" w14:textId="29F7E136" w:rsidR="00244630" w:rsidRDefault="00244630" w:rsidP="00244630">
      <w:pPr>
        <w:spacing w:after="120"/>
        <w:rPr>
          <w:b/>
          <w:bCs/>
        </w:rPr>
      </w:pPr>
      <w:r w:rsidRPr="00244630">
        <w:rPr>
          <w:b/>
          <w:bCs/>
        </w:rPr>
        <w:t xml:space="preserve">Odp. </w:t>
      </w:r>
      <w:r w:rsidRPr="00244630">
        <w:rPr>
          <w:b/>
          <w:bCs/>
        </w:rPr>
        <w:t xml:space="preserve">Okres gwarancyjny dla oznakowania poziomego jest zgodnie z przytoczonymi wytycznymi. Natomiast </w:t>
      </w:r>
      <w:r w:rsidR="00BB7C2E" w:rsidRPr="00244630">
        <w:rPr>
          <w:b/>
          <w:bCs/>
        </w:rPr>
        <w:t>składający</w:t>
      </w:r>
      <w:r w:rsidRPr="00244630">
        <w:rPr>
          <w:b/>
          <w:bCs/>
        </w:rPr>
        <w:t xml:space="preserve"> oferenci mogą go wydłużyć gwarancję na oznakowanie poziome jako dodatkowy okres gwarancji. </w:t>
      </w:r>
    </w:p>
    <w:p w14:paraId="5DB464DF" w14:textId="77777777" w:rsidR="00EB1A1D" w:rsidRPr="00244630" w:rsidRDefault="00EB1A1D" w:rsidP="00244630">
      <w:pPr>
        <w:spacing w:after="120"/>
        <w:rPr>
          <w:b/>
          <w:bCs/>
        </w:rPr>
      </w:pPr>
    </w:p>
    <w:p w14:paraId="7E93F1B0" w14:textId="0DFD7B21" w:rsidR="00244630" w:rsidRPr="00EB1A1D" w:rsidRDefault="00244630"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color w:val="000000"/>
          <w:sz w:val="20"/>
          <w:szCs w:val="20"/>
        </w:rPr>
        <w:t>Zgodnie z projektem SOR należy wykonać punktowe elementy odblaskowe. Brak takiej pozycji w przedmiarze robót. Prosimy o wyjaśnienie.</w:t>
      </w:r>
    </w:p>
    <w:p w14:paraId="7D7D806B" w14:textId="1616EB4C" w:rsidR="00244630" w:rsidRDefault="00EB1A1D" w:rsidP="00244630">
      <w:pPr>
        <w:spacing w:after="120"/>
        <w:rPr>
          <w:b/>
          <w:bCs/>
        </w:rPr>
      </w:pPr>
      <w:r w:rsidRPr="00EB1A1D">
        <w:rPr>
          <w:b/>
          <w:bCs/>
        </w:rPr>
        <w:t xml:space="preserve">Odp. </w:t>
      </w:r>
      <w:r w:rsidR="00244630" w:rsidRPr="00EB1A1D">
        <w:rPr>
          <w:b/>
          <w:bCs/>
        </w:rPr>
        <w:t>Punktowe elementy odblaskowe należy przyjąć zgodnie z zatwierdzonym projektem SOR przed przejściami dla pieszych.</w:t>
      </w:r>
    </w:p>
    <w:p w14:paraId="084D6D9F" w14:textId="1D732A48" w:rsidR="00EB1A1D" w:rsidRDefault="00EB1A1D" w:rsidP="00244630">
      <w:pPr>
        <w:spacing w:after="120"/>
        <w:rPr>
          <w:b/>
          <w:bCs/>
        </w:rPr>
      </w:pPr>
    </w:p>
    <w:p w14:paraId="02D57FF7" w14:textId="1FCD4C66" w:rsidR="00EB1A1D" w:rsidRPr="00EB1A1D" w:rsidRDefault="00EB1A1D" w:rsidP="00EB1A1D">
      <w:pPr>
        <w:pStyle w:val="Akapitzlist"/>
        <w:numPr>
          <w:ilvl w:val="0"/>
          <w:numId w:val="26"/>
        </w:numPr>
        <w:rPr>
          <w:rFonts w:ascii="Arial" w:hAnsi="Arial" w:cs="Arial"/>
          <w:sz w:val="20"/>
          <w:szCs w:val="20"/>
          <w:lang w:eastAsia="en-US"/>
        </w:rPr>
      </w:pPr>
      <w:r w:rsidRPr="00EB1A1D">
        <w:rPr>
          <w:rFonts w:ascii="Arial" w:hAnsi="Arial" w:cs="Arial"/>
          <w:sz w:val="20"/>
          <w:szCs w:val="20"/>
          <w:lang w:eastAsia="en-US"/>
        </w:rPr>
        <w:t xml:space="preserve">Zwracamy się z prośbą o podanie parametrów dla barier stalowych drogowych według PN-EN 1317, tj. </w:t>
      </w:r>
      <w:r w:rsidRPr="00EB1A1D">
        <w:rPr>
          <w:rFonts w:ascii="Arial" w:hAnsi="Arial" w:cs="Arial"/>
          <w:i/>
          <w:iCs/>
          <w:sz w:val="20"/>
          <w:szCs w:val="20"/>
          <w:lang w:eastAsia="en-US"/>
        </w:rPr>
        <w:t>poziom powstrzymywania</w:t>
      </w:r>
      <w:r w:rsidRPr="00EB1A1D">
        <w:rPr>
          <w:rFonts w:ascii="Arial" w:hAnsi="Arial" w:cs="Arial"/>
          <w:sz w:val="20"/>
          <w:szCs w:val="20"/>
          <w:lang w:eastAsia="en-US"/>
        </w:rPr>
        <w:t xml:space="preserve">, </w:t>
      </w:r>
      <w:r w:rsidRPr="00EB1A1D">
        <w:rPr>
          <w:rFonts w:ascii="Arial" w:hAnsi="Arial" w:cs="Arial"/>
          <w:i/>
          <w:iCs/>
          <w:sz w:val="20"/>
          <w:szCs w:val="20"/>
          <w:lang w:eastAsia="en-US"/>
        </w:rPr>
        <w:t>szerokość pracująca</w:t>
      </w:r>
      <w:r w:rsidRPr="00EB1A1D">
        <w:rPr>
          <w:rFonts w:ascii="Arial" w:hAnsi="Arial" w:cs="Arial"/>
          <w:sz w:val="20"/>
          <w:szCs w:val="20"/>
          <w:lang w:eastAsia="en-US"/>
        </w:rPr>
        <w:t xml:space="preserve">, </w:t>
      </w:r>
      <w:r w:rsidRPr="00EB1A1D">
        <w:rPr>
          <w:rFonts w:ascii="Arial" w:hAnsi="Arial" w:cs="Arial"/>
          <w:i/>
          <w:iCs/>
          <w:sz w:val="20"/>
          <w:szCs w:val="20"/>
          <w:lang w:eastAsia="en-US"/>
        </w:rPr>
        <w:t>poziom intensywności zderzenia</w:t>
      </w:r>
      <w:r w:rsidRPr="00EB1A1D">
        <w:rPr>
          <w:rFonts w:ascii="Arial" w:hAnsi="Arial" w:cs="Arial"/>
          <w:sz w:val="20"/>
          <w:szCs w:val="20"/>
          <w:lang w:eastAsia="en-US"/>
        </w:rPr>
        <w:t>.”</w:t>
      </w:r>
    </w:p>
    <w:p w14:paraId="7517D755" w14:textId="56C46D08" w:rsidR="00244630" w:rsidRPr="00EB1A1D" w:rsidRDefault="00EB1A1D" w:rsidP="00244630">
      <w:pPr>
        <w:spacing w:after="120"/>
        <w:rPr>
          <w:b/>
          <w:bCs/>
        </w:rPr>
      </w:pPr>
      <w:r w:rsidRPr="00EB1A1D">
        <w:rPr>
          <w:b/>
          <w:bCs/>
        </w:rPr>
        <w:t xml:space="preserve">Odp. </w:t>
      </w:r>
      <w:r w:rsidR="00244630" w:rsidRPr="00EB1A1D">
        <w:rPr>
          <w:b/>
          <w:bCs/>
        </w:rPr>
        <w:t>Parametry bariery:</w:t>
      </w:r>
    </w:p>
    <w:p w14:paraId="0F1F4EC0" w14:textId="77777777" w:rsidR="00EB1A1D" w:rsidRDefault="00244630" w:rsidP="00244630">
      <w:pPr>
        <w:spacing w:after="120"/>
        <w:rPr>
          <w:b/>
          <w:bCs/>
        </w:rPr>
      </w:pPr>
      <w:r w:rsidRPr="00EB1A1D">
        <w:rPr>
          <w:b/>
          <w:bCs/>
        </w:rPr>
        <w:t xml:space="preserve">Poziom powstrzymywania:  normalne N2, </w:t>
      </w:r>
    </w:p>
    <w:p w14:paraId="2EACD71C" w14:textId="3F1CDF69" w:rsidR="00244630" w:rsidRPr="00EB1A1D" w:rsidRDefault="00244630" w:rsidP="00244630">
      <w:pPr>
        <w:spacing w:after="120"/>
        <w:rPr>
          <w:b/>
          <w:bCs/>
        </w:rPr>
      </w:pPr>
      <w:r w:rsidRPr="00EB1A1D">
        <w:rPr>
          <w:b/>
          <w:bCs/>
        </w:rPr>
        <w:t>Poziomy szerokości pracującej: W3,</w:t>
      </w:r>
    </w:p>
    <w:p w14:paraId="60D44387" w14:textId="77777777" w:rsidR="00EB1A1D" w:rsidRDefault="00244630" w:rsidP="00244630">
      <w:pPr>
        <w:spacing w:after="120"/>
        <w:rPr>
          <w:b/>
          <w:bCs/>
        </w:rPr>
      </w:pPr>
      <w:r w:rsidRPr="00EB1A1D">
        <w:rPr>
          <w:b/>
          <w:bCs/>
        </w:rPr>
        <w:t xml:space="preserve">Poziomy intensywności zderzenia: A </w:t>
      </w:r>
    </w:p>
    <w:p w14:paraId="37C51122" w14:textId="4A2F8AC1" w:rsidR="00244630" w:rsidRPr="00EB1A1D" w:rsidRDefault="00244630" w:rsidP="00244630">
      <w:pPr>
        <w:spacing w:after="120"/>
        <w:rPr>
          <w:b/>
          <w:bCs/>
        </w:rPr>
      </w:pPr>
      <w:r w:rsidRPr="00EB1A1D">
        <w:rPr>
          <w:b/>
          <w:bCs/>
        </w:rPr>
        <w:t>odc.</w:t>
      </w:r>
      <w:r w:rsidR="00EB1A1D">
        <w:rPr>
          <w:b/>
          <w:bCs/>
        </w:rPr>
        <w:t xml:space="preserve"> </w:t>
      </w:r>
      <w:r w:rsidRPr="00EB1A1D">
        <w:rPr>
          <w:b/>
          <w:bCs/>
        </w:rPr>
        <w:t>zanikający skos 1:20 – dług. 8m</w:t>
      </w:r>
    </w:p>
    <w:p w14:paraId="2DF82244" w14:textId="6549236B"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lastRenderedPageBreak/>
        <w:t xml:space="preserve">Zgodnie z rysunkami robót rozbiórkowych (Rys. 10_3) w km ok 2+600 znajduje się wiata przystankowa przewidziana do rozbiórki, natomiast na planie sytuacyjnym (Rys. 2_4_DR) znajduje się projektowana wiata przystankowa. </w:t>
      </w:r>
      <w:r w:rsidRPr="00EB1A1D">
        <w:rPr>
          <w:rFonts w:ascii="Arial" w:hAnsi="Arial" w:cs="Arial"/>
          <w:color w:val="000000"/>
          <w:sz w:val="20"/>
          <w:szCs w:val="20"/>
        </w:rPr>
        <w:t>Brak takich pozycji w przedmiarze robót. Prosimy o wyjaśnienie</w:t>
      </w:r>
      <w:r w:rsidRPr="00EB1A1D">
        <w:rPr>
          <w:rFonts w:ascii="Arial" w:hAnsi="Arial" w:cs="Arial"/>
          <w:sz w:val="20"/>
          <w:szCs w:val="20"/>
        </w:rPr>
        <w:t>. Jeżeli w zakresie przetargu jest ustawienie wiaty autobusowej prosimy o podanie parametrów wiaty przystankowej ewentualnie rysunku poglądowego.</w:t>
      </w:r>
    </w:p>
    <w:p w14:paraId="0F599D29" w14:textId="4AE15ADC" w:rsidR="00244630" w:rsidRDefault="00EB1A1D" w:rsidP="00244630">
      <w:pPr>
        <w:spacing w:after="120"/>
        <w:rPr>
          <w:b/>
          <w:bCs/>
        </w:rPr>
      </w:pPr>
      <w:r>
        <w:rPr>
          <w:b/>
          <w:bCs/>
        </w:rPr>
        <w:t xml:space="preserve">Odp. </w:t>
      </w:r>
      <w:r w:rsidR="00244630" w:rsidRPr="00EB1A1D">
        <w:rPr>
          <w:b/>
          <w:bCs/>
        </w:rPr>
        <w:t xml:space="preserve">Przykład wiaty </w:t>
      </w:r>
      <w:r w:rsidRPr="00EB1A1D">
        <w:rPr>
          <w:b/>
          <w:bCs/>
        </w:rPr>
        <w:t>przystankowej</w:t>
      </w:r>
      <w:r w:rsidR="00244630" w:rsidRPr="00EB1A1D">
        <w:rPr>
          <w:b/>
          <w:bCs/>
        </w:rPr>
        <w:t xml:space="preserve"> stosowany na terenie gminy w załączeniu. Do oferty należy </w:t>
      </w:r>
      <w:r w:rsidRPr="00EB1A1D">
        <w:rPr>
          <w:b/>
          <w:bCs/>
        </w:rPr>
        <w:t>doliczyć</w:t>
      </w:r>
      <w:r w:rsidR="00244630" w:rsidRPr="00EB1A1D">
        <w:rPr>
          <w:b/>
          <w:bCs/>
        </w:rPr>
        <w:t xml:space="preserve"> koszt zakupu i montażu wiaty.</w:t>
      </w:r>
    </w:p>
    <w:p w14:paraId="426773F4" w14:textId="77777777" w:rsidR="00EB1A1D" w:rsidRPr="00EB1A1D" w:rsidRDefault="00EB1A1D" w:rsidP="00244630">
      <w:pPr>
        <w:spacing w:after="120"/>
        <w:rPr>
          <w:b/>
          <w:bCs/>
        </w:rPr>
      </w:pPr>
    </w:p>
    <w:p w14:paraId="25B467DF" w14:textId="510ECC50"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t>Prosimy o potwierdzenie wytrzymałości dla pozycji 34, 43, przedmiaru robót branża drogowa dla podbudowy z gruntu stabilizowanego cementem.</w:t>
      </w:r>
    </w:p>
    <w:p w14:paraId="1565B567" w14:textId="48C52197" w:rsidR="00244630" w:rsidRPr="00EB1A1D" w:rsidRDefault="00EB1A1D" w:rsidP="00244630">
      <w:pPr>
        <w:spacing w:after="120"/>
        <w:rPr>
          <w:b/>
          <w:bCs/>
        </w:rPr>
      </w:pPr>
      <w:r w:rsidRPr="00EB1A1D">
        <w:rPr>
          <w:b/>
          <w:bCs/>
        </w:rPr>
        <w:t xml:space="preserve">Odp. </w:t>
      </w:r>
      <w:r w:rsidR="00244630" w:rsidRPr="00EB1A1D">
        <w:rPr>
          <w:b/>
          <w:bCs/>
        </w:rPr>
        <w:t>Należy uzyskać wytrzymałość 2,5MPa</w:t>
      </w:r>
    </w:p>
    <w:p w14:paraId="141E0EFE" w14:textId="6031EC54" w:rsidR="00EB1A1D" w:rsidRDefault="00EB1A1D" w:rsidP="00244630">
      <w:pPr>
        <w:spacing w:after="120"/>
      </w:pPr>
    </w:p>
    <w:p w14:paraId="54722EB6" w14:textId="695CEA94" w:rsidR="00EB1A1D" w:rsidRPr="00EB1A1D" w:rsidRDefault="00EB1A1D" w:rsidP="00EB1A1D">
      <w:pPr>
        <w:pStyle w:val="Akapitzlist"/>
        <w:numPr>
          <w:ilvl w:val="0"/>
          <w:numId w:val="26"/>
        </w:numPr>
        <w:jc w:val="both"/>
        <w:rPr>
          <w:rFonts w:ascii="Arial" w:hAnsi="Arial" w:cs="Arial"/>
          <w:sz w:val="20"/>
          <w:szCs w:val="20"/>
          <w:lang w:eastAsia="en-US"/>
        </w:rPr>
      </w:pPr>
      <w:r w:rsidRPr="00EB1A1D">
        <w:rPr>
          <w:rFonts w:ascii="Arial" w:hAnsi="Arial" w:cs="Arial"/>
          <w:sz w:val="20"/>
          <w:szCs w:val="20"/>
          <w:lang w:eastAsia="en-US"/>
        </w:rPr>
        <w:t xml:space="preserve">Dotyczy D.05.03.05a, D.05.03.05b. Treść SST jest niespójna w zakresie kategorii ruchu drogi , dla jakiej należy zaprojektować mieszanki </w:t>
      </w:r>
      <w:proofErr w:type="spellStart"/>
      <w:r w:rsidRPr="00EB1A1D">
        <w:rPr>
          <w:rFonts w:ascii="Arial" w:hAnsi="Arial" w:cs="Arial"/>
          <w:sz w:val="20"/>
          <w:szCs w:val="20"/>
          <w:lang w:eastAsia="en-US"/>
        </w:rPr>
        <w:t>mineralno</w:t>
      </w:r>
      <w:proofErr w:type="spellEnd"/>
      <w:r w:rsidRPr="00EB1A1D">
        <w:rPr>
          <w:rFonts w:ascii="Arial" w:hAnsi="Arial" w:cs="Arial"/>
          <w:sz w:val="20"/>
          <w:szCs w:val="20"/>
          <w:lang w:eastAsia="en-US"/>
        </w:rPr>
        <w:t xml:space="preserve"> – asfaltowe. Prosimy o ujednolicenie treści SST, bądź potwierdzenie, że na przedmiotowym zadaniu należy zastosować mieszanki KR2  tak jak wskazano w opisie technicznym do projektu.</w:t>
      </w:r>
    </w:p>
    <w:p w14:paraId="12ACFA50" w14:textId="743FA5B6" w:rsidR="00244630" w:rsidRPr="00EB1A1D" w:rsidRDefault="00EB1A1D" w:rsidP="00244630">
      <w:pPr>
        <w:spacing w:after="120"/>
        <w:rPr>
          <w:b/>
          <w:bCs/>
        </w:rPr>
      </w:pPr>
      <w:r>
        <w:rPr>
          <w:b/>
          <w:bCs/>
        </w:rPr>
        <w:t xml:space="preserve">Odp. </w:t>
      </w:r>
      <w:r w:rsidR="00244630" w:rsidRPr="00EB1A1D">
        <w:rPr>
          <w:b/>
          <w:bCs/>
        </w:rPr>
        <w:t>Należy zastosować mieszanki dla ruchu KR2</w:t>
      </w:r>
    </w:p>
    <w:p w14:paraId="772340A9" w14:textId="1E7484B0" w:rsidR="00EB1A1D" w:rsidRDefault="00EB1A1D" w:rsidP="00244630">
      <w:pPr>
        <w:spacing w:after="120"/>
      </w:pPr>
    </w:p>
    <w:p w14:paraId="448C4D63" w14:textId="215D43ED"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lang w:eastAsia="en-US"/>
        </w:rPr>
        <w:t xml:space="preserve">Dotyczy D.05.03.05a, D.05.03.05b. </w:t>
      </w:r>
      <w:r w:rsidRPr="00EB1A1D">
        <w:rPr>
          <w:rFonts w:ascii="Arial" w:hAnsi="Arial" w:cs="Arial"/>
          <w:sz w:val="20"/>
          <w:szCs w:val="20"/>
        </w:rPr>
        <w:t>Specyfikacje przywołują nieaktualne WT1, WT2-2010. Czy Zamawiający wyrazi zgodę na zmianę wymagań w stosunku do MMA i przedstawienie ich w oparciu o aktualne WT-1,WT-2 2014?  Wspomniane dokumenty zostały wdrożone zarządzeniami nr 46 i 54 Generalnego Dyrektora Dróg Krajowych i Autostrad z 2014 roku</w:t>
      </w:r>
      <w:r>
        <w:t>.</w:t>
      </w:r>
    </w:p>
    <w:p w14:paraId="0059C84B" w14:textId="65DB5844" w:rsidR="00244630" w:rsidRDefault="00EB1A1D" w:rsidP="00244630">
      <w:pPr>
        <w:spacing w:after="120"/>
      </w:pPr>
      <w:r>
        <w:rPr>
          <w:b/>
          <w:bCs/>
        </w:rPr>
        <w:t xml:space="preserve">Odp. </w:t>
      </w:r>
      <w:r w:rsidR="00244630" w:rsidRPr="00EB1A1D">
        <w:rPr>
          <w:b/>
          <w:bCs/>
        </w:rPr>
        <w:t>Tak.</w:t>
      </w:r>
      <w:r w:rsidR="00244630">
        <w:t xml:space="preserve"> </w:t>
      </w:r>
    </w:p>
    <w:p w14:paraId="2D7BE47D" w14:textId="04F95A31" w:rsidR="00EB1A1D" w:rsidRDefault="00EB1A1D" w:rsidP="00244630">
      <w:pPr>
        <w:spacing w:after="120"/>
      </w:pPr>
    </w:p>
    <w:p w14:paraId="11D34C1B" w14:textId="5F61FB04"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t>Prosimy o udostępnienie brakujących SST D-02.01.01, D-02.03.01, D-07.06.02,</w:t>
      </w:r>
    </w:p>
    <w:p w14:paraId="47BD8196" w14:textId="3240DD3C" w:rsidR="00244630" w:rsidRDefault="00EB1A1D" w:rsidP="00244630">
      <w:pPr>
        <w:spacing w:after="120"/>
        <w:rPr>
          <w:b/>
          <w:bCs/>
        </w:rPr>
      </w:pPr>
      <w:r w:rsidRPr="00EB1A1D">
        <w:rPr>
          <w:b/>
          <w:bCs/>
        </w:rPr>
        <w:t xml:space="preserve">Odp. </w:t>
      </w:r>
      <w:r w:rsidR="00244630" w:rsidRPr="00EB1A1D">
        <w:rPr>
          <w:b/>
          <w:bCs/>
        </w:rPr>
        <w:t>Załączono</w:t>
      </w:r>
    </w:p>
    <w:p w14:paraId="7D74171E" w14:textId="77777777" w:rsidR="00EB1A1D" w:rsidRPr="00EB1A1D" w:rsidRDefault="00EB1A1D" w:rsidP="00244630">
      <w:pPr>
        <w:spacing w:after="120"/>
        <w:rPr>
          <w:b/>
          <w:bCs/>
        </w:rPr>
      </w:pPr>
    </w:p>
    <w:p w14:paraId="4E748483" w14:textId="39D5EB51"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t xml:space="preserve">Prosimy o wyjaśnienie czy w ramach realizacji jest przebudowa sieci kanalizacji deszczowej o której wspomina się w pkt. II. opisu technicznego do projektu wykonawczego drogowego a na planach sytuacyjnych ujęto wpusty z </w:t>
      </w:r>
      <w:proofErr w:type="spellStart"/>
      <w:r w:rsidRPr="00EB1A1D">
        <w:rPr>
          <w:rFonts w:ascii="Arial" w:hAnsi="Arial" w:cs="Arial"/>
          <w:sz w:val="20"/>
          <w:szCs w:val="20"/>
        </w:rPr>
        <w:t>przykanalikami</w:t>
      </w:r>
      <w:proofErr w:type="spellEnd"/>
      <w:r w:rsidRPr="00EB1A1D">
        <w:rPr>
          <w:rFonts w:ascii="Arial" w:hAnsi="Arial" w:cs="Arial"/>
          <w:sz w:val="20"/>
          <w:szCs w:val="20"/>
        </w:rPr>
        <w:t>.</w:t>
      </w:r>
    </w:p>
    <w:p w14:paraId="32171076" w14:textId="69A7CF4F" w:rsidR="00244630" w:rsidRDefault="00EB1A1D" w:rsidP="00244630">
      <w:pPr>
        <w:spacing w:after="120"/>
        <w:rPr>
          <w:b/>
          <w:bCs/>
        </w:rPr>
      </w:pPr>
      <w:r w:rsidRPr="00EB1A1D">
        <w:rPr>
          <w:b/>
          <w:bCs/>
        </w:rPr>
        <w:t xml:space="preserve">Odp. </w:t>
      </w:r>
      <w:r w:rsidR="00244630" w:rsidRPr="00EB1A1D">
        <w:rPr>
          <w:b/>
          <w:bCs/>
        </w:rPr>
        <w:t xml:space="preserve">Wykonanie dotyczy wyłącznie wpustów z </w:t>
      </w:r>
      <w:proofErr w:type="spellStart"/>
      <w:r w:rsidR="00244630" w:rsidRPr="00EB1A1D">
        <w:rPr>
          <w:b/>
          <w:bCs/>
        </w:rPr>
        <w:t>przykanalikami</w:t>
      </w:r>
      <w:proofErr w:type="spellEnd"/>
      <w:r w:rsidR="00244630" w:rsidRPr="00EB1A1D">
        <w:rPr>
          <w:b/>
          <w:bCs/>
        </w:rPr>
        <w:t xml:space="preserve"> wraz z umocnieniem wylotów.</w:t>
      </w:r>
    </w:p>
    <w:p w14:paraId="65C8FBD0" w14:textId="77777777" w:rsidR="00EB1A1D" w:rsidRPr="00EB1A1D" w:rsidRDefault="00EB1A1D" w:rsidP="00244630">
      <w:pPr>
        <w:spacing w:after="120"/>
        <w:rPr>
          <w:b/>
          <w:bCs/>
        </w:rPr>
      </w:pPr>
    </w:p>
    <w:p w14:paraId="4A4972A3" w14:textId="594E1EA5"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t>Czy w ramach realizacji należy przestawić kapliczkę w km ok. 2+040 oraz krzyż przydrożny?</w:t>
      </w:r>
    </w:p>
    <w:p w14:paraId="49497EB1" w14:textId="4BF5C870" w:rsidR="00244630" w:rsidRDefault="00EB1A1D" w:rsidP="00244630">
      <w:pPr>
        <w:spacing w:after="120"/>
        <w:rPr>
          <w:b/>
          <w:bCs/>
        </w:rPr>
      </w:pPr>
      <w:r w:rsidRPr="00EB1A1D">
        <w:rPr>
          <w:b/>
          <w:bCs/>
        </w:rPr>
        <w:t xml:space="preserve">Odp. </w:t>
      </w:r>
      <w:r w:rsidR="00244630" w:rsidRPr="00EB1A1D">
        <w:rPr>
          <w:b/>
          <w:bCs/>
        </w:rPr>
        <w:t xml:space="preserve">W tej lokalizacji istnieje wyłącznie kapliczka do której dowiązujemy się </w:t>
      </w:r>
      <w:r w:rsidR="00BB7C2E" w:rsidRPr="00EB1A1D">
        <w:rPr>
          <w:b/>
          <w:bCs/>
        </w:rPr>
        <w:t>chodnikiem</w:t>
      </w:r>
      <w:r w:rsidR="00244630" w:rsidRPr="00EB1A1D">
        <w:rPr>
          <w:b/>
          <w:bCs/>
        </w:rPr>
        <w:t>. Nie ma konieczności jej rozbiórki. Być może zajdzie konieczność regulacji wysokościowej / rezygnacji ze stopni przy kapliczce.</w:t>
      </w:r>
    </w:p>
    <w:p w14:paraId="5498EF07" w14:textId="77777777" w:rsidR="00EB1A1D" w:rsidRPr="00EB1A1D" w:rsidRDefault="00EB1A1D" w:rsidP="00244630">
      <w:pPr>
        <w:spacing w:after="120"/>
        <w:rPr>
          <w:b/>
          <w:bCs/>
        </w:rPr>
      </w:pPr>
    </w:p>
    <w:p w14:paraId="011108D1" w14:textId="5D9D0576"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t>Zgodnie z warunkami technicznymi z PKP PLK SA  na przebudowę przejazdu kolejowego Zamawiający był zobowiązany do wykonania projektu przebudowy i metryki przejazdu. Prosimy o udostępnienie.</w:t>
      </w:r>
    </w:p>
    <w:p w14:paraId="1FC45FF8" w14:textId="26F0CDD7" w:rsidR="00244630" w:rsidRPr="00EB1A1D" w:rsidRDefault="00EB1A1D" w:rsidP="00244630">
      <w:pPr>
        <w:spacing w:after="120"/>
        <w:rPr>
          <w:b/>
          <w:bCs/>
        </w:rPr>
      </w:pPr>
      <w:r w:rsidRPr="00EB1A1D">
        <w:rPr>
          <w:b/>
          <w:bCs/>
        </w:rPr>
        <w:t xml:space="preserve">Odp. </w:t>
      </w:r>
      <w:r w:rsidR="00244630" w:rsidRPr="00EB1A1D">
        <w:rPr>
          <w:b/>
          <w:bCs/>
        </w:rPr>
        <w:t>Załączono uzgodniony projekt z metryką.</w:t>
      </w:r>
    </w:p>
    <w:p w14:paraId="771D5374" w14:textId="77777777" w:rsidR="00EB1A1D" w:rsidRDefault="00EB1A1D" w:rsidP="00244630">
      <w:pPr>
        <w:spacing w:after="120"/>
        <w:rPr>
          <w:b/>
          <w:bCs/>
        </w:rPr>
      </w:pPr>
    </w:p>
    <w:p w14:paraId="0F4D9A1E" w14:textId="33BD93B5"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t>Prosimy o udostępnienie bilansu robót ziemnych.</w:t>
      </w:r>
    </w:p>
    <w:p w14:paraId="2F73B1CF" w14:textId="7F157091" w:rsidR="00244630" w:rsidRPr="00EB1A1D" w:rsidRDefault="00EB1A1D" w:rsidP="00244630">
      <w:pPr>
        <w:spacing w:after="120"/>
        <w:rPr>
          <w:b/>
          <w:bCs/>
        </w:rPr>
      </w:pPr>
      <w:r w:rsidRPr="00EB1A1D">
        <w:rPr>
          <w:b/>
          <w:bCs/>
        </w:rPr>
        <w:t xml:space="preserve">Odp. </w:t>
      </w:r>
      <w:r w:rsidR="00244630" w:rsidRPr="00EB1A1D">
        <w:rPr>
          <w:b/>
          <w:bCs/>
        </w:rPr>
        <w:t>Załączono</w:t>
      </w:r>
    </w:p>
    <w:p w14:paraId="5776C09D" w14:textId="614C0D10" w:rsidR="00EB1A1D" w:rsidRPr="00EB1A1D" w:rsidRDefault="00EB1A1D" w:rsidP="00EB1A1D">
      <w:pPr>
        <w:pStyle w:val="Akapitzlist"/>
        <w:numPr>
          <w:ilvl w:val="0"/>
          <w:numId w:val="26"/>
        </w:numPr>
        <w:tabs>
          <w:tab w:val="left" w:pos="426"/>
        </w:tabs>
        <w:spacing w:before="60"/>
        <w:jc w:val="both"/>
        <w:rPr>
          <w:rFonts w:ascii="Arial" w:hAnsi="Arial" w:cs="Arial"/>
          <w:sz w:val="20"/>
          <w:szCs w:val="20"/>
        </w:rPr>
      </w:pPr>
      <w:r w:rsidRPr="00EB1A1D">
        <w:rPr>
          <w:rFonts w:ascii="Arial" w:hAnsi="Arial" w:cs="Arial"/>
          <w:sz w:val="20"/>
          <w:szCs w:val="20"/>
        </w:rPr>
        <w:lastRenderedPageBreak/>
        <w:t>Prosimy o uzupełnienie projektu wykonawczego o rysunki dotyczące przekroju przez przepusty pod jezdnią i zjazdami oraz projektu konstrukcyjnego murów oporowych.</w:t>
      </w:r>
    </w:p>
    <w:p w14:paraId="33375FDF" w14:textId="72902DE7" w:rsidR="00244630" w:rsidRDefault="00EB1A1D" w:rsidP="00BB7C2E">
      <w:pPr>
        <w:spacing w:after="120"/>
        <w:jc w:val="both"/>
        <w:rPr>
          <w:b/>
          <w:bCs/>
        </w:rPr>
      </w:pPr>
      <w:r w:rsidRPr="00EB1A1D">
        <w:rPr>
          <w:b/>
          <w:bCs/>
        </w:rPr>
        <w:t xml:space="preserve">Odp. </w:t>
      </w:r>
      <w:r w:rsidR="00244630" w:rsidRPr="00EB1A1D">
        <w:rPr>
          <w:b/>
          <w:bCs/>
        </w:rPr>
        <w:t xml:space="preserve">Załączono rysunek zjazdu z przepustem. Pozostałe przepusty zaznaczono na </w:t>
      </w:r>
      <w:r w:rsidR="00BB7C2E" w:rsidRPr="00EB1A1D">
        <w:rPr>
          <w:b/>
          <w:bCs/>
        </w:rPr>
        <w:t>przekrojach</w:t>
      </w:r>
      <w:r w:rsidR="00244630" w:rsidRPr="00EB1A1D">
        <w:rPr>
          <w:b/>
          <w:bCs/>
        </w:rPr>
        <w:t xml:space="preserve"> poprzecznych wraz z typowymi dostępnymi murkami oporowymi typu L. Nie posiadamy projektu konstrukcyjnego murów.</w:t>
      </w:r>
    </w:p>
    <w:p w14:paraId="203DDA20" w14:textId="77777777" w:rsidR="00BB7C2E" w:rsidRDefault="00BB7C2E" w:rsidP="00BB7C2E">
      <w:pPr>
        <w:spacing w:after="120"/>
        <w:jc w:val="both"/>
        <w:rPr>
          <w:b/>
          <w:bCs/>
        </w:rPr>
      </w:pPr>
    </w:p>
    <w:p w14:paraId="5D7F5B3D" w14:textId="7C45F0F5" w:rsidR="00BB7C2E" w:rsidRPr="00BB7C2E" w:rsidRDefault="00BB7C2E" w:rsidP="00BB7C2E">
      <w:pPr>
        <w:pStyle w:val="Akapitzlist"/>
        <w:numPr>
          <w:ilvl w:val="0"/>
          <w:numId w:val="26"/>
        </w:numPr>
        <w:tabs>
          <w:tab w:val="left" w:pos="426"/>
        </w:tabs>
        <w:spacing w:before="60"/>
        <w:jc w:val="both"/>
        <w:rPr>
          <w:rFonts w:ascii="Arial" w:hAnsi="Arial" w:cs="Arial"/>
          <w:sz w:val="20"/>
          <w:szCs w:val="20"/>
        </w:rPr>
      </w:pPr>
      <w:r w:rsidRPr="00BB7C2E">
        <w:rPr>
          <w:rFonts w:ascii="Arial" w:hAnsi="Arial" w:cs="Arial"/>
          <w:sz w:val="20"/>
          <w:szCs w:val="20"/>
        </w:rPr>
        <w:t xml:space="preserve">Prosimy o wyjaśnienie rozbieżności w kwestii wysokości elementów ścianek oporowych – według pozycji 83 przedmiaru robót branży drogowej należy ustawić elementy h=100cm, natomiast na rys. 7.2 przekroje poprzeczne dla poprzednika 1+819 wysokość muru oporowego ma wynosić 1,5m. </w:t>
      </w:r>
    </w:p>
    <w:p w14:paraId="51A26883" w14:textId="490FB585" w:rsidR="00244630" w:rsidRPr="00EB1A1D" w:rsidRDefault="00EB1A1D" w:rsidP="00244630">
      <w:pPr>
        <w:spacing w:after="120"/>
        <w:rPr>
          <w:b/>
          <w:bCs/>
        </w:rPr>
      </w:pPr>
      <w:r w:rsidRPr="00EB1A1D">
        <w:rPr>
          <w:b/>
          <w:bCs/>
        </w:rPr>
        <w:t xml:space="preserve">Odp. </w:t>
      </w:r>
      <w:r w:rsidR="00244630" w:rsidRPr="00EB1A1D">
        <w:rPr>
          <w:b/>
          <w:bCs/>
        </w:rPr>
        <w:t>Wysokość muru należy przyjąć 1,5m lub odpowiednio do terenu istniejącego.</w:t>
      </w:r>
    </w:p>
    <w:p w14:paraId="3798B3F3" w14:textId="77777777" w:rsidR="00BB7C2E" w:rsidRDefault="00BB7C2E" w:rsidP="00244630">
      <w:pPr>
        <w:spacing w:after="120"/>
        <w:rPr>
          <w:b/>
          <w:bCs/>
        </w:rPr>
      </w:pPr>
    </w:p>
    <w:p w14:paraId="37FE7EE8" w14:textId="54890D55" w:rsidR="00BB7C2E" w:rsidRPr="00BB7C2E" w:rsidRDefault="00BB7C2E" w:rsidP="00BB7C2E">
      <w:pPr>
        <w:pStyle w:val="Akapitzlist"/>
        <w:numPr>
          <w:ilvl w:val="0"/>
          <w:numId w:val="26"/>
        </w:numPr>
        <w:tabs>
          <w:tab w:val="left" w:pos="426"/>
        </w:tabs>
        <w:spacing w:before="60"/>
        <w:jc w:val="both"/>
        <w:rPr>
          <w:rFonts w:ascii="Arial" w:hAnsi="Arial" w:cs="Arial"/>
          <w:sz w:val="20"/>
          <w:szCs w:val="20"/>
        </w:rPr>
      </w:pPr>
      <w:r w:rsidRPr="00BB7C2E">
        <w:rPr>
          <w:rFonts w:ascii="Arial" w:hAnsi="Arial" w:cs="Arial"/>
          <w:sz w:val="20"/>
          <w:szCs w:val="20"/>
        </w:rPr>
        <w:t>Czy w związku z planowaną całkowitą wymianą konstrukcji nawierzchni Zamawiający pozwoli na całkowite zamknięcie drogi lub poszczególnych odcinków?</w:t>
      </w:r>
    </w:p>
    <w:p w14:paraId="627FC1B7" w14:textId="5D39E9A1" w:rsidR="00244630" w:rsidRDefault="00EB1A1D" w:rsidP="00244630">
      <w:pPr>
        <w:spacing w:after="120"/>
        <w:rPr>
          <w:b/>
          <w:bCs/>
        </w:rPr>
      </w:pPr>
      <w:r w:rsidRPr="00EB1A1D">
        <w:rPr>
          <w:b/>
          <w:bCs/>
        </w:rPr>
        <w:t xml:space="preserve">Odp. </w:t>
      </w:r>
      <w:r w:rsidR="00244630" w:rsidRPr="00EB1A1D">
        <w:rPr>
          <w:b/>
          <w:bCs/>
        </w:rPr>
        <w:t>Tak</w:t>
      </w:r>
    </w:p>
    <w:p w14:paraId="11C4B356" w14:textId="4220A8A8" w:rsidR="00BB7C2E" w:rsidRDefault="00BB7C2E" w:rsidP="00244630">
      <w:pPr>
        <w:spacing w:after="120"/>
        <w:rPr>
          <w:b/>
          <w:bCs/>
        </w:rPr>
      </w:pPr>
    </w:p>
    <w:p w14:paraId="1C35CDE0" w14:textId="335D7532" w:rsidR="00BB7C2E" w:rsidRPr="00BB7C2E" w:rsidRDefault="00BB7C2E" w:rsidP="00BB7C2E">
      <w:pPr>
        <w:pStyle w:val="Akapitzlist"/>
        <w:numPr>
          <w:ilvl w:val="0"/>
          <w:numId w:val="26"/>
        </w:numPr>
        <w:tabs>
          <w:tab w:val="left" w:pos="426"/>
        </w:tabs>
        <w:spacing w:before="60"/>
        <w:jc w:val="both"/>
        <w:rPr>
          <w:rFonts w:ascii="Arial" w:hAnsi="Arial" w:cs="Arial"/>
          <w:sz w:val="20"/>
          <w:szCs w:val="20"/>
        </w:rPr>
      </w:pPr>
      <w:r w:rsidRPr="00BB7C2E">
        <w:rPr>
          <w:rFonts w:ascii="Arial" w:hAnsi="Arial" w:cs="Arial"/>
          <w:sz w:val="20"/>
          <w:szCs w:val="20"/>
        </w:rPr>
        <w:t>Prosimy o wskazanie lokalizacji odwozu materiałów z rozbiórek oraz drewna z wycinki.</w:t>
      </w:r>
    </w:p>
    <w:p w14:paraId="19D31380" w14:textId="10A47E59" w:rsidR="00244630" w:rsidRPr="00EB1A1D" w:rsidRDefault="00EB1A1D" w:rsidP="00244630">
      <w:pPr>
        <w:spacing w:after="120"/>
        <w:rPr>
          <w:b/>
          <w:bCs/>
        </w:rPr>
      </w:pPr>
      <w:r w:rsidRPr="00EB1A1D">
        <w:rPr>
          <w:b/>
          <w:bCs/>
        </w:rPr>
        <w:t xml:space="preserve">Odp. </w:t>
      </w:r>
      <w:r w:rsidR="00244630" w:rsidRPr="00EB1A1D">
        <w:rPr>
          <w:b/>
          <w:bCs/>
        </w:rPr>
        <w:t xml:space="preserve">Na chwile obecną jeszcze nie ustalono lokalizacji, jednak prawdopodobnie znajdować się ona będzie w zbliżeniu do </w:t>
      </w:r>
      <w:r w:rsidR="00BB7C2E" w:rsidRPr="00EB1A1D">
        <w:rPr>
          <w:b/>
          <w:bCs/>
        </w:rPr>
        <w:t>inwestycji</w:t>
      </w:r>
      <w:r w:rsidR="00244630" w:rsidRPr="00EB1A1D">
        <w:rPr>
          <w:b/>
          <w:bCs/>
        </w:rPr>
        <w:t xml:space="preserve">. Odległość wywozu materiałów zgodnie z opisem w kosztorysie. </w:t>
      </w:r>
    </w:p>
    <w:p w14:paraId="4F651D0E" w14:textId="77777777" w:rsidR="00BB7C2E" w:rsidRDefault="00BB7C2E" w:rsidP="00244630">
      <w:pPr>
        <w:spacing w:after="120"/>
        <w:rPr>
          <w:b/>
          <w:bCs/>
        </w:rPr>
      </w:pPr>
    </w:p>
    <w:p w14:paraId="7999D6C8" w14:textId="1FB793C5" w:rsidR="00BB7C2E" w:rsidRPr="00BB7C2E" w:rsidRDefault="00BB7C2E" w:rsidP="00BB7C2E">
      <w:pPr>
        <w:pStyle w:val="Akapitzlist"/>
        <w:numPr>
          <w:ilvl w:val="0"/>
          <w:numId w:val="26"/>
        </w:numPr>
        <w:tabs>
          <w:tab w:val="left" w:pos="426"/>
        </w:tabs>
        <w:spacing w:before="60"/>
        <w:jc w:val="both"/>
        <w:rPr>
          <w:rFonts w:ascii="Arial" w:hAnsi="Arial" w:cs="Arial"/>
          <w:sz w:val="20"/>
          <w:szCs w:val="20"/>
        </w:rPr>
      </w:pPr>
      <w:r w:rsidRPr="00BB7C2E">
        <w:rPr>
          <w:rFonts w:ascii="Arial" w:hAnsi="Arial" w:cs="Arial"/>
          <w:sz w:val="20"/>
          <w:szCs w:val="20"/>
        </w:rPr>
        <w:t xml:space="preserve">Prosimy o potwierdzenie, że zgodnie z pkt. 5 opisu technicznego do projektu gospodarki drzewostanem okres gwarancyjny i pielęgnacja dla </w:t>
      </w:r>
      <w:proofErr w:type="spellStart"/>
      <w:r w:rsidRPr="00BB7C2E">
        <w:rPr>
          <w:rFonts w:ascii="Arial" w:hAnsi="Arial" w:cs="Arial"/>
          <w:sz w:val="20"/>
          <w:szCs w:val="20"/>
        </w:rPr>
        <w:t>nasadzeń</w:t>
      </w:r>
      <w:proofErr w:type="spellEnd"/>
      <w:r w:rsidRPr="00BB7C2E">
        <w:rPr>
          <w:rFonts w:ascii="Arial" w:hAnsi="Arial" w:cs="Arial"/>
          <w:sz w:val="20"/>
          <w:szCs w:val="20"/>
        </w:rPr>
        <w:t xml:space="preserve"> wynosi 3 lata.</w:t>
      </w:r>
    </w:p>
    <w:p w14:paraId="790DBA94" w14:textId="6F4B0A05" w:rsidR="00244630" w:rsidRDefault="00EB1A1D" w:rsidP="00244630">
      <w:pPr>
        <w:spacing w:after="120"/>
        <w:rPr>
          <w:b/>
          <w:bCs/>
        </w:rPr>
      </w:pPr>
      <w:r w:rsidRPr="00EB1A1D">
        <w:rPr>
          <w:b/>
          <w:bCs/>
        </w:rPr>
        <w:t xml:space="preserve">Odp. </w:t>
      </w:r>
      <w:r w:rsidR="00244630" w:rsidRPr="00EB1A1D">
        <w:rPr>
          <w:b/>
          <w:bCs/>
        </w:rPr>
        <w:t xml:space="preserve">Tak </w:t>
      </w:r>
    </w:p>
    <w:p w14:paraId="2CCC5163" w14:textId="77777777" w:rsidR="00BB7C2E" w:rsidRDefault="00BB7C2E" w:rsidP="00244630">
      <w:pPr>
        <w:spacing w:after="120"/>
        <w:rPr>
          <w:b/>
          <w:bCs/>
        </w:rPr>
      </w:pPr>
    </w:p>
    <w:p w14:paraId="2677F73E" w14:textId="6BFB64DF" w:rsidR="00BB7C2E" w:rsidRPr="00BB7C2E" w:rsidRDefault="00BB7C2E" w:rsidP="00BB7C2E">
      <w:pPr>
        <w:pStyle w:val="Akapitzlist"/>
        <w:numPr>
          <w:ilvl w:val="0"/>
          <w:numId w:val="26"/>
        </w:numPr>
        <w:spacing w:before="60"/>
        <w:jc w:val="both"/>
        <w:rPr>
          <w:rFonts w:ascii="Arial" w:hAnsi="Arial" w:cs="Arial"/>
          <w:sz w:val="20"/>
          <w:szCs w:val="20"/>
        </w:rPr>
      </w:pPr>
      <w:r w:rsidRPr="00BB7C2E">
        <w:rPr>
          <w:rFonts w:ascii="Arial" w:hAnsi="Arial" w:cs="Arial"/>
          <w:sz w:val="20"/>
          <w:szCs w:val="20"/>
        </w:rPr>
        <w:t>W SST D.04.04.01 w punkcie 2.3.2 Zamawiający zaostrzając dopuszczalną wartość parametru nasiąkliwości oraz mrozoodporności względem powszechnie stosowanych wymagań dla kruszywa stosowanego do podbudów, wyklucza większość stosowanych powszechnie materiałów skalnych, oraz ogranicza konkurencję. W zgodzie z dyrektywą Unii Europejskiej 89/106/EWG zastąpionej w 2011 roku przez Rozporządzenie Parlamentu Europejskiego i Rady UE nr 305/2012 zabronione jest wskazywanie konkretnych rodzajów rozwiązań technologicznych (w tym przypadku dostosowywanie specyfikacji pod konkretny rodzaj skały) lub ich wykluczanie. Wnosimy o wykreślenie zapisów "nasiąkliwość WA24 1oraz F2" i zmianę kategorii, dając możliwość na zastosowanie wszelkich materiałów zgodnych z powszechnie stosowanymi wymaganiami np. WT-4 2010 GDDKiA.</w:t>
      </w:r>
    </w:p>
    <w:p w14:paraId="201D08BF" w14:textId="7197C230" w:rsidR="00244630" w:rsidRPr="00EB1A1D" w:rsidRDefault="00EB1A1D" w:rsidP="00244630">
      <w:pPr>
        <w:spacing w:after="120"/>
        <w:rPr>
          <w:b/>
          <w:bCs/>
        </w:rPr>
      </w:pPr>
      <w:r w:rsidRPr="00EB1A1D">
        <w:rPr>
          <w:b/>
          <w:bCs/>
        </w:rPr>
        <w:t xml:space="preserve">Odp. </w:t>
      </w:r>
      <w:r w:rsidR="00244630" w:rsidRPr="00EB1A1D">
        <w:rPr>
          <w:b/>
          <w:bCs/>
        </w:rPr>
        <w:t>Zamawiającego wyraża zgodę.</w:t>
      </w:r>
    </w:p>
    <w:p w14:paraId="14E539E4" w14:textId="2BFE98EE" w:rsidR="00244630" w:rsidRPr="008A310C" w:rsidRDefault="00244630" w:rsidP="00244630">
      <w:pPr>
        <w:jc w:val="center"/>
        <w:rPr>
          <w:color w:val="808080"/>
        </w:rPr>
      </w:pPr>
      <w:r w:rsidRPr="00E2056E">
        <w:t xml:space="preserve">                            </w:t>
      </w:r>
    </w:p>
    <w:p w14:paraId="7F4D05D7" w14:textId="77777777" w:rsidR="00B92404" w:rsidRPr="00CF778B" w:rsidRDefault="00B92404" w:rsidP="00B92404">
      <w:pPr>
        <w:spacing w:line="360" w:lineRule="auto"/>
        <w:ind w:left="4248" w:firstLine="708"/>
        <w:jc w:val="center"/>
      </w:pPr>
      <w:r w:rsidRPr="00CF778B">
        <w:t>Z poważaniem</w:t>
      </w:r>
    </w:p>
    <w:p w14:paraId="779EF042" w14:textId="77777777" w:rsidR="00A03758" w:rsidRDefault="00A03758" w:rsidP="007C3E25">
      <w:pPr>
        <w:pStyle w:val="Tekstpodstawowy"/>
        <w:rPr>
          <w:b/>
          <w:sz w:val="20"/>
        </w:rPr>
      </w:pPr>
    </w:p>
    <w:p w14:paraId="2B1D4D4C" w14:textId="010C886C" w:rsidR="007C3E25" w:rsidRDefault="007C3E25" w:rsidP="007C3E25">
      <w:pPr>
        <w:spacing w:line="276" w:lineRule="auto"/>
        <w:jc w:val="both"/>
        <w:rPr>
          <w:b/>
          <w:bCs/>
          <w:sz w:val="20"/>
          <w:szCs w:val="20"/>
        </w:rPr>
      </w:pPr>
    </w:p>
    <w:p w14:paraId="19A99711" w14:textId="1A1526A5" w:rsidR="00B92404" w:rsidRDefault="00B92404" w:rsidP="007C3E25">
      <w:pPr>
        <w:spacing w:line="276" w:lineRule="auto"/>
        <w:jc w:val="both"/>
        <w:rPr>
          <w:b/>
          <w:bCs/>
          <w:sz w:val="20"/>
          <w:szCs w:val="20"/>
        </w:rPr>
      </w:pPr>
    </w:p>
    <w:p w14:paraId="387835A6" w14:textId="76AEF37F" w:rsidR="00B92404" w:rsidRDefault="00B92404" w:rsidP="007C3E25">
      <w:pPr>
        <w:spacing w:line="276" w:lineRule="auto"/>
        <w:jc w:val="both"/>
        <w:rPr>
          <w:b/>
          <w:bCs/>
          <w:sz w:val="20"/>
          <w:szCs w:val="20"/>
        </w:rPr>
      </w:pPr>
    </w:p>
    <w:p w14:paraId="30C0594E" w14:textId="5E2EDD13" w:rsidR="00B92404" w:rsidRDefault="00B92404" w:rsidP="007C3E25">
      <w:pPr>
        <w:spacing w:line="276" w:lineRule="auto"/>
        <w:jc w:val="both"/>
        <w:rPr>
          <w:b/>
          <w:bCs/>
          <w:sz w:val="20"/>
          <w:szCs w:val="20"/>
        </w:rPr>
      </w:pPr>
    </w:p>
    <w:p w14:paraId="28FCF282" w14:textId="77777777" w:rsidR="00B92404" w:rsidRPr="00687ADF" w:rsidRDefault="00B92404" w:rsidP="00B92404">
      <w:pPr>
        <w:spacing w:line="276" w:lineRule="auto"/>
        <w:jc w:val="both"/>
        <w:rPr>
          <w:b/>
          <w:bCs/>
          <w:sz w:val="20"/>
          <w:szCs w:val="20"/>
        </w:rPr>
      </w:pPr>
      <w:r w:rsidRPr="00687ADF">
        <w:rPr>
          <w:b/>
          <w:bCs/>
          <w:sz w:val="20"/>
          <w:szCs w:val="20"/>
        </w:rPr>
        <w:t>Sprawę prowadzi:</w:t>
      </w:r>
    </w:p>
    <w:p w14:paraId="0AF02BD0" w14:textId="77777777" w:rsidR="00B92404" w:rsidRPr="00687ADF" w:rsidRDefault="00B92404" w:rsidP="00B92404">
      <w:pPr>
        <w:spacing w:line="276" w:lineRule="auto"/>
        <w:jc w:val="both"/>
        <w:rPr>
          <w:b/>
          <w:bCs/>
          <w:sz w:val="20"/>
          <w:szCs w:val="20"/>
        </w:rPr>
      </w:pPr>
      <w:r>
        <w:rPr>
          <w:b/>
          <w:bCs/>
          <w:sz w:val="20"/>
          <w:szCs w:val="20"/>
        </w:rPr>
        <w:t>Przemysław Lewandowski</w:t>
      </w:r>
    </w:p>
    <w:p w14:paraId="3ACD8216" w14:textId="77777777" w:rsidR="00B92404" w:rsidRPr="003F4543" w:rsidRDefault="00B92404" w:rsidP="00B92404">
      <w:pPr>
        <w:spacing w:line="276" w:lineRule="auto"/>
        <w:jc w:val="both"/>
        <w:rPr>
          <w:b/>
          <w:bCs/>
          <w:sz w:val="20"/>
          <w:szCs w:val="20"/>
        </w:rPr>
      </w:pPr>
      <w:r w:rsidRPr="00687ADF">
        <w:rPr>
          <w:b/>
          <w:bCs/>
          <w:sz w:val="20"/>
          <w:szCs w:val="20"/>
        </w:rPr>
        <w:t>tel. 61 424 57 5</w:t>
      </w:r>
      <w:r>
        <w:rPr>
          <w:b/>
          <w:bCs/>
          <w:sz w:val="20"/>
          <w:szCs w:val="20"/>
        </w:rPr>
        <w:t>7</w:t>
      </w:r>
    </w:p>
    <w:p w14:paraId="671EF07E" w14:textId="77777777" w:rsidR="00B92404" w:rsidRDefault="00B92404" w:rsidP="007C3E25">
      <w:pPr>
        <w:spacing w:line="276" w:lineRule="auto"/>
        <w:jc w:val="both"/>
        <w:rPr>
          <w:b/>
          <w:bCs/>
          <w:sz w:val="20"/>
          <w:szCs w:val="20"/>
        </w:rPr>
      </w:pPr>
    </w:p>
    <w:sectPr w:rsidR="00B92404" w:rsidSect="00353A27">
      <w:footerReference w:type="default" r:id="rId8"/>
      <w:headerReference w:type="first" r:id="rId9"/>
      <w:footerReference w:type="first" r:id="rId10"/>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2B9B" w14:textId="77777777" w:rsidR="00387519" w:rsidRDefault="00387519" w:rsidP="00A3277F">
      <w:r>
        <w:separator/>
      </w:r>
    </w:p>
  </w:endnote>
  <w:endnote w:type="continuationSeparator" w:id="0">
    <w:p w14:paraId="3AF9BF3E" w14:textId="77777777" w:rsidR="00387519" w:rsidRDefault="00387519"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40B9" w14:textId="77777777" w:rsidR="00681A87" w:rsidRDefault="00681A87" w:rsidP="00681A8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2336" behindDoc="0" locked="0" layoutInCell="1" allowOverlap="1" wp14:anchorId="779C6526" wp14:editId="45E1585E">
              <wp:simplePos x="0" y="0"/>
              <wp:positionH relativeFrom="column">
                <wp:posOffset>1271905</wp:posOffset>
              </wp:positionH>
              <wp:positionV relativeFrom="paragraph">
                <wp:posOffset>-52070</wp:posOffset>
              </wp:positionV>
              <wp:extent cx="3200400" cy="0"/>
              <wp:effectExtent l="0" t="0" r="19050" b="57150"/>
              <wp:wrapNone/>
              <wp:docPr id="2" name="Łącznik prosty 2"/>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6A918" id="Łącznik prosty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" strokecolor="black [3040]">
              <v:shadow on="t" type="perspective" color="black" opacity="28270f" offset="0" matrix="53740f,,,53740f"/>
            </v:line>
          </w:pict>
        </mc:Fallback>
      </mc:AlternateContent>
    </w:r>
    <w:r w:rsidRPr="00353A27">
      <w:rPr>
        <w:rFonts w:ascii="Century Gothic" w:hAnsi="Century Gothic"/>
        <w:color w:val="000000" w:themeColor="text1"/>
        <w:lang w:val="pl-PL"/>
      </w:rPr>
      <w:t>Urząd Gminy Gniezno</w:t>
    </w:r>
    <w:r>
      <w:rPr>
        <w:rFonts w:ascii="Century Gothic" w:hAnsi="Century Gothic"/>
        <w:color w:val="000000" w:themeColor="text1"/>
        <w:lang w:val="pl-PL"/>
      </w:rPr>
      <w:t xml:space="preserve">, </w:t>
    </w:r>
    <w:r w:rsidRPr="00353A27">
      <w:rPr>
        <w:rFonts w:ascii="Century Gothic" w:hAnsi="Century Gothic"/>
        <w:color w:val="000000" w:themeColor="text1"/>
        <w:lang w:val="pl-PL"/>
      </w:rPr>
      <w:t>Al.</w:t>
    </w:r>
    <w:r>
      <w:rPr>
        <w:rFonts w:ascii="Century Gothic" w:hAnsi="Century Gothic"/>
        <w:color w:val="000000" w:themeColor="text1"/>
        <w:lang w:val="pl-PL"/>
      </w:rPr>
      <w:t xml:space="preserve"> </w:t>
    </w:r>
    <w:r w:rsidRPr="00353A27">
      <w:rPr>
        <w:rFonts w:ascii="Century Gothic" w:hAnsi="Century Gothic"/>
        <w:color w:val="000000" w:themeColor="text1"/>
        <w:lang w:val="pl-PL"/>
      </w:rPr>
      <w:t>Reymonta 9-11, 62-200 Gniezno</w:t>
    </w:r>
  </w:p>
  <w:p w14:paraId="181ADC91" w14:textId="77777777" w:rsidR="00681A87" w:rsidRPr="00353A27" w:rsidRDefault="00681A87" w:rsidP="00681A87">
    <w:pPr>
      <w:pStyle w:val="Nagwek7"/>
      <w:jc w:val="center"/>
      <w:rPr>
        <w:rFonts w:ascii="Century Gothic" w:hAnsi="Century Gothic"/>
        <w:color w:val="000000" w:themeColor="text1"/>
        <w:lang w:eastAsia="en-US"/>
      </w:rPr>
    </w:pPr>
    <w:r w:rsidRPr="00353A27">
      <w:rPr>
        <w:rFonts w:ascii="Century Gothic" w:hAnsi="Century Gothic"/>
        <w:color w:val="000000" w:themeColor="text1"/>
        <w:lang w:val="pl-PL"/>
      </w:rPr>
      <w:t xml:space="preserve">Tel: 61 424 57 50 </w:t>
    </w:r>
    <w:r>
      <w:rPr>
        <w:rFonts w:ascii="Century Gothic" w:hAnsi="Century Gothic"/>
        <w:color w:val="000000" w:themeColor="text1"/>
        <w:lang w:val="pl-PL"/>
      </w:rPr>
      <w:t xml:space="preserve">  </w:t>
    </w:r>
    <w:r w:rsidRPr="00353A27">
      <w:rPr>
        <w:rFonts w:ascii="Century Gothic" w:hAnsi="Century Gothic"/>
        <w:color w:val="000000" w:themeColor="text1"/>
        <w:lang w:eastAsia="en-US"/>
      </w:rPr>
      <w:t>Fax: 61 424 57 51</w:t>
    </w:r>
  </w:p>
  <w:p w14:paraId="598C54C1" w14:textId="77777777" w:rsidR="00681A87" w:rsidRPr="00372AD4" w:rsidRDefault="00681A87" w:rsidP="00681A87">
    <w:pPr>
      <w:pStyle w:val="Nagwek7"/>
      <w:spacing w:line="276" w:lineRule="auto"/>
      <w:jc w:val="center"/>
      <w:rPr>
        <w:rFonts w:ascii="Century Gothic" w:hAnsi="Century Gothic"/>
        <w:color w:val="auto"/>
        <w:lang w:val="pl-PL"/>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372AD4">
      <w:rPr>
        <w:rFonts w:ascii="Century Gothic" w:hAnsi="Century Gothic"/>
        <w:color w:val="auto"/>
        <w:lang w:val="pl-PL"/>
      </w:rPr>
      <w:t>www.urzadgminy.gniezno.pl</w:t>
    </w:r>
  </w:p>
  <w:p w14:paraId="4000ADC5" w14:textId="77777777" w:rsidR="00681A87" w:rsidRDefault="00681A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353A27">
      <w:rPr>
        <w:rFonts w:ascii="Century Gothic" w:hAnsi="Century Gothic"/>
        <w:color w:val="000000" w:themeColor="text1"/>
        <w:lang w:val="pl-PL"/>
      </w:rPr>
      <w:t xml:space="preserve">Tel: 61 424 57 50 </w:t>
    </w:r>
    <w:r>
      <w:rPr>
        <w:rFonts w:ascii="Century Gothic" w:hAnsi="Century Gothic"/>
        <w:color w:val="000000" w:themeColor="text1"/>
        <w:lang w:val="pl-PL"/>
      </w:rPr>
      <w:t xml:space="preserve">  </w:t>
    </w:r>
    <w:r w:rsidRPr="00353A27">
      <w:rPr>
        <w:rFonts w:ascii="Century Gothic" w:hAnsi="Century Gothic"/>
        <w:color w:val="000000" w:themeColor="text1"/>
        <w:lang w:eastAsia="en-US"/>
      </w:rPr>
      <w:t>Fax: 61 424 57 51</w:t>
    </w:r>
  </w:p>
  <w:p w14:paraId="058F77AB" w14:textId="0D6EBD7E" w:rsidR="00353A27" w:rsidRPr="00372AD4" w:rsidRDefault="00353A27" w:rsidP="00353A27">
    <w:pPr>
      <w:pStyle w:val="Nagwek7"/>
      <w:spacing w:line="276" w:lineRule="auto"/>
      <w:jc w:val="center"/>
      <w:rPr>
        <w:rFonts w:ascii="Century Gothic" w:hAnsi="Century Gothic"/>
        <w:color w:val="auto"/>
        <w:lang w:val="pl-PL"/>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372AD4">
      <w:rPr>
        <w:rFonts w:ascii="Century Gothic" w:hAnsi="Century Gothic"/>
        <w:color w:val="auto"/>
        <w:lang w:val="pl-PL"/>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353A27" w:rsidRDefault="00353A27" w:rsidP="00353A27"/>
  <w:p w14:paraId="66939066" w14:textId="7899D965" w:rsidR="00353A27" w:rsidRDefault="00353A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BE8C" w14:textId="77777777" w:rsidR="00387519" w:rsidRDefault="00387519" w:rsidP="00A3277F">
      <w:r>
        <w:separator/>
      </w:r>
    </w:p>
  </w:footnote>
  <w:footnote w:type="continuationSeparator" w:id="0">
    <w:p w14:paraId="60959C89" w14:textId="77777777" w:rsidR="00387519" w:rsidRDefault="00387519" w:rsidP="00A3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40D18D8"/>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8A55B35"/>
    <w:multiLevelType w:val="hybridMultilevel"/>
    <w:tmpl w:val="E18EB0E8"/>
    <w:lvl w:ilvl="0" w:tplc="DFB6CD26">
      <w:start w:val="1"/>
      <w:numFmt w:val="decimal"/>
      <w:lvlText w:val="%1."/>
      <w:lvlJc w:val="left"/>
      <w:pPr>
        <w:ind w:left="928"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4B4481"/>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C371439"/>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E130118"/>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23336C5"/>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B0A49A3"/>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C351A0C"/>
    <w:multiLevelType w:val="hybridMultilevel"/>
    <w:tmpl w:val="F3E2EF24"/>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4B95883"/>
    <w:multiLevelType w:val="hybridMultilevel"/>
    <w:tmpl w:val="0FB4BCD4"/>
    <w:lvl w:ilvl="0" w:tplc="E4A8B2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5FA70BF"/>
    <w:multiLevelType w:val="hybridMultilevel"/>
    <w:tmpl w:val="DC9A8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6713950"/>
    <w:multiLevelType w:val="hybridMultilevel"/>
    <w:tmpl w:val="82E61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7D78AD"/>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C45425"/>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EDD77CA"/>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C3A1BB4"/>
    <w:multiLevelType w:val="hybridMultilevel"/>
    <w:tmpl w:val="7638B6F8"/>
    <w:lvl w:ilvl="0" w:tplc="BD78518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2748D6"/>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4" w15:restartNumberingAfterBreak="0">
    <w:nsid w:val="544E6AB2"/>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26" w15:restartNumberingAfterBreak="0">
    <w:nsid w:val="5D777A1D"/>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60584D31"/>
    <w:multiLevelType w:val="hybridMultilevel"/>
    <w:tmpl w:val="A9BAB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30" w15:restartNumberingAfterBreak="0">
    <w:nsid w:val="64F262EF"/>
    <w:multiLevelType w:val="multilevel"/>
    <w:tmpl w:val="656686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006A5"/>
    <w:multiLevelType w:val="hybridMultilevel"/>
    <w:tmpl w:val="2070DD5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BE12D5"/>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6F84616D"/>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38" w15:restartNumberingAfterBreak="0">
    <w:nsid w:val="723E0F71"/>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41E635D"/>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41" w15:restartNumberingAfterBreak="0">
    <w:nsid w:val="78A92ECA"/>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AFA1DE0"/>
    <w:multiLevelType w:val="hybridMultilevel"/>
    <w:tmpl w:val="7638B6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45"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16cid:durableId="691802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367193">
    <w:abstractNumId w:val="18"/>
  </w:num>
  <w:num w:numId="3" w16cid:durableId="1189375634">
    <w:abstractNumId w:val="40"/>
  </w:num>
  <w:num w:numId="4" w16cid:durableId="1173227119">
    <w:abstractNumId w:val="46"/>
  </w:num>
  <w:num w:numId="5" w16cid:durableId="516115469">
    <w:abstractNumId w:val="35"/>
  </w:num>
  <w:num w:numId="6" w16cid:durableId="760292805">
    <w:abstractNumId w:val="29"/>
  </w:num>
  <w:num w:numId="7" w16cid:durableId="1037000759">
    <w:abstractNumId w:val="43"/>
  </w:num>
  <w:num w:numId="8" w16cid:durableId="552428132">
    <w:abstractNumId w:val="4"/>
  </w:num>
  <w:num w:numId="9" w16cid:durableId="1409646002">
    <w:abstractNumId w:val="44"/>
  </w:num>
  <w:num w:numId="10" w16cid:durableId="1792624487">
    <w:abstractNumId w:val="25"/>
  </w:num>
  <w:num w:numId="11" w16cid:durableId="709111668">
    <w:abstractNumId w:val="37"/>
  </w:num>
  <w:num w:numId="12" w16cid:durableId="1746294121">
    <w:abstractNumId w:val="0"/>
  </w:num>
  <w:num w:numId="13" w16cid:durableId="210653183">
    <w:abstractNumId w:val="27"/>
  </w:num>
  <w:num w:numId="14" w16cid:durableId="2051301023">
    <w:abstractNumId w:val="23"/>
  </w:num>
  <w:num w:numId="15" w16cid:durableId="2030403138">
    <w:abstractNumId w:val="45"/>
  </w:num>
  <w:num w:numId="16" w16cid:durableId="2026249617">
    <w:abstractNumId w:val="9"/>
  </w:num>
  <w:num w:numId="17" w16cid:durableId="853956529">
    <w:abstractNumId w:val="13"/>
  </w:num>
  <w:num w:numId="18" w16cid:durableId="1657761463">
    <w:abstractNumId w:val="32"/>
  </w:num>
  <w:num w:numId="19" w16cid:durableId="2045278800">
    <w:abstractNumId w:val="31"/>
  </w:num>
  <w:num w:numId="20" w16cid:durableId="814027030">
    <w:abstractNumId w:val="11"/>
  </w:num>
  <w:num w:numId="21" w16cid:durableId="697968593">
    <w:abstractNumId w:val="14"/>
  </w:num>
  <w:num w:numId="22" w16cid:durableId="2134206223">
    <w:abstractNumId w:val="30"/>
  </w:num>
  <w:num w:numId="23" w16cid:durableId="1672299073">
    <w:abstractNumId w:val="28"/>
  </w:num>
  <w:num w:numId="24" w16cid:durableId="1772621333">
    <w:abstractNumId w:val="3"/>
  </w:num>
  <w:num w:numId="25" w16cid:durableId="1939824590">
    <w:abstractNumId w:val="16"/>
  </w:num>
  <w:num w:numId="26" w16cid:durableId="4339856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5964580">
    <w:abstractNumId w:val="15"/>
  </w:num>
  <w:num w:numId="28" w16cid:durableId="1060328801">
    <w:abstractNumId w:val="12"/>
  </w:num>
  <w:num w:numId="29" w16cid:durableId="1646087275">
    <w:abstractNumId w:val="33"/>
  </w:num>
  <w:num w:numId="30" w16cid:durableId="476187525">
    <w:abstractNumId w:val="21"/>
  </w:num>
  <w:num w:numId="31" w16cid:durableId="1242639773">
    <w:abstractNumId w:val="17"/>
  </w:num>
  <w:num w:numId="32" w16cid:durableId="1989819027">
    <w:abstractNumId w:val="26"/>
  </w:num>
  <w:num w:numId="33" w16cid:durableId="54477975">
    <w:abstractNumId w:val="22"/>
  </w:num>
  <w:num w:numId="34" w16cid:durableId="744228283">
    <w:abstractNumId w:val="34"/>
  </w:num>
  <w:num w:numId="35" w16cid:durableId="734012240">
    <w:abstractNumId w:val="7"/>
  </w:num>
  <w:num w:numId="36" w16cid:durableId="1348171544">
    <w:abstractNumId w:val="5"/>
  </w:num>
  <w:num w:numId="37" w16cid:durableId="333413872">
    <w:abstractNumId w:val="38"/>
  </w:num>
  <w:num w:numId="38" w16cid:durableId="970867966">
    <w:abstractNumId w:val="39"/>
  </w:num>
  <w:num w:numId="39" w16cid:durableId="1574196802">
    <w:abstractNumId w:val="42"/>
  </w:num>
  <w:num w:numId="40" w16cid:durableId="1032148198">
    <w:abstractNumId w:val="41"/>
  </w:num>
  <w:num w:numId="41" w16cid:durableId="1216115949">
    <w:abstractNumId w:val="20"/>
  </w:num>
  <w:num w:numId="42" w16cid:durableId="1959601747">
    <w:abstractNumId w:val="6"/>
  </w:num>
  <w:num w:numId="43" w16cid:durableId="1771201622">
    <w:abstractNumId w:val="36"/>
  </w:num>
  <w:num w:numId="44" w16cid:durableId="195430840">
    <w:abstractNumId w:val="24"/>
  </w:num>
  <w:num w:numId="45" w16cid:durableId="1183974517">
    <w:abstractNumId w:val="1"/>
  </w:num>
  <w:num w:numId="46" w16cid:durableId="1748334081">
    <w:abstractNumId w:val="8"/>
  </w:num>
  <w:num w:numId="47" w16cid:durableId="907616467">
    <w:abstractNumId w:val="10"/>
  </w:num>
  <w:num w:numId="48" w16cid:durableId="156810577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56"/>
    <w:rsid w:val="0000164F"/>
    <w:rsid w:val="00007954"/>
    <w:rsid w:val="0002427B"/>
    <w:rsid w:val="00025006"/>
    <w:rsid w:val="0003026C"/>
    <w:rsid w:val="0003309A"/>
    <w:rsid w:val="00035E23"/>
    <w:rsid w:val="0005072D"/>
    <w:rsid w:val="00054209"/>
    <w:rsid w:val="000564DC"/>
    <w:rsid w:val="00065710"/>
    <w:rsid w:val="00067A5A"/>
    <w:rsid w:val="00083A3C"/>
    <w:rsid w:val="00086365"/>
    <w:rsid w:val="00091007"/>
    <w:rsid w:val="000950FE"/>
    <w:rsid w:val="000A2245"/>
    <w:rsid w:val="000A34B8"/>
    <w:rsid w:val="000A633E"/>
    <w:rsid w:val="000C191B"/>
    <w:rsid w:val="000C2928"/>
    <w:rsid w:val="000C36B3"/>
    <w:rsid w:val="000D312A"/>
    <w:rsid w:val="000D55EF"/>
    <w:rsid w:val="000E25AF"/>
    <w:rsid w:val="000E42D4"/>
    <w:rsid w:val="000E69A1"/>
    <w:rsid w:val="000F17F3"/>
    <w:rsid w:val="000F499A"/>
    <w:rsid w:val="000F6E28"/>
    <w:rsid w:val="00100A55"/>
    <w:rsid w:val="001023B1"/>
    <w:rsid w:val="00105785"/>
    <w:rsid w:val="00110379"/>
    <w:rsid w:val="001107B4"/>
    <w:rsid w:val="00110E33"/>
    <w:rsid w:val="0011540C"/>
    <w:rsid w:val="001208A8"/>
    <w:rsid w:val="00122A4E"/>
    <w:rsid w:val="00126384"/>
    <w:rsid w:val="00131AFC"/>
    <w:rsid w:val="0013425B"/>
    <w:rsid w:val="00140849"/>
    <w:rsid w:val="001459BA"/>
    <w:rsid w:val="001518DC"/>
    <w:rsid w:val="001529D0"/>
    <w:rsid w:val="0016443E"/>
    <w:rsid w:val="00167122"/>
    <w:rsid w:val="00176A2E"/>
    <w:rsid w:val="00184B2C"/>
    <w:rsid w:val="00187523"/>
    <w:rsid w:val="001931A7"/>
    <w:rsid w:val="00194EEE"/>
    <w:rsid w:val="001975AA"/>
    <w:rsid w:val="00197F25"/>
    <w:rsid w:val="001A4AF9"/>
    <w:rsid w:val="001A5BDD"/>
    <w:rsid w:val="001B00C4"/>
    <w:rsid w:val="001B672F"/>
    <w:rsid w:val="001B7530"/>
    <w:rsid w:val="001B7D78"/>
    <w:rsid w:val="001C06DB"/>
    <w:rsid w:val="001C242E"/>
    <w:rsid w:val="001C2CAF"/>
    <w:rsid w:val="001D1DA1"/>
    <w:rsid w:val="001D3DA7"/>
    <w:rsid w:val="001E427D"/>
    <w:rsid w:val="001E433C"/>
    <w:rsid w:val="001E6438"/>
    <w:rsid w:val="001E6524"/>
    <w:rsid w:val="001F418C"/>
    <w:rsid w:val="002042A4"/>
    <w:rsid w:val="00206609"/>
    <w:rsid w:val="00214006"/>
    <w:rsid w:val="00217777"/>
    <w:rsid w:val="00224B4A"/>
    <w:rsid w:val="00224CCA"/>
    <w:rsid w:val="002305FB"/>
    <w:rsid w:val="0023584E"/>
    <w:rsid w:val="0023586B"/>
    <w:rsid w:val="002368AE"/>
    <w:rsid w:val="00244630"/>
    <w:rsid w:val="00246340"/>
    <w:rsid w:val="00253478"/>
    <w:rsid w:val="00260551"/>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A6730"/>
    <w:rsid w:val="002A71BA"/>
    <w:rsid w:val="002B3A8A"/>
    <w:rsid w:val="002B6FC9"/>
    <w:rsid w:val="002C187F"/>
    <w:rsid w:val="002C328C"/>
    <w:rsid w:val="002D0B22"/>
    <w:rsid w:val="002D3388"/>
    <w:rsid w:val="002E14BE"/>
    <w:rsid w:val="002E535A"/>
    <w:rsid w:val="002E7089"/>
    <w:rsid w:val="002E7790"/>
    <w:rsid w:val="002F363A"/>
    <w:rsid w:val="002F5FA3"/>
    <w:rsid w:val="002F7C04"/>
    <w:rsid w:val="003075A8"/>
    <w:rsid w:val="00310C17"/>
    <w:rsid w:val="003179EB"/>
    <w:rsid w:val="003260E8"/>
    <w:rsid w:val="00326428"/>
    <w:rsid w:val="003324A3"/>
    <w:rsid w:val="003452A6"/>
    <w:rsid w:val="0035174B"/>
    <w:rsid w:val="0035206B"/>
    <w:rsid w:val="00353A27"/>
    <w:rsid w:val="00354BA9"/>
    <w:rsid w:val="00355282"/>
    <w:rsid w:val="00362F60"/>
    <w:rsid w:val="00371BAB"/>
    <w:rsid w:val="00372248"/>
    <w:rsid w:val="00372AD4"/>
    <w:rsid w:val="003752C2"/>
    <w:rsid w:val="00375D10"/>
    <w:rsid w:val="00381E0C"/>
    <w:rsid w:val="00383CD3"/>
    <w:rsid w:val="00387519"/>
    <w:rsid w:val="003930C6"/>
    <w:rsid w:val="003A16BA"/>
    <w:rsid w:val="003A6DE6"/>
    <w:rsid w:val="003A7282"/>
    <w:rsid w:val="003B384C"/>
    <w:rsid w:val="003B3B44"/>
    <w:rsid w:val="003B5F2F"/>
    <w:rsid w:val="003C3B3A"/>
    <w:rsid w:val="003D5D34"/>
    <w:rsid w:val="003E064F"/>
    <w:rsid w:val="003E1F52"/>
    <w:rsid w:val="003E365A"/>
    <w:rsid w:val="003E4CFA"/>
    <w:rsid w:val="003E676C"/>
    <w:rsid w:val="003E7314"/>
    <w:rsid w:val="003F49EE"/>
    <w:rsid w:val="004067B4"/>
    <w:rsid w:val="00406BD9"/>
    <w:rsid w:val="00411BA5"/>
    <w:rsid w:val="00411CF6"/>
    <w:rsid w:val="00415F01"/>
    <w:rsid w:val="004200A7"/>
    <w:rsid w:val="004222DB"/>
    <w:rsid w:val="00427D19"/>
    <w:rsid w:val="004404AE"/>
    <w:rsid w:val="004454C0"/>
    <w:rsid w:val="00445F63"/>
    <w:rsid w:val="004463F9"/>
    <w:rsid w:val="00446E1E"/>
    <w:rsid w:val="0044771B"/>
    <w:rsid w:val="004507AB"/>
    <w:rsid w:val="00451217"/>
    <w:rsid w:val="004528A6"/>
    <w:rsid w:val="00457D84"/>
    <w:rsid w:val="00462047"/>
    <w:rsid w:val="0046465E"/>
    <w:rsid w:val="00464A14"/>
    <w:rsid w:val="00473745"/>
    <w:rsid w:val="0047418A"/>
    <w:rsid w:val="004769EF"/>
    <w:rsid w:val="0048194C"/>
    <w:rsid w:val="00486160"/>
    <w:rsid w:val="00487B47"/>
    <w:rsid w:val="00496F76"/>
    <w:rsid w:val="004A3D32"/>
    <w:rsid w:val="004B4AED"/>
    <w:rsid w:val="004B58E0"/>
    <w:rsid w:val="004C5CEF"/>
    <w:rsid w:val="004C7981"/>
    <w:rsid w:val="004D1051"/>
    <w:rsid w:val="004D4710"/>
    <w:rsid w:val="004D67D7"/>
    <w:rsid w:val="004E1E7D"/>
    <w:rsid w:val="004E424D"/>
    <w:rsid w:val="004F4D61"/>
    <w:rsid w:val="005024D5"/>
    <w:rsid w:val="00502FAA"/>
    <w:rsid w:val="00507428"/>
    <w:rsid w:val="00511B4D"/>
    <w:rsid w:val="00517E95"/>
    <w:rsid w:val="00526E40"/>
    <w:rsid w:val="005318DE"/>
    <w:rsid w:val="0053598C"/>
    <w:rsid w:val="005360BB"/>
    <w:rsid w:val="00546FE5"/>
    <w:rsid w:val="005529DC"/>
    <w:rsid w:val="00554C78"/>
    <w:rsid w:val="00571871"/>
    <w:rsid w:val="0057267F"/>
    <w:rsid w:val="005845D4"/>
    <w:rsid w:val="005855C5"/>
    <w:rsid w:val="00590331"/>
    <w:rsid w:val="00590BC0"/>
    <w:rsid w:val="005A7914"/>
    <w:rsid w:val="005B5605"/>
    <w:rsid w:val="005B6338"/>
    <w:rsid w:val="005B7CF7"/>
    <w:rsid w:val="005C0F2D"/>
    <w:rsid w:val="005C454F"/>
    <w:rsid w:val="005C665C"/>
    <w:rsid w:val="005D5059"/>
    <w:rsid w:val="005D606D"/>
    <w:rsid w:val="005E12ED"/>
    <w:rsid w:val="005F270A"/>
    <w:rsid w:val="005F36B6"/>
    <w:rsid w:val="005F4801"/>
    <w:rsid w:val="006026D4"/>
    <w:rsid w:val="00604EC6"/>
    <w:rsid w:val="00606B39"/>
    <w:rsid w:val="00607FEB"/>
    <w:rsid w:val="006106B5"/>
    <w:rsid w:val="00613351"/>
    <w:rsid w:val="006133A1"/>
    <w:rsid w:val="00615EE7"/>
    <w:rsid w:val="00622BA6"/>
    <w:rsid w:val="00624754"/>
    <w:rsid w:val="006264D0"/>
    <w:rsid w:val="0062775B"/>
    <w:rsid w:val="006333A6"/>
    <w:rsid w:val="00641EB9"/>
    <w:rsid w:val="0064469B"/>
    <w:rsid w:val="00650AC1"/>
    <w:rsid w:val="00656C65"/>
    <w:rsid w:val="00661F92"/>
    <w:rsid w:val="00662723"/>
    <w:rsid w:val="00663392"/>
    <w:rsid w:val="00671DC0"/>
    <w:rsid w:val="00680B1D"/>
    <w:rsid w:val="00681A87"/>
    <w:rsid w:val="006836F5"/>
    <w:rsid w:val="00683D87"/>
    <w:rsid w:val="00686CE9"/>
    <w:rsid w:val="00687ADF"/>
    <w:rsid w:val="00687D27"/>
    <w:rsid w:val="00693A76"/>
    <w:rsid w:val="006945C5"/>
    <w:rsid w:val="006A1620"/>
    <w:rsid w:val="006A6BAD"/>
    <w:rsid w:val="006B6831"/>
    <w:rsid w:val="006B6BBD"/>
    <w:rsid w:val="006C2917"/>
    <w:rsid w:val="006D2DEA"/>
    <w:rsid w:val="006D4311"/>
    <w:rsid w:val="006E0EC3"/>
    <w:rsid w:val="006F2233"/>
    <w:rsid w:val="006F6097"/>
    <w:rsid w:val="00707EE0"/>
    <w:rsid w:val="00710FA8"/>
    <w:rsid w:val="00711867"/>
    <w:rsid w:val="00712BC1"/>
    <w:rsid w:val="00720CE8"/>
    <w:rsid w:val="0072184F"/>
    <w:rsid w:val="00721EB9"/>
    <w:rsid w:val="0072321B"/>
    <w:rsid w:val="00723D16"/>
    <w:rsid w:val="0072457B"/>
    <w:rsid w:val="00725091"/>
    <w:rsid w:val="00725C75"/>
    <w:rsid w:val="00726709"/>
    <w:rsid w:val="007270D0"/>
    <w:rsid w:val="007325C8"/>
    <w:rsid w:val="007428C1"/>
    <w:rsid w:val="00744A7F"/>
    <w:rsid w:val="007577C3"/>
    <w:rsid w:val="00757DA7"/>
    <w:rsid w:val="00762DAB"/>
    <w:rsid w:val="007632E6"/>
    <w:rsid w:val="00764A5A"/>
    <w:rsid w:val="00764CFB"/>
    <w:rsid w:val="007804AA"/>
    <w:rsid w:val="00780F78"/>
    <w:rsid w:val="00781517"/>
    <w:rsid w:val="00781AB3"/>
    <w:rsid w:val="00781B13"/>
    <w:rsid w:val="00786DCB"/>
    <w:rsid w:val="00795AF4"/>
    <w:rsid w:val="007965ED"/>
    <w:rsid w:val="007968E4"/>
    <w:rsid w:val="007975D4"/>
    <w:rsid w:val="007A00C5"/>
    <w:rsid w:val="007A6773"/>
    <w:rsid w:val="007B2D7C"/>
    <w:rsid w:val="007B4090"/>
    <w:rsid w:val="007B54EC"/>
    <w:rsid w:val="007C0318"/>
    <w:rsid w:val="007C0B62"/>
    <w:rsid w:val="007C34BC"/>
    <w:rsid w:val="007C3E25"/>
    <w:rsid w:val="007D1012"/>
    <w:rsid w:val="007E431D"/>
    <w:rsid w:val="007E5305"/>
    <w:rsid w:val="007E69C0"/>
    <w:rsid w:val="007F2301"/>
    <w:rsid w:val="007F5E5F"/>
    <w:rsid w:val="00804D68"/>
    <w:rsid w:val="00806F94"/>
    <w:rsid w:val="0081246A"/>
    <w:rsid w:val="00815E98"/>
    <w:rsid w:val="00817E63"/>
    <w:rsid w:val="00825382"/>
    <w:rsid w:val="00825A5C"/>
    <w:rsid w:val="00825B5A"/>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B2039"/>
    <w:rsid w:val="008B6D0B"/>
    <w:rsid w:val="008C45C0"/>
    <w:rsid w:val="008D136D"/>
    <w:rsid w:val="008D30FC"/>
    <w:rsid w:val="008D4963"/>
    <w:rsid w:val="008E2EB0"/>
    <w:rsid w:val="008E43C0"/>
    <w:rsid w:val="008F68E1"/>
    <w:rsid w:val="008F6B70"/>
    <w:rsid w:val="009077EA"/>
    <w:rsid w:val="00912CCE"/>
    <w:rsid w:val="00915649"/>
    <w:rsid w:val="0092193C"/>
    <w:rsid w:val="00924301"/>
    <w:rsid w:val="00924C60"/>
    <w:rsid w:val="0092550B"/>
    <w:rsid w:val="00926186"/>
    <w:rsid w:val="00931F58"/>
    <w:rsid w:val="0093254A"/>
    <w:rsid w:val="00940B18"/>
    <w:rsid w:val="00942E69"/>
    <w:rsid w:val="009521A5"/>
    <w:rsid w:val="009548D7"/>
    <w:rsid w:val="00956A78"/>
    <w:rsid w:val="009576E0"/>
    <w:rsid w:val="00963D6E"/>
    <w:rsid w:val="0096525C"/>
    <w:rsid w:val="00966FF1"/>
    <w:rsid w:val="00972E11"/>
    <w:rsid w:val="00974ACA"/>
    <w:rsid w:val="00974C74"/>
    <w:rsid w:val="009809F7"/>
    <w:rsid w:val="00982CA3"/>
    <w:rsid w:val="009847A5"/>
    <w:rsid w:val="009927E5"/>
    <w:rsid w:val="009929C9"/>
    <w:rsid w:val="00993C9E"/>
    <w:rsid w:val="009940BA"/>
    <w:rsid w:val="009947FA"/>
    <w:rsid w:val="009A775E"/>
    <w:rsid w:val="009B0AC9"/>
    <w:rsid w:val="009B6B30"/>
    <w:rsid w:val="009C57E9"/>
    <w:rsid w:val="009C5CC5"/>
    <w:rsid w:val="009D2EC3"/>
    <w:rsid w:val="00A03758"/>
    <w:rsid w:val="00A054D6"/>
    <w:rsid w:val="00A1439B"/>
    <w:rsid w:val="00A20EC0"/>
    <w:rsid w:val="00A2210C"/>
    <w:rsid w:val="00A27F25"/>
    <w:rsid w:val="00A3277F"/>
    <w:rsid w:val="00A3532A"/>
    <w:rsid w:val="00A400F4"/>
    <w:rsid w:val="00A403CB"/>
    <w:rsid w:val="00A458AB"/>
    <w:rsid w:val="00A703EB"/>
    <w:rsid w:val="00A823C6"/>
    <w:rsid w:val="00A83D85"/>
    <w:rsid w:val="00A864C3"/>
    <w:rsid w:val="00A921F9"/>
    <w:rsid w:val="00A9376D"/>
    <w:rsid w:val="00A938AC"/>
    <w:rsid w:val="00A94091"/>
    <w:rsid w:val="00A95719"/>
    <w:rsid w:val="00AA32FF"/>
    <w:rsid w:val="00AA4C9C"/>
    <w:rsid w:val="00AA7F5D"/>
    <w:rsid w:val="00AB5E9A"/>
    <w:rsid w:val="00AC16AC"/>
    <w:rsid w:val="00AC2F39"/>
    <w:rsid w:val="00AC2FCD"/>
    <w:rsid w:val="00AC689C"/>
    <w:rsid w:val="00AC68E5"/>
    <w:rsid w:val="00AD7A21"/>
    <w:rsid w:val="00AE3746"/>
    <w:rsid w:val="00AE5171"/>
    <w:rsid w:val="00AE6977"/>
    <w:rsid w:val="00B17233"/>
    <w:rsid w:val="00B17A1A"/>
    <w:rsid w:val="00B17BD4"/>
    <w:rsid w:val="00B22A57"/>
    <w:rsid w:val="00B26CB7"/>
    <w:rsid w:val="00B308B0"/>
    <w:rsid w:val="00B376BC"/>
    <w:rsid w:val="00B5583D"/>
    <w:rsid w:val="00B62DBF"/>
    <w:rsid w:val="00B64CD7"/>
    <w:rsid w:val="00B667F1"/>
    <w:rsid w:val="00B72317"/>
    <w:rsid w:val="00B731E4"/>
    <w:rsid w:val="00B80053"/>
    <w:rsid w:val="00B8509C"/>
    <w:rsid w:val="00B92404"/>
    <w:rsid w:val="00B92A4D"/>
    <w:rsid w:val="00B97B50"/>
    <w:rsid w:val="00BA0357"/>
    <w:rsid w:val="00BA0E77"/>
    <w:rsid w:val="00BA615E"/>
    <w:rsid w:val="00BB1750"/>
    <w:rsid w:val="00BB332E"/>
    <w:rsid w:val="00BB7C2E"/>
    <w:rsid w:val="00BC314D"/>
    <w:rsid w:val="00BC72FF"/>
    <w:rsid w:val="00BD5CFB"/>
    <w:rsid w:val="00BD7798"/>
    <w:rsid w:val="00BE7BB3"/>
    <w:rsid w:val="00BF7030"/>
    <w:rsid w:val="00C01774"/>
    <w:rsid w:val="00C0496A"/>
    <w:rsid w:val="00C05D17"/>
    <w:rsid w:val="00C07587"/>
    <w:rsid w:val="00C12242"/>
    <w:rsid w:val="00C12C5D"/>
    <w:rsid w:val="00C12D06"/>
    <w:rsid w:val="00C16F75"/>
    <w:rsid w:val="00C17203"/>
    <w:rsid w:val="00C211F2"/>
    <w:rsid w:val="00C250B9"/>
    <w:rsid w:val="00C31856"/>
    <w:rsid w:val="00C332A5"/>
    <w:rsid w:val="00C3407C"/>
    <w:rsid w:val="00C34DFB"/>
    <w:rsid w:val="00C354E0"/>
    <w:rsid w:val="00C44A72"/>
    <w:rsid w:val="00C4633E"/>
    <w:rsid w:val="00C530EC"/>
    <w:rsid w:val="00C56653"/>
    <w:rsid w:val="00C63083"/>
    <w:rsid w:val="00C718F1"/>
    <w:rsid w:val="00C77483"/>
    <w:rsid w:val="00C80C90"/>
    <w:rsid w:val="00C84101"/>
    <w:rsid w:val="00C861D2"/>
    <w:rsid w:val="00C9218E"/>
    <w:rsid w:val="00C9340B"/>
    <w:rsid w:val="00C9406C"/>
    <w:rsid w:val="00C97C42"/>
    <w:rsid w:val="00CA1558"/>
    <w:rsid w:val="00CA5523"/>
    <w:rsid w:val="00CA6EFB"/>
    <w:rsid w:val="00CA7213"/>
    <w:rsid w:val="00CB08EC"/>
    <w:rsid w:val="00CB70D7"/>
    <w:rsid w:val="00CC3470"/>
    <w:rsid w:val="00CC49AC"/>
    <w:rsid w:val="00CD72A8"/>
    <w:rsid w:val="00CE4455"/>
    <w:rsid w:val="00CE6A84"/>
    <w:rsid w:val="00D00B28"/>
    <w:rsid w:val="00D06ABD"/>
    <w:rsid w:val="00D14297"/>
    <w:rsid w:val="00D1576E"/>
    <w:rsid w:val="00D15958"/>
    <w:rsid w:val="00D16323"/>
    <w:rsid w:val="00D273E8"/>
    <w:rsid w:val="00D32D37"/>
    <w:rsid w:val="00D33BDE"/>
    <w:rsid w:val="00D346A1"/>
    <w:rsid w:val="00D402CF"/>
    <w:rsid w:val="00D43B56"/>
    <w:rsid w:val="00D54974"/>
    <w:rsid w:val="00D553B2"/>
    <w:rsid w:val="00D60FB5"/>
    <w:rsid w:val="00D62F5B"/>
    <w:rsid w:val="00D63BCE"/>
    <w:rsid w:val="00D67FE4"/>
    <w:rsid w:val="00D7156F"/>
    <w:rsid w:val="00D735C1"/>
    <w:rsid w:val="00D7534C"/>
    <w:rsid w:val="00D8376C"/>
    <w:rsid w:val="00D85ED4"/>
    <w:rsid w:val="00D87D10"/>
    <w:rsid w:val="00D93FD8"/>
    <w:rsid w:val="00DA1456"/>
    <w:rsid w:val="00DB18FD"/>
    <w:rsid w:val="00DC1F09"/>
    <w:rsid w:val="00DD10B9"/>
    <w:rsid w:val="00DD75E5"/>
    <w:rsid w:val="00DD79CA"/>
    <w:rsid w:val="00DE49EE"/>
    <w:rsid w:val="00DE5412"/>
    <w:rsid w:val="00DE64CA"/>
    <w:rsid w:val="00DE7524"/>
    <w:rsid w:val="00DE75C5"/>
    <w:rsid w:val="00DF2278"/>
    <w:rsid w:val="00DF6C30"/>
    <w:rsid w:val="00E01C14"/>
    <w:rsid w:val="00E029DF"/>
    <w:rsid w:val="00E02CF6"/>
    <w:rsid w:val="00E23C5D"/>
    <w:rsid w:val="00E31F5C"/>
    <w:rsid w:val="00E3444B"/>
    <w:rsid w:val="00E37898"/>
    <w:rsid w:val="00E42B3C"/>
    <w:rsid w:val="00E51048"/>
    <w:rsid w:val="00E54DD3"/>
    <w:rsid w:val="00E6441F"/>
    <w:rsid w:val="00E659F8"/>
    <w:rsid w:val="00E663ED"/>
    <w:rsid w:val="00E66C76"/>
    <w:rsid w:val="00E67F56"/>
    <w:rsid w:val="00E82431"/>
    <w:rsid w:val="00E841D1"/>
    <w:rsid w:val="00E85882"/>
    <w:rsid w:val="00E8748D"/>
    <w:rsid w:val="00E9764F"/>
    <w:rsid w:val="00EA009B"/>
    <w:rsid w:val="00EA35A7"/>
    <w:rsid w:val="00EA450F"/>
    <w:rsid w:val="00EB0C48"/>
    <w:rsid w:val="00EB1A1D"/>
    <w:rsid w:val="00EB2B92"/>
    <w:rsid w:val="00EB3509"/>
    <w:rsid w:val="00EB37E6"/>
    <w:rsid w:val="00EB44F9"/>
    <w:rsid w:val="00EB5063"/>
    <w:rsid w:val="00EB5637"/>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3797"/>
    <w:rsid w:val="00EF5066"/>
    <w:rsid w:val="00F01D7F"/>
    <w:rsid w:val="00F054DA"/>
    <w:rsid w:val="00F132C4"/>
    <w:rsid w:val="00F155FC"/>
    <w:rsid w:val="00F20F4F"/>
    <w:rsid w:val="00F21BFF"/>
    <w:rsid w:val="00F2721F"/>
    <w:rsid w:val="00F307E4"/>
    <w:rsid w:val="00F360F0"/>
    <w:rsid w:val="00F40314"/>
    <w:rsid w:val="00F44B1D"/>
    <w:rsid w:val="00F50EB0"/>
    <w:rsid w:val="00F5133C"/>
    <w:rsid w:val="00F55A63"/>
    <w:rsid w:val="00F55C96"/>
    <w:rsid w:val="00F5607D"/>
    <w:rsid w:val="00F7052D"/>
    <w:rsid w:val="00F7158D"/>
    <w:rsid w:val="00F73DBC"/>
    <w:rsid w:val="00F80A3E"/>
    <w:rsid w:val="00F904ED"/>
    <w:rsid w:val="00F92D61"/>
    <w:rsid w:val="00F96F53"/>
    <w:rsid w:val="00F97CAF"/>
    <w:rsid w:val="00FB6A27"/>
    <w:rsid w:val="00FC3974"/>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nhideWhenUsed/>
    <w:qFormat/>
    <w:rsid w:val="004067B4"/>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semiHidden/>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semiHidden/>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link w:val="AkapitzlistZnak"/>
    <w:uiPriority w:val="34"/>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353A27"/>
    <w:rPr>
      <w:color w:val="605E5C"/>
      <w:shd w:val="clear" w:color="auto" w:fill="E1DFDD"/>
    </w:rPr>
  </w:style>
  <w:style w:type="character" w:styleId="Pogrubienie">
    <w:name w:val="Strong"/>
    <w:qFormat/>
    <w:rsid w:val="004C5CEF"/>
    <w:rPr>
      <w:b/>
      <w:bCs/>
    </w:rPr>
  </w:style>
  <w:style w:type="paragraph" w:customStyle="1" w:styleId="Standard">
    <w:name w:val="Standard"/>
    <w:rsid w:val="00A03758"/>
    <w:pPr>
      <w:widowControl w:val="0"/>
      <w:suppressAutoHyphens/>
      <w:autoSpaceDN w:val="0"/>
    </w:pPr>
    <w:rPr>
      <w:rFonts w:ascii="Times New Roman" w:eastAsia="Tahoma" w:hAnsi="Times New Roman" w:cs="Tahoma"/>
      <w:kern w:val="3"/>
      <w:sz w:val="24"/>
      <w:szCs w:val="24"/>
    </w:rPr>
  </w:style>
  <w:style w:type="character" w:customStyle="1" w:styleId="markedcontent">
    <w:name w:val="markedcontent"/>
    <w:basedOn w:val="Domylnaczcionkaakapitu"/>
    <w:rsid w:val="00817E63"/>
  </w:style>
  <w:style w:type="paragraph" w:customStyle="1" w:styleId="Tekstpodstawowy21">
    <w:name w:val="Tekst podstawowy 21"/>
    <w:basedOn w:val="Normalny"/>
    <w:rsid w:val="007C3E25"/>
    <w:pPr>
      <w:overflowPunct w:val="0"/>
      <w:autoSpaceDE w:val="0"/>
      <w:autoSpaceDN w:val="0"/>
      <w:adjustRightInd w:val="0"/>
      <w:spacing w:line="320" w:lineRule="exact"/>
      <w:jc w:val="both"/>
    </w:pPr>
    <w:rPr>
      <w:szCs w:val="20"/>
    </w:rPr>
  </w:style>
  <w:style w:type="paragraph" w:customStyle="1" w:styleId="Tekstpodstawowy26">
    <w:name w:val="Tekst podstawowy 26"/>
    <w:basedOn w:val="Normalny"/>
    <w:rsid w:val="007C3E25"/>
    <w:pPr>
      <w:overflowPunct w:val="0"/>
      <w:autoSpaceDE w:val="0"/>
      <w:autoSpaceDN w:val="0"/>
      <w:adjustRightInd w:val="0"/>
      <w:spacing w:line="320" w:lineRule="exact"/>
      <w:jc w:val="both"/>
    </w:pPr>
    <w:rPr>
      <w:szCs w:val="20"/>
    </w:rPr>
  </w:style>
  <w:style w:type="character" w:customStyle="1" w:styleId="Nagwek3Znak">
    <w:name w:val="Nagłówek 3 Znak"/>
    <w:basedOn w:val="Domylnaczcionkaakapitu"/>
    <w:link w:val="Nagwek3"/>
    <w:rsid w:val="004067B4"/>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2446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125810103">
      <w:bodyDiv w:val="1"/>
      <w:marLeft w:val="0"/>
      <w:marRight w:val="0"/>
      <w:marTop w:val="0"/>
      <w:marBottom w:val="0"/>
      <w:divBdr>
        <w:top w:val="none" w:sz="0" w:space="0" w:color="auto"/>
        <w:left w:val="none" w:sz="0" w:space="0" w:color="auto"/>
        <w:bottom w:val="none" w:sz="0" w:space="0" w:color="auto"/>
        <w:right w:val="none" w:sz="0" w:space="0" w:color="auto"/>
      </w:divBdr>
    </w:div>
    <w:div w:id="1360354719">
      <w:bodyDiv w:val="1"/>
      <w:marLeft w:val="0"/>
      <w:marRight w:val="0"/>
      <w:marTop w:val="0"/>
      <w:marBottom w:val="0"/>
      <w:divBdr>
        <w:top w:val="none" w:sz="0" w:space="0" w:color="auto"/>
        <w:left w:val="none" w:sz="0" w:space="0" w:color="auto"/>
        <w:bottom w:val="none" w:sz="0" w:space="0" w:color="auto"/>
        <w:right w:val="none" w:sz="0" w:space="0" w:color="auto"/>
      </w:divBdr>
    </w:div>
    <w:div w:id="1516766171">
      <w:bodyDiv w:val="1"/>
      <w:marLeft w:val="0"/>
      <w:marRight w:val="0"/>
      <w:marTop w:val="0"/>
      <w:marBottom w:val="0"/>
      <w:divBdr>
        <w:top w:val="none" w:sz="0" w:space="0" w:color="auto"/>
        <w:left w:val="none" w:sz="0" w:space="0" w:color="auto"/>
        <w:bottom w:val="none" w:sz="0" w:space="0" w:color="auto"/>
        <w:right w:val="none" w:sz="0" w:space="0" w:color="auto"/>
      </w:divBdr>
    </w:div>
    <w:div w:id="1796487356">
      <w:bodyDiv w:val="1"/>
      <w:marLeft w:val="0"/>
      <w:marRight w:val="0"/>
      <w:marTop w:val="0"/>
      <w:marBottom w:val="0"/>
      <w:divBdr>
        <w:top w:val="none" w:sz="0" w:space="0" w:color="auto"/>
        <w:left w:val="none" w:sz="0" w:space="0" w:color="auto"/>
        <w:bottom w:val="none" w:sz="0" w:space="0" w:color="auto"/>
        <w:right w:val="none" w:sz="0" w:space="0" w:color="auto"/>
      </w:divBdr>
    </w:div>
    <w:div w:id="1806702017">
      <w:bodyDiv w:val="1"/>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18FE-E6A1-4E40-AD15-41258282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991</Words>
  <Characters>5947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Lewandowski</dc:creator>
  <cp:keywords/>
  <dc:description/>
  <cp:lastModifiedBy>Przemysław Lewandowski</cp:lastModifiedBy>
  <cp:revision>5</cp:revision>
  <cp:lastPrinted>2022-06-09T11:28:00Z</cp:lastPrinted>
  <dcterms:created xsi:type="dcterms:W3CDTF">2022-06-21T07:32:00Z</dcterms:created>
  <dcterms:modified xsi:type="dcterms:W3CDTF">2022-07-06T12:17:00Z</dcterms:modified>
</cp:coreProperties>
</file>