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318C3795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="00FC5A31">
        <w:rPr>
          <w:rFonts w:ascii="Arial" w:hAnsi="Arial" w:cs="Arial"/>
          <w:bCs/>
          <w:sz w:val="18"/>
          <w:szCs w:val="18"/>
        </w:rPr>
        <w:t xml:space="preserve"> progi unijne.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39E28BEF" w:rsidR="0051031D" w:rsidRPr="00C82991" w:rsidRDefault="00FC5A31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</w:t>
      </w:r>
      <w:r w:rsidR="00C37A25">
        <w:rPr>
          <w:rFonts w:eastAsia="SimSun" w:cs="Calibri"/>
          <w:bCs/>
          <w:kern w:val="2"/>
          <w:lang w:eastAsia="zh-CN" w:bidi="hi-IN"/>
        </w:rPr>
        <w:t>GG</w:t>
      </w:r>
      <w:r>
        <w:rPr>
          <w:rFonts w:eastAsia="SimSun" w:cs="Calibri"/>
          <w:bCs/>
          <w:kern w:val="2"/>
          <w:lang w:eastAsia="zh-CN" w:bidi="hi-IN"/>
        </w:rPr>
        <w:t>/351-</w:t>
      </w:r>
      <w:r w:rsidR="00C37A25">
        <w:rPr>
          <w:rFonts w:eastAsia="SimSun" w:cs="Calibri"/>
          <w:bCs/>
          <w:kern w:val="2"/>
          <w:lang w:eastAsia="zh-CN" w:bidi="hi-IN"/>
        </w:rPr>
        <w:t>23</w:t>
      </w:r>
      <w:r w:rsidR="0051031D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2331711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Mazowiec</w:t>
      </w:r>
      <w:r w:rsidR="00FC5A31">
        <w:rPr>
          <w:rFonts w:ascii="Arial" w:eastAsia="Calibri" w:hAnsi="Arial" w:cs="Times New Roman"/>
          <w:b/>
          <w:sz w:val="20"/>
          <w:szCs w:val="20"/>
        </w:rPr>
        <w:t>kie Centrum Polityki Społecznej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08BED924" w:rsidR="00D81585" w:rsidRDefault="00294959" w:rsidP="00C37A25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51031D" w:rsidRPr="0051031D">
        <w:rPr>
          <w:rFonts w:ascii="Arial" w:hAnsi="Arial" w:cs="Arial"/>
          <w:sz w:val="21"/>
          <w:szCs w:val="21"/>
        </w:rPr>
        <w:t xml:space="preserve">pt. </w:t>
      </w:r>
      <w:r w:rsidR="00C37A25" w:rsidRPr="00C37A25">
        <w:rPr>
          <w:rFonts w:ascii="Arial" w:hAnsi="Arial" w:cs="Arial"/>
          <w:b/>
          <w:sz w:val="21"/>
          <w:szCs w:val="21"/>
        </w:rPr>
        <w:t>Przygotowanie, organizacja i przeprowadzenie pięciu 4-godzinnych szkoleń stacjonarnych z zakresu ekonomii społecznej i zamówień publicznych dla 100 pracowników jednostek samorządowych z powiatów: m. Radom, radomskiego, szydłowieckiego, przysuskiego, zwoleńskiego, lipskiego, białobrzeski</w:t>
      </w:r>
      <w:r w:rsidR="00C37A25">
        <w:rPr>
          <w:rFonts w:ascii="Arial" w:hAnsi="Arial" w:cs="Arial"/>
          <w:b/>
          <w:sz w:val="21"/>
          <w:szCs w:val="21"/>
        </w:rPr>
        <w:t>ego, kozienickiego, grójeckiego</w:t>
      </w:r>
      <w:r w:rsidR="00AF3E61" w:rsidRPr="00AF61D4">
        <w:rPr>
          <w:rFonts w:ascii="Arial" w:hAnsi="Arial" w:cs="Arial"/>
          <w:b/>
          <w:sz w:val="21"/>
          <w:szCs w:val="21"/>
        </w:rPr>
        <w:t>,</w:t>
      </w:r>
      <w:r w:rsidR="0051031D" w:rsidRPr="00FA5F5C">
        <w:rPr>
          <w:rFonts w:ascii="Arial" w:hAnsi="Arial" w:cs="Arial"/>
          <w:b/>
          <w:sz w:val="21"/>
          <w:szCs w:val="21"/>
        </w:rPr>
        <w:t xml:space="preserve"> </w:t>
      </w:r>
      <w:r w:rsidRPr="00AF3E61">
        <w:rPr>
          <w:rFonts w:ascii="Arial" w:hAnsi="Arial" w:cs="Arial"/>
          <w:sz w:val="21"/>
          <w:szCs w:val="21"/>
        </w:rPr>
        <w:t>oświadczam, co następuje</w:t>
      </w:r>
      <w:r w:rsidRPr="00FA5F5C">
        <w:rPr>
          <w:rFonts w:ascii="Arial" w:hAnsi="Arial" w:cs="Arial"/>
          <w:b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05662" w14:textId="77777777" w:rsidR="001B6D21" w:rsidRDefault="001B6D21" w:rsidP="00D81585">
      <w:pPr>
        <w:spacing w:after="0" w:line="240" w:lineRule="auto"/>
      </w:pPr>
      <w:r>
        <w:separator/>
      </w:r>
    </w:p>
  </w:endnote>
  <w:endnote w:type="continuationSeparator" w:id="0">
    <w:p w14:paraId="6022EFC9" w14:textId="77777777" w:rsidR="001B6D21" w:rsidRDefault="001B6D2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3F095" w14:textId="77777777" w:rsidR="001B6D21" w:rsidRDefault="001B6D21" w:rsidP="00D81585">
      <w:pPr>
        <w:spacing w:after="0" w:line="240" w:lineRule="auto"/>
      </w:pPr>
      <w:r>
        <w:separator/>
      </w:r>
    </w:p>
  </w:footnote>
  <w:footnote w:type="continuationSeparator" w:id="0">
    <w:p w14:paraId="5B7018CB" w14:textId="77777777" w:rsidR="001B6D21" w:rsidRDefault="001B6D2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0E5D7A"/>
    <w:rsid w:val="00110AA3"/>
    <w:rsid w:val="00121439"/>
    <w:rsid w:val="001332DE"/>
    <w:rsid w:val="00162444"/>
    <w:rsid w:val="0018128C"/>
    <w:rsid w:val="0019486C"/>
    <w:rsid w:val="001B6D21"/>
    <w:rsid w:val="001C256C"/>
    <w:rsid w:val="001D3AD5"/>
    <w:rsid w:val="00294959"/>
    <w:rsid w:val="002C22D2"/>
    <w:rsid w:val="002F1996"/>
    <w:rsid w:val="002F1E8C"/>
    <w:rsid w:val="00311816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1031D"/>
    <w:rsid w:val="00542622"/>
    <w:rsid w:val="005B1094"/>
    <w:rsid w:val="005B5344"/>
    <w:rsid w:val="005E21A9"/>
    <w:rsid w:val="00664CCA"/>
    <w:rsid w:val="006864D7"/>
    <w:rsid w:val="006B7BF5"/>
    <w:rsid w:val="007843B3"/>
    <w:rsid w:val="007C24F5"/>
    <w:rsid w:val="007F7C02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F3026"/>
    <w:rsid w:val="00AF3E61"/>
    <w:rsid w:val="00AF61D4"/>
    <w:rsid w:val="00B035E5"/>
    <w:rsid w:val="00B701F7"/>
    <w:rsid w:val="00BC03FF"/>
    <w:rsid w:val="00BC2C33"/>
    <w:rsid w:val="00BF39F2"/>
    <w:rsid w:val="00C37A25"/>
    <w:rsid w:val="00C57760"/>
    <w:rsid w:val="00D02901"/>
    <w:rsid w:val="00D10644"/>
    <w:rsid w:val="00D81585"/>
    <w:rsid w:val="00DE5B35"/>
    <w:rsid w:val="00E44E15"/>
    <w:rsid w:val="00EC2674"/>
    <w:rsid w:val="00FA5F5C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qFormat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1738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Paweł Ginel</cp:lastModifiedBy>
  <cp:revision>9</cp:revision>
  <dcterms:created xsi:type="dcterms:W3CDTF">2024-02-29T12:04:00Z</dcterms:created>
  <dcterms:modified xsi:type="dcterms:W3CDTF">2024-05-10T09:55:00Z</dcterms:modified>
</cp:coreProperties>
</file>