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C8" w:rsidRPr="001920C8" w:rsidRDefault="002E7E9C" w:rsidP="00B956C8">
      <w:pPr>
        <w:spacing w:line="276" w:lineRule="auto"/>
        <w:jc w:val="right"/>
        <w:rPr>
          <w:rFonts w:ascii="Century Gothic" w:hAnsi="Century Gothic"/>
          <w:sz w:val="20"/>
          <w:szCs w:val="20"/>
        </w:rPr>
      </w:pPr>
      <w:r w:rsidRPr="00F47884">
        <w:rPr>
          <w:noProof/>
          <w:lang w:eastAsia="pl-PL"/>
        </w:rPr>
        <mc:AlternateContent>
          <mc:Choice Requires="wpg">
            <w:drawing>
              <wp:anchor distT="0" distB="0" distL="114300" distR="114300" simplePos="0" relativeHeight="251659264" behindDoc="0" locked="0" layoutInCell="1" allowOverlap="1" wp14:anchorId="1CFB78BD" wp14:editId="7653AD6B">
                <wp:simplePos x="0" y="0"/>
                <wp:positionH relativeFrom="column">
                  <wp:posOffset>123825</wp:posOffset>
                </wp:positionH>
                <wp:positionV relativeFrom="paragraph">
                  <wp:posOffset>-377825</wp:posOffset>
                </wp:positionV>
                <wp:extent cx="1943100" cy="1485900"/>
                <wp:effectExtent l="0" t="3175" r="254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485900"/>
                          <a:chOff x="697" y="1535"/>
                          <a:chExt cx="3060" cy="2064"/>
                        </a:xfrm>
                      </wpg:grpSpPr>
                      <pic:pic xmlns:pic="http://schemas.openxmlformats.org/drawingml/2006/picture">
                        <pic:nvPicPr>
                          <pic:cNvPr id="2" name="Picture 11" descr="god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77" y="1535"/>
                            <a:ext cx="74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2"/>
                        <wps:cNvSpPr txBox="1">
                          <a:spLocks noChangeArrowheads="1"/>
                        </wps:cNvSpPr>
                        <wps:spPr bwMode="auto">
                          <a:xfrm>
                            <a:off x="697" y="2435"/>
                            <a:ext cx="306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9C" w:rsidRPr="002E7E9C" w:rsidRDefault="002E7E9C" w:rsidP="002E7E9C">
                              <w:pPr>
                                <w:spacing w:after="0"/>
                                <w:jc w:val="center"/>
                                <w:rPr>
                                  <w:rFonts w:ascii="Century Gothic" w:hAnsi="Century Gothic"/>
                                  <w:sz w:val="18"/>
                                  <w:szCs w:val="16"/>
                                </w:rPr>
                              </w:pPr>
                              <w:r w:rsidRPr="002E7E9C">
                                <w:rPr>
                                  <w:rFonts w:ascii="Century Gothic" w:hAnsi="Century Gothic"/>
                                  <w:sz w:val="18"/>
                                  <w:szCs w:val="16"/>
                                </w:rPr>
                                <w:t>Wydział Zamówień Publicznych Komendy Stołecznej Policji</w:t>
                              </w:r>
                              <w:r w:rsidRPr="002E7E9C">
                                <w:rPr>
                                  <w:rFonts w:ascii="Century Gothic" w:hAnsi="Century Gothic"/>
                                  <w:sz w:val="18"/>
                                  <w:szCs w:val="16"/>
                                </w:rPr>
                                <w:br/>
                              </w:r>
                            </w:p>
                            <w:p w:rsidR="002E7E9C" w:rsidRPr="002E7E9C" w:rsidRDefault="002E7E9C" w:rsidP="002E7E9C">
                              <w:pPr>
                                <w:jc w:val="center"/>
                                <w:rPr>
                                  <w:rFonts w:ascii="Century Gothic" w:hAnsi="Century Gothic"/>
                                  <w:sz w:val="18"/>
                                  <w:szCs w:val="16"/>
                                </w:rPr>
                              </w:pPr>
                              <w:r w:rsidRPr="002E7E9C">
                                <w:rPr>
                                  <w:rFonts w:ascii="Century Gothic" w:hAnsi="Century Gothic"/>
                                  <w:sz w:val="18"/>
                                  <w:szCs w:val="16"/>
                                </w:rPr>
                                <w:t>WZP-</w:t>
                              </w:r>
                              <w:r w:rsidR="00F6333F">
                                <w:rPr>
                                  <w:rFonts w:ascii="Century Gothic" w:hAnsi="Century Gothic"/>
                                  <w:sz w:val="18"/>
                                  <w:szCs w:val="16"/>
                                </w:rPr>
                                <w:t>2349</w:t>
                              </w:r>
                              <w:bookmarkStart w:id="0" w:name="_GoBack"/>
                              <w:bookmarkEnd w:id="0"/>
                              <w:r w:rsidRPr="002E7E9C">
                                <w:rPr>
                                  <w:rFonts w:ascii="Century Gothic" w:hAnsi="Century Gothic"/>
                                  <w:sz w:val="18"/>
                                  <w:szCs w:val="16"/>
                                </w:rPr>
                                <w:t>/2211/22</w:t>
                              </w:r>
                            </w:p>
                            <w:p w:rsidR="002E7E9C" w:rsidRDefault="002E7E9C" w:rsidP="002E7E9C">
                              <w:pPr>
                                <w:jc w:val="center"/>
                                <w:rPr>
                                  <w:sz w:val="2"/>
                                  <w:szCs w:val="2"/>
                                </w:rPr>
                              </w:pPr>
                            </w:p>
                            <w:p w:rsidR="002E7E9C" w:rsidRPr="0052151B" w:rsidRDefault="002E7E9C" w:rsidP="002E7E9C">
                              <w:pPr>
                                <w:jc w:val="center"/>
                                <w:rPr>
                                  <w:sz w:val="2"/>
                                  <w:szCs w:val="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B78BD" id="Group 10" o:spid="_x0000_s1026" style="position:absolute;left:0;text-align:left;margin-left:9.75pt;margin-top:-29.75pt;width:153pt;height:117pt;z-index:251659264" coordorigin="697,1535" coordsize="3060,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godlo" style="position:absolute;left:1777;top:1535;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">
                  <v:imagedata r:id="rId8" o:title="godlo"/>
                </v:shape>
                <v:shapetype id="_x0000_t202" coordsize="21600,21600" o:spt="202" path="m,l,21600r21600,l21600,xe">
                  <v:stroke joinstyle="miter"/>
                  <v:path gradientshapeok="t" o:connecttype="rect"/>
                </v:shapetype>
                <v:shape id="Text Box 12" o:spid="_x0000_s1028" type="#_x0000_t202" style="position:absolute;left:697;top:2435;width:306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E7E9C" w:rsidRPr="002E7E9C" w:rsidRDefault="002E7E9C" w:rsidP="002E7E9C">
                        <w:pPr>
                          <w:spacing w:after="0"/>
                          <w:jc w:val="center"/>
                          <w:rPr>
                            <w:rFonts w:ascii="Century Gothic" w:hAnsi="Century Gothic"/>
                            <w:sz w:val="18"/>
                            <w:szCs w:val="16"/>
                          </w:rPr>
                        </w:pPr>
                        <w:r w:rsidRPr="002E7E9C">
                          <w:rPr>
                            <w:rFonts w:ascii="Century Gothic" w:hAnsi="Century Gothic"/>
                            <w:sz w:val="18"/>
                            <w:szCs w:val="16"/>
                          </w:rPr>
                          <w:t>Wydział Zamówień Publicznych Komendy Stołecznej Policji</w:t>
                        </w:r>
                        <w:r w:rsidRPr="002E7E9C">
                          <w:rPr>
                            <w:rFonts w:ascii="Century Gothic" w:hAnsi="Century Gothic"/>
                            <w:sz w:val="18"/>
                            <w:szCs w:val="16"/>
                          </w:rPr>
                          <w:br/>
                        </w:r>
                      </w:p>
                      <w:p w:rsidR="002E7E9C" w:rsidRPr="002E7E9C" w:rsidRDefault="002E7E9C" w:rsidP="002E7E9C">
                        <w:pPr>
                          <w:jc w:val="center"/>
                          <w:rPr>
                            <w:rFonts w:ascii="Century Gothic" w:hAnsi="Century Gothic"/>
                            <w:sz w:val="18"/>
                            <w:szCs w:val="16"/>
                          </w:rPr>
                        </w:pPr>
                        <w:r w:rsidRPr="002E7E9C">
                          <w:rPr>
                            <w:rFonts w:ascii="Century Gothic" w:hAnsi="Century Gothic"/>
                            <w:sz w:val="18"/>
                            <w:szCs w:val="16"/>
                          </w:rPr>
                          <w:t>WZP-</w:t>
                        </w:r>
                        <w:r w:rsidR="00F6333F">
                          <w:rPr>
                            <w:rFonts w:ascii="Century Gothic" w:hAnsi="Century Gothic"/>
                            <w:sz w:val="18"/>
                            <w:szCs w:val="16"/>
                          </w:rPr>
                          <w:t>2349</w:t>
                        </w:r>
                        <w:bookmarkStart w:id="1" w:name="_GoBack"/>
                        <w:bookmarkEnd w:id="1"/>
                        <w:r w:rsidRPr="002E7E9C">
                          <w:rPr>
                            <w:rFonts w:ascii="Century Gothic" w:hAnsi="Century Gothic"/>
                            <w:sz w:val="18"/>
                            <w:szCs w:val="16"/>
                          </w:rPr>
                          <w:t>/2211/22</w:t>
                        </w:r>
                      </w:p>
                      <w:p w:rsidR="002E7E9C" w:rsidRDefault="002E7E9C" w:rsidP="002E7E9C">
                        <w:pPr>
                          <w:jc w:val="center"/>
                          <w:rPr>
                            <w:sz w:val="2"/>
                            <w:szCs w:val="2"/>
                          </w:rPr>
                        </w:pPr>
                      </w:p>
                      <w:p w:rsidR="002E7E9C" w:rsidRPr="0052151B" w:rsidRDefault="002E7E9C" w:rsidP="002E7E9C">
                        <w:pPr>
                          <w:jc w:val="center"/>
                          <w:rPr>
                            <w:sz w:val="2"/>
                            <w:szCs w:val="2"/>
                          </w:rPr>
                        </w:pPr>
                      </w:p>
                    </w:txbxContent>
                  </v:textbox>
                </v:shape>
              </v:group>
            </w:pict>
          </mc:Fallback>
        </mc:AlternateContent>
      </w:r>
      <w:r w:rsidR="001920C8" w:rsidRPr="001920C8">
        <w:rPr>
          <w:rFonts w:ascii="Century Gothic" w:hAnsi="Century Gothic"/>
          <w:sz w:val="20"/>
          <w:szCs w:val="20"/>
        </w:rPr>
        <w:t>Warszawa, dnia 15.09.2022 r.</w:t>
      </w:r>
    </w:p>
    <w:p w:rsidR="001920C8" w:rsidRPr="001920C8" w:rsidRDefault="001920C8" w:rsidP="00B956C8">
      <w:pPr>
        <w:spacing w:line="276" w:lineRule="auto"/>
        <w:jc w:val="right"/>
        <w:rPr>
          <w:rFonts w:ascii="Century Gothic" w:hAnsi="Century Gothic"/>
          <w:sz w:val="20"/>
          <w:szCs w:val="20"/>
        </w:rPr>
      </w:pPr>
    </w:p>
    <w:p w:rsidR="001920C8" w:rsidRPr="001920C8" w:rsidRDefault="001920C8" w:rsidP="00B956C8">
      <w:pPr>
        <w:spacing w:line="276" w:lineRule="auto"/>
        <w:rPr>
          <w:rFonts w:ascii="Century Gothic" w:hAnsi="Century Gothic"/>
          <w:sz w:val="20"/>
          <w:szCs w:val="20"/>
        </w:rPr>
      </w:pPr>
    </w:p>
    <w:p w:rsidR="00B956C8" w:rsidRDefault="00B956C8" w:rsidP="00B956C8">
      <w:pPr>
        <w:spacing w:after="0" w:line="276" w:lineRule="auto"/>
        <w:jc w:val="both"/>
        <w:rPr>
          <w:rFonts w:ascii="Century Gothic" w:hAnsi="Century Gothic"/>
          <w:sz w:val="20"/>
          <w:szCs w:val="20"/>
        </w:rPr>
      </w:pPr>
    </w:p>
    <w:p w:rsidR="002E7E9C" w:rsidRDefault="002E7E9C" w:rsidP="00B956C8">
      <w:pPr>
        <w:spacing w:after="0" w:line="276" w:lineRule="auto"/>
        <w:jc w:val="both"/>
        <w:rPr>
          <w:rFonts w:ascii="Century Gothic" w:hAnsi="Century Gothic"/>
          <w:sz w:val="20"/>
          <w:szCs w:val="20"/>
        </w:rPr>
      </w:pPr>
    </w:p>
    <w:p w:rsidR="001920C8" w:rsidRPr="001920C8" w:rsidRDefault="001920C8" w:rsidP="00B956C8">
      <w:pPr>
        <w:spacing w:after="0" w:line="276" w:lineRule="auto"/>
        <w:jc w:val="both"/>
        <w:rPr>
          <w:rFonts w:ascii="Century Gothic" w:hAnsi="Century Gothic"/>
          <w:b/>
          <w:sz w:val="20"/>
          <w:szCs w:val="20"/>
        </w:rPr>
      </w:pPr>
      <w:r w:rsidRPr="001920C8">
        <w:rPr>
          <w:rFonts w:ascii="Century Gothic" w:hAnsi="Century Gothic"/>
          <w:sz w:val="20"/>
          <w:szCs w:val="20"/>
        </w:rPr>
        <w:t xml:space="preserve">Dotyczy: Postępowanie prowadzone w trybie podstawowym na </w:t>
      </w:r>
      <w:r w:rsidRPr="001920C8">
        <w:rPr>
          <w:rFonts w:ascii="Century Gothic" w:hAnsi="Century Gothic"/>
          <w:b/>
          <w:sz w:val="20"/>
          <w:szCs w:val="20"/>
        </w:rPr>
        <w:t>Świadczenie usług telekomunikacyjnych w zakresie usług telefonii komórkowej w sieci komórkowej Wykonawcy, nr. ref. WZP-2211/22/124/Ł.</w:t>
      </w:r>
    </w:p>
    <w:p w:rsidR="001920C8" w:rsidRPr="001920C8" w:rsidRDefault="001920C8" w:rsidP="00B956C8">
      <w:pPr>
        <w:tabs>
          <w:tab w:val="left" w:pos="-3060"/>
        </w:tabs>
        <w:spacing w:after="0" w:line="276" w:lineRule="auto"/>
        <w:ind w:firstLine="1134"/>
        <w:jc w:val="both"/>
        <w:rPr>
          <w:rFonts w:ascii="Century Gothic" w:hAnsi="Century Gothic"/>
          <w:sz w:val="20"/>
          <w:szCs w:val="20"/>
        </w:rPr>
      </w:pPr>
    </w:p>
    <w:p w:rsidR="001920C8" w:rsidRPr="001920C8" w:rsidRDefault="001920C8" w:rsidP="00B956C8">
      <w:pPr>
        <w:tabs>
          <w:tab w:val="left" w:pos="-3060"/>
        </w:tabs>
        <w:spacing w:after="0" w:line="276" w:lineRule="auto"/>
        <w:ind w:firstLine="1134"/>
        <w:jc w:val="both"/>
        <w:rPr>
          <w:rFonts w:ascii="Century Gothic" w:hAnsi="Century Gothic"/>
          <w:sz w:val="20"/>
          <w:szCs w:val="20"/>
        </w:rPr>
      </w:pPr>
      <w:r w:rsidRPr="001920C8">
        <w:rPr>
          <w:rFonts w:ascii="Century Gothic" w:hAnsi="Century Gothic"/>
          <w:sz w:val="20"/>
          <w:szCs w:val="20"/>
        </w:rPr>
        <w:t xml:space="preserve">Wydział Zamówień Publicznych KSP, działając w imieniu Zamawiającego na podstawie art. 286 ust. 1 w zw. z art. 284 ust. 1 i 2 ustawy z dnia 11 września 2019 r. Prawo zamówień publicznych </w:t>
      </w:r>
      <w:proofErr w:type="spellStart"/>
      <w:r w:rsidRPr="001920C8">
        <w:rPr>
          <w:rFonts w:ascii="Century Gothic" w:hAnsi="Century Gothic"/>
          <w:sz w:val="20"/>
          <w:szCs w:val="20"/>
        </w:rPr>
        <w:t>t.j</w:t>
      </w:r>
      <w:proofErr w:type="spellEnd"/>
      <w:r w:rsidRPr="001920C8">
        <w:rPr>
          <w:rFonts w:ascii="Century Gothic" w:hAnsi="Century Gothic"/>
          <w:sz w:val="20"/>
          <w:szCs w:val="20"/>
        </w:rPr>
        <w:t>. Dz. U. 2021, poz. 1129 ze zm.), zwanej dalej „ustawą”,  informuje o treści wniosku o wyjaśnienie treści Specyfikacji Warunków Zamówienia (SWZ) złożonego przez wykonawcę i udzielonej przez Zamawiającego odpowiedzi oraz</w:t>
      </w:r>
      <w:r w:rsidRPr="001920C8">
        <w:rPr>
          <w:rFonts w:ascii="Century Gothic" w:hAnsi="Century Gothic"/>
          <w:b/>
          <w:sz w:val="20"/>
          <w:szCs w:val="20"/>
        </w:rPr>
        <w:t xml:space="preserve"> zmianie treści SWZ. </w:t>
      </w:r>
    </w:p>
    <w:p w:rsidR="001920C8" w:rsidRPr="001920C8" w:rsidRDefault="001920C8" w:rsidP="00B956C8">
      <w:pPr>
        <w:spacing w:after="0" w:line="276" w:lineRule="auto"/>
        <w:rPr>
          <w:rFonts w:ascii="Century Gothic" w:hAnsi="Century Gothic"/>
          <w:sz w:val="20"/>
          <w:szCs w:val="20"/>
        </w:rPr>
      </w:pPr>
    </w:p>
    <w:p w:rsidR="001920C8" w:rsidRPr="001920C8" w:rsidRDefault="001920C8" w:rsidP="00B956C8">
      <w:pPr>
        <w:spacing w:after="0" w:line="276" w:lineRule="auto"/>
        <w:rPr>
          <w:rFonts w:ascii="Century Gothic" w:hAnsi="Century Gothic"/>
          <w:b/>
          <w:sz w:val="20"/>
          <w:szCs w:val="20"/>
        </w:rPr>
      </w:pPr>
      <w:r w:rsidRPr="001920C8">
        <w:rPr>
          <w:rFonts w:ascii="Century Gothic" w:hAnsi="Century Gothic"/>
          <w:b/>
          <w:sz w:val="20"/>
          <w:szCs w:val="20"/>
        </w:rPr>
        <w:t>Pytanie nr 1</w:t>
      </w:r>
      <w:r>
        <w:rPr>
          <w:rFonts w:ascii="Century Gothic" w:hAnsi="Century Gothic"/>
          <w:b/>
          <w:sz w:val="20"/>
          <w:szCs w:val="20"/>
        </w:rPr>
        <w:t>:</w:t>
      </w:r>
    </w:p>
    <w:p w:rsidR="001920C8" w:rsidRPr="001920C8" w:rsidRDefault="001920C8" w:rsidP="00B956C8">
      <w:pPr>
        <w:numPr>
          <w:ilvl w:val="0"/>
          <w:numId w:val="1"/>
        </w:numPr>
        <w:spacing w:after="0" w:line="276" w:lineRule="auto"/>
        <w:jc w:val="both"/>
        <w:rPr>
          <w:rFonts w:ascii="Century Gothic" w:eastAsia="Calibri" w:hAnsi="Century Gothic" w:cstheme="minorHAnsi"/>
          <w:sz w:val="20"/>
          <w:szCs w:val="20"/>
        </w:rPr>
      </w:pPr>
      <w:r w:rsidRPr="001920C8">
        <w:rPr>
          <w:rFonts w:ascii="Century Gothic" w:eastAsia="Calibri" w:hAnsi="Century Gothic" w:cstheme="minorHAnsi"/>
          <w:sz w:val="20"/>
          <w:szCs w:val="20"/>
        </w:rPr>
        <w:t xml:space="preserve">Przedmiotem niniejszego zamówienia jest świadczenie usług telefonii komórkowej. Zgodnie z treścią rozdziału III punkt 8 specyfikacji warunków zamówienia </w:t>
      </w:r>
      <w:r w:rsidRPr="001920C8">
        <w:rPr>
          <w:rFonts w:ascii="Century Gothic" w:hAnsi="Century Gothic" w:cstheme="minorHAnsi"/>
          <w:sz w:val="20"/>
          <w:szCs w:val="20"/>
        </w:rPr>
        <w:t xml:space="preserve">Zamawiający zastrzega obowiązek osobistego wykonania przez Wykonawcę  kluczowej części zamówienia świadczonych usług  tj.  </w:t>
      </w:r>
      <w:r w:rsidRPr="001920C8">
        <w:rPr>
          <w:rFonts w:ascii="Century Gothic" w:hAnsi="Century Gothic" w:cstheme="minorHAnsi"/>
          <w:b/>
          <w:bCs/>
          <w:sz w:val="20"/>
          <w:szCs w:val="20"/>
        </w:rPr>
        <w:t>Wykonawca ma  posiadać własną  infrastrukturą  sieci telekomunikacyjnej zapewniającą zasięg sieci telefonii komórkowej na obszarze całego kraju</w:t>
      </w:r>
      <w:r w:rsidRPr="001920C8">
        <w:rPr>
          <w:rFonts w:ascii="Century Gothic" w:hAnsi="Century Gothic" w:cstheme="minorHAnsi"/>
          <w:sz w:val="20"/>
          <w:szCs w:val="20"/>
        </w:rPr>
        <w:t xml:space="preserve"> na poziomie umożliwiającym realizację transmisji  danych w GPRS bez względu na porę dnia (nie mniej niż 96% pokrycia). Ponadto Zamawiający ustanowił warunek udziału w postępowaniu w zakresie zdolności technicznej, zgodnie z którym</w:t>
      </w:r>
      <w:r w:rsidRPr="001920C8">
        <w:rPr>
          <w:rFonts w:ascii="Century Gothic" w:eastAsia="Calibri" w:hAnsi="Century Gothic" w:cstheme="minorHAnsi"/>
          <w:sz w:val="20"/>
          <w:szCs w:val="20"/>
        </w:rPr>
        <w:t xml:space="preserve"> </w:t>
      </w:r>
      <w:r w:rsidRPr="001920C8">
        <w:rPr>
          <w:rFonts w:ascii="Century Gothic" w:hAnsi="Century Gothic" w:cstheme="minorHAnsi"/>
          <w:sz w:val="20"/>
          <w:szCs w:val="20"/>
        </w:rPr>
        <w:t xml:space="preserve">Wykonawca ma dysponować odpowiednim potencjałem technicznym tj. </w:t>
      </w:r>
      <w:r w:rsidRPr="001920C8">
        <w:rPr>
          <w:rFonts w:ascii="Century Gothic" w:hAnsi="Century Gothic" w:cstheme="minorHAnsi"/>
          <w:b/>
          <w:bCs/>
          <w:sz w:val="20"/>
          <w:szCs w:val="20"/>
        </w:rPr>
        <w:t>własną  infrastrukturą  sieci telekomunikacyjnej zapewniającą zasięg sieci telefonii komórkowej na obszarze całego kraju</w:t>
      </w:r>
      <w:r w:rsidRPr="001920C8">
        <w:rPr>
          <w:rFonts w:ascii="Century Gothic" w:hAnsi="Century Gothic" w:cstheme="minorHAnsi"/>
          <w:sz w:val="20"/>
          <w:szCs w:val="20"/>
        </w:rPr>
        <w:t xml:space="preserve"> na poziomie umożliwiającym realizację transmisji  danych w GPRS bez względu na porę dnia (nie mniej niż 96% pokrycia).</w:t>
      </w:r>
    </w:p>
    <w:p w:rsidR="001920C8" w:rsidRPr="001920C8" w:rsidRDefault="001920C8" w:rsidP="00B956C8">
      <w:pPr>
        <w:numPr>
          <w:ilvl w:val="0"/>
          <w:numId w:val="1"/>
        </w:numPr>
        <w:spacing w:after="0" w:line="276" w:lineRule="auto"/>
        <w:jc w:val="both"/>
        <w:rPr>
          <w:rFonts w:ascii="Century Gothic" w:eastAsia="Calibri" w:hAnsi="Century Gothic" w:cstheme="minorHAnsi"/>
          <w:sz w:val="20"/>
          <w:szCs w:val="20"/>
        </w:rPr>
      </w:pPr>
      <w:r w:rsidRPr="001920C8">
        <w:rPr>
          <w:rFonts w:ascii="Century Gothic" w:eastAsia="Calibri" w:hAnsi="Century Gothic" w:cstheme="minorHAnsi"/>
          <w:sz w:val="20"/>
          <w:szCs w:val="20"/>
        </w:rPr>
        <w:t xml:space="preserve">W naszej ocenie powyższe wymagania są nieuzasadnione oraz naruszają przywołane w dalszej części pisma przepisy ustawy Prawo zamówień publicznych. </w:t>
      </w:r>
    </w:p>
    <w:p w:rsidR="001920C8" w:rsidRPr="001920C8" w:rsidRDefault="001920C8" w:rsidP="00B956C8">
      <w:pPr>
        <w:numPr>
          <w:ilvl w:val="0"/>
          <w:numId w:val="1"/>
        </w:numPr>
        <w:spacing w:after="0" w:line="276" w:lineRule="auto"/>
        <w:jc w:val="both"/>
        <w:rPr>
          <w:rFonts w:ascii="Century Gothic" w:hAnsi="Century Gothic" w:cstheme="minorHAnsi"/>
          <w:sz w:val="20"/>
          <w:szCs w:val="20"/>
        </w:rPr>
      </w:pPr>
      <w:r w:rsidRPr="001920C8">
        <w:rPr>
          <w:rFonts w:ascii="Century Gothic" w:hAnsi="Century Gothic" w:cstheme="minorHAnsi"/>
          <w:sz w:val="20"/>
          <w:szCs w:val="20"/>
        </w:rPr>
        <w:t>Zwrócić należy uwagę na to, iż na rynku zamówień publicznych na usługi telefonii komórkowej obecni są trzej wiodący, ogólnopolscy operatorzy telekomunikacyjny: Orange Polska S.A., T-Mobile Polska S.A. oraz Polkomtel Sp. z o.o. (operator sieci Plus). Jest to wiedza notoryjna. Przykładowy postępowań prowadzonych w ostatnim czasie (każdym z nich wpłynęły maksymalnie trzy oferty):</w:t>
      </w:r>
    </w:p>
    <w:tbl>
      <w:tblPr>
        <w:tblW w:w="6804" w:type="dxa"/>
        <w:tblInd w:w="983" w:type="dxa"/>
        <w:tblCellMar>
          <w:left w:w="0" w:type="dxa"/>
          <w:right w:w="0" w:type="dxa"/>
        </w:tblCellMar>
        <w:tblLook w:val="04A0" w:firstRow="1" w:lastRow="0" w:firstColumn="1" w:lastColumn="0" w:noHBand="0" w:noVBand="1"/>
      </w:tblPr>
      <w:tblGrid>
        <w:gridCol w:w="3260"/>
        <w:gridCol w:w="1134"/>
        <w:gridCol w:w="1153"/>
        <w:gridCol w:w="1257"/>
      </w:tblGrid>
      <w:tr w:rsidR="001920C8" w:rsidRPr="001920C8" w:rsidTr="00631481">
        <w:trPr>
          <w:trHeight w:val="315"/>
        </w:trPr>
        <w:tc>
          <w:tcPr>
            <w:tcW w:w="3260" w:type="dxa"/>
            <w:tcBorders>
              <w:top w:val="single" w:sz="8" w:space="0" w:color="auto"/>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b/>
                <w:bCs/>
                <w:color w:val="000000"/>
                <w:sz w:val="20"/>
                <w:szCs w:val="20"/>
              </w:rPr>
            </w:pPr>
            <w:r w:rsidRPr="001920C8">
              <w:rPr>
                <w:rFonts w:ascii="Century Gothic" w:eastAsia="Calibri" w:hAnsi="Century Gothic" w:cstheme="minorHAnsi"/>
                <w:b/>
                <w:bCs/>
                <w:color w:val="000000"/>
                <w:sz w:val="20"/>
                <w:szCs w:val="20"/>
              </w:rPr>
              <w:t>Zamawiający</w:t>
            </w:r>
          </w:p>
        </w:tc>
        <w:tc>
          <w:tcPr>
            <w:tcW w:w="1134" w:type="dxa"/>
            <w:tcBorders>
              <w:top w:val="single" w:sz="8" w:space="0" w:color="auto"/>
              <w:left w:val="nil"/>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b/>
                <w:bCs/>
                <w:color w:val="000000"/>
                <w:sz w:val="20"/>
                <w:szCs w:val="20"/>
              </w:rPr>
            </w:pPr>
            <w:r w:rsidRPr="001920C8">
              <w:rPr>
                <w:rFonts w:ascii="Century Gothic" w:eastAsia="Calibri" w:hAnsi="Century Gothic" w:cstheme="minorHAnsi"/>
                <w:b/>
                <w:bCs/>
                <w:color w:val="000000"/>
                <w:sz w:val="20"/>
                <w:szCs w:val="20"/>
              </w:rPr>
              <w:t>Orange</w:t>
            </w:r>
          </w:p>
        </w:tc>
        <w:tc>
          <w:tcPr>
            <w:tcW w:w="1153" w:type="dxa"/>
            <w:tcBorders>
              <w:top w:val="single" w:sz="8" w:space="0" w:color="auto"/>
              <w:left w:val="nil"/>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b/>
                <w:bCs/>
                <w:color w:val="000000"/>
                <w:sz w:val="20"/>
                <w:szCs w:val="20"/>
              </w:rPr>
            </w:pPr>
            <w:r w:rsidRPr="001920C8">
              <w:rPr>
                <w:rFonts w:ascii="Century Gothic" w:eastAsia="Calibri" w:hAnsi="Century Gothic" w:cstheme="minorHAnsi"/>
                <w:b/>
                <w:bCs/>
                <w:color w:val="000000"/>
                <w:sz w:val="20"/>
                <w:szCs w:val="20"/>
              </w:rPr>
              <w:t>T-Mobile</w:t>
            </w:r>
          </w:p>
        </w:tc>
        <w:tc>
          <w:tcPr>
            <w:tcW w:w="1257" w:type="dxa"/>
            <w:tcBorders>
              <w:top w:val="single" w:sz="8" w:space="0" w:color="auto"/>
              <w:left w:val="nil"/>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b/>
                <w:bCs/>
                <w:color w:val="000000"/>
                <w:sz w:val="20"/>
                <w:szCs w:val="20"/>
              </w:rPr>
            </w:pPr>
            <w:r w:rsidRPr="001920C8">
              <w:rPr>
                <w:rFonts w:ascii="Century Gothic" w:eastAsia="Calibri" w:hAnsi="Century Gothic" w:cstheme="minorHAnsi"/>
                <w:b/>
                <w:bCs/>
                <w:color w:val="000000"/>
                <w:sz w:val="20"/>
                <w:szCs w:val="20"/>
              </w:rPr>
              <w:t>Polkomtel</w:t>
            </w:r>
          </w:p>
        </w:tc>
      </w:tr>
      <w:tr w:rsidR="001920C8" w:rsidRPr="001920C8" w:rsidTr="00631481">
        <w:trPr>
          <w:trHeight w:val="300"/>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Sąd Apelacyjny w Krakowie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 xml:space="preserve">oferta </w:t>
            </w:r>
          </w:p>
        </w:tc>
      </w:tr>
      <w:tr w:rsidR="001920C8" w:rsidRPr="001920C8" w:rsidTr="00631481">
        <w:trPr>
          <w:trHeight w:val="300"/>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Komenda Główna Straży Granicznej</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sz w:val="20"/>
                <w:szCs w:val="20"/>
              </w:rPr>
            </w:pPr>
            <w:r w:rsidRPr="001920C8">
              <w:rPr>
                <w:rFonts w:ascii="Century Gothic" w:eastAsia="Calibri" w:hAnsi="Century Gothic" w:cstheme="minorHAnsi"/>
                <w:color w:val="000000"/>
                <w:sz w:val="20"/>
                <w:szCs w:val="20"/>
              </w:rPr>
              <w:t>oferta</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w:t>
            </w:r>
          </w:p>
        </w:tc>
      </w:tr>
      <w:tr w:rsidR="001920C8" w:rsidRPr="001920C8" w:rsidTr="00631481">
        <w:trPr>
          <w:trHeight w:val="300"/>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CUW</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r>
      <w:tr w:rsidR="001920C8" w:rsidRPr="001920C8" w:rsidTr="00631481">
        <w:trPr>
          <w:trHeight w:val="315"/>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Polskie Radio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r>
      <w:tr w:rsidR="001920C8" w:rsidRPr="001920C8" w:rsidTr="00631481">
        <w:trPr>
          <w:trHeight w:val="300"/>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Miasto Toruń</w:t>
            </w:r>
            <w:r w:rsidRPr="001920C8">
              <w:rPr>
                <w:rStyle w:val="Odwoanieprzypisudolnego"/>
                <w:rFonts w:ascii="Century Gothic" w:eastAsia="Calibri" w:hAnsi="Century Gothic" w:cstheme="minorHAnsi"/>
                <w:color w:val="000000"/>
                <w:sz w:val="20"/>
                <w:szCs w:val="20"/>
              </w:rPr>
              <w:footnoteReference w:id="1"/>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w:t>
            </w:r>
          </w:p>
        </w:tc>
      </w:tr>
      <w:tr w:rsidR="001920C8" w:rsidRPr="001920C8" w:rsidTr="00631481">
        <w:trPr>
          <w:trHeight w:val="315"/>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lastRenderedPageBreak/>
              <w:t>Polska Spółka Gazownictwa</w:t>
            </w:r>
            <w:r w:rsidRPr="001920C8">
              <w:rPr>
                <w:rStyle w:val="Odwoanieprzypisudolnego"/>
                <w:rFonts w:ascii="Century Gothic" w:eastAsia="Calibri" w:hAnsi="Century Gothic" w:cstheme="minorHAnsi"/>
                <w:color w:val="000000"/>
                <w:sz w:val="20"/>
                <w:szCs w:val="20"/>
              </w:rPr>
              <w:footnoteReference w:id="2"/>
            </w:r>
            <w:r w:rsidRPr="001920C8">
              <w:rPr>
                <w:rFonts w:ascii="Century Gothic" w:eastAsia="Calibri" w:hAnsi="Century Gothic" w:cstheme="minorHAnsi"/>
                <w:color w:val="000000"/>
                <w:sz w:val="20"/>
                <w:szCs w:val="20"/>
              </w:rPr>
              <w:t xml:space="preserve">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w:t>
            </w:r>
          </w:p>
        </w:tc>
      </w:tr>
      <w:tr w:rsidR="001920C8" w:rsidRPr="001920C8" w:rsidTr="00631481">
        <w:trPr>
          <w:trHeight w:val="315"/>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Urząd Dozoru Technicznego</w:t>
            </w:r>
            <w:r w:rsidRPr="001920C8">
              <w:rPr>
                <w:rStyle w:val="Odwoanieprzypisudolnego"/>
                <w:rFonts w:ascii="Century Gothic" w:eastAsia="Calibri" w:hAnsi="Century Gothic" w:cstheme="minorHAnsi"/>
                <w:color w:val="000000"/>
                <w:sz w:val="20"/>
                <w:szCs w:val="20"/>
              </w:rPr>
              <w:footnoteReference w:id="3"/>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w:t>
            </w:r>
          </w:p>
        </w:tc>
      </w:tr>
      <w:tr w:rsidR="001920C8" w:rsidRPr="001920C8" w:rsidTr="00631481">
        <w:trPr>
          <w:trHeight w:val="315"/>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Transportowy Dozór Techniczny</w:t>
            </w:r>
            <w:r w:rsidRPr="001920C8">
              <w:rPr>
                <w:rStyle w:val="Odwoanieprzypisudolnego"/>
                <w:rFonts w:ascii="Century Gothic" w:eastAsia="Calibri" w:hAnsi="Century Gothic" w:cstheme="minorHAnsi"/>
                <w:color w:val="000000"/>
                <w:sz w:val="20"/>
                <w:szCs w:val="20"/>
              </w:rPr>
              <w:footnoteReference w:id="4"/>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r>
      <w:tr w:rsidR="001920C8" w:rsidRPr="001920C8" w:rsidTr="00631481">
        <w:trPr>
          <w:trHeight w:val="315"/>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Komenda Wojewódzka Policji</w:t>
            </w:r>
            <w:r w:rsidRPr="001920C8">
              <w:rPr>
                <w:rStyle w:val="Odwoanieprzypisudolnego"/>
                <w:rFonts w:ascii="Century Gothic" w:eastAsia="Calibri" w:hAnsi="Century Gothic" w:cstheme="minorHAnsi"/>
                <w:color w:val="000000"/>
                <w:sz w:val="20"/>
                <w:szCs w:val="20"/>
              </w:rPr>
              <w:footnoteReference w:id="5"/>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r>
      <w:tr w:rsidR="001920C8" w:rsidRPr="001920C8" w:rsidTr="00631481">
        <w:trPr>
          <w:trHeight w:val="315"/>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MSZ</w:t>
            </w:r>
            <w:r w:rsidRPr="001920C8">
              <w:rPr>
                <w:rStyle w:val="Odwoanieprzypisudolnego"/>
                <w:rFonts w:ascii="Century Gothic" w:eastAsia="Calibri" w:hAnsi="Century Gothic" w:cstheme="minorHAnsi"/>
                <w:color w:val="000000"/>
                <w:sz w:val="20"/>
                <w:szCs w:val="20"/>
              </w:rPr>
              <w:footnoteReference w:id="6"/>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r>
      <w:tr w:rsidR="001920C8" w:rsidRPr="001920C8" w:rsidTr="00631481">
        <w:trPr>
          <w:trHeight w:val="315"/>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Urząd Miasta Lublin</w:t>
            </w:r>
            <w:r w:rsidRPr="001920C8">
              <w:rPr>
                <w:rStyle w:val="Odwoanieprzypisudolnego"/>
                <w:rFonts w:ascii="Century Gothic" w:eastAsia="Calibri" w:hAnsi="Century Gothic" w:cstheme="minorHAnsi"/>
                <w:color w:val="000000"/>
                <w:sz w:val="20"/>
                <w:szCs w:val="20"/>
              </w:rPr>
              <w:footnoteReference w:id="7"/>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w:t>
            </w:r>
          </w:p>
        </w:tc>
      </w:tr>
      <w:tr w:rsidR="001920C8" w:rsidRPr="001920C8" w:rsidTr="00631481">
        <w:trPr>
          <w:trHeight w:val="315"/>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PFRON</w:t>
            </w:r>
            <w:r w:rsidRPr="001920C8">
              <w:rPr>
                <w:rStyle w:val="Odwoanieprzypisudolnego"/>
                <w:rFonts w:ascii="Century Gothic" w:eastAsia="Calibri" w:hAnsi="Century Gothic" w:cstheme="minorHAnsi"/>
                <w:color w:val="000000"/>
                <w:sz w:val="20"/>
                <w:szCs w:val="20"/>
              </w:rPr>
              <w:footnoteReference w:id="8"/>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w:t>
            </w:r>
          </w:p>
        </w:tc>
      </w:tr>
      <w:tr w:rsidR="001920C8" w:rsidRPr="001920C8" w:rsidTr="00631481">
        <w:trPr>
          <w:trHeight w:val="315"/>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Komenda Stołeczna Policji</w:t>
            </w:r>
            <w:r w:rsidRPr="001920C8">
              <w:rPr>
                <w:rStyle w:val="Odwoanieprzypisudolnego"/>
                <w:rFonts w:ascii="Century Gothic" w:eastAsia="Calibri" w:hAnsi="Century Gothic" w:cstheme="minorHAnsi"/>
                <w:color w:val="000000"/>
                <w:sz w:val="20"/>
                <w:szCs w:val="20"/>
              </w:rPr>
              <w:footnoteReference w:id="9"/>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w:t>
            </w:r>
          </w:p>
        </w:tc>
      </w:tr>
      <w:tr w:rsidR="001920C8" w:rsidRPr="001920C8" w:rsidTr="00631481">
        <w:trPr>
          <w:trHeight w:val="315"/>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KWP z Łodzi</w:t>
            </w:r>
            <w:r w:rsidRPr="001920C8">
              <w:rPr>
                <w:rStyle w:val="Odwoanieprzypisudolnego"/>
                <w:rFonts w:ascii="Century Gothic" w:eastAsia="Calibri" w:hAnsi="Century Gothic" w:cstheme="minorHAnsi"/>
                <w:color w:val="000000"/>
                <w:sz w:val="20"/>
                <w:szCs w:val="20"/>
              </w:rPr>
              <w:footnoteReference w:id="10"/>
            </w:r>
            <w:r w:rsidRPr="001920C8">
              <w:rPr>
                <w:rFonts w:ascii="Century Gothic" w:eastAsia="Calibri" w:hAnsi="Century Gothic" w:cstheme="minorHAnsi"/>
                <w:color w:val="000000"/>
                <w:sz w:val="20"/>
                <w:szCs w:val="20"/>
              </w:rPr>
              <w:t xml:space="preserve">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r>
      <w:tr w:rsidR="001920C8" w:rsidRPr="001920C8" w:rsidTr="00631481">
        <w:trPr>
          <w:trHeight w:val="315"/>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Miasto Lublin</w:t>
            </w:r>
            <w:r w:rsidRPr="001920C8">
              <w:rPr>
                <w:rStyle w:val="Odwoanieprzypisudolnego"/>
                <w:rFonts w:ascii="Century Gothic" w:eastAsia="Calibri" w:hAnsi="Century Gothic" w:cstheme="minorHAnsi"/>
                <w:color w:val="000000"/>
                <w:sz w:val="20"/>
                <w:szCs w:val="20"/>
              </w:rPr>
              <w:footnoteReference w:id="11"/>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r>
      <w:tr w:rsidR="001920C8" w:rsidRPr="001920C8" w:rsidTr="00631481">
        <w:trPr>
          <w:trHeight w:val="315"/>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Szpital Copernicus</w:t>
            </w:r>
            <w:r w:rsidRPr="001920C8">
              <w:rPr>
                <w:rStyle w:val="Odwoanieprzypisudolnego"/>
                <w:rFonts w:ascii="Century Gothic" w:eastAsia="Calibri" w:hAnsi="Century Gothic" w:cstheme="minorHAnsi"/>
                <w:color w:val="000000"/>
                <w:sz w:val="20"/>
                <w:szCs w:val="20"/>
              </w:rPr>
              <w:footnoteReference w:id="12"/>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r>
      <w:tr w:rsidR="001920C8" w:rsidRPr="001920C8" w:rsidTr="00631481">
        <w:trPr>
          <w:trHeight w:val="315"/>
        </w:trPr>
        <w:tc>
          <w:tcPr>
            <w:tcW w:w="3260" w:type="dxa"/>
            <w:tcBorders>
              <w:top w:val="nil"/>
              <w:left w:val="single" w:sz="8" w:space="0" w:color="auto"/>
              <w:bottom w:val="single" w:sz="8" w:space="0" w:color="auto"/>
              <w:right w:val="single" w:sz="8" w:space="0" w:color="auto"/>
            </w:tcBorders>
            <w:shd w:val="clear" w:color="auto" w:fill="D0CECE" w:themeFill="background2" w:themeFillShade="E6"/>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Miasto Kraków</w:t>
            </w:r>
            <w:r w:rsidRPr="001920C8">
              <w:rPr>
                <w:rStyle w:val="Odwoanieprzypisudolnego"/>
                <w:rFonts w:ascii="Century Gothic" w:eastAsia="Calibri" w:hAnsi="Century Gothic" w:cstheme="minorHAnsi"/>
                <w:color w:val="000000"/>
                <w:sz w:val="20"/>
                <w:szCs w:val="20"/>
              </w:rPr>
              <w:footnoteReference w:id="13"/>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1920C8" w:rsidRPr="001920C8" w:rsidRDefault="001920C8" w:rsidP="00B956C8">
            <w:pPr>
              <w:spacing w:line="276" w:lineRule="auto"/>
              <w:jc w:val="center"/>
              <w:rPr>
                <w:rFonts w:ascii="Century Gothic" w:eastAsia="Calibri" w:hAnsi="Century Gothic" w:cstheme="minorHAnsi"/>
                <w:color w:val="000000"/>
                <w:sz w:val="20"/>
                <w:szCs w:val="20"/>
              </w:rPr>
            </w:pPr>
            <w:r w:rsidRPr="001920C8">
              <w:rPr>
                <w:rFonts w:ascii="Century Gothic" w:eastAsia="Calibri" w:hAnsi="Century Gothic" w:cstheme="minorHAnsi"/>
                <w:color w:val="000000"/>
                <w:sz w:val="20"/>
                <w:szCs w:val="20"/>
              </w:rPr>
              <w:t>oferta</w:t>
            </w:r>
          </w:p>
        </w:tc>
      </w:tr>
    </w:tbl>
    <w:p w:rsidR="001920C8" w:rsidRPr="001920C8" w:rsidRDefault="001920C8" w:rsidP="00B956C8">
      <w:pPr>
        <w:spacing w:line="276" w:lineRule="auto"/>
        <w:contextualSpacing/>
        <w:jc w:val="both"/>
        <w:rPr>
          <w:rFonts w:ascii="Century Gothic" w:hAnsi="Century Gothic" w:cstheme="minorHAnsi"/>
          <w:sz w:val="20"/>
          <w:szCs w:val="20"/>
        </w:rPr>
      </w:pPr>
    </w:p>
    <w:p w:rsidR="001920C8" w:rsidRPr="001920C8" w:rsidRDefault="001920C8" w:rsidP="00B956C8">
      <w:pPr>
        <w:spacing w:line="276" w:lineRule="auto"/>
        <w:ind w:left="720"/>
        <w:jc w:val="both"/>
        <w:rPr>
          <w:rFonts w:ascii="Century Gothic" w:hAnsi="Century Gothic" w:cstheme="minorHAnsi"/>
          <w:sz w:val="20"/>
          <w:szCs w:val="20"/>
        </w:rPr>
      </w:pPr>
      <w:r w:rsidRPr="001920C8">
        <w:rPr>
          <w:rFonts w:ascii="Century Gothic" w:hAnsi="Century Gothic" w:cstheme="minorHAnsi"/>
          <w:sz w:val="20"/>
          <w:szCs w:val="20"/>
        </w:rPr>
        <w:t>Podobnie, wskazując na ostatnio opublikowane w Dzienniku Urzędowym Unii Europejskiej ogłoszenia o udzieleniu zamówienia na usługi telefonii komórkowej, liczba złożonych ofert była następująca:</w:t>
      </w:r>
    </w:p>
    <w:p w:rsidR="001920C8" w:rsidRPr="001920C8" w:rsidRDefault="001920C8" w:rsidP="00B956C8">
      <w:pPr>
        <w:pStyle w:val="Akapitzlist"/>
        <w:numPr>
          <w:ilvl w:val="0"/>
          <w:numId w:val="2"/>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Województwo Małopolskie - Urząd Marszałkowski Województwa Małopolskiego, liczba złożonych ofert: 1, wybrany Orange Polska S.A.</w:t>
      </w:r>
      <w:r w:rsidRPr="001920C8">
        <w:rPr>
          <w:rStyle w:val="Odwoanieprzypisudolnego"/>
          <w:rFonts w:ascii="Century Gothic" w:hAnsi="Century Gothic" w:cstheme="minorHAnsi"/>
          <w:sz w:val="20"/>
          <w:szCs w:val="20"/>
        </w:rPr>
        <w:footnoteReference w:id="14"/>
      </w:r>
    </w:p>
    <w:p w:rsidR="001920C8" w:rsidRPr="001920C8" w:rsidRDefault="001920C8" w:rsidP="00B956C8">
      <w:pPr>
        <w:pStyle w:val="Akapitzlist"/>
        <w:numPr>
          <w:ilvl w:val="0"/>
          <w:numId w:val="2"/>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Centralny Ośrodek Informatyki, liczba złożonych ofert: 2, wybrany Orange Polska S.A.</w:t>
      </w:r>
      <w:r w:rsidRPr="001920C8">
        <w:rPr>
          <w:rStyle w:val="Odwoanieprzypisudolnego"/>
          <w:rFonts w:ascii="Century Gothic" w:hAnsi="Century Gothic" w:cstheme="minorHAnsi"/>
          <w:sz w:val="20"/>
          <w:szCs w:val="20"/>
        </w:rPr>
        <w:footnoteReference w:id="15"/>
      </w:r>
    </w:p>
    <w:p w:rsidR="001920C8" w:rsidRPr="001920C8" w:rsidRDefault="001920C8" w:rsidP="00B956C8">
      <w:pPr>
        <w:pStyle w:val="Akapitzlist"/>
        <w:numPr>
          <w:ilvl w:val="0"/>
          <w:numId w:val="2"/>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Copernicus Podmiot Leczniczy Sp. z o.o., liczba złożonych ofert: 2, wybrany Polkomtel Sp. z o.o.</w:t>
      </w:r>
      <w:r w:rsidRPr="001920C8">
        <w:rPr>
          <w:rStyle w:val="Odwoanieprzypisudolnego"/>
          <w:rFonts w:ascii="Century Gothic" w:hAnsi="Century Gothic" w:cstheme="minorHAnsi"/>
          <w:sz w:val="20"/>
          <w:szCs w:val="20"/>
        </w:rPr>
        <w:footnoteReference w:id="16"/>
      </w:r>
    </w:p>
    <w:p w:rsidR="001920C8" w:rsidRPr="001920C8" w:rsidRDefault="001920C8" w:rsidP="00B956C8">
      <w:pPr>
        <w:pStyle w:val="Akapitzlist"/>
        <w:numPr>
          <w:ilvl w:val="0"/>
          <w:numId w:val="2"/>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Agencja Restrukturyzacji i Modernizacji Rolnictwa, liczba złożonych ofert: 2, wybrany Orange Polska S.A.</w:t>
      </w:r>
      <w:r w:rsidRPr="001920C8">
        <w:rPr>
          <w:rStyle w:val="Odwoanieprzypisudolnego"/>
          <w:rFonts w:ascii="Century Gothic" w:hAnsi="Century Gothic" w:cstheme="minorHAnsi"/>
          <w:sz w:val="20"/>
          <w:szCs w:val="20"/>
        </w:rPr>
        <w:footnoteReference w:id="17"/>
      </w:r>
    </w:p>
    <w:p w:rsidR="001920C8" w:rsidRPr="001920C8" w:rsidRDefault="001920C8" w:rsidP="00B956C8">
      <w:pPr>
        <w:pStyle w:val="Akapitzlist"/>
        <w:numPr>
          <w:ilvl w:val="0"/>
          <w:numId w:val="2"/>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Politechnika Warszawska, liczba złożonych ofert: 1, wybrany Polkomtel Sp. z o.o.</w:t>
      </w:r>
      <w:r w:rsidRPr="001920C8">
        <w:rPr>
          <w:rStyle w:val="Odwoanieprzypisudolnego"/>
          <w:rFonts w:ascii="Century Gothic" w:hAnsi="Century Gothic" w:cstheme="minorHAnsi"/>
          <w:sz w:val="20"/>
          <w:szCs w:val="20"/>
        </w:rPr>
        <w:footnoteReference w:id="18"/>
      </w:r>
    </w:p>
    <w:p w:rsidR="001920C8" w:rsidRPr="001920C8" w:rsidRDefault="001920C8" w:rsidP="00B956C8">
      <w:pPr>
        <w:pStyle w:val="Akapitzlist"/>
        <w:numPr>
          <w:ilvl w:val="0"/>
          <w:numId w:val="2"/>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lastRenderedPageBreak/>
        <w:t>Komenda Wojewódzka Policji we Wrocławiu, liczba złożonych ofert: 3, wybrany Orange Polska S.A.</w:t>
      </w:r>
      <w:r w:rsidRPr="001920C8">
        <w:rPr>
          <w:rStyle w:val="Odwoanieprzypisudolnego"/>
          <w:rFonts w:ascii="Century Gothic" w:hAnsi="Century Gothic" w:cstheme="minorHAnsi"/>
          <w:sz w:val="20"/>
          <w:szCs w:val="20"/>
        </w:rPr>
        <w:footnoteReference w:id="19"/>
      </w:r>
    </w:p>
    <w:p w:rsidR="001920C8" w:rsidRPr="001920C8" w:rsidRDefault="001920C8" w:rsidP="00B956C8">
      <w:pPr>
        <w:pStyle w:val="Akapitzlist"/>
        <w:numPr>
          <w:ilvl w:val="0"/>
          <w:numId w:val="2"/>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Polska Agencja Żeglugi Powietrznej, liczba złożonych ofert: 3, wybrany T-Mobile Polska S.A.</w:t>
      </w:r>
      <w:r w:rsidRPr="001920C8">
        <w:rPr>
          <w:rStyle w:val="Odwoanieprzypisudolnego"/>
          <w:rFonts w:ascii="Century Gothic" w:hAnsi="Century Gothic" w:cstheme="minorHAnsi"/>
          <w:sz w:val="20"/>
          <w:szCs w:val="20"/>
        </w:rPr>
        <w:footnoteReference w:id="20"/>
      </w:r>
    </w:p>
    <w:p w:rsidR="001920C8" w:rsidRPr="001920C8" w:rsidRDefault="001920C8" w:rsidP="00B956C8">
      <w:pPr>
        <w:pStyle w:val="Akapitzlist"/>
        <w:numPr>
          <w:ilvl w:val="0"/>
          <w:numId w:val="2"/>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Miasto Poznań, liczba złożonych ofert: 2, wybrany Polkomtel Sp. z o.o.</w:t>
      </w:r>
      <w:r w:rsidRPr="001920C8">
        <w:rPr>
          <w:rStyle w:val="Odwoanieprzypisudolnego"/>
          <w:rFonts w:ascii="Century Gothic" w:hAnsi="Century Gothic" w:cstheme="minorHAnsi"/>
          <w:sz w:val="20"/>
          <w:szCs w:val="20"/>
        </w:rPr>
        <w:footnoteReference w:id="21"/>
      </w:r>
    </w:p>
    <w:p w:rsidR="001920C8" w:rsidRPr="001920C8" w:rsidRDefault="001920C8" w:rsidP="00B956C8">
      <w:pPr>
        <w:pStyle w:val="Akapitzlist"/>
        <w:numPr>
          <w:ilvl w:val="0"/>
          <w:numId w:val="2"/>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Komenda Główna Straży Granicznej, liczba złożonych ofert: 2, wybrani Orange Polska S.A. oraz Polkomtel Sp. z o.o. (odrębne części)</w:t>
      </w:r>
      <w:r w:rsidRPr="001920C8">
        <w:rPr>
          <w:rStyle w:val="Odwoanieprzypisudolnego"/>
          <w:rFonts w:ascii="Century Gothic" w:hAnsi="Century Gothic" w:cstheme="minorHAnsi"/>
          <w:sz w:val="20"/>
          <w:szCs w:val="20"/>
        </w:rPr>
        <w:footnoteReference w:id="22"/>
      </w:r>
      <w:r w:rsidRPr="001920C8">
        <w:rPr>
          <w:rFonts w:ascii="Century Gothic" w:hAnsi="Century Gothic" w:cstheme="minorHAnsi"/>
          <w:sz w:val="20"/>
          <w:szCs w:val="20"/>
        </w:rPr>
        <w:t>.</w:t>
      </w:r>
    </w:p>
    <w:p w:rsidR="001920C8" w:rsidRPr="001920C8" w:rsidRDefault="001920C8" w:rsidP="00B956C8">
      <w:pPr>
        <w:spacing w:line="276" w:lineRule="auto"/>
        <w:ind w:left="708"/>
        <w:jc w:val="both"/>
        <w:rPr>
          <w:rFonts w:ascii="Century Gothic" w:hAnsi="Century Gothic" w:cstheme="minorHAnsi"/>
          <w:b/>
          <w:bCs/>
          <w:sz w:val="20"/>
          <w:szCs w:val="20"/>
          <w:u w:val="single"/>
        </w:rPr>
      </w:pPr>
      <w:r w:rsidRPr="001920C8">
        <w:rPr>
          <w:rFonts w:ascii="Century Gothic" w:hAnsi="Century Gothic" w:cstheme="minorHAnsi"/>
          <w:b/>
          <w:bCs/>
          <w:sz w:val="20"/>
          <w:szCs w:val="20"/>
          <w:u w:val="single"/>
        </w:rPr>
        <w:t>Mamy zatem do czynienia z rynkiem o niskiej liczbie podmiotów ubiegających się o uzyskanie zamówienia (trzej ogólnopolscy operatorzy telekomunikacyjni).</w:t>
      </w:r>
    </w:p>
    <w:p w:rsidR="001920C8" w:rsidRPr="001920C8" w:rsidRDefault="001920C8" w:rsidP="00B956C8">
      <w:pPr>
        <w:pStyle w:val="Akapitzlist"/>
        <w:numPr>
          <w:ilvl w:val="0"/>
          <w:numId w:val="1"/>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Cechą polskiego rynku telefonii komórkowej jest także to, iż sieci operatorów telekomunikacyjnych są obecnie co do zasady w posiadaniu i zarządzaniu przez podmioty trzecie. Powołując się na informacje dostępne w przestrzeni publicznej:</w:t>
      </w:r>
    </w:p>
    <w:p w:rsidR="001920C8" w:rsidRPr="001920C8" w:rsidRDefault="001920C8" w:rsidP="00B956C8">
      <w:pPr>
        <w:pStyle w:val="Akapitzlist"/>
        <w:numPr>
          <w:ilvl w:val="0"/>
          <w:numId w:val="3"/>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w:t>
      </w:r>
      <w:r w:rsidRPr="001920C8">
        <w:rPr>
          <w:rFonts w:ascii="Century Gothic" w:hAnsi="Century Gothic" w:cstheme="minorHAnsi"/>
          <w:i/>
          <w:iCs/>
          <w:sz w:val="20"/>
          <w:szCs w:val="20"/>
        </w:rPr>
        <w:t xml:space="preserve">Orange i T-Mobile korzystają ze wspólnych nadajników jako </w:t>
      </w:r>
      <w:proofErr w:type="spellStart"/>
      <w:r w:rsidRPr="001920C8">
        <w:rPr>
          <w:rFonts w:ascii="Century Gothic" w:hAnsi="Century Gothic" w:cstheme="minorHAnsi"/>
          <w:i/>
          <w:iCs/>
          <w:sz w:val="20"/>
          <w:szCs w:val="20"/>
        </w:rPr>
        <w:t>NetWorkS</w:t>
      </w:r>
      <w:proofErr w:type="spellEnd"/>
      <w:r w:rsidRPr="001920C8">
        <w:rPr>
          <w:rFonts w:ascii="Century Gothic" w:hAnsi="Century Gothic" w:cstheme="minorHAnsi"/>
          <w:i/>
          <w:iCs/>
          <w:sz w:val="20"/>
          <w:szCs w:val="20"/>
        </w:rPr>
        <w:t>!, mają też własne instalacje na granicy polsko-ukraińskiej, gdzie instalowane są mobilne stacje sieci komórkowej</w:t>
      </w:r>
      <w:r w:rsidRPr="001920C8">
        <w:rPr>
          <w:rFonts w:ascii="Century Gothic" w:hAnsi="Century Gothic" w:cstheme="minorHAnsi"/>
          <w:sz w:val="20"/>
          <w:szCs w:val="20"/>
        </w:rPr>
        <w:t>”</w:t>
      </w:r>
      <w:r w:rsidRPr="001920C8">
        <w:rPr>
          <w:rStyle w:val="Odwoanieprzypisudolnego"/>
          <w:rFonts w:ascii="Century Gothic" w:hAnsi="Century Gothic" w:cstheme="minorHAnsi"/>
          <w:sz w:val="20"/>
          <w:szCs w:val="20"/>
        </w:rPr>
        <w:footnoteReference w:id="23"/>
      </w:r>
      <w:r w:rsidRPr="001920C8">
        <w:rPr>
          <w:rFonts w:ascii="Century Gothic" w:hAnsi="Century Gothic" w:cstheme="minorHAnsi"/>
          <w:sz w:val="20"/>
          <w:szCs w:val="20"/>
        </w:rPr>
        <w:t>.</w:t>
      </w:r>
    </w:p>
    <w:p w:rsidR="001920C8" w:rsidRPr="001920C8" w:rsidRDefault="001920C8" w:rsidP="00B956C8">
      <w:pPr>
        <w:pStyle w:val="Akapitzlist"/>
        <w:numPr>
          <w:ilvl w:val="0"/>
          <w:numId w:val="3"/>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w:t>
      </w:r>
      <w:r w:rsidRPr="001920C8">
        <w:rPr>
          <w:rFonts w:ascii="Century Gothic" w:hAnsi="Century Gothic" w:cstheme="minorHAnsi"/>
          <w:i/>
          <w:iCs/>
          <w:sz w:val="20"/>
          <w:szCs w:val="20"/>
        </w:rPr>
        <w:t>Rośnie zasięg sieci T-Mobile i Orange w ramach Networks! Zakończył się kolejny etap całkowitej wymiany infrastruktury telekomunikacyjnej Networks!, wspólnej sieci T-Mobile i Orange. Dotychczas zmodernizowanych zostało już 6000 lokalizacji</w:t>
      </w:r>
      <w:r w:rsidRPr="001920C8">
        <w:rPr>
          <w:rFonts w:ascii="Century Gothic" w:hAnsi="Century Gothic" w:cstheme="minorHAnsi"/>
          <w:sz w:val="20"/>
          <w:szCs w:val="20"/>
        </w:rPr>
        <w:t>”</w:t>
      </w:r>
      <w:r w:rsidRPr="001920C8">
        <w:rPr>
          <w:rStyle w:val="Odwoanieprzypisudolnego"/>
          <w:rFonts w:ascii="Century Gothic" w:hAnsi="Century Gothic" w:cstheme="minorHAnsi"/>
          <w:sz w:val="20"/>
          <w:szCs w:val="20"/>
        </w:rPr>
        <w:footnoteReference w:id="24"/>
      </w:r>
      <w:r w:rsidRPr="001920C8">
        <w:rPr>
          <w:rFonts w:ascii="Century Gothic" w:hAnsi="Century Gothic" w:cstheme="minorHAnsi"/>
          <w:sz w:val="20"/>
          <w:szCs w:val="20"/>
        </w:rPr>
        <w:t>.</w:t>
      </w:r>
    </w:p>
    <w:p w:rsidR="001920C8" w:rsidRPr="001920C8" w:rsidRDefault="001920C8" w:rsidP="00B956C8">
      <w:pPr>
        <w:pStyle w:val="Akapitzlist"/>
        <w:numPr>
          <w:ilvl w:val="0"/>
          <w:numId w:val="3"/>
        </w:numPr>
        <w:spacing w:line="276" w:lineRule="auto"/>
        <w:jc w:val="both"/>
        <w:rPr>
          <w:rFonts w:ascii="Century Gothic" w:hAnsi="Century Gothic" w:cstheme="minorHAnsi"/>
          <w:i/>
          <w:iCs/>
          <w:sz w:val="20"/>
          <w:szCs w:val="20"/>
        </w:rPr>
      </w:pPr>
      <w:r w:rsidRPr="001920C8">
        <w:rPr>
          <w:rFonts w:ascii="Century Gothic" w:hAnsi="Century Gothic" w:cstheme="minorHAnsi"/>
          <w:i/>
          <w:iCs/>
          <w:sz w:val="20"/>
          <w:szCs w:val="20"/>
        </w:rPr>
        <w:t xml:space="preserve">„Głównymi udziałowcami </w:t>
      </w:r>
      <w:proofErr w:type="spellStart"/>
      <w:r w:rsidRPr="001920C8">
        <w:rPr>
          <w:rFonts w:ascii="Century Gothic" w:hAnsi="Century Gothic" w:cstheme="minorHAnsi"/>
          <w:i/>
          <w:iCs/>
          <w:sz w:val="20"/>
          <w:szCs w:val="20"/>
        </w:rPr>
        <w:t>NetWorkS</w:t>
      </w:r>
      <w:proofErr w:type="spellEnd"/>
      <w:r w:rsidRPr="001920C8">
        <w:rPr>
          <w:rFonts w:ascii="Century Gothic" w:hAnsi="Century Gothic" w:cstheme="minorHAnsi"/>
          <w:i/>
          <w:iCs/>
          <w:sz w:val="20"/>
          <w:szCs w:val="20"/>
        </w:rPr>
        <w:t xml:space="preserve">! są dwaj najwięksi operatorzy telekomunikacyjni w kraju: T-Mobile Polska S.A. i Orange Polska S.A., którzy w 2011 r. podpisali umowę o </w:t>
      </w:r>
      <w:proofErr w:type="spellStart"/>
      <w:r w:rsidRPr="001920C8">
        <w:rPr>
          <w:rFonts w:ascii="Century Gothic" w:hAnsi="Century Gothic" w:cstheme="minorHAnsi"/>
          <w:i/>
          <w:iCs/>
          <w:sz w:val="20"/>
          <w:szCs w:val="20"/>
        </w:rPr>
        <w:t>współwykorzystywaniu</w:t>
      </w:r>
      <w:proofErr w:type="spellEnd"/>
      <w:r w:rsidRPr="001920C8">
        <w:rPr>
          <w:rFonts w:ascii="Century Gothic" w:hAnsi="Century Gothic" w:cstheme="minorHAnsi"/>
          <w:i/>
          <w:iCs/>
          <w:sz w:val="20"/>
          <w:szCs w:val="20"/>
        </w:rPr>
        <w:t xml:space="preserve"> swoich radiowych sieci dostępowych. Jednym z głównych celów naszej firmy jest świadczenie obu spółkom usług planowania, budowy i utrzymania sieci, aby zapewniać im optymalną bazę technologiczną do konkurowania na rynku”</w:t>
      </w:r>
      <w:r w:rsidRPr="001920C8">
        <w:rPr>
          <w:rStyle w:val="Odwoanieprzypisudolnego"/>
          <w:rFonts w:ascii="Century Gothic" w:hAnsi="Century Gothic" w:cstheme="minorHAnsi"/>
          <w:i/>
          <w:iCs/>
          <w:sz w:val="20"/>
          <w:szCs w:val="20"/>
        </w:rPr>
        <w:footnoteReference w:id="25"/>
      </w:r>
      <w:r w:rsidRPr="001920C8">
        <w:rPr>
          <w:rFonts w:ascii="Century Gothic" w:hAnsi="Century Gothic" w:cstheme="minorHAnsi"/>
          <w:i/>
          <w:iCs/>
          <w:sz w:val="20"/>
          <w:szCs w:val="20"/>
        </w:rPr>
        <w:t>.</w:t>
      </w:r>
    </w:p>
    <w:p w:rsidR="001920C8" w:rsidRPr="001920C8" w:rsidRDefault="001920C8" w:rsidP="00B956C8">
      <w:pPr>
        <w:pStyle w:val="Akapitzlist"/>
        <w:numPr>
          <w:ilvl w:val="0"/>
          <w:numId w:val="3"/>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w:t>
      </w:r>
      <w:r w:rsidRPr="001920C8">
        <w:rPr>
          <w:rFonts w:ascii="Century Gothic" w:hAnsi="Century Gothic" w:cstheme="minorHAnsi"/>
          <w:i/>
          <w:iCs/>
          <w:sz w:val="20"/>
          <w:szCs w:val="20"/>
        </w:rPr>
        <w:t xml:space="preserve">W skali europejskiej DT (Deutsche Telekom – właściciel T-Mobile) i Orange współpracują przy infrastrukturze. Powołały swojego czasu spółkę </w:t>
      </w:r>
      <w:proofErr w:type="spellStart"/>
      <w:r w:rsidRPr="001920C8">
        <w:rPr>
          <w:rFonts w:ascii="Century Gothic" w:hAnsi="Century Gothic" w:cstheme="minorHAnsi"/>
          <w:i/>
          <w:iCs/>
          <w:sz w:val="20"/>
          <w:szCs w:val="20"/>
        </w:rPr>
        <w:t>Buy</w:t>
      </w:r>
      <w:proofErr w:type="spellEnd"/>
      <w:r w:rsidRPr="001920C8">
        <w:rPr>
          <w:rFonts w:ascii="Century Gothic" w:hAnsi="Century Gothic" w:cstheme="minorHAnsi"/>
          <w:i/>
          <w:iCs/>
          <w:sz w:val="20"/>
          <w:szCs w:val="20"/>
        </w:rPr>
        <w:t xml:space="preserve"> In zajmującą się organizacją przetargów infrastrukturalnych. To pozwala im ograniczać koszty. W Polsce Orange Polska i T-Mobile Polska Telekomy te ściśle współpracują przy sieci mobilnej. </w:t>
      </w:r>
      <w:r w:rsidRPr="001920C8">
        <w:rPr>
          <w:rFonts w:ascii="Century Gothic" w:hAnsi="Century Gothic" w:cstheme="minorHAnsi"/>
          <w:b/>
          <w:bCs/>
          <w:i/>
          <w:iCs/>
          <w:sz w:val="20"/>
          <w:szCs w:val="20"/>
        </w:rPr>
        <w:t>Są udziałowcami joint venture Networks!,</w:t>
      </w:r>
      <w:r w:rsidRPr="001920C8">
        <w:rPr>
          <w:rFonts w:ascii="Century Gothic" w:hAnsi="Century Gothic" w:cstheme="minorHAnsi"/>
          <w:i/>
          <w:iCs/>
          <w:sz w:val="20"/>
          <w:szCs w:val="20"/>
        </w:rPr>
        <w:t xml:space="preserve"> </w:t>
      </w:r>
      <w:r w:rsidRPr="001920C8">
        <w:rPr>
          <w:rFonts w:ascii="Century Gothic" w:hAnsi="Century Gothic" w:cstheme="minorHAnsi"/>
          <w:b/>
          <w:bCs/>
          <w:i/>
          <w:iCs/>
          <w:sz w:val="20"/>
          <w:szCs w:val="20"/>
        </w:rPr>
        <w:t>współdzielą maszty i nadajniki</w:t>
      </w:r>
      <w:r w:rsidRPr="001920C8">
        <w:rPr>
          <w:rFonts w:ascii="Century Gothic" w:hAnsi="Century Gothic" w:cstheme="minorHAnsi"/>
          <w:i/>
          <w:iCs/>
          <w:sz w:val="20"/>
          <w:szCs w:val="20"/>
        </w:rPr>
        <w:t>, a Orange Polska korzysta z pasma, użyczanego mu przez T-Mobile</w:t>
      </w:r>
      <w:r w:rsidRPr="001920C8">
        <w:rPr>
          <w:rFonts w:ascii="Century Gothic" w:hAnsi="Century Gothic" w:cstheme="minorHAnsi"/>
          <w:sz w:val="20"/>
          <w:szCs w:val="20"/>
        </w:rPr>
        <w:t>”.</w:t>
      </w:r>
    </w:p>
    <w:p w:rsidR="001920C8" w:rsidRPr="001920C8" w:rsidRDefault="001920C8" w:rsidP="00B956C8">
      <w:pPr>
        <w:pStyle w:val="Akapitzlist"/>
        <w:numPr>
          <w:ilvl w:val="0"/>
          <w:numId w:val="3"/>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w:t>
      </w:r>
      <w:r w:rsidRPr="001920C8">
        <w:rPr>
          <w:rFonts w:ascii="Century Gothic" w:hAnsi="Century Gothic" w:cstheme="minorHAnsi"/>
          <w:i/>
          <w:iCs/>
          <w:sz w:val="20"/>
          <w:szCs w:val="20"/>
        </w:rPr>
        <w:t xml:space="preserve">Grupa Cyfrowy Polsat i </w:t>
      </w:r>
      <w:proofErr w:type="spellStart"/>
      <w:r w:rsidRPr="001920C8">
        <w:rPr>
          <w:rFonts w:ascii="Century Gothic" w:hAnsi="Century Gothic" w:cstheme="minorHAnsi"/>
          <w:i/>
          <w:iCs/>
          <w:sz w:val="20"/>
          <w:szCs w:val="20"/>
        </w:rPr>
        <w:t>Cellnex</w:t>
      </w:r>
      <w:proofErr w:type="spellEnd"/>
      <w:r w:rsidRPr="001920C8">
        <w:rPr>
          <w:rFonts w:ascii="Century Gothic" w:hAnsi="Century Gothic" w:cstheme="minorHAnsi"/>
          <w:i/>
          <w:iCs/>
          <w:sz w:val="20"/>
          <w:szCs w:val="20"/>
        </w:rPr>
        <w:t xml:space="preserve"> Telecom poinformowały dziś przed sesją na giełdzie, że sfinalizowały umowę wartą 1,6 mld euro (około 7,2 mld zł). Hiszpanie odkupili tym samym od grupy kontrolowanej przez Zygmunta Solorza 99,99 proc. udziałów w spółce Polkomtel Infrastruktura, </w:t>
      </w:r>
      <w:r w:rsidRPr="001920C8">
        <w:rPr>
          <w:rFonts w:ascii="Century Gothic" w:hAnsi="Century Gothic" w:cstheme="minorHAnsi"/>
          <w:b/>
          <w:bCs/>
          <w:i/>
          <w:iCs/>
          <w:sz w:val="20"/>
          <w:szCs w:val="20"/>
        </w:rPr>
        <w:t>posiadającej maszty i nadajniki sieci komórkowej Plus</w:t>
      </w:r>
      <w:r w:rsidRPr="001920C8">
        <w:rPr>
          <w:rFonts w:ascii="Century Gothic" w:hAnsi="Century Gothic" w:cstheme="minorHAnsi"/>
          <w:sz w:val="20"/>
          <w:szCs w:val="20"/>
        </w:rPr>
        <w:t>”</w:t>
      </w:r>
      <w:r w:rsidRPr="001920C8">
        <w:rPr>
          <w:rStyle w:val="Odwoanieprzypisudolnego"/>
          <w:rFonts w:ascii="Century Gothic" w:hAnsi="Century Gothic" w:cstheme="minorHAnsi"/>
          <w:sz w:val="20"/>
          <w:szCs w:val="20"/>
        </w:rPr>
        <w:footnoteReference w:id="26"/>
      </w:r>
      <w:r w:rsidRPr="001920C8">
        <w:rPr>
          <w:rFonts w:ascii="Century Gothic" w:hAnsi="Century Gothic" w:cstheme="minorHAnsi"/>
          <w:sz w:val="20"/>
          <w:szCs w:val="20"/>
        </w:rPr>
        <w:t>.</w:t>
      </w:r>
    </w:p>
    <w:p w:rsidR="001920C8" w:rsidRPr="001920C8" w:rsidRDefault="001920C8" w:rsidP="00B956C8">
      <w:pPr>
        <w:pStyle w:val="Akapitzlist"/>
        <w:numPr>
          <w:ilvl w:val="0"/>
          <w:numId w:val="1"/>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Biorąc pod uwagę powyższe, zwracamy się o wyjaśnienie:</w:t>
      </w:r>
    </w:p>
    <w:p w:rsidR="001920C8" w:rsidRPr="001920C8" w:rsidRDefault="001920C8" w:rsidP="00B956C8">
      <w:pPr>
        <w:pStyle w:val="Akapitzlist"/>
        <w:numPr>
          <w:ilvl w:val="0"/>
          <w:numId w:val="4"/>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 xml:space="preserve">Jak należy rozumieć pojęcie dysponowania potencjałem technicznym w zakresie własnej  infrastruktury  sieci telekomunikacyjnej zapewniającej zasięg sieci? </w:t>
      </w:r>
    </w:p>
    <w:p w:rsidR="001920C8" w:rsidRPr="001920C8" w:rsidRDefault="001920C8" w:rsidP="00B956C8">
      <w:pPr>
        <w:pStyle w:val="Akapitzlist"/>
        <w:numPr>
          <w:ilvl w:val="0"/>
          <w:numId w:val="4"/>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 xml:space="preserve">Czy udział w niniejszym przetargu jest ograniczony tylko do wykonawcy, który samodzielnie posiada (bez podmiotu trzeciego) infrastrukturę sieci telekomunikacyjnej zapewniającą wymagany zasięg? W takim przypadku – ze względów omówionych </w:t>
      </w:r>
      <w:r w:rsidRPr="001920C8">
        <w:rPr>
          <w:rFonts w:ascii="Century Gothic" w:hAnsi="Century Gothic" w:cstheme="minorHAnsi"/>
          <w:sz w:val="20"/>
          <w:szCs w:val="20"/>
        </w:rPr>
        <w:lastRenderedPageBreak/>
        <w:t xml:space="preserve">powyżej – </w:t>
      </w:r>
      <w:r w:rsidRPr="001920C8">
        <w:rPr>
          <w:rFonts w:ascii="Century Gothic" w:hAnsi="Century Gothic" w:cstheme="minorHAnsi"/>
          <w:b/>
          <w:bCs/>
          <w:sz w:val="20"/>
          <w:szCs w:val="20"/>
        </w:rPr>
        <w:t>żaden z krajowych operatorów telekomunikacyjnych nie spełniałby warunków udziału w postępowaniu</w:t>
      </w:r>
      <w:r w:rsidRPr="001920C8">
        <w:rPr>
          <w:rFonts w:ascii="Century Gothic" w:hAnsi="Century Gothic" w:cstheme="minorHAnsi"/>
          <w:sz w:val="20"/>
          <w:szCs w:val="20"/>
        </w:rPr>
        <w:t xml:space="preserve">. </w:t>
      </w:r>
    </w:p>
    <w:p w:rsidR="001920C8" w:rsidRPr="001920C8" w:rsidRDefault="001920C8" w:rsidP="00B956C8">
      <w:pPr>
        <w:pStyle w:val="Akapitzlist"/>
        <w:numPr>
          <w:ilvl w:val="0"/>
          <w:numId w:val="4"/>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 xml:space="preserve">Czy też postanowienia SWZ należy rozumieć w ten sposób, iż posiadanie sieci przez wykonawcę to dysponowanie przez wykonawcę cudzą siecią na podstawie dowolnego tytułu prawnego (np. umowa o współpracy)? </w:t>
      </w:r>
    </w:p>
    <w:p w:rsidR="001920C8" w:rsidRPr="001920C8" w:rsidRDefault="001920C8" w:rsidP="00B956C8">
      <w:pPr>
        <w:pStyle w:val="Akapitzlist"/>
        <w:numPr>
          <w:ilvl w:val="0"/>
          <w:numId w:val="4"/>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 xml:space="preserve">Czy w przypadku korzystania z sieci podmiotu trzeciego konieczny jest udział takiego podmiotu jako podwykonawcy w realizacji przedmiotu zamówienia? </w:t>
      </w:r>
    </w:p>
    <w:p w:rsidR="001920C8" w:rsidRPr="001920C8" w:rsidRDefault="001920C8" w:rsidP="00B956C8">
      <w:pPr>
        <w:pStyle w:val="Akapitzlist"/>
        <w:numPr>
          <w:ilvl w:val="0"/>
          <w:numId w:val="4"/>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Czy Zamawiający oczekuje, by podmioty dysponujące siecią były uczestnikami tego postępowania o udzielenie zamówienia poprzez złożenie oświadczenia o udostępnieniu zasobów? W naszej ocenie takie wymaganie stanowiłoby nieuzasadnione i nadmierne skomplikowanie składania ofert (nie jest to spotykane na rynku). Niemniej wymaganie udziału podmiotu trzeciego (dysponenta sieci) stałoby w sprzeczności z treścią opisu przedmiotu zamówienia, zgodnie z którym Zamawiający zastrzega obowiązek osobistego wykonania przez Wykonawcę  kluczowej części zamówienia świadczonych usług  w zakresie posiadania własnej  infrastruktury  sieci telekomunikacyjnej zapewniającej zasięg sieci telefonii komórkowej na obszarze całego kraju.</w:t>
      </w:r>
    </w:p>
    <w:p w:rsidR="001920C8" w:rsidRPr="001920C8" w:rsidRDefault="001920C8" w:rsidP="00B956C8">
      <w:pPr>
        <w:pStyle w:val="Akapitzlist"/>
        <w:numPr>
          <w:ilvl w:val="0"/>
          <w:numId w:val="1"/>
        </w:numPr>
        <w:spacing w:line="276" w:lineRule="auto"/>
        <w:jc w:val="both"/>
        <w:rPr>
          <w:rFonts w:ascii="Century Gothic" w:hAnsi="Century Gothic" w:cstheme="minorHAnsi"/>
          <w:b/>
          <w:bCs/>
          <w:sz w:val="20"/>
          <w:szCs w:val="20"/>
        </w:rPr>
      </w:pPr>
      <w:r w:rsidRPr="001920C8">
        <w:rPr>
          <w:rFonts w:ascii="Century Gothic" w:hAnsi="Century Gothic" w:cstheme="minorHAnsi"/>
          <w:b/>
          <w:bCs/>
          <w:sz w:val="20"/>
          <w:szCs w:val="20"/>
        </w:rPr>
        <w:t xml:space="preserve">Z omówionych powyżej względów w naszej ocenie przywołane postanowienia dokumentacji przetargowej zarówno dotyczące warunku udziału w postępowaniu, jak i opisu przedmiotu zamówienia naruszają ustawę </w:t>
      </w:r>
      <w:proofErr w:type="spellStart"/>
      <w:r w:rsidRPr="001920C8">
        <w:rPr>
          <w:rFonts w:ascii="Century Gothic" w:hAnsi="Century Gothic" w:cstheme="minorHAnsi"/>
          <w:b/>
          <w:bCs/>
          <w:sz w:val="20"/>
          <w:szCs w:val="20"/>
        </w:rPr>
        <w:t>Pzp</w:t>
      </w:r>
      <w:proofErr w:type="spellEnd"/>
      <w:r w:rsidRPr="001920C8">
        <w:rPr>
          <w:rFonts w:ascii="Century Gothic" w:hAnsi="Century Gothic" w:cstheme="minorHAnsi"/>
          <w:b/>
          <w:bCs/>
          <w:sz w:val="20"/>
          <w:szCs w:val="20"/>
        </w:rPr>
        <w:t xml:space="preserve">. </w:t>
      </w:r>
      <w:r w:rsidRPr="001920C8">
        <w:rPr>
          <w:rFonts w:ascii="Century Gothic" w:hAnsi="Century Gothic" w:cstheme="minorHAnsi"/>
          <w:sz w:val="20"/>
          <w:szCs w:val="20"/>
        </w:rPr>
        <w:t xml:space="preserve">Zgodnie bowiem z treścią art. 112 ust. 1 </w:t>
      </w:r>
      <w:proofErr w:type="spellStart"/>
      <w:r w:rsidRPr="001920C8">
        <w:rPr>
          <w:rFonts w:ascii="Century Gothic" w:hAnsi="Century Gothic" w:cstheme="minorHAnsi"/>
          <w:sz w:val="20"/>
          <w:szCs w:val="20"/>
        </w:rPr>
        <w:t>Pzp</w:t>
      </w:r>
      <w:proofErr w:type="spellEnd"/>
      <w:r w:rsidRPr="001920C8">
        <w:rPr>
          <w:rFonts w:ascii="Century Gothic" w:hAnsi="Century Gothic" w:cstheme="minorHAnsi"/>
          <w:sz w:val="20"/>
          <w:szCs w:val="20"/>
        </w:rPr>
        <w:t xml:space="preserve"> Zamawiający określa warunki udziału w postępowaniu </w:t>
      </w:r>
      <w:r w:rsidRPr="001920C8">
        <w:rPr>
          <w:rFonts w:ascii="Century Gothic" w:hAnsi="Century Gothic" w:cstheme="minorHAnsi"/>
          <w:b/>
          <w:bCs/>
          <w:sz w:val="20"/>
          <w:szCs w:val="20"/>
        </w:rPr>
        <w:t>w sposób proporcjonalny do przedmiotu zamówienia</w:t>
      </w:r>
      <w:r w:rsidRPr="001920C8">
        <w:rPr>
          <w:rFonts w:ascii="Century Gothic" w:hAnsi="Century Gothic" w:cstheme="minorHAnsi"/>
          <w:sz w:val="20"/>
          <w:szCs w:val="20"/>
        </w:rPr>
        <w:t xml:space="preserve"> oraz umożliwiający ocenę zdolności wykonawcy do należytego wykonania zamówienia, w szczególności wyrażając je jako minimalne poziomy zdolności. W odniesieniu do zdolności technicznej lub zawodowej zamawiający może określić warunki dotyczące niezbędnego m.in.  potencjału technicznego wykonawcy. Jak podkreśla się w orzecznictwie</w:t>
      </w:r>
      <w:r w:rsidRPr="001920C8">
        <w:rPr>
          <w:rStyle w:val="Odwoanieprzypisudolnego"/>
          <w:rFonts w:ascii="Century Gothic" w:hAnsi="Century Gothic" w:cstheme="minorHAnsi"/>
          <w:sz w:val="20"/>
          <w:szCs w:val="20"/>
        </w:rPr>
        <w:footnoteReference w:id="27"/>
      </w:r>
      <w:r w:rsidRPr="001920C8">
        <w:rPr>
          <w:rFonts w:ascii="Century Gothic" w:hAnsi="Century Gothic" w:cstheme="minorHAnsi"/>
          <w:sz w:val="20"/>
          <w:szCs w:val="20"/>
        </w:rPr>
        <w:t>: „</w:t>
      </w:r>
      <w:r w:rsidRPr="001920C8">
        <w:rPr>
          <w:rFonts w:ascii="Century Gothic" w:hAnsi="Century Gothic" w:cstheme="minorHAnsi"/>
          <w:i/>
          <w:iCs/>
          <w:sz w:val="20"/>
          <w:szCs w:val="20"/>
        </w:rPr>
        <w:t xml:space="preserve">Warunek [udziału w postępowaniu] nie może być nadmierny i w nieuzasadniony sposób eliminować z udziału w postępowaniu wykonawców zdolnych do wykonania zamówienia. (…) niezbędne jest zachowanie zasady proporcjonalności, a więc ograniczania konkurencji gwarantowanej w Traktacie ustanawiającym Wspólnotę Europejską w stopniu jak najmniejszym i jedynie niezbędnym dla osiągnięcia celów. (…) </w:t>
      </w:r>
      <w:r w:rsidRPr="001920C8">
        <w:rPr>
          <w:rFonts w:ascii="Century Gothic" w:hAnsi="Century Gothic" w:cstheme="minorHAnsi"/>
          <w:b/>
          <w:bCs/>
          <w:i/>
          <w:iCs/>
          <w:sz w:val="20"/>
          <w:szCs w:val="20"/>
        </w:rPr>
        <w:t>Zamawiający jest zatem zobowiązany zachować niezbędną równowagę między interesem polegającym na uzyskaniu rękojmi należytego wykonania zamówienia a interesem potencjalnych wykonawców, których nie można przez wprowadzenie nadmiernych wymagań z góry eliminować z udziału w postępowaniu. Opis spełniania warunków udziału w postępowaniu winien być odpowiedni do osiągnięcia celu, jakiemu służy tj. wyboru wykonawcy dającego rękojmię należytego wykonania zamówienia i nieograniczającego dostępu do zamówienia wykonawcom zdolnym do jego wykonania</w:t>
      </w:r>
      <w:r w:rsidRPr="001920C8">
        <w:rPr>
          <w:rFonts w:ascii="Century Gothic" w:hAnsi="Century Gothic" w:cstheme="minorHAnsi"/>
          <w:sz w:val="20"/>
          <w:szCs w:val="20"/>
        </w:rPr>
        <w:t>”. Ustanowienie warunku, który w praktyce eliminuje wszystkich operatorów telefonii komórkowej z całą pewnością jest nieproporcjonalny. Warunek taki nie jest spotykany w postępowaniach o udzielenie zamówienia publicznego na usługi telefonii komórkowej, także ze względu na fakt, iż operatorzy telekomunikacyjny w Polsce korzystają z sieci zarządzanych przez podmioty trzecie.</w:t>
      </w:r>
      <w:r w:rsidRPr="001920C8">
        <w:rPr>
          <w:rFonts w:ascii="Century Gothic" w:hAnsi="Century Gothic" w:cstheme="minorHAnsi"/>
          <w:b/>
          <w:bCs/>
          <w:sz w:val="20"/>
          <w:szCs w:val="20"/>
        </w:rPr>
        <w:t xml:space="preserve"> </w:t>
      </w:r>
      <w:r w:rsidRPr="001920C8">
        <w:rPr>
          <w:rFonts w:ascii="Century Gothic" w:hAnsi="Century Gothic" w:cstheme="minorHAnsi"/>
          <w:sz w:val="20"/>
          <w:szCs w:val="20"/>
        </w:rPr>
        <w:t>Mamy zatem w naszej ocenie z naruszeniem zasady proporcjonalności w zakresie ustanowionego warunku udziału w postępowaniu.</w:t>
      </w:r>
      <w:r w:rsidRPr="001920C8">
        <w:rPr>
          <w:rFonts w:ascii="Century Gothic" w:hAnsi="Century Gothic" w:cstheme="minorHAnsi"/>
          <w:b/>
          <w:bCs/>
          <w:sz w:val="20"/>
          <w:szCs w:val="20"/>
        </w:rPr>
        <w:t xml:space="preserve"> Zamawiający opisał w dokumentacji przetargowej warunek zbędny, nieuwzględniający sytuacji na rynku telefonii komórkowej. Zamykający dostęp do zamówienia wykonawcom, którzy posiadają potencjał umożliwiający realizację przedmiotu zamówienia.</w:t>
      </w:r>
    </w:p>
    <w:p w:rsidR="001920C8" w:rsidRPr="001920C8" w:rsidRDefault="001920C8" w:rsidP="00B956C8">
      <w:pPr>
        <w:pStyle w:val="Akapitzlist"/>
        <w:numPr>
          <w:ilvl w:val="0"/>
          <w:numId w:val="1"/>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 xml:space="preserve">Warto także zauważyć, iż ewentualne ograniczenie sposobu spełniania warunku udziału w postępowaniu w zakresie zdolności technicznej do dysponowania własną siecią narusza także </w:t>
      </w:r>
      <w:r w:rsidRPr="001920C8">
        <w:rPr>
          <w:rFonts w:ascii="Century Gothic" w:hAnsi="Century Gothic" w:cstheme="minorHAnsi"/>
          <w:sz w:val="20"/>
          <w:szCs w:val="20"/>
        </w:rPr>
        <w:lastRenderedPageBreak/>
        <w:t xml:space="preserve">przepisy dotyczące dysponowania wymaganymi zasobami. Należy podkreślić, iż </w:t>
      </w:r>
      <w:r w:rsidRPr="001920C8">
        <w:rPr>
          <w:rFonts w:ascii="Century Gothic" w:hAnsi="Century Gothic" w:cstheme="minorHAnsi"/>
          <w:color w:val="000000"/>
          <w:sz w:val="20"/>
          <w:szCs w:val="20"/>
        </w:rPr>
        <w:t>iw orzecznictwie zamówień publicznych akceptowane jest dysponowanie określonym zasobem także na podstawie innych tytułów prawnych niż własność. Bowiem</w:t>
      </w:r>
      <w:r w:rsidRPr="001920C8">
        <w:rPr>
          <w:rStyle w:val="Odwoanieprzypisudolnego"/>
          <w:rFonts w:ascii="Century Gothic" w:hAnsi="Century Gothic" w:cstheme="minorHAnsi"/>
          <w:color w:val="000000"/>
          <w:sz w:val="20"/>
          <w:szCs w:val="20"/>
        </w:rPr>
        <w:footnoteReference w:id="28"/>
      </w:r>
      <w:r w:rsidRPr="001920C8">
        <w:rPr>
          <w:rFonts w:ascii="Century Gothic" w:hAnsi="Century Gothic" w:cstheme="minorHAnsi"/>
          <w:color w:val="000000"/>
          <w:sz w:val="20"/>
          <w:szCs w:val="20"/>
        </w:rPr>
        <w:t>: „</w:t>
      </w:r>
      <w:r w:rsidRPr="001920C8">
        <w:rPr>
          <w:rFonts w:ascii="Century Gothic" w:hAnsi="Century Gothic" w:cstheme="minorHAnsi"/>
          <w:i/>
          <w:iCs/>
          <w:color w:val="000000"/>
          <w:sz w:val="20"/>
          <w:szCs w:val="20"/>
        </w:rPr>
        <w:t xml:space="preserve">w ocenie Izby zarówno umowa dzierżawy jak i umowa leasingu zapewniają Odwołującemu wystarczający tytuł do dysponowania wskazanymi autobusami. Izba wskazuje, iż wobec istnienia bezpośredniego uprawnienia wykonawcy do dysponowania rzeczą (wskazanymi autobusami) brak jest podstaw do uznania, iż rzeczy te stanowią potencjał innego podmiotu w rozumieniu art. 26 ust. 2b </w:t>
      </w:r>
      <w:proofErr w:type="spellStart"/>
      <w:r w:rsidRPr="001920C8">
        <w:rPr>
          <w:rFonts w:ascii="Century Gothic" w:hAnsi="Century Gothic" w:cstheme="minorHAnsi"/>
          <w:i/>
          <w:iCs/>
          <w:color w:val="000000"/>
          <w:sz w:val="20"/>
          <w:szCs w:val="20"/>
        </w:rPr>
        <w:t>Pzp</w:t>
      </w:r>
      <w:proofErr w:type="spellEnd"/>
      <w:r w:rsidRPr="001920C8">
        <w:rPr>
          <w:rFonts w:ascii="Century Gothic" w:hAnsi="Century Gothic" w:cstheme="minorHAnsi"/>
          <w:i/>
          <w:iCs/>
          <w:color w:val="000000"/>
          <w:sz w:val="20"/>
          <w:szCs w:val="20"/>
        </w:rPr>
        <w:t>. Należy zwrócić uwagę, iż powszechnym jest, że wykonawcy nie będąc właścicielami rzeczy dysponują nimi np. jako użytkownicy, najemcy, dzierżawcy czy leasingobiorcy”</w:t>
      </w:r>
      <w:r w:rsidRPr="001920C8">
        <w:rPr>
          <w:rFonts w:ascii="Century Gothic" w:hAnsi="Century Gothic" w:cstheme="minorHAnsi"/>
          <w:color w:val="000000"/>
          <w:sz w:val="20"/>
          <w:szCs w:val="20"/>
        </w:rPr>
        <w:t>. Podobnie Sąd Okręgowy Warszawa - Praga w Warszawie IV Wydział Cywilny Odwoławczy w wyroku z dnia 8 kwietnia 2011 r. (IV Ca180/11) stwierdził że: „</w:t>
      </w:r>
      <w:r w:rsidRPr="001920C8">
        <w:rPr>
          <w:rFonts w:ascii="Century Gothic" w:hAnsi="Century Gothic" w:cstheme="minorHAnsi"/>
          <w:i/>
          <w:iCs/>
          <w:color w:val="000000"/>
          <w:sz w:val="20"/>
          <w:szCs w:val="20"/>
        </w:rPr>
        <w:t xml:space="preserve">w obrocie powszechnie spotykane jest, że poszczególne podmioty - nie będąc właścicielami rzeczy dysponują nimi przykładowo jako użytkownicy, najemcy, dzierżawcy lub też leasingobiorcy. Rzeczy te nie są jednak wtedy uznawane za zasoby osób trzecich, gdyż istnienie stosunku zobowiązaniowego uprawniającego dany podmiot do posiadania i używania danej rzeczy jest wystarczające do uznania, że dysponuje on nią w rozumieniu ustawy </w:t>
      </w:r>
      <w:proofErr w:type="spellStart"/>
      <w:r w:rsidRPr="001920C8">
        <w:rPr>
          <w:rFonts w:ascii="Century Gothic" w:hAnsi="Century Gothic" w:cstheme="minorHAnsi"/>
          <w:i/>
          <w:iCs/>
          <w:color w:val="000000"/>
          <w:sz w:val="20"/>
          <w:szCs w:val="20"/>
        </w:rPr>
        <w:t>Pzp</w:t>
      </w:r>
      <w:proofErr w:type="spellEnd"/>
      <w:r w:rsidRPr="001920C8">
        <w:rPr>
          <w:rFonts w:ascii="Century Gothic" w:hAnsi="Century Gothic" w:cstheme="minorHAnsi"/>
          <w:i/>
          <w:iCs/>
          <w:color w:val="000000"/>
          <w:sz w:val="20"/>
          <w:szCs w:val="20"/>
        </w:rPr>
        <w:t xml:space="preserve"> (…)</w:t>
      </w:r>
      <w:r w:rsidRPr="001920C8">
        <w:rPr>
          <w:rFonts w:ascii="Century Gothic" w:hAnsi="Century Gothic" w:cstheme="minorHAnsi"/>
          <w:color w:val="000000"/>
          <w:sz w:val="20"/>
          <w:szCs w:val="20"/>
        </w:rPr>
        <w:t xml:space="preserve">”. Podobnie wyrok KIO z dnia 1 marca 2012 roku sygn. akt KIO 145/12, czy wyrok KIO z dnia 26 marca 2018 roku sygn. akt KIO 457/18. </w:t>
      </w:r>
    </w:p>
    <w:p w:rsidR="001920C8" w:rsidRPr="001920C8" w:rsidRDefault="001920C8" w:rsidP="00B956C8">
      <w:pPr>
        <w:pStyle w:val="Akapitzlist"/>
        <w:numPr>
          <w:ilvl w:val="0"/>
          <w:numId w:val="1"/>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 xml:space="preserve">Podobnie także zastrzeżenie dotyczące osobistego wykonywania zamówienia narusza zasady sporządzenia opisu przedmiotu zamówienia. Zgodnie bowiem z treścią art. 99 ust. 2 </w:t>
      </w:r>
      <w:proofErr w:type="spellStart"/>
      <w:r w:rsidRPr="001920C8">
        <w:rPr>
          <w:rFonts w:ascii="Century Gothic" w:hAnsi="Century Gothic" w:cstheme="minorHAnsi"/>
          <w:sz w:val="20"/>
          <w:szCs w:val="20"/>
        </w:rPr>
        <w:t>Pzp</w:t>
      </w:r>
      <w:proofErr w:type="spellEnd"/>
      <w:r w:rsidRPr="001920C8">
        <w:rPr>
          <w:rFonts w:ascii="Century Gothic" w:hAnsi="Century Gothic" w:cstheme="minorHAnsi"/>
          <w:sz w:val="20"/>
          <w:szCs w:val="20"/>
        </w:rPr>
        <w:t xml:space="preserve"> Zamawiający określa w opisie przedmiotu zamówienia wymagane cechy usług. Cechy te mogą odnosić się m.in. do sposobu wykonywania usług pod warunkiem że są one związane z przedmiotem zamówienia oraz proporcjonalne do jego wartości i celów. W naszej </w:t>
      </w:r>
      <w:r w:rsidRPr="001920C8">
        <w:rPr>
          <w:rFonts w:ascii="Century Gothic" w:hAnsi="Century Gothic" w:cstheme="minorHAnsi"/>
          <w:b/>
          <w:bCs/>
          <w:sz w:val="20"/>
          <w:szCs w:val="20"/>
        </w:rPr>
        <w:t>ocenie wymaganie osobistego wykonania przez Wykonawcę  kluczowej części zamówienia świadczonych usług  tj.  posiadania własnej  infrastruktury  sieci telekomunikacyjnej ma charakter nieproporcjonalny</w:t>
      </w:r>
      <w:r w:rsidRPr="001920C8">
        <w:rPr>
          <w:rFonts w:ascii="Century Gothic" w:hAnsi="Century Gothic" w:cstheme="minorHAnsi"/>
          <w:sz w:val="20"/>
          <w:szCs w:val="20"/>
        </w:rPr>
        <w:t xml:space="preserve">. Każdy z trzech ogólnopolskich operatorów telekomunikacyjnych ma doświadczenie wystarczające do realizacji przedmiotu zamówienia. Tym samym zamknięcie im drogi do udziale w przetargu należy uznać za naruszające zasady sporządzenia opisu przedmiotu zamówienia. </w:t>
      </w:r>
    </w:p>
    <w:p w:rsidR="00682401" w:rsidRDefault="001920C8" w:rsidP="00B956C8">
      <w:pPr>
        <w:pStyle w:val="Akapitzlist"/>
        <w:numPr>
          <w:ilvl w:val="0"/>
          <w:numId w:val="1"/>
        </w:numPr>
        <w:spacing w:line="276" w:lineRule="auto"/>
        <w:jc w:val="both"/>
        <w:rPr>
          <w:rFonts w:ascii="Century Gothic" w:hAnsi="Century Gothic" w:cstheme="minorHAnsi"/>
          <w:sz w:val="20"/>
          <w:szCs w:val="20"/>
        </w:rPr>
      </w:pPr>
      <w:r w:rsidRPr="001920C8">
        <w:rPr>
          <w:rFonts w:ascii="Century Gothic" w:hAnsi="Century Gothic" w:cstheme="minorHAnsi"/>
          <w:sz w:val="20"/>
          <w:szCs w:val="20"/>
        </w:rPr>
        <w:t>Biorąc pod uwagę powyższe wnosimy o rozważenie usunięcia cytowanych powyżej postanowień specyfikacji warunków zamówienia. Ewentualnie o ich zmodyfikowanie poprzez usunięcie warunku udziału oraz poprzez wymaganie, by zamówienie było wykonywane z użyciem sieci telekomunikacyjnej zapewniającej zasięg telefonii komórkowej na obszarze całego kraju na poziomie umożliwiającym realizację transmisji  danych w GPRS bez względu na porę dn</w:t>
      </w:r>
      <w:r>
        <w:rPr>
          <w:rFonts w:ascii="Century Gothic" w:hAnsi="Century Gothic" w:cstheme="minorHAnsi"/>
          <w:sz w:val="20"/>
          <w:szCs w:val="20"/>
        </w:rPr>
        <w:t>ia (nie mniej niż 96% pokrycia).</w:t>
      </w:r>
    </w:p>
    <w:p w:rsidR="001920C8" w:rsidRDefault="001920C8" w:rsidP="00B956C8">
      <w:pPr>
        <w:spacing w:line="276" w:lineRule="auto"/>
        <w:jc w:val="both"/>
        <w:rPr>
          <w:rFonts w:ascii="Century Gothic" w:hAnsi="Century Gothic" w:cstheme="minorHAnsi"/>
          <w:b/>
          <w:sz w:val="20"/>
          <w:szCs w:val="20"/>
        </w:rPr>
      </w:pPr>
    </w:p>
    <w:p w:rsidR="001920C8" w:rsidRDefault="001920C8" w:rsidP="00B956C8">
      <w:pPr>
        <w:spacing w:after="0" w:line="276" w:lineRule="auto"/>
        <w:jc w:val="both"/>
        <w:rPr>
          <w:rFonts w:ascii="Century Gothic" w:hAnsi="Century Gothic" w:cstheme="minorHAnsi"/>
          <w:b/>
          <w:sz w:val="20"/>
          <w:szCs w:val="20"/>
        </w:rPr>
      </w:pPr>
      <w:r>
        <w:rPr>
          <w:rFonts w:ascii="Century Gothic" w:hAnsi="Century Gothic" w:cstheme="minorHAnsi"/>
          <w:b/>
          <w:sz w:val="20"/>
          <w:szCs w:val="20"/>
        </w:rPr>
        <w:t>Odpowiedź na pytanie nr 1:</w:t>
      </w:r>
    </w:p>
    <w:p w:rsidR="001920C8" w:rsidRDefault="001920C8" w:rsidP="00FC7770">
      <w:pPr>
        <w:spacing w:after="0" w:line="276" w:lineRule="auto"/>
        <w:jc w:val="both"/>
        <w:rPr>
          <w:rFonts w:ascii="Century Gothic" w:hAnsi="Century Gothic" w:cstheme="minorHAnsi"/>
          <w:sz w:val="20"/>
          <w:szCs w:val="20"/>
        </w:rPr>
      </w:pPr>
      <w:r>
        <w:rPr>
          <w:rFonts w:ascii="Century Gothic" w:hAnsi="Century Gothic" w:cstheme="minorHAnsi"/>
          <w:sz w:val="20"/>
          <w:szCs w:val="20"/>
        </w:rPr>
        <w:t xml:space="preserve">Zamawiający informuje, że odstępuje od </w:t>
      </w:r>
      <w:r w:rsidR="00FC7770">
        <w:rPr>
          <w:rFonts w:ascii="Century Gothic" w:hAnsi="Century Gothic" w:cstheme="minorHAnsi"/>
          <w:sz w:val="20"/>
          <w:szCs w:val="20"/>
        </w:rPr>
        <w:t>warunku udziału w postępowaniu w zakresie zdolności technicznej w postaci wymogu</w:t>
      </w:r>
      <w:r>
        <w:rPr>
          <w:rFonts w:ascii="Century Gothic" w:hAnsi="Century Gothic" w:cstheme="minorHAnsi"/>
          <w:sz w:val="20"/>
          <w:szCs w:val="20"/>
        </w:rPr>
        <w:t xml:space="preserve"> </w:t>
      </w:r>
      <w:r w:rsidR="00FC7770">
        <w:rPr>
          <w:rFonts w:ascii="Century Gothic" w:hAnsi="Century Gothic" w:cstheme="minorHAnsi"/>
          <w:sz w:val="20"/>
          <w:szCs w:val="20"/>
        </w:rPr>
        <w:t xml:space="preserve">dysponowania własną infrastrukturą sieci telekomunikacyjnej zapewniającej </w:t>
      </w:r>
      <w:r w:rsidR="00FC7770" w:rsidRPr="006B235C">
        <w:rPr>
          <w:rStyle w:val="Domylnaczcionkaakapitu70"/>
          <w:rFonts w:ascii="Century Gothic" w:hAnsi="Century Gothic" w:cs="Gulim"/>
          <w:sz w:val="20"/>
          <w:szCs w:val="20"/>
        </w:rPr>
        <w:t xml:space="preserve">zasięg sieci telefonii komórkowej na obszarze całego kraju na poziomie umożliwiającym realizację transmisji  danych </w:t>
      </w:r>
      <w:r w:rsidR="00FC7770">
        <w:rPr>
          <w:rStyle w:val="Domylnaczcionkaakapitu70"/>
          <w:rFonts w:ascii="Century Gothic" w:hAnsi="Century Gothic" w:cs="Gulim"/>
          <w:sz w:val="20"/>
          <w:szCs w:val="20"/>
        </w:rPr>
        <w:t>w GPRS bez względu na porę dnia.</w:t>
      </w:r>
    </w:p>
    <w:p w:rsidR="004370D7" w:rsidRDefault="004370D7" w:rsidP="00B956C8">
      <w:pPr>
        <w:spacing w:after="0" w:line="276" w:lineRule="auto"/>
        <w:ind w:firstLine="708"/>
        <w:jc w:val="both"/>
        <w:rPr>
          <w:rFonts w:ascii="Century Gothic" w:hAnsi="Century Gothic" w:cstheme="minorHAnsi"/>
          <w:b/>
          <w:sz w:val="20"/>
          <w:szCs w:val="20"/>
        </w:rPr>
      </w:pPr>
    </w:p>
    <w:p w:rsidR="004370D7" w:rsidRDefault="004370D7" w:rsidP="00B956C8">
      <w:pPr>
        <w:spacing w:after="0" w:line="276" w:lineRule="auto"/>
        <w:ind w:firstLine="708"/>
        <w:jc w:val="both"/>
        <w:rPr>
          <w:rFonts w:ascii="Century Gothic" w:hAnsi="Century Gothic" w:cstheme="minorHAnsi"/>
          <w:b/>
          <w:sz w:val="20"/>
          <w:szCs w:val="20"/>
        </w:rPr>
      </w:pPr>
      <w:r>
        <w:rPr>
          <w:rFonts w:ascii="Century Gothic" w:hAnsi="Century Gothic" w:cstheme="minorHAnsi"/>
          <w:b/>
          <w:sz w:val="20"/>
          <w:szCs w:val="20"/>
        </w:rPr>
        <w:t>Rozdz. III ust. 8</w:t>
      </w:r>
      <w:r w:rsidR="005A3600">
        <w:rPr>
          <w:rFonts w:ascii="Century Gothic" w:hAnsi="Century Gothic" w:cstheme="minorHAnsi"/>
          <w:b/>
          <w:sz w:val="20"/>
          <w:szCs w:val="20"/>
        </w:rPr>
        <w:t xml:space="preserve"> SWZ</w:t>
      </w:r>
      <w:r>
        <w:rPr>
          <w:rFonts w:ascii="Century Gothic" w:hAnsi="Century Gothic" w:cstheme="minorHAnsi"/>
          <w:b/>
          <w:sz w:val="20"/>
          <w:szCs w:val="20"/>
        </w:rPr>
        <w:t xml:space="preserve"> otrzymuje brzmienie:</w:t>
      </w:r>
    </w:p>
    <w:p w:rsidR="004370D7" w:rsidRDefault="004370D7" w:rsidP="00B956C8">
      <w:pPr>
        <w:widowControl w:val="0"/>
        <w:spacing w:after="60" w:line="276" w:lineRule="auto"/>
        <w:ind w:firstLine="709"/>
        <w:contextualSpacing/>
        <w:jc w:val="both"/>
        <w:rPr>
          <w:rFonts w:ascii="Century Gothic" w:hAnsi="Century Gothic"/>
          <w:sz w:val="20"/>
          <w:szCs w:val="20"/>
        </w:rPr>
      </w:pPr>
      <w:r>
        <w:rPr>
          <w:rFonts w:ascii="Century Gothic" w:hAnsi="Century Gothic" w:cstheme="minorHAnsi"/>
          <w:b/>
          <w:sz w:val="20"/>
          <w:szCs w:val="20"/>
        </w:rPr>
        <w:t>„</w:t>
      </w:r>
      <w:r>
        <w:rPr>
          <w:rFonts w:ascii="Century Gothic" w:hAnsi="Century Gothic"/>
          <w:sz w:val="20"/>
          <w:szCs w:val="20"/>
        </w:rPr>
        <w:t xml:space="preserve">Zamawiający zastrzega obowiązek osobistego wykonania kluczowego zadania dotyczącego zamówienia na usługę tj. </w:t>
      </w:r>
      <w:r w:rsidRPr="009A36C0">
        <w:rPr>
          <w:rFonts w:ascii="Century Gothic" w:hAnsi="Century Gothic"/>
          <w:sz w:val="20"/>
          <w:szCs w:val="20"/>
        </w:rPr>
        <w:t>zapewnienia dostępu do sieci na obszarach objętych deklarowanym zasięgiem</w:t>
      </w:r>
      <w:r w:rsidR="005A3600">
        <w:rPr>
          <w:rFonts w:ascii="Century Gothic" w:hAnsi="Century Gothic"/>
          <w:sz w:val="20"/>
          <w:szCs w:val="20"/>
        </w:rPr>
        <w:t xml:space="preserve"> (nie mniej niż 96% pokrycia na obszarze całego kraju)</w:t>
      </w:r>
      <w:r w:rsidRPr="009A36C0">
        <w:rPr>
          <w:rFonts w:ascii="Century Gothic" w:hAnsi="Century Gothic"/>
          <w:sz w:val="20"/>
          <w:szCs w:val="20"/>
        </w:rPr>
        <w:t xml:space="preserve"> oraz deklarowaną prędkością transmisji danych</w:t>
      </w:r>
      <w:r w:rsidR="005A3600">
        <w:rPr>
          <w:rFonts w:ascii="Century Gothic" w:hAnsi="Century Gothic"/>
          <w:sz w:val="20"/>
          <w:szCs w:val="20"/>
        </w:rPr>
        <w:t xml:space="preserve"> (zgodnie z publikowanymi mapami zasięgów)</w:t>
      </w:r>
      <w:r w:rsidRPr="009A36C0">
        <w:rPr>
          <w:rFonts w:ascii="Century Gothic" w:hAnsi="Century Gothic"/>
          <w:sz w:val="20"/>
          <w:szCs w:val="20"/>
        </w:rPr>
        <w:t xml:space="preserve">, na poziomie </w:t>
      </w:r>
      <w:r w:rsidRPr="009A36C0">
        <w:rPr>
          <w:rFonts w:ascii="Century Gothic" w:hAnsi="Century Gothic"/>
          <w:sz w:val="20"/>
          <w:szCs w:val="20"/>
        </w:rPr>
        <w:lastRenderedPageBreak/>
        <w:t>umożliwiającym realizację transmi</w:t>
      </w:r>
      <w:r w:rsidR="005A3600">
        <w:rPr>
          <w:rFonts w:ascii="Century Gothic" w:hAnsi="Century Gothic"/>
          <w:sz w:val="20"/>
          <w:szCs w:val="20"/>
        </w:rPr>
        <w:t>sji danych w każdych warunkach.”</w:t>
      </w:r>
    </w:p>
    <w:p w:rsidR="004370D7" w:rsidRPr="004370D7" w:rsidRDefault="004370D7" w:rsidP="00B956C8">
      <w:pPr>
        <w:widowControl w:val="0"/>
        <w:spacing w:after="60" w:line="276" w:lineRule="auto"/>
        <w:ind w:left="850"/>
        <w:contextualSpacing/>
        <w:jc w:val="both"/>
        <w:rPr>
          <w:rFonts w:ascii="Century Gothic" w:hAnsi="Century Gothic"/>
          <w:sz w:val="20"/>
          <w:szCs w:val="20"/>
        </w:rPr>
      </w:pPr>
    </w:p>
    <w:p w:rsidR="000B3947" w:rsidRDefault="000B3947" w:rsidP="00B956C8">
      <w:pPr>
        <w:spacing w:after="0" w:line="276" w:lineRule="auto"/>
        <w:ind w:firstLine="708"/>
        <w:jc w:val="both"/>
        <w:rPr>
          <w:rFonts w:ascii="Century Gothic" w:hAnsi="Century Gothic" w:cstheme="minorHAnsi"/>
          <w:b/>
          <w:sz w:val="20"/>
          <w:szCs w:val="20"/>
        </w:rPr>
      </w:pPr>
      <w:r>
        <w:rPr>
          <w:rFonts w:ascii="Century Gothic" w:hAnsi="Century Gothic" w:cstheme="minorHAnsi"/>
          <w:b/>
          <w:sz w:val="20"/>
          <w:szCs w:val="20"/>
        </w:rPr>
        <w:t xml:space="preserve">Rozdz. V ust. 2 </w:t>
      </w:r>
      <w:r w:rsidR="005A3600">
        <w:rPr>
          <w:rFonts w:ascii="Century Gothic" w:hAnsi="Century Gothic" w:cstheme="minorHAnsi"/>
          <w:b/>
          <w:sz w:val="20"/>
          <w:szCs w:val="20"/>
        </w:rPr>
        <w:t xml:space="preserve">SWZ </w:t>
      </w:r>
      <w:r>
        <w:rPr>
          <w:rFonts w:ascii="Century Gothic" w:hAnsi="Century Gothic" w:cstheme="minorHAnsi"/>
          <w:b/>
          <w:sz w:val="20"/>
          <w:szCs w:val="20"/>
        </w:rPr>
        <w:t>otrzymuje brzmienie:</w:t>
      </w:r>
    </w:p>
    <w:p w:rsidR="00944470" w:rsidRPr="00944470" w:rsidRDefault="00914462" w:rsidP="00944470">
      <w:pPr>
        <w:pStyle w:val="Default"/>
        <w:ind w:firstLine="708"/>
        <w:jc w:val="both"/>
        <w:rPr>
          <w:rFonts w:ascii="Century Gothic" w:hAnsi="Century Gothic" w:cs="Times New Roman"/>
          <w:color w:val="auto"/>
          <w:sz w:val="20"/>
          <w:szCs w:val="20"/>
        </w:rPr>
      </w:pPr>
      <w:r>
        <w:rPr>
          <w:rFonts w:ascii="Century Gothic" w:hAnsi="Century Gothic" w:cs="Times New Roman"/>
          <w:color w:val="auto"/>
          <w:sz w:val="20"/>
          <w:szCs w:val="20"/>
        </w:rPr>
        <w:t>„</w:t>
      </w:r>
      <w:r w:rsidR="00944470" w:rsidRPr="00413EB5">
        <w:rPr>
          <w:rFonts w:ascii="Century Gothic" w:hAnsi="Century Gothic" w:cs="Times New Roman"/>
          <w:color w:val="auto"/>
          <w:sz w:val="20"/>
          <w:szCs w:val="20"/>
        </w:rPr>
        <w:t>Zamawiający wymaga wykazania przez Wykonawcę spełnienia warunków określ</w:t>
      </w:r>
      <w:r w:rsidR="00944470">
        <w:rPr>
          <w:rFonts w:ascii="Century Gothic" w:hAnsi="Century Gothic" w:cs="Times New Roman"/>
          <w:color w:val="auto"/>
          <w:sz w:val="20"/>
          <w:szCs w:val="20"/>
        </w:rPr>
        <w:t xml:space="preserve">onych </w:t>
      </w:r>
      <w:r w:rsidR="00944470" w:rsidRPr="00413EB5">
        <w:rPr>
          <w:rFonts w:ascii="Century Gothic" w:hAnsi="Century Gothic" w:cs="Times New Roman"/>
          <w:color w:val="auto"/>
          <w:sz w:val="20"/>
          <w:szCs w:val="20"/>
        </w:rPr>
        <w:t>w art. 11</w:t>
      </w:r>
      <w:r w:rsidR="00944470">
        <w:rPr>
          <w:rFonts w:ascii="Century Gothic" w:hAnsi="Century Gothic" w:cs="Times New Roman"/>
          <w:color w:val="auto"/>
          <w:sz w:val="20"/>
          <w:szCs w:val="20"/>
        </w:rPr>
        <w:t>2 ust. 2 ustawy dotyczących, w każdym zadaniu,</w:t>
      </w:r>
      <w:r w:rsidR="00944470" w:rsidRPr="00413EB5">
        <w:rPr>
          <w:rFonts w:ascii="Century Gothic" w:hAnsi="Century Gothic" w:cs="Times New Roman"/>
          <w:color w:val="auto"/>
          <w:sz w:val="20"/>
          <w:szCs w:val="20"/>
        </w:rPr>
        <w:t xml:space="preserve"> </w:t>
      </w:r>
      <w:r w:rsidR="00944470" w:rsidRPr="00E515CB">
        <w:rPr>
          <w:rFonts w:ascii="Century Gothic" w:hAnsi="Century Gothic" w:cs="Times New Roman"/>
          <w:b/>
          <w:color w:val="auto"/>
          <w:sz w:val="20"/>
          <w:szCs w:val="20"/>
        </w:rPr>
        <w:t xml:space="preserve">uprawnień do prowadzenia określonej </w:t>
      </w:r>
      <w:r w:rsidR="00944470" w:rsidRPr="004B5548">
        <w:rPr>
          <w:rFonts w:ascii="Century Gothic" w:hAnsi="Century Gothic" w:cs="Times New Roman"/>
          <w:b/>
          <w:color w:val="auto"/>
          <w:sz w:val="20"/>
          <w:szCs w:val="20"/>
        </w:rPr>
        <w:t xml:space="preserve">działalności </w:t>
      </w:r>
      <w:r w:rsidR="00944470">
        <w:rPr>
          <w:rFonts w:ascii="Century Gothic" w:hAnsi="Century Gothic" w:cs="Times New Roman"/>
          <w:b/>
          <w:color w:val="auto"/>
          <w:sz w:val="20"/>
          <w:szCs w:val="20"/>
        </w:rPr>
        <w:t xml:space="preserve">gospodarczej </w:t>
      </w:r>
      <w:r w:rsidR="00944470">
        <w:rPr>
          <w:rFonts w:ascii="Century Gothic" w:hAnsi="Century Gothic" w:cs="Times New Roman"/>
          <w:color w:val="auto"/>
          <w:sz w:val="20"/>
          <w:szCs w:val="20"/>
        </w:rPr>
        <w:t xml:space="preserve">–  </w:t>
      </w:r>
      <w:r w:rsidR="00944470" w:rsidRPr="00E515CB">
        <w:rPr>
          <w:rFonts w:ascii="Century Gothic" w:hAnsi="Century Gothic" w:cs="Times New Roman"/>
          <w:b/>
          <w:color w:val="auto"/>
          <w:sz w:val="20"/>
          <w:szCs w:val="20"/>
        </w:rPr>
        <w:t>Wykonawca ma</w:t>
      </w:r>
      <w:r w:rsidR="00944470">
        <w:rPr>
          <w:rFonts w:ascii="Century Gothic" w:hAnsi="Century Gothic" w:cs="Times New Roman"/>
          <w:color w:val="auto"/>
          <w:sz w:val="20"/>
          <w:szCs w:val="20"/>
        </w:rPr>
        <w:t xml:space="preserve"> </w:t>
      </w:r>
      <w:r w:rsidR="00944470" w:rsidRPr="00E515CB">
        <w:rPr>
          <w:rFonts w:ascii="Century Gothic" w:hAnsi="Century Gothic" w:cs="Times New Roman"/>
          <w:b/>
          <w:color w:val="auto"/>
          <w:sz w:val="20"/>
          <w:szCs w:val="20"/>
        </w:rPr>
        <w:t>posiadać</w:t>
      </w:r>
      <w:r w:rsidR="00944470">
        <w:rPr>
          <w:rFonts w:ascii="Century Gothic" w:hAnsi="Century Gothic" w:cs="Times New Roman"/>
          <w:color w:val="auto"/>
          <w:sz w:val="20"/>
          <w:szCs w:val="20"/>
        </w:rPr>
        <w:t xml:space="preserve"> </w:t>
      </w:r>
      <w:r w:rsidR="00944470" w:rsidRPr="00E20DEB">
        <w:rPr>
          <w:rStyle w:val="Domylnaczcionkaakapitu70"/>
          <w:rFonts w:ascii="Century Gothic" w:hAnsi="Century Gothic" w:cs="Gulim"/>
          <w:b/>
          <w:sz w:val="20"/>
          <w:szCs w:val="20"/>
        </w:rPr>
        <w:t>uprawnienia do wykonywania działalności telekomunikacyjnej</w:t>
      </w:r>
      <w:r w:rsidR="00944470" w:rsidRPr="00630F65">
        <w:rPr>
          <w:rStyle w:val="Domylnaczcionkaakapitu70"/>
          <w:rFonts w:ascii="Century Gothic" w:hAnsi="Century Gothic" w:cs="Gulim"/>
          <w:sz w:val="20"/>
          <w:szCs w:val="20"/>
        </w:rPr>
        <w:t xml:space="preserve"> - zgodnie</w:t>
      </w:r>
      <w:r w:rsidR="00944470">
        <w:rPr>
          <w:rStyle w:val="Domylnaczcionkaakapitu70"/>
          <w:rFonts w:ascii="Century Gothic" w:hAnsi="Century Gothic" w:cs="Gulim"/>
          <w:sz w:val="20"/>
          <w:szCs w:val="20"/>
        </w:rPr>
        <w:t xml:space="preserve"> </w:t>
      </w:r>
      <w:r w:rsidR="00944470" w:rsidRPr="00630F65">
        <w:rPr>
          <w:rStyle w:val="Domylnaczcionkaakapitu70"/>
          <w:rFonts w:ascii="Century Gothic" w:hAnsi="Century Gothic" w:cs="Gulim"/>
          <w:sz w:val="20"/>
          <w:szCs w:val="20"/>
        </w:rPr>
        <w:t>z art. 10 ustawy z dnia 16 lipca 2004 r. – Prawo telekomunikacyjne (</w:t>
      </w:r>
      <w:proofErr w:type="spellStart"/>
      <w:r w:rsidR="00944470" w:rsidRPr="00630F65">
        <w:rPr>
          <w:rStyle w:val="Domylnaczcionkaakapitu70"/>
          <w:rFonts w:ascii="Century Gothic" w:hAnsi="Century Gothic" w:cs="Gulim"/>
          <w:sz w:val="20"/>
          <w:szCs w:val="20"/>
        </w:rPr>
        <w:t>t.j</w:t>
      </w:r>
      <w:proofErr w:type="spellEnd"/>
      <w:r w:rsidR="00944470" w:rsidRPr="00630F65">
        <w:rPr>
          <w:rStyle w:val="Domylnaczcionkaakapitu70"/>
          <w:rFonts w:ascii="Century Gothic" w:hAnsi="Century Gothic" w:cs="Gulim"/>
          <w:sz w:val="20"/>
          <w:szCs w:val="20"/>
        </w:rPr>
        <w:t>. Dz. U. z 2</w:t>
      </w:r>
      <w:r w:rsidR="00944470">
        <w:rPr>
          <w:rStyle w:val="Domylnaczcionkaakapitu70"/>
          <w:rFonts w:ascii="Century Gothic" w:hAnsi="Century Gothic" w:cs="Gulim"/>
          <w:sz w:val="20"/>
          <w:szCs w:val="20"/>
        </w:rPr>
        <w:t>022</w:t>
      </w:r>
      <w:r w:rsidR="00944470" w:rsidRPr="00630F65">
        <w:rPr>
          <w:rStyle w:val="Domylnaczcionkaakapitu70"/>
          <w:rFonts w:ascii="Century Gothic" w:hAnsi="Century Gothic" w:cs="Gulim"/>
          <w:sz w:val="20"/>
          <w:szCs w:val="20"/>
        </w:rPr>
        <w:t xml:space="preserve"> r. poz. </w:t>
      </w:r>
      <w:r w:rsidR="00944470">
        <w:rPr>
          <w:rStyle w:val="Domylnaczcionkaakapitu70"/>
          <w:rFonts w:ascii="Century Gothic" w:hAnsi="Century Gothic" w:cs="Gulim"/>
          <w:sz w:val="20"/>
          <w:szCs w:val="20"/>
        </w:rPr>
        <w:t>1648);</w:t>
      </w:r>
      <w:r>
        <w:rPr>
          <w:rStyle w:val="Domylnaczcionkaakapitu70"/>
          <w:rFonts w:ascii="Century Gothic" w:hAnsi="Century Gothic" w:cs="Gulim"/>
          <w:sz w:val="20"/>
          <w:szCs w:val="20"/>
        </w:rPr>
        <w:t>”</w:t>
      </w:r>
    </w:p>
    <w:p w:rsidR="004370D7" w:rsidRDefault="004370D7" w:rsidP="00B956C8">
      <w:pPr>
        <w:spacing w:after="0" w:line="276" w:lineRule="auto"/>
        <w:ind w:firstLine="708"/>
        <w:jc w:val="both"/>
        <w:rPr>
          <w:rStyle w:val="domylnaczcionkaakapitu7"/>
          <w:rFonts w:ascii="Century Gothic" w:hAnsi="Century Gothic" w:cs="Gulim"/>
          <w:sz w:val="20"/>
          <w:szCs w:val="20"/>
        </w:rPr>
      </w:pPr>
    </w:p>
    <w:p w:rsidR="004370D7" w:rsidRDefault="004370D7" w:rsidP="00B956C8">
      <w:pPr>
        <w:spacing w:after="0" w:line="276" w:lineRule="auto"/>
        <w:ind w:firstLine="708"/>
        <w:jc w:val="both"/>
        <w:rPr>
          <w:rStyle w:val="domylnaczcionkaakapitu7"/>
          <w:rFonts w:ascii="Century Gothic" w:hAnsi="Century Gothic" w:cs="Gulim"/>
          <w:b/>
          <w:sz w:val="20"/>
          <w:szCs w:val="20"/>
        </w:rPr>
      </w:pPr>
      <w:r>
        <w:rPr>
          <w:rStyle w:val="domylnaczcionkaakapitu7"/>
          <w:rFonts w:ascii="Century Gothic" w:hAnsi="Century Gothic" w:cs="Gulim"/>
          <w:b/>
          <w:sz w:val="20"/>
          <w:szCs w:val="20"/>
        </w:rPr>
        <w:t>Rozdz. VI</w:t>
      </w:r>
      <w:r w:rsidR="00944470">
        <w:rPr>
          <w:rStyle w:val="domylnaczcionkaakapitu7"/>
          <w:rFonts w:ascii="Century Gothic" w:hAnsi="Century Gothic" w:cs="Gulim"/>
          <w:b/>
          <w:sz w:val="20"/>
          <w:szCs w:val="20"/>
        </w:rPr>
        <w:t>I</w:t>
      </w:r>
      <w:r>
        <w:rPr>
          <w:rStyle w:val="domylnaczcionkaakapitu7"/>
          <w:rFonts w:ascii="Century Gothic" w:hAnsi="Century Gothic" w:cs="Gulim"/>
          <w:b/>
          <w:sz w:val="20"/>
          <w:szCs w:val="20"/>
        </w:rPr>
        <w:t xml:space="preserve"> ust. 1</w:t>
      </w:r>
      <w:r w:rsidR="005A3600">
        <w:rPr>
          <w:rStyle w:val="domylnaczcionkaakapitu7"/>
          <w:rFonts w:ascii="Century Gothic" w:hAnsi="Century Gothic" w:cs="Gulim"/>
          <w:b/>
          <w:sz w:val="20"/>
          <w:szCs w:val="20"/>
        </w:rPr>
        <w:t xml:space="preserve"> SWZ</w:t>
      </w:r>
      <w:r>
        <w:rPr>
          <w:rStyle w:val="domylnaczcionkaakapitu7"/>
          <w:rFonts w:ascii="Century Gothic" w:hAnsi="Century Gothic" w:cs="Gulim"/>
          <w:b/>
          <w:sz w:val="20"/>
          <w:szCs w:val="20"/>
        </w:rPr>
        <w:t xml:space="preserve"> otrzymuje brzmienie:</w:t>
      </w:r>
    </w:p>
    <w:p w:rsidR="005A3600" w:rsidRDefault="00914462" w:rsidP="005A3600">
      <w:pPr>
        <w:suppressAutoHyphens/>
        <w:spacing w:after="0" w:line="240" w:lineRule="auto"/>
        <w:ind w:firstLine="708"/>
        <w:jc w:val="both"/>
        <w:rPr>
          <w:rFonts w:ascii="Century Gothic" w:hAnsi="Century Gothic"/>
          <w:sz w:val="20"/>
          <w:szCs w:val="20"/>
        </w:rPr>
      </w:pPr>
      <w:r>
        <w:rPr>
          <w:rFonts w:ascii="Century Gothic" w:hAnsi="Century Gothic"/>
          <w:sz w:val="20"/>
          <w:szCs w:val="20"/>
        </w:rPr>
        <w:t>„</w:t>
      </w:r>
      <w:r w:rsidR="00944470">
        <w:rPr>
          <w:rFonts w:ascii="Century Gothic" w:hAnsi="Century Gothic"/>
          <w:sz w:val="20"/>
          <w:szCs w:val="20"/>
        </w:rPr>
        <w:t>Zamawiający wezwie w każdym zadaniu W</w:t>
      </w:r>
      <w:r w:rsidR="00944470" w:rsidRPr="009F112B">
        <w:rPr>
          <w:rFonts w:ascii="Century Gothic" w:hAnsi="Century Gothic"/>
          <w:sz w:val="20"/>
          <w:szCs w:val="20"/>
        </w:rPr>
        <w:t>ykonawcę, którego oferta została najwyżej oceniona, do złożenia w wyznaczon</w:t>
      </w:r>
      <w:r w:rsidR="00944470">
        <w:rPr>
          <w:rFonts w:ascii="Century Gothic" w:hAnsi="Century Gothic"/>
          <w:sz w:val="20"/>
          <w:szCs w:val="20"/>
        </w:rPr>
        <w:t>ym terminie, nie krótszym niż 5</w:t>
      </w:r>
      <w:r w:rsidR="00944470" w:rsidRPr="009F112B">
        <w:rPr>
          <w:rFonts w:ascii="Century Gothic" w:hAnsi="Century Gothic"/>
          <w:sz w:val="20"/>
          <w:szCs w:val="20"/>
        </w:rPr>
        <w:t xml:space="preserve"> dni od dnia wezwania, aktualnych na dzień złożenia następujących podmiotowych środków dowodowych</w:t>
      </w:r>
      <w:r w:rsidR="00944470">
        <w:rPr>
          <w:rFonts w:ascii="Century Gothic" w:hAnsi="Century Gothic"/>
          <w:sz w:val="20"/>
          <w:szCs w:val="20"/>
        </w:rPr>
        <w:t>,</w:t>
      </w:r>
      <w:r w:rsidR="00944470" w:rsidRPr="009F112B">
        <w:rPr>
          <w:rFonts w:ascii="Century Gothic" w:hAnsi="Century Gothic"/>
          <w:sz w:val="20"/>
          <w:szCs w:val="20"/>
        </w:rPr>
        <w:t xml:space="preserve"> potwierdzających</w:t>
      </w:r>
      <w:r w:rsidR="00944470">
        <w:rPr>
          <w:rFonts w:ascii="Century Gothic" w:hAnsi="Century Gothic"/>
          <w:sz w:val="20"/>
          <w:szCs w:val="20"/>
        </w:rPr>
        <w:t xml:space="preserve"> </w:t>
      </w:r>
      <w:r w:rsidR="00944470" w:rsidRPr="00A11794">
        <w:rPr>
          <w:rFonts w:ascii="Century Gothic" w:hAnsi="Century Gothic"/>
          <w:sz w:val="20"/>
          <w:szCs w:val="20"/>
        </w:rPr>
        <w:t xml:space="preserve">spełnianie </w:t>
      </w:r>
      <w:r w:rsidR="00944470">
        <w:rPr>
          <w:rFonts w:ascii="Century Gothic" w:hAnsi="Century Gothic"/>
          <w:sz w:val="20"/>
          <w:szCs w:val="20"/>
        </w:rPr>
        <w:t xml:space="preserve">warunków udziału w postępowaniu opisanych w Rozdz. V ust. 2 SWZ, tj. </w:t>
      </w:r>
      <w:r w:rsidR="00944470" w:rsidRPr="00944470">
        <w:rPr>
          <w:rFonts w:ascii="Century Gothic" w:eastAsia="ArialNarrow" w:hAnsi="Century Gothic" w:cs="Gulim"/>
          <w:sz w:val="20"/>
          <w:szCs w:val="20"/>
          <w:lang w:eastAsia="pl-PL"/>
        </w:rPr>
        <w:t>zaświadczenia o wpisie do rejestru przedsiębiorców telekomunikacyjnych wydane przez Prezesa Urzędu Komunikacji Elektronicznej (</w:t>
      </w:r>
      <w:r w:rsidR="00944470" w:rsidRPr="00944470">
        <w:rPr>
          <w:rFonts w:ascii="Century Gothic" w:eastAsia="Times New Roman" w:hAnsi="Century Gothic" w:cs="Gulim"/>
          <w:sz w:val="20"/>
          <w:szCs w:val="20"/>
        </w:rPr>
        <w:t>zgodnie z art.</w:t>
      </w:r>
      <w:r w:rsidR="00944470">
        <w:rPr>
          <w:rFonts w:ascii="Century Gothic" w:eastAsia="Times New Roman" w:hAnsi="Century Gothic" w:cs="Gulim"/>
          <w:sz w:val="20"/>
          <w:szCs w:val="20"/>
        </w:rPr>
        <w:t xml:space="preserve"> 10 ustawy z dnia 16 lipca 2004 </w:t>
      </w:r>
      <w:r w:rsidR="00944470" w:rsidRPr="00944470">
        <w:rPr>
          <w:rFonts w:ascii="Century Gothic" w:eastAsia="Times New Roman" w:hAnsi="Century Gothic" w:cs="Gulim"/>
          <w:sz w:val="20"/>
          <w:szCs w:val="20"/>
        </w:rPr>
        <w:t xml:space="preserve">r. – Prawo telekomunikacyjne </w:t>
      </w:r>
      <w:r w:rsidR="00944470" w:rsidRPr="00944470">
        <w:rPr>
          <w:rStyle w:val="Domylnaczcionkaakapitu70"/>
          <w:rFonts w:ascii="Century Gothic" w:hAnsi="Century Gothic" w:cs="Gulim"/>
          <w:sz w:val="20"/>
          <w:szCs w:val="20"/>
        </w:rPr>
        <w:t>(</w:t>
      </w:r>
      <w:proofErr w:type="spellStart"/>
      <w:r w:rsidR="00944470" w:rsidRPr="00944470">
        <w:rPr>
          <w:rStyle w:val="Domylnaczcionkaakapitu70"/>
          <w:rFonts w:ascii="Century Gothic" w:hAnsi="Century Gothic" w:cs="Gulim"/>
          <w:sz w:val="20"/>
          <w:szCs w:val="20"/>
        </w:rPr>
        <w:t>t.j</w:t>
      </w:r>
      <w:proofErr w:type="spellEnd"/>
      <w:r w:rsidR="00944470" w:rsidRPr="00944470">
        <w:rPr>
          <w:rStyle w:val="Domylnaczcionkaakapitu70"/>
          <w:rFonts w:ascii="Century Gothic" w:hAnsi="Century Gothic" w:cs="Gulim"/>
          <w:sz w:val="20"/>
          <w:szCs w:val="20"/>
        </w:rPr>
        <w:t>. Dz. U. z 2022 r. poz. 1648);</w:t>
      </w:r>
      <w:r>
        <w:rPr>
          <w:rStyle w:val="Domylnaczcionkaakapitu70"/>
          <w:rFonts w:ascii="Century Gothic" w:hAnsi="Century Gothic" w:cs="Gulim"/>
          <w:sz w:val="20"/>
          <w:szCs w:val="20"/>
        </w:rPr>
        <w:t>”</w:t>
      </w:r>
    </w:p>
    <w:p w:rsidR="005A3600" w:rsidRDefault="005A3600" w:rsidP="005A3600">
      <w:pPr>
        <w:suppressAutoHyphens/>
        <w:spacing w:after="0" w:line="240" w:lineRule="auto"/>
        <w:ind w:firstLine="708"/>
        <w:jc w:val="both"/>
        <w:rPr>
          <w:rFonts w:ascii="Century Gothic" w:hAnsi="Century Gothic"/>
          <w:sz w:val="20"/>
          <w:szCs w:val="20"/>
        </w:rPr>
      </w:pPr>
    </w:p>
    <w:p w:rsidR="005A3600" w:rsidRDefault="005A3600" w:rsidP="005A3600">
      <w:pPr>
        <w:suppressAutoHyphens/>
        <w:spacing w:after="0" w:line="240" w:lineRule="auto"/>
        <w:ind w:firstLine="708"/>
        <w:jc w:val="both"/>
        <w:rPr>
          <w:rFonts w:ascii="Century Gothic" w:hAnsi="Century Gothic"/>
          <w:b/>
          <w:sz w:val="20"/>
          <w:szCs w:val="20"/>
        </w:rPr>
      </w:pPr>
      <w:r>
        <w:rPr>
          <w:rFonts w:ascii="Century Gothic" w:hAnsi="Century Gothic"/>
          <w:b/>
          <w:sz w:val="20"/>
          <w:szCs w:val="20"/>
        </w:rPr>
        <w:t xml:space="preserve">W załączniku 1A do SWZ pkt II. dodaje się </w:t>
      </w:r>
      <w:proofErr w:type="spellStart"/>
      <w:r>
        <w:rPr>
          <w:rFonts w:ascii="Century Gothic" w:hAnsi="Century Gothic"/>
          <w:b/>
          <w:sz w:val="20"/>
          <w:szCs w:val="20"/>
        </w:rPr>
        <w:t>ppkt</w:t>
      </w:r>
      <w:proofErr w:type="spellEnd"/>
      <w:r>
        <w:rPr>
          <w:rFonts w:ascii="Century Gothic" w:hAnsi="Century Gothic"/>
          <w:b/>
          <w:sz w:val="20"/>
          <w:szCs w:val="20"/>
        </w:rPr>
        <w:t xml:space="preserve"> 5 o następującym brzmieniu:</w:t>
      </w:r>
    </w:p>
    <w:p w:rsidR="005A3600" w:rsidRDefault="00914462" w:rsidP="005A3600">
      <w:pPr>
        <w:suppressAutoHyphens/>
        <w:spacing w:after="0" w:line="240" w:lineRule="auto"/>
        <w:ind w:firstLine="708"/>
        <w:jc w:val="both"/>
        <w:rPr>
          <w:rFonts w:ascii="Century Gothic" w:hAnsi="Century Gothic"/>
          <w:sz w:val="20"/>
          <w:szCs w:val="20"/>
        </w:rPr>
      </w:pPr>
      <w:r>
        <w:rPr>
          <w:rFonts w:ascii="Century Gothic" w:hAnsi="Century Gothic"/>
          <w:sz w:val="20"/>
          <w:szCs w:val="20"/>
        </w:rPr>
        <w:t>„Zapewniamy dostęp</w:t>
      </w:r>
      <w:r w:rsidRPr="009A36C0">
        <w:rPr>
          <w:rFonts w:ascii="Century Gothic" w:hAnsi="Century Gothic"/>
          <w:sz w:val="20"/>
          <w:szCs w:val="20"/>
        </w:rPr>
        <w:t xml:space="preserve"> do sieci na obszarach objętych deklarowanym zasięgiem</w:t>
      </w:r>
      <w:r>
        <w:rPr>
          <w:rFonts w:ascii="Century Gothic" w:hAnsi="Century Gothic"/>
          <w:sz w:val="20"/>
          <w:szCs w:val="20"/>
        </w:rPr>
        <w:t xml:space="preserve"> (nie mniej niż 96% pokrycia na obszarze całego kraju)</w:t>
      </w:r>
      <w:r w:rsidRPr="009A36C0">
        <w:rPr>
          <w:rFonts w:ascii="Century Gothic" w:hAnsi="Century Gothic"/>
          <w:sz w:val="20"/>
          <w:szCs w:val="20"/>
        </w:rPr>
        <w:t xml:space="preserve"> oraz deklarowaną prędkością transmisji danych</w:t>
      </w:r>
      <w:r>
        <w:rPr>
          <w:rFonts w:ascii="Century Gothic" w:hAnsi="Century Gothic"/>
          <w:sz w:val="20"/>
          <w:szCs w:val="20"/>
        </w:rPr>
        <w:t xml:space="preserve"> (zgodnie z publikowanymi mapami zasięgów)</w:t>
      </w:r>
      <w:r w:rsidRPr="009A36C0">
        <w:rPr>
          <w:rFonts w:ascii="Century Gothic" w:hAnsi="Century Gothic"/>
          <w:sz w:val="20"/>
          <w:szCs w:val="20"/>
        </w:rPr>
        <w:t>, na poziomie umożliwiającym realizację transmi</w:t>
      </w:r>
      <w:r>
        <w:rPr>
          <w:rFonts w:ascii="Century Gothic" w:hAnsi="Century Gothic"/>
          <w:sz w:val="20"/>
          <w:szCs w:val="20"/>
        </w:rPr>
        <w:t>sji danych w każdych warunkach.”</w:t>
      </w:r>
    </w:p>
    <w:p w:rsidR="00914462" w:rsidRDefault="00914462" w:rsidP="005A3600">
      <w:pPr>
        <w:suppressAutoHyphens/>
        <w:spacing w:after="0" w:line="240" w:lineRule="auto"/>
        <w:ind w:firstLine="708"/>
        <w:jc w:val="both"/>
        <w:rPr>
          <w:rFonts w:ascii="Century Gothic" w:hAnsi="Century Gothic"/>
          <w:b/>
          <w:sz w:val="20"/>
          <w:szCs w:val="20"/>
        </w:rPr>
      </w:pPr>
    </w:p>
    <w:p w:rsidR="00914462" w:rsidRDefault="00914462" w:rsidP="00914462">
      <w:pPr>
        <w:suppressAutoHyphens/>
        <w:spacing w:after="0" w:line="240" w:lineRule="auto"/>
        <w:ind w:firstLine="708"/>
        <w:jc w:val="both"/>
        <w:rPr>
          <w:rFonts w:ascii="Century Gothic" w:hAnsi="Century Gothic"/>
          <w:b/>
          <w:sz w:val="20"/>
          <w:szCs w:val="20"/>
        </w:rPr>
      </w:pPr>
      <w:r>
        <w:rPr>
          <w:rFonts w:ascii="Century Gothic" w:hAnsi="Century Gothic"/>
          <w:b/>
          <w:sz w:val="20"/>
          <w:szCs w:val="20"/>
        </w:rPr>
        <w:t xml:space="preserve">W załączniku 1B do SWZ pkt II. dodaje się </w:t>
      </w:r>
      <w:proofErr w:type="spellStart"/>
      <w:r>
        <w:rPr>
          <w:rFonts w:ascii="Century Gothic" w:hAnsi="Century Gothic"/>
          <w:b/>
          <w:sz w:val="20"/>
          <w:szCs w:val="20"/>
        </w:rPr>
        <w:t>ppkt</w:t>
      </w:r>
      <w:proofErr w:type="spellEnd"/>
      <w:r>
        <w:rPr>
          <w:rFonts w:ascii="Century Gothic" w:hAnsi="Century Gothic"/>
          <w:b/>
          <w:sz w:val="20"/>
          <w:szCs w:val="20"/>
        </w:rPr>
        <w:t xml:space="preserve"> 4 o następującym brzmieniu:</w:t>
      </w:r>
    </w:p>
    <w:p w:rsidR="00914462" w:rsidRDefault="00914462" w:rsidP="00914462">
      <w:pPr>
        <w:suppressAutoHyphens/>
        <w:spacing w:after="0" w:line="240" w:lineRule="auto"/>
        <w:ind w:firstLine="708"/>
        <w:jc w:val="both"/>
        <w:rPr>
          <w:rFonts w:ascii="Century Gothic" w:hAnsi="Century Gothic"/>
          <w:sz w:val="20"/>
          <w:szCs w:val="20"/>
        </w:rPr>
      </w:pPr>
      <w:r>
        <w:rPr>
          <w:rFonts w:ascii="Century Gothic" w:hAnsi="Century Gothic"/>
          <w:sz w:val="20"/>
          <w:szCs w:val="20"/>
        </w:rPr>
        <w:t>„Zapewniamy dostęp</w:t>
      </w:r>
      <w:r w:rsidRPr="009A36C0">
        <w:rPr>
          <w:rFonts w:ascii="Century Gothic" w:hAnsi="Century Gothic"/>
          <w:sz w:val="20"/>
          <w:szCs w:val="20"/>
        </w:rPr>
        <w:t xml:space="preserve"> do sieci na obszarach objętych deklarowanym zasięgiem</w:t>
      </w:r>
      <w:r>
        <w:rPr>
          <w:rFonts w:ascii="Century Gothic" w:hAnsi="Century Gothic"/>
          <w:sz w:val="20"/>
          <w:szCs w:val="20"/>
        </w:rPr>
        <w:t xml:space="preserve"> (nie mniej niż 96% pokrycia na obszarze całego kraju)</w:t>
      </w:r>
      <w:r w:rsidRPr="009A36C0">
        <w:rPr>
          <w:rFonts w:ascii="Century Gothic" w:hAnsi="Century Gothic"/>
          <w:sz w:val="20"/>
          <w:szCs w:val="20"/>
        </w:rPr>
        <w:t xml:space="preserve"> oraz deklarowaną prędkością transmisji danych</w:t>
      </w:r>
      <w:r>
        <w:rPr>
          <w:rFonts w:ascii="Century Gothic" w:hAnsi="Century Gothic"/>
          <w:sz w:val="20"/>
          <w:szCs w:val="20"/>
        </w:rPr>
        <w:t xml:space="preserve"> (zgodnie z publikowanymi mapami zasięgów)</w:t>
      </w:r>
      <w:r w:rsidRPr="009A36C0">
        <w:rPr>
          <w:rFonts w:ascii="Century Gothic" w:hAnsi="Century Gothic"/>
          <w:sz w:val="20"/>
          <w:szCs w:val="20"/>
        </w:rPr>
        <w:t>, na poziomie umożliwiającym realizację transmi</w:t>
      </w:r>
      <w:r>
        <w:rPr>
          <w:rFonts w:ascii="Century Gothic" w:hAnsi="Century Gothic"/>
          <w:sz w:val="20"/>
          <w:szCs w:val="20"/>
        </w:rPr>
        <w:t>sji danych w każdych warunkach.”</w:t>
      </w:r>
    </w:p>
    <w:p w:rsidR="00914462" w:rsidRDefault="00914462" w:rsidP="005A3600">
      <w:pPr>
        <w:suppressAutoHyphens/>
        <w:spacing w:after="0" w:line="240" w:lineRule="auto"/>
        <w:ind w:firstLine="708"/>
        <w:jc w:val="both"/>
        <w:rPr>
          <w:rFonts w:ascii="Century Gothic" w:hAnsi="Century Gothic"/>
          <w:sz w:val="20"/>
          <w:szCs w:val="20"/>
        </w:rPr>
      </w:pPr>
    </w:p>
    <w:p w:rsidR="00914462" w:rsidRDefault="00914462" w:rsidP="00914462">
      <w:pPr>
        <w:suppressAutoHyphens/>
        <w:spacing w:after="0" w:line="240" w:lineRule="auto"/>
        <w:ind w:firstLine="708"/>
        <w:jc w:val="both"/>
        <w:rPr>
          <w:rFonts w:ascii="Century Gothic" w:hAnsi="Century Gothic"/>
          <w:b/>
          <w:sz w:val="20"/>
          <w:szCs w:val="20"/>
        </w:rPr>
      </w:pPr>
      <w:r>
        <w:rPr>
          <w:rFonts w:ascii="Century Gothic" w:hAnsi="Century Gothic"/>
          <w:b/>
          <w:sz w:val="20"/>
          <w:szCs w:val="20"/>
        </w:rPr>
        <w:t xml:space="preserve">W załączniku 1C do SWZ pkt II. dodaje się </w:t>
      </w:r>
      <w:proofErr w:type="spellStart"/>
      <w:r>
        <w:rPr>
          <w:rFonts w:ascii="Century Gothic" w:hAnsi="Century Gothic"/>
          <w:b/>
          <w:sz w:val="20"/>
          <w:szCs w:val="20"/>
        </w:rPr>
        <w:t>ppkt</w:t>
      </w:r>
      <w:proofErr w:type="spellEnd"/>
      <w:r>
        <w:rPr>
          <w:rFonts w:ascii="Century Gothic" w:hAnsi="Century Gothic"/>
          <w:b/>
          <w:sz w:val="20"/>
          <w:szCs w:val="20"/>
        </w:rPr>
        <w:t xml:space="preserve"> 5 o następującym brzmieniu:</w:t>
      </w:r>
    </w:p>
    <w:p w:rsidR="00914462" w:rsidRDefault="00914462" w:rsidP="00914462">
      <w:pPr>
        <w:suppressAutoHyphens/>
        <w:spacing w:after="0" w:line="240" w:lineRule="auto"/>
        <w:ind w:firstLine="708"/>
        <w:jc w:val="both"/>
        <w:rPr>
          <w:rFonts w:ascii="Century Gothic" w:hAnsi="Century Gothic"/>
          <w:sz w:val="20"/>
          <w:szCs w:val="20"/>
        </w:rPr>
      </w:pPr>
      <w:r>
        <w:rPr>
          <w:rFonts w:ascii="Century Gothic" w:hAnsi="Century Gothic"/>
          <w:sz w:val="20"/>
          <w:szCs w:val="20"/>
        </w:rPr>
        <w:t>„Zapewniamy dostęp</w:t>
      </w:r>
      <w:r w:rsidRPr="009A36C0">
        <w:rPr>
          <w:rFonts w:ascii="Century Gothic" w:hAnsi="Century Gothic"/>
          <w:sz w:val="20"/>
          <w:szCs w:val="20"/>
        </w:rPr>
        <w:t xml:space="preserve"> do sieci na obszarach objętych deklarowanym zasięgiem</w:t>
      </w:r>
      <w:r>
        <w:rPr>
          <w:rFonts w:ascii="Century Gothic" w:hAnsi="Century Gothic"/>
          <w:sz w:val="20"/>
          <w:szCs w:val="20"/>
        </w:rPr>
        <w:t xml:space="preserve"> (nie mniej niż 96% pokrycia na obszarze całego kraju)</w:t>
      </w:r>
      <w:r w:rsidRPr="009A36C0">
        <w:rPr>
          <w:rFonts w:ascii="Century Gothic" w:hAnsi="Century Gothic"/>
          <w:sz w:val="20"/>
          <w:szCs w:val="20"/>
        </w:rPr>
        <w:t xml:space="preserve"> oraz deklarowaną prędkością transmisji danych</w:t>
      </w:r>
      <w:r>
        <w:rPr>
          <w:rFonts w:ascii="Century Gothic" w:hAnsi="Century Gothic"/>
          <w:sz w:val="20"/>
          <w:szCs w:val="20"/>
        </w:rPr>
        <w:t xml:space="preserve"> (zgodnie z publikowanymi mapami zasięgów)</w:t>
      </w:r>
      <w:r w:rsidRPr="009A36C0">
        <w:rPr>
          <w:rFonts w:ascii="Century Gothic" w:hAnsi="Century Gothic"/>
          <w:sz w:val="20"/>
          <w:szCs w:val="20"/>
        </w:rPr>
        <w:t>, na poziomie umożliwiającym realizację transmi</w:t>
      </w:r>
      <w:r>
        <w:rPr>
          <w:rFonts w:ascii="Century Gothic" w:hAnsi="Century Gothic"/>
          <w:sz w:val="20"/>
          <w:szCs w:val="20"/>
        </w:rPr>
        <w:t>sji danych w każdych warunkach.”</w:t>
      </w:r>
    </w:p>
    <w:p w:rsidR="00914462" w:rsidRDefault="00914462" w:rsidP="00914462">
      <w:pPr>
        <w:suppressAutoHyphens/>
        <w:spacing w:after="0" w:line="240" w:lineRule="auto"/>
        <w:ind w:firstLine="708"/>
        <w:jc w:val="both"/>
        <w:rPr>
          <w:rFonts w:ascii="Century Gothic" w:hAnsi="Century Gothic"/>
          <w:sz w:val="20"/>
          <w:szCs w:val="20"/>
        </w:rPr>
      </w:pPr>
    </w:p>
    <w:p w:rsidR="00914462" w:rsidRDefault="00914462" w:rsidP="00914462">
      <w:pPr>
        <w:suppressAutoHyphens/>
        <w:spacing w:after="0" w:line="240" w:lineRule="auto"/>
        <w:ind w:firstLine="708"/>
        <w:jc w:val="both"/>
        <w:rPr>
          <w:rFonts w:ascii="Century Gothic" w:hAnsi="Century Gothic"/>
          <w:b/>
          <w:sz w:val="20"/>
          <w:szCs w:val="20"/>
        </w:rPr>
      </w:pPr>
      <w:r>
        <w:rPr>
          <w:rFonts w:ascii="Century Gothic" w:hAnsi="Century Gothic"/>
          <w:b/>
          <w:sz w:val="20"/>
          <w:szCs w:val="20"/>
        </w:rPr>
        <w:t>Załączniki 1A-C otrzymują brzmienie jak w załączeniu do niniejszego pisma.</w:t>
      </w:r>
    </w:p>
    <w:p w:rsidR="00914462" w:rsidRDefault="00914462" w:rsidP="00914462">
      <w:pPr>
        <w:suppressAutoHyphens/>
        <w:spacing w:after="0" w:line="240" w:lineRule="auto"/>
        <w:jc w:val="both"/>
        <w:rPr>
          <w:rFonts w:ascii="Century Gothic" w:hAnsi="Century Gothic"/>
          <w:b/>
          <w:sz w:val="20"/>
          <w:szCs w:val="20"/>
        </w:rPr>
      </w:pPr>
    </w:p>
    <w:p w:rsidR="008A2002" w:rsidRDefault="008A2002" w:rsidP="00914462">
      <w:pPr>
        <w:suppressAutoHyphens/>
        <w:spacing w:after="0" w:line="240" w:lineRule="auto"/>
        <w:jc w:val="both"/>
        <w:rPr>
          <w:rFonts w:ascii="Century Gothic" w:hAnsi="Century Gothic"/>
          <w:b/>
          <w:color w:val="FF0000"/>
          <w:sz w:val="20"/>
          <w:szCs w:val="20"/>
        </w:rPr>
      </w:pPr>
    </w:p>
    <w:p w:rsidR="00A74708" w:rsidRPr="00A74708" w:rsidRDefault="008A2002" w:rsidP="00A74708">
      <w:pPr>
        <w:suppressAutoHyphens/>
        <w:spacing w:after="0" w:line="240" w:lineRule="auto"/>
        <w:jc w:val="both"/>
        <w:rPr>
          <w:rFonts w:ascii="Century Gothic" w:hAnsi="Century Gothic"/>
          <w:b/>
          <w:color w:val="FF0000"/>
          <w:sz w:val="20"/>
          <w:szCs w:val="20"/>
        </w:rPr>
      </w:pPr>
      <w:r w:rsidRPr="00914462">
        <w:rPr>
          <w:rFonts w:ascii="Century Gothic" w:hAnsi="Century Gothic"/>
          <w:b/>
          <w:color w:val="FF0000"/>
          <w:sz w:val="20"/>
          <w:szCs w:val="20"/>
        </w:rPr>
        <w:t xml:space="preserve">WYJAŚNIENIA </w:t>
      </w:r>
      <w:r>
        <w:rPr>
          <w:rFonts w:ascii="Century Gothic" w:hAnsi="Century Gothic"/>
          <w:b/>
          <w:color w:val="FF0000"/>
          <w:sz w:val="20"/>
          <w:szCs w:val="20"/>
        </w:rPr>
        <w:t xml:space="preserve">ORAZ ZMIANY </w:t>
      </w:r>
      <w:r w:rsidRPr="00914462">
        <w:rPr>
          <w:rFonts w:ascii="Century Gothic" w:hAnsi="Century Gothic"/>
          <w:b/>
          <w:color w:val="FF0000"/>
          <w:sz w:val="20"/>
          <w:szCs w:val="20"/>
        </w:rPr>
        <w:t>TREŚCI SWZ</w:t>
      </w:r>
      <w:r>
        <w:rPr>
          <w:rFonts w:ascii="Century Gothic" w:hAnsi="Century Gothic"/>
          <w:b/>
          <w:color w:val="FF0000"/>
          <w:sz w:val="20"/>
          <w:szCs w:val="20"/>
        </w:rPr>
        <w:t xml:space="preserve"> </w:t>
      </w:r>
      <w:r w:rsidRPr="00914462">
        <w:rPr>
          <w:rFonts w:ascii="Century Gothic" w:hAnsi="Century Gothic"/>
          <w:b/>
          <w:color w:val="FF0000"/>
          <w:sz w:val="20"/>
          <w:szCs w:val="20"/>
        </w:rPr>
        <w:t xml:space="preserve"> SĄ WIĄŻĄCE I MUSZĄ ZOSTAĆ UWZGLĘDNIONE W TREŚCI ZŁOŻONYCH OFERT.</w:t>
      </w:r>
    </w:p>
    <w:p w:rsidR="00A74708" w:rsidRPr="00A74708" w:rsidRDefault="00A74708" w:rsidP="00A74708">
      <w:pPr>
        <w:rPr>
          <w:rFonts w:ascii="Century Gothic" w:hAnsi="Century Gothic"/>
          <w:b/>
          <w:sz w:val="20"/>
          <w:szCs w:val="20"/>
        </w:rPr>
        <w:sectPr w:rsidR="00A74708" w:rsidRPr="00A74708" w:rsidSect="0091446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340" w:gutter="0"/>
          <w:cols w:space="708"/>
          <w:docGrid w:linePitch="360"/>
        </w:sectPr>
      </w:pPr>
    </w:p>
    <w:p w:rsidR="008A2002" w:rsidRPr="008A2002" w:rsidRDefault="008A2002" w:rsidP="008A2002">
      <w:pPr>
        <w:jc w:val="right"/>
        <w:rPr>
          <w:rFonts w:ascii="Century Gothic" w:hAnsi="Century Gothic"/>
          <w:sz w:val="20"/>
          <w:szCs w:val="20"/>
        </w:rPr>
      </w:pPr>
      <w:r w:rsidRPr="008A2002">
        <w:rPr>
          <w:rFonts w:ascii="Century Gothic" w:eastAsia="Arial" w:hAnsi="Century Gothic" w:cs="Times New Roman"/>
          <w:b/>
          <w:color w:val="000000"/>
          <w:kern w:val="1"/>
          <w:sz w:val="20"/>
          <w:szCs w:val="20"/>
          <w:u w:val="single"/>
          <w:lang w:eastAsia="zh-CN" w:bidi="hi-IN"/>
        </w:rPr>
        <w:lastRenderedPageBreak/>
        <w:t>Wzór-Załącznik nr 1A do SWZ</w:t>
      </w:r>
    </w:p>
    <w:p w:rsidR="008A2002" w:rsidRPr="008A2002" w:rsidRDefault="008A2002" w:rsidP="008A2002">
      <w:pPr>
        <w:tabs>
          <w:tab w:val="left" w:pos="6435"/>
        </w:tabs>
        <w:suppressAutoHyphens/>
        <w:spacing w:after="0" w:line="240" w:lineRule="auto"/>
        <w:jc w:val="center"/>
        <w:textAlignment w:val="baseline"/>
        <w:rPr>
          <w:rFonts w:ascii="Century Gothic" w:eastAsia="Arial" w:hAnsi="Century Gothic" w:cs="Times New Roman"/>
          <w:b/>
          <w:color w:val="000000"/>
          <w:kern w:val="1"/>
          <w:sz w:val="20"/>
          <w:szCs w:val="20"/>
          <w:u w:val="single"/>
          <w:lang w:eastAsia="zh-CN" w:bidi="hi-IN"/>
        </w:rPr>
      </w:pPr>
      <w:r w:rsidRPr="008A2002">
        <w:rPr>
          <w:rFonts w:ascii="Century Gothic" w:eastAsia="Arial" w:hAnsi="Century Gothic" w:cs="Arial"/>
          <w:b/>
          <w:color w:val="000000"/>
          <w:kern w:val="1"/>
          <w:sz w:val="20"/>
          <w:szCs w:val="20"/>
          <w:u w:val="single"/>
          <w:lang w:eastAsia="zh-CN" w:bidi="hi-IN"/>
        </w:rPr>
        <w:t>OFERTA WYKONAWCY</w:t>
      </w:r>
    </w:p>
    <w:p w:rsidR="008A2002" w:rsidRPr="008A2002" w:rsidRDefault="008A2002" w:rsidP="008A2002">
      <w:pPr>
        <w:suppressAutoHyphens/>
        <w:spacing w:after="0" w:line="240" w:lineRule="auto"/>
        <w:textAlignment w:val="baseline"/>
        <w:rPr>
          <w:rFonts w:ascii="Times New Roman" w:eastAsia="Arial" w:hAnsi="Times New Roman" w:cs="Arial"/>
          <w:color w:val="000000"/>
          <w:kern w:val="1"/>
          <w:szCs w:val="24"/>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Pełna nazwa Wykonawcy:  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Adres:  _____________________________________________________________________________________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kern w:val="1"/>
          <w:sz w:val="20"/>
          <w:szCs w:val="20"/>
          <w:vertAlign w:val="superscript"/>
          <w:lang w:eastAsia="zh-CN" w:bidi="hi-IN"/>
        </w:rPr>
      </w:pPr>
      <w:r w:rsidRPr="008A2002">
        <w:rPr>
          <w:rFonts w:ascii="Century Gothic" w:eastAsia="Arial" w:hAnsi="Century Gothic" w:cs="Arial"/>
          <w:kern w:val="1"/>
          <w:sz w:val="20"/>
          <w:szCs w:val="20"/>
          <w:lang w:eastAsia="zh-CN" w:bidi="hi-IN"/>
        </w:rPr>
        <w:t>Nr telefonu:  ________________________________________________________________________________</w:t>
      </w:r>
      <w:r w:rsidRPr="008A2002">
        <w:rPr>
          <w:rFonts w:ascii="Century Gothic" w:eastAsia="Arial" w:hAnsi="Century Gothic" w:cs="Arial"/>
          <w:kern w:val="1"/>
          <w:sz w:val="20"/>
          <w:szCs w:val="20"/>
          <w:vertAlign w:val="superscript"/>
          <w:lang w:eastAsia="zh-CN" w:bidi="hi-IN"/>
        </w:rPr>
        <w:t>1)</w:t>
      </w: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Adres e-mail: _______________________________________________________________________________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Nr KRS/ REGON/NIP:  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8A2002" w:rsidRPr="008A2002" w:rsidRDefault="008A2002" w:rsidP="008A2002">
      <w:pPr>
        <w:spacing w:after="0" w:line="240" w:lineRule="auto"/>
        <w:jc w:val="both"/>
        <w:rPr>
          <w:rFonts w:ascii="Century Gothic" w:eastAsia="Arial" w:hAnsi="Century Gothic" w:cs="Arial"/>
          <w:strike/>
          <w:color w:val="FF0000"/>
          <w:kern w:val="1"/>
          <w:sz w:val="20"/>
          <w:szCs w:val="20"/>
          <w:lang w:eastAsia="zh-CN" w:bidi="hi-IN"/>
        </w:rPr>
      </w:pPr>
    </w:p>
    <w:p w:rsidR="008A2002" w:rsidRPr="008A2002" w:rsidRDefault="008A2002" w:rsidP="008A2002">
      <w:pPr>
        <w:widowControl w:val="0"/>
        <w:tabs>
          <w:tab w:val="left" w:pos="-3060"/>
        </w:tabs>
        <w:spacing w:after="60" w:line="240" w:lineRule="auto"/>
        <w:jc w:val="both"/>
        <w:rPr>
          <w:rFonts w:ascii="Century Gothic" w:eastAsia="Times New Roman" w:hAnsi="Century Gothic" w:cs="Gulim"/>
          <w:b/>
          <w:sz w:val="20"/>
          <w:szCs w:val="20"/>
          <w:lang w:eastAsia="ar-SA"/>
        </w:rPr>
      </w:pPr>
      <w:r w:rsidRPr="008A2002">
        <w:rPr>
          <w:rFonts w:ascii="Century Gothic" w:eastAsia="Times New Roman" w:hAnsi="Century Gothic" w:cs="Gulim"/>
          <w:sz w:val="20"/>
          <w:szCs w:val="20"/>
          <w:lang w:eastAsia="ar-SA"/>
        </w:rPr>
        <w:t xml:space="preserve">Przystępując do postepowania  o udzielenie zamówienia publicznego w trybie </w:t>
      </w:r>
      <w:r w:rsidR="002E7EAE">
        <w:rPr>
          <w:rFonts w:ascii="Century Gothic" w:eastAsia="Times New Roman" w:hAnsi="Century Gothic" w:cs="Gulim"/>
          <w:sz w:val="20"/>
          <w:szCs w:val="20"/>
          <w:lang w:eastAsia="ar-SA"/>
        </w:rPr>
        <w:t>podstawowym</w:t>
      </w:r>
      <w:r w:rsidRPr="008A2002">
        <w:rPr>
          <w:rFonts w:ascii="Century Gothic" w:eastAsia="Times New Roman" w:hAnsi="Century Gothic" w:cs="Gulim"/>
          <w:sz w:val="20"/>
          <w:szCs w:val="20"/>
          <w:lang w:eastAsia="ar-SA"/>
        </w:rPr>
        <w:t xml:space="preserve"> na </w:t>
      </w:r>
      <w:r w:rsidRPr="008A2002">
        <w:rPr>
          <w:rFonts w:ascii="Century Gothic" w:eastAsia="Arial" w:hAnsi="Century Gothic" w:cs="Arial"/>
          <w:b/>
          <w:color w:val="000000"/>
          <w:kern w:val="1"/>
          <w:sz w:val="20"/>
          <w:szCs w:val="20"/>
          <w:lang w:eastAsia="zh-CN" w:bidi="hi-IN"/>
        </w:rPr>
        <w:t>świadczenie usług telekomunikacyjnych w zakresie usług telefonii komórkowej w sieci komórkowej Wykonawcy (Numer postępowania: WZP-2211/22/124/</w:t>
      </w:r>
      <w:r w:rsidRPr="008A2002">
        <w:rPr>
          <w:rFonts w:ascii="Century Gothic" w:eastAsia="Arial" w:hAnsi="Century Gothic" w:cs="Times New Roman"/>
          <w:b/>
          <w:bCs/>
          <w:color w:val="000000"/>
          <w:kern w:val="1"/>
          <w:sz w:val="20"/>
          <w:szCs w:val="20"/>
          <w:lang w:eastAsia="zh-CN" w:bidi="hi-IN"/>
        </w:rPr>
        <w:t xml:space="preserve"> Ł</w:t>
      </w:r>
      <w:r w:rsidRPr="008A2002">
        <w:rPr>
          <w:rFonts w:ascii="Century Gothic" w:eastAsia="Times New Roman" w:hAnsi="Century Gothic" w:cs="Gulim"/>
          <w:b/>
          <w:sz w:val="20"/>
          <w:szCs w:val="20"/>
          <w:lang w:eastAsia="ar-SA"/>
        </w:rPr>
        <w:t xml:space="preserve"> )</w:t>
      </w:r>
    </w:p>
    <w:p w:rsidR="008A2002" w:rsidRPr="008A2002" w:rsidRDefault="008A2002" w:rsidP="008A2002">
      <w:pPr>
        <w:widowControl w:val="0"/>
        <w:tabs>
          <w:tab w:val="left" w:pos="-3060"/>
        </w:tabs>
        <w:spacing w:after="60" w:line="240" w:lineRule="auto"/>
        <w:jc w:val="both"/>
        <w:rPr>
          <w:rFonts w:ascii="Century Gothic" w:eastAsia="Times New Roman" w:hAnsi="Century Gothic" w:cs="Gulim"/>
          <w:b/>
          <w:bCs/>
          <w:sz w:val="16"/>
          <w:szCs w:val="16"/>
          <w:lang w:eastAsia="pl-PL"/>
        </w:rPr>
      </w:pPr>
    </w:p>
    <w:p w:rsidR="008A2002" w:rsidRPr="008A2002" w:rsidRDefault="008A2002" w:rsidP="008A2002">
      <w:pPr>
        <w:widowControl w:val="0"/>
        <w:tabs>
          <w:tab w:val="left" w:pos="6435"/>
        </w:tabs>
        <w:spacing w:after="0" w:line="240" w:lineRule="auto"/>
        <w:jc w:val="both"/>
        <w:rPr>
          <w:rFonts w:ascii="Century Gothic" w:eastAsia="Times New Roman" w:hAnsi="Century Gothic" w:cs="Gulim"/>
          <w:b/>
          <w:bCs/>
          <w:spacing w:val="-1"/>
          <w:sz w:val="20"/>
          <w:szCs w:val="20"/>
          <w:shd w:val="clear" w:color="auto" w:fill="FFFFFF"/>
          <w:lang w:eastAsia="pl-PL"/>
        </w:rPr>
      </w:pPr>
      <w:r w:rsidRPr="008A2002">
        <w:rPr>
          <w:rFonts w:ascii="Century Gothic" w:eastAsia="Times New Roman" w:hAnsi="Century Gothic" w:cs="Gulim"/>
          <w:b/>
          <w:bCs/>
          <w:sz w:val="20"/>
          <w:szCs w:val="20"/>
          <w:lang w:eastAsia="pl-PL"/>
        </w:rPr>
        <w:t xml:space="preserve">I. </w:t>
      </w:r>
      <w:r w:rsidRPr="008A2002">
        <w:rPr>
          <w:rFonts w:ascii="Century Gothic" w:eastAsia="Times New Roman" w:hAnsi="Century Gothic" w:cs="Gulim"/>
          <w:bCs/>
          <w:spacing w:val="-2"/>
          <w:sz w:val="20"/>
          <w:szCs w:val="20"/>
          <w:shd w:val="clear" w:color="auto" w:fill="FFFFFF"/>
          <w:lang w:eastAsia="pl-PL"/>
        </w:rPr>
        <w:t xml:space="preserve">Oferujemy wykonanie przedmiotu zamówienia </w:t>
      </w:r>
      <w:r w:rsidRPr="008A2002">
        <w:rPr>
          <w:rFonts w:ascii="Century Gothic" w:eastAsia="Times New Roman" w:hAnsi="Century Gothic" w:cs="Gulim"/>
          <w:b/>
          <w:bCs/>
          <w:spacing w:val="-2"/>
          <w:sz w:val="20"/>
          <w:szCs w:val="20"/>
          <w:shd w:val="clear" w:color="auto" w:fill="FFFFFF"/>
          <w:lang w:eastAsia="pl-PL"/>
        </w:rPr>
        <w:t xml:space="preserve"> w zadaniu nr 1 - </w:t>
      </w:r>
      <w:r w:rsidRPr="008A2002">
        <w:rPr>
          <w:rFonts w:ascii="Century Gothic" w:eastAsia="Arial" w:hAnsi="Century Gothic" w:cs="Arial"/>
          <w:b/>
          <w:color w:val="000000"/>
          <w:kern w:val="1"/>
          <w:sz w:val="20"/>
          <w:szCs w:val="20"/>
          <w:lang w:eastAsia="zh-CN" w:bidi="hi-IN"/>
        </w:rPr>
        <w:t xml:space="preserve">świadczenie usług telekomunikacyjnych w zakresie usług telefonii komórkowej w sieci komórkowej Wykonawcy dla 330 sztuk kart SIM: </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8A2002" w:rsidRPr="008A2002" w:rsidTr="00631481">
        <w:tc>
          <w:tcPr>
            <w:tcW w:w="632"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b/>
                <w:bCs/>
                <w:color w:val="000000"/>
                <w:kern w:val="1"/>
                <w:sz w:val="18"/>
                <w:szCs w:val="18"/>
                <w:lang w:eastAsia="zh-CN"/>
              </w:rPr>
              <w:t>L.p.</w:t>
            </w:r>
          </w:p>
        </w:tc>
        <w:tc>
          <w:tcPr>
            <w:tcW w:w="2700"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snapToGrid w:val="0"/>
              <w:spacing w:after="0" w:line="240" w:lineRule="auto"/>
              <w:jc w:val="center"/>
              <w:rPr>
                <w:rFonts w:ascii="Century Gothic" w:eastAsia="Calibri" w:hAnsi="Century Gothic" w:cs="Gulim"/>
                <w:sz w:val="18"/>
                <w:szCs w:val="18"/>
              </w:rPr>
            </w:pPr>
          </w:p>
          <w:p w:rsidR="008A2002" w:rsidRPr="008A2002" w:rsidRDefault="008A2002" w:rsidP="008A2002">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 xml:space="preserve">Abonament </w:t>
            </w:r>
          </w:p>
        </w:tc>
        <w:tc>
          <w:tcPr>
            <w:tcW w:w="1544"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Ilość abonamentów w okresie 12 miesięcy</w:t>
            </w:r>
          </w:p>
        </w:tc>
        <w:tc>
          <w:tcPr>
            <w:tcW w:w="1756"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spacing w:after="0" w:line="240" w:lineRule="auto"/>
              <w:jc w:val="center"/>
              <w:rPr>
                <w:rFonts w:ascii="Century Gothic" w:eastAsia="Calibri" w:hAnsi="Century Gothic" w:cs="Gulim"/>
                <w:sz w:val="18"/>
                <w:szCs w:val="18"/>
              </w:rPr>
            </w:pPr>
            <w:r w:rsidRPr="008A2002">
              <w:rPr>
                <w:rFonts w:ascii="Century Gothic" w:eastAsia="Calibri" w:hAnsi="Century Gothic" w:cs="Gulim"/>
                <w:b/>
                <w:sz w:val="18"/>
                <w:szCs w:val="18"/>
              </w:rPr>
              <w:t>Stawka podatku VAT w %</w:t>
            </w:r>
          </w:p>
          <w:p w:rsidR="008A2002" w:rsidRPr="008A2002" w:rsidRDefault="008A2002" w:rsidP="008A2002">
            <w:pPr>
              <w:spacing w:after="0" w:line="240" w:lineRule="auto"/>
              <w:ind w:right="-123"/>
              <w:jc w:val="center"/>
              <w:rPr>
                <w:rFonts w:ascii="Century Gothic" w:eastAsia="Calibri" w:hAnsi="Century Gothic" w:cs="Gulim"/>
                <w:sz w:val="18"/>
                <w:szCs w:val="18"/>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A2002" w:rsidRPr="008A2002" w:rsidRDefault="008A2002" w:rsidP="008A2002">
            <w:pPr>
              <w:spacing w:after="0" w:line="240" w:lineRule="auto"/>
              <w:ind w:right="-123"/>
              <w:jc w:val="center"/>
              <w:rPr>
                <w:rFonts w:ascii="Century Gothic" w:eastAsia="Calibri" w:hAnsi="Century Gothic" w:cs="Gulim"/>
                <w:sz w:val="18"/>
                <w:szCs w:val="18"/>
              </w:rPr>
            </w:pPr>
            <w:r w:rsidRPr="008A2002">
              <w:rPr>
                <w:rFonts w:ascii="Century Gothic" w:eastAsia="Calibri" w:hAnsi="Century Gothic" w:cs="Gulim"/>
                <w:b/>
                <w:bCs/>
                <w:sz w:val="18"/>
                <w:szCs w:val="18"/>
              </w:rPr>
              <w:t xml:space="preserve">Cena oferty brutto </w:t>
            </w:r>
            <w:r w:rsidRPr="008A2002">
              <w:rPr>
                <w:rFonts w:ascii="Century Gothic" w:eastAsia="Calibri" w:hAnsi="Century Gothic" w:cs="Gulim"/>
                <w:b/>
                <w:bCs/>
                <w:sz w:val="18"/>
                <w:szCs w:val="18"/>
              </w:rPr>
              <w:br/>
              <w:t>w PLN (kol. 3x4+ wartość podatku VAT wg. stawki wskazanej w kol. 5 )**</w:t>
            </w:r>
          </w:p>
        </w:tc>
      </w:tr>
      <w:tr w:rsidR="008A2002" w:rsidRPr="008A2002" w:rsidTr="00631481">
        <w:tc>
          <w:tcPr>
            <w:tcW w:w="632"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1</w:t>
            </w:r>
          </w:p>
        </w:tc>
        <w:tc>
          <w:tcPr>
            <w:tcW w:w="2700"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2</w:t>
            </w:r>
          </w:p>
        </w:tc>
        <w:tc>
          <w:tcPr>
            <w:tcW w:w="1544"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3</w:t>
            </w:r>
          </w:p>
        </w:tc>
        <w:tc>
          <w:tcPr>
            <w:tcW w:w="1756"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4</w:t>
            </w:r>
          </w:p>
        </w:tc>
        <w:tc>
          <w:tcPr>
            <w:tcW w:w="1200"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5</w:t>
            </w:r>
          </w:p>
        </w:tc>
        <w:tc>
          <w:tcPr>
            <w:tcW w:w="1966" w:type="dxa"/>
            <w:tcBorders>
              <w:left w:val="single" w:sz="1" w:space="0" w:color="000000"/>
              <w:bottom w:val="single" w:sz="1" w:space="0" w:color="000000"/>
              <w:right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6</w:t>
            </w:r>
          </w:p>
        </w:tc>
      </w:tr>
      <w:tr w:rsidR="008A2002" w:rsidRPr="008A2002" w:rsidTr="00631481">
        <w:tc>
          <w:tcPr>
            <w:tcW w:w="632"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both"/>
              <w:rPr>
                <w:rFonts w:ascii="Century Gothic" w:eastAsia="Andale Sans UI" w:hAnsi="Century Gothic" w:cs="Gulim"/>
                <w:b/>
                <w:bCs/>
                <w:color w:val="000000"/>
                <w:kern w:val="1"/>
                <w:sz w:val="18"/>
                <w:szCs w:val="18"/>
                <w:lang w:eastAsia="zh-CN"/>
              </w:rPr>
            </w:pPr>
            <w:r w:rsidRPr="008A2002">
              <w:rPr>
                <w:rFonts w:ascii="Century Gothic" w:eastAsia="Andale Sans UI" w:hAnsi="Century Gothic" w:cs="Gulim"/>
                <w:color w:val="000000"/>
                <w:kern w:val="1"/>
                <w:sz w:val="18"/>
                <w:szCs w:val="18"/>
                <w:lang w:eastAsia="zh-CN"/>
              </w:rPr>
              <w:t>1.</w:t>
            </w:r>
          </w:p>
        </w:tc>
        <w:tc>
          <w:tcPr>
            <w:tcW w:w="2700" w:type="dxa"/>
            <w:tcBorders>
              <w:left w:val="single" w:sz="1" w:space="0" w:color="000000"/>
              <w:bottom w:val="single" w:sz="1" w:space="0" w:color="000000"/>
            </w:tcBorders>
            <w:shd w:val="clear" w:color="auto" w:fill="auto"/>
          </w:tcPr>
          <w:p w:rsidR="008A2002" w:rsidRPr="008A2002" w:rsidRDefault="008A2002" w:rsidP="008A2002">
            <w:pPr>
              <w:suppressAutoHyphens/>
              <w:autoSpaceDE w:val="0"/>
              <w:snapToGrid w:val="0"/>
              <w:spacing w:after="0" w:line="20" w:lineRule="atLeast"/>
              <w:textAlignment w:val="baseline"/>
              <w:rPr>
                <w:rFonts w:ascii="Century Gothic" w:eastAsia="Times New Roman" w:hAnsi="Century Gothic" w:cs="Gulim"/>
                <w:color w:val="000000"/>
                <w:kern w:val="1"/>
                <w:sz w:val="18"/>
                <w:szCs w:val="18"/>
                <w:lang w:eastAsia="zh-CN"/>
              </w:rPr>
            </w:pPr>
            <w:r w:rsidRPr="008A2002">
              <w:rPr>
                <w:rFonts w:ascii="Century Gothic" w:eastAsia="Times New Roman" w:hAnsi="Century Gothic" w:cs="Gulim"/>
                <w:b/>
                <w:bCs/>
                <w:color w:val="000000"/>
                <w:kern w:val="1"/>
                <w:sz w:val="18"/>
                <w:szCs w:val="18"/>
                <w:lang w:eastAsia="zh-CN"/>
              </w:rPr>
              <w:t xml:space="preserve">Cena miesięcznego abonamentu oferowanego planu taryfowego </w:t>
            </w:r>
          </w:p>
        </w:tc>
        <w:tc>
          <w:tcPr>
            <w:tcW w:w="1544" w:type="dxa"/>
            <w:tcBorders>
              <w:left w:val="single" w:sz="1" w:space="0" w:color="000000"/>
              <w:bottom w:val="single" w:sz="1" w:space="0" w:color="000000"/>
            </w:tcBorders>
            <w:shd w:val="clear" w:color="auto" w:fill="auto"/>
            <w:vAlign w:val="center"/>
          </w:tcPr>
          <w:p w:rsidR="008A2002" w:rsidRPr="008A2002" w:rsidRDefault="008A2002" w:rsidP="008A2002">
            <w:pPr>
              <w:widowControl w:val="0"/>
              <w:suppressLineNumbers/>
              <w:suppressAutoHyphens/>
              <w:snapToGrid w:val="0"/>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3 960</w:t>
            </w:r>
          </w:p>
        </w:tc>
        <w:tc>
          <w:tcPr>
            <w:tcW w:w="1756" w:type="dxa"/>
            <w:tcBorders>
              <w:left w:val="single" w:sz="1" w:space="0" w:color="000000"/>
              <w:bottom w:val="single" w:sz="1" w:space="0" w:color="000000"/>
            </w:tcBorders>
            <w:shd w:val="clear" w:color="auto" w:fill="auto"/>
            <w:vAlign w:val="center"/>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..................PLN</w:t>
            </w:r>
            <w:r w:rsidRPr="008A2002">
              <w:rPr>
                <w:rFonts w:ascii="Century Gothic" w:eastAsia="Andale Sans UI" w:hAnsi="Century Gothic" w:cs="Gulim"/>
                <w:color w:val="000000"/>
                <w:kern w:val="18"/>
                <w:sz w:val="18"/>
                <w:szCs w:val="18"/>
                <w:vertAlign w:val="superscript"/>
                <w:lang w:eastAsia="zh-CN"/>
              </w:rPr>
              <w:t>2</w:t>
            </w:r>
          </w:p>
        </w:tc>
        <w:tc>
          <w:tcPr>
            <w:tcW w:w="1200" w:type="dxa"/>
            <w:tcBorders>
              <w:left w:val="single" w:sz="1" w:space="0" w:color="000000"/>
              <w:bottom w:val="single" w:sz="1" w:space="0" w:color="000000"/>
            </w:tcBorders>
            <w:shd w:val="clear" w:color="auto" w:fill="auto"/>
            <w:vAlign w:val="center"/>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b/>
                <w:bCs/>
                <w:color w:val="000000"/>
                <w:kern w:val="1"/>
                <w:sz w:val="18"/>
                <w:szCs w:val="18"/>
                <w:lang w:eastAsia="zh-CN"/>
              </w:rPr>
            </w:pPr>
            <w:r w:rsidRPr="008A2002">
              <w:rPr>
                <w:rFonts w:ascii="Century Gothic" w:eastAsia="Andale Sans UI" w:hAnsi="Century Gothic" w:cs="Gulim"/>
                <w:color w:val="000000"/>
                <w:kern w:val="1"/>
                <w:sz w:val="18"/>
                <w:szCs w:val="18"/>
                <w:lang w:eastAsia="zh-CN"/>
              </w:rPr>
              <w:t>..........</w:t>
            </w:r>
            <w:r w:rsidRPr="008A2002">
              <w:rPr>
                <w:rFonts w:ascii="Century Gothic" w:eastAsia="Andale Sans UI" w:hAnsi="Century Gothic" w:cs="Gulim"/>
                <w:color w:val="000000"/>
                <w:kern w:val="18"/>
                <w:sz w:val="18"/>
                <w:szCs w:val="18"/>
                <w:vertAlign w:val="superscript"/>
                <w:lang w:eastAsia="zh-CN"/>
              </w:rPr>
              <w:t>1</w:t>
            </w:r>
          </w:p>
        </w:tc>
        <w:tc>
          <w:tcPr>
            <w:tcW w:w="1966" w:type="dxa"/>
            <w:tcBorders>
              <w:left w:val="single" w:sz="1" w:space="0" w:color="000000"/>
              <w:bottom w:val="single" w:sz="1" w:space="0" w:color="000000"/>
              <w:right w:val="single" w:sz="1" w:space="0" w:color="000000"/>
            </w:tcBorders>
            <w:shd w:val="clear" w:color="auto" w:fill="auto"/>
            <w:vAlign w:val="center"/>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b/>
                <w:bCs/>
                <w:color w:val="000000"/>
                <w:kern w:val="1"/>
                <w:sz w:val="18"/>
                <w:szCs w:val="18"/>
                <w:lang w:eastAsia="zh-CN"/>
              </w:rPr>
              <w:t>.....................PLN</w:t>
            </w:r>
            <w:r w:rsidRPr="008A2002">
              <w:rPr>
                <w:rFonts w:ascii="Century Gothic" w:eastAsia="Andale Sans UI" w:hAnsi="Century Gothic" w:cs="Gulim"/>
                <w:bCs/>
                <w:color w:val="000000"/>
                <w:kern w:val="18"/>
                <w:sz w:val="18"/>
                <w:szCs w:val="18"/>
                <w:vertAlign w:val="superscript"/>
                <w:lang w:eastAsia="zh-CN"/>
              </w:rPr>
              <w:t>2</w:t>
            </w:r>
          </w:p>
        </w:tc>
      </w:tr>
    </w:tbl>
    <w:p w:rsidR="008A2002" w:rsidRPr="008A2002" w:rsidRDefault="008A2002" w:rsidP="008A2002">
      <w:pPr>
        <w:tabs>
          <w:tab w:val="center" w:pos="4536"/>
          <w:tab w:val="right" w:pos="9072"/>
        </w:tabs>
        <w:suppressAutoHyphens/>
        <w:spacing w:after="0" w:line="240" w:lineRule="auto"/>
        <w:textAlignment w:val="baseline"/>
        <w:rPr>
          <w:rFonts w:ascii="Century Gothic" w:eastAsia="Arial" w:hAnsi="Century Gothic" w:cs="Arial"/>
          <w:b/>
          <w:color w:val="000000"/>
          <w:kern w:val="1"/>
          <w:sz w:val="16"/>
          <w:szCs w:val="16"/>
          <w:lang w:eastAsia="zh-CN" w:bidi="hi-IN"/>
        </w:rPr>
      </w:pPr>
    </w:p>
    <w:p w:rsidR="008A2002" w:rsidRPr="008A2002" w:rsidRDefault="008A2002" w:rsidP="008A2002">
      <w:pPr>
        <w:tabs>
          <w:tab w:val="left" w:pos="6435"/>
        </w:tabs>
        <w:suppressAutoHyphens/>
        <w:spacing w:after="0" w:line="240" w:lineRule="auto"/>
        <w:jc w:val="both"/>
        <w:textAlignment w:val="baseline"/>
        <w:rPr>
          <w:rFonts w:ascii="Century Gothic" w:eastAsia="Arial" w:hAnsi="Century Gothic" w:cs="Gulim"/>
          <w:bCs/>
          <w:color w:val="000000"/>
          <w:kern w:val="1"/>
          <w:sz w:val="20"/>
          <w:szCs w:val="20"/>
          <w:lang w:eastAsia="zh-CN" w:bidi="hi-IN"/>
        </w:rPr>
      </w:pPr>
      <w:r w:rsidRPr="008A2002">
        <w:rPr>
          <w:rFonts w:ascii="Century Gothic" w:eastAsia="Arial" w:hAnsi="Century Gothic" w:cs="Gulim"/>
          <w:b/>
          <w:bCs/>
          <w:color w:val="000000"/>
          <w:kern w:val="1"/>
          <w:sz w:val="20"/>
          <w:szCs w:val="20"/>
          <w:lang w:eastAsia="zh-CN" w:bidi="hi-IN"/>
        </w:rPr>
        <w:t>II.</w:t>
      </w:r>
      <w:r w:rsidRPr="008A2002">
        <w:rPr>
          <w:rFonts w:ascii="Century Gothic" w:eastAsia="Arial" w:hAnsi="Century Gothic" w:cs="Gulim"/>
          <w:bCs/>
          <w:color w:val="000000"/>
          <w:kern w:val="1"/>
          <w:sz w:val="20"/>
          <w:szCs w:val="20"/>
          <w:lang w:eastAsia="zh-CN" w:bidi="hi-IN"/>
        </w:rPr>
        <w:t xml:space="preserve"> </w:t>
      </w:r>
      <w:r w:rsidRPr="008A2002">
        <w:rPr>
          <w:rFonts w:ascii="Century Gothic" w:eastAsia="Arial" w:hAnsi="Century Gothic" w:cs="Gulim"/>
          <w:b/>
          <w:bCs/>
          <w:color w:val="000000"/>
          <w:kern w:val="1"/>
          <w:sz w:val="20"/>
          <w:szCs w:val="20"/>
          <w:lang w:eastAsia="zh-CN" w:bidi="hi-IN"/>
        </w:rPr>
        <w:t>Oświadczamy że:</w:t>
      </w:r>
    </w:p>
    <w:p w:rsidR="008A2002" w:rsidRPr="008A2002" w:rsidRDefault="008A2002" w:rsidP="008A2002">
      <w:pPr>
        <w:pStyle w:val="Akapitzlist"/>
        <w:widowControl w:val="0"/>
        <w:numPr>
          <w:ilvl w:val="0"/>
          <w:numId w:val="11"/>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cs="Gulim"/>
          <w:bCs/>
          <w:sz w:val="20"/>
          <w:szCs w:val="20"/>
        </w:rPr>
        <w:t>na  przedmiot zamówienia udzielamy gwarancji i rękojmi na okres .......(min. 24)</w:t>
      </w:r>
      <w:r w:rsidRPr="008A2002">
        <w:rPr>
          <w:rFonts w:ascii="Century Gothic" w:eastAsia="Times New Roman" w:hAnsi="Century Gothic" w:cs="Gulim"/>
          <w:bCs/>
          <w:sz w:val="20"/>
          <w:szCs w:val="20"/>
          <w:vertAlign w:val="superscript"/>
        </w:rPr>
        <w:t>4)</w:t>
      </w:r>
    </w:p>
    <w:p w:rsidR="008A2002" w:rsidRPr="008A2002" w:rsidRDefault="008A2002" w:rsidP="008A2002">
      <w:pPr>
        <w:pStyle w:val="Akapitzlist"/>
        <w:widowControl w:val="0"/>
        <w:numPr>
          <w:ilvl w:val="0"/>
          <w:numId w:val="11"/>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cs="Gulim"/>
          <w:bCs/>
          <w:sz w:val="20"/>
          <w:szCs w:val="20"/>
        </w:rPr>
        <w:t xml:space="preserve">oferujemy pakiet danych w </w:t>
      </w:r>
      <w:proofErr w:type="spellStart"/>
      <w:r w:rsidRPr="008A2002">
        <w:rPr>
          <w:rFonts w:ascii="Century Gothic" w:eastAsia="Times New Roman" w:hAnsi="Century Gothic" w:cs="Gulim"/>
          <w:bCs/>
          <w:sz w:val="20"/>
          <w:szCs w:val="20"/>
        </w:rPr>
        <w:t>roamingu</w:t>
      </w:r>
      <w:proofErr w:type="spellEnd"/>
      <w:r w:rsidRPr="008A2002">
        <w:rPr>
          <w:rFonts w:ascii="Century Gothic" w:eastAsia="Times New Roman" w:hAnsi="Century Gothic" w:cs="Gulim"/>
          <w:bCs/>
          <w:sz w:val="20"/>
          <w:szCs w:val="20"/>
        </w:rPr>
        <w:t xml:space="preserve"> w UE ....... GB (min. 5GB)</w:t>
      </w:r>
      <w:r w:rsidRPr="008A2002">
        <w:rPr>
          <w:rFonts w:ascii="Century Gothic" w:eastAsia="Times New Roman" w:hAnsi="Century Gothic" w:cs="Gulim"/>
          <w:bCs/>
          <w:sz w:val="20"/>
          <w:szCs w:val="20"/>
          <w:vertAlign w:val="superscript"/>
        </w:rPr>
        <w:t>4)</w:t>
      </w:r>
    </w:p>
    <w:p w:rsidR="008A2002" w:rsidRPr="008A2002" w:rsidRDefault="008A2002" w:rsidP="008A2002">
      <w:pPr>
        <w:pStyle w:val="Akapitzlist"/>
        <w:widowControl w:val="0"/>
        <w:numPr>
          <w:ilvl w:val="0"/>
          <w:numId w:val="11"/>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bCs/>
          <w:color w:val="000000"/>
          <w:kern w:val="1"/>
          <w:sz w:val="20"/>
          <w:szCs w:val="20"/>
          <w:lang w:bidi="hi-IN"/>
        </w:rPr>
        <w:t xml:space="preserve">oferujemy/ nie oferujemy transmisję danych w 5 G </w:t>
      </w:r>
      <w:r w:rsidRPr="008A2002">
        <w:rPr>
          <w:rFonts w:ascii="Century Gothic" w:eastAsia="Times New Roman" w:hAnsi="Century Gothic"/>
          <w:bCs/>
          <w:color w:val="000000"/>
          <w:kern w:val="20"/>
          <w:sz w:val="20"/>
          <w:szCs w:val="20"/>
          <w:vertAlign w:val="superscript"/>
          <w:lang w:bidi="hi-IN"/>
        </w:rPr>
        <w:t>3</w:t>
      </w:r>
      <w:r w:rsidRPr="008A2002">
        <w:rPr>
          <w:rFonts w:ascii="Century Gothic" w:eastAsia="Times New Roman" w:hAnsi="Century Gothic"/>
          <w:bCs/>
          <w:color w:val="000000"/>
          <w:kern w:val="1"/>
          <w:sz w:val="20"/>
          <w:szCs w:val="20"/>
          <w:vertAlign w:val="superscript"/>
          <w:lang w:bidi="hi-IN"/>
        </w:rPr>
        <w:t xml:space="preserve"> </w:t>
      </w:r>
    </w:p>
    <w:p w:rsidR="008A2002" w:rsidRPr="008A2002" w:rsidRDefault="008A2002" w:rsidP="008A2002">
      <w:pPr>
        <w:pStyle w:val="Akapitzlist"/>
        <w:widowControl w:val="0"/>
        <w:numPr>
          <w:ilvl w:val="0"/>
          <w:numId w:val="11"/>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bCs/>
          <w:color w:val="000000"/>
          <w:kern w:val="1"/>
          <w:sz w:val="20"/>
          <w:szCs w:val="20"/>
          <w:lang w:bidi="hi-IN"/>
        </w:rPr>
        <w:t>330 szt. kart SIM dostarczymy w terminie 5 dni roboczych od  dnia zawarcia umowy</w:t>
      </w:r>
    </w:p>
    <w:p w:rsidR="008A2002" w:rsidRPr="008A2002" w:rsidRDefault="008A2002" w:rsidP="008A2002">
      <w:pPr>
        <w:pStyle w:val="Akapitzlist"/>
        <w:numPr>
          <w:ilvl w:val="0"/>
          <w:numId w:val="11"/>
        </w:numPr>
        <w:suppressAutoHyphens/>
        <w:jc w:val="both"/>
        <w:rPr>
          <w:rFonts w:ascii="Century Gothic" w:hAnsi="Century Gothic"/>
          <w:sz w:val="20"/>
          <w:szCs w:val="20"/>
        </w:rPr>
      </w:pPr>
      <w:r w:rsidRPr="008A2002">
        <w:rPr>
          <w:rFonts w:ascii="Century Gothic" w:hAnsi="Century Gothic"/>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p>
    <w:p w:rsidR="008A2002" w:rsidRPr="008A2002" w:rsidRDefault="008A2002" w:rsidP="008A2002">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p>
    <w:p w:rsidR="008A2002" w:rsidRPr="008A2002" w:rsidRDefault="008A2002" w:rsidP="008A2002">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r w:rsidRPr="008A2002">
        <w:rPr>
          <w:rFonts w:ascii="Century Gothic" w:eastAsia="Arial" w:hAnsi="Century Gothic" w:cs="Arial"/>
          <w:b/>
          <w:color w:val="000000"/>
          <w:kern w:val="1"/>
          <w:sz w:val="20"/>
          <w:szCs w:val="20"/>
          <w:lang w:eastAsia="zh-CN" w:bidi="hi-IN"/>
        </w:rPr>
        <w:t>III. Oświadczamy, że:</w:t>
      </w:r>
    </w:p>
    <w:p w:rsidR="008A2002" w:rsidRPr="008A2002" w:rsidRDefault="008A2002" w:rsidP="008A2002">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sz w:val="20"/>
          <w:szCs w:val="20"/>
          <w:lang w:eastAsia="zh-CN"/>
        </w:rPr>
        <w:t xml:space="preserve">Oferujemy przedmiot zamówienia spełniający co najmniej wymagania </w:t>
      </w:r>
      <w:r w:rsidRPr="008A2002">
        <w:rPr>
          <w:rFonts w:ascii="Century Gothic" w:eastAsia="Times New Roman" w:hAnsi="Century Gothic" w:cs="Times New Roman"/>
          <w:color w:val="000000"/>
          <w:sz w:val="20"/>
          <w:szCs w:val="20"/>
          <w:lang w:eastAsia="zh-CN"/>
        </w:rPr>
        <w:t>opisane w Rozdz. XIX SWZ;</w:t>
      </w:r>
    </w:p>
    <w:p w:rsidR="008A2002" w:rsidRPr="008A2002" w:rsidRDefault="008A2002" w:rsidP="008A2002">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bCs/>
          <w:sz w:val="20"/>
          <w:szCs w:val="20"/>
          <w:lang w:eastAsia="zh-CN"/>
        </w:rPr>
        <w:t xml:space="preserve">Zgodnie z ustawą o podatku od towarów i usług obowiązek odprowadzenia podatku powstaje </w:t>
      </w:r>
      <w:r w:rsidRPr="008A2002">
        <w:rPr>
          <w:rFonts w:ascii="Century Gothic" w:eastAsia="Times New Roman" w:hAnsi="Century Gothic" w:cs="Times New Roman"/>
          <w:bCs/>
          <w:color w:val="000000"/>
          <w:sz w:val="20"/>
          <w:szCs w:val="20"/>
          <w:lang w:eastAsia="zh-CN"/>
        </w:rPr>
        <w:t>po stronie Wykonawcy/Zamawiającego</w:t>
      </w:r>
      <w:r w:rsidRPr="008A2002">
        <w:rPr>
          <w:rFonts w:ascii="Century Gothic" w:eastAsia="Times New Roman" w:hAnsi="Century Gothic" w:cs="Times New Roman"/>
          <w:bCs/>
          <w:color w:val="000000"/>
          <w:sz w:val="20"/>
          <w:szCs w:val="20"/>
          <w:vertAlign w:val="superscript"/>
          <w:lang w:eastAsia="zh-CN"/>
        </w:rPr>
        <w:t>3)</w:t>
      </w:r>
    </w:p>
    <w:p w:rsidR="008A2002" w:rsidRPr="008A2002" w:rsidRDefault="008A2002" w:rsidP="008A2002">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color w:val="000000"/>
          <w:sz w:val="20"/>
          <w:szCs w:val="20"/>
          <w:lang w:eastAsia="zh-CN"/>
        </w:rPr>
        <w:t>Jesteśmy</w:t>
      </w:r>
      <w:r w:rsidRPr="008A2002">
        <w:rPr>
          <w:rFonts w:ascii="Century Gothic" w:eastAsia="Times New Roman" w:hAnsi="Century Gothic" w:cs="Times New Roman"/>
          <w:color w:val="000000"/>
          <w:sz w:val="20"/>
          <w:szCs w:val="20"/>
          <w:vertAlign w:val="superscript"/>
          <w:lang w:eastAsia="zh-CN"/>
        </w:rPr>
        <w:t>5)</w:t>
      </w:r>
    </w:p>
    <w:p w:rsidR="008A2002" w:rsidRPr="008A2002" w:rsidRDefault="008A2002" w:rsidP="008A2002">
      <w:pPr>
        <w:tabs>
          <w:tab w:val="left" w:pos="-850"/>
        </w:tabs>
        <w:suppressAutoHyphens/>
        <w:autoSpaceDN w:val="0"/>
        <w:spacing w:after="0" w:line="240" w:lineRule="auto"/>
        <w:ind w:firstLine="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mikroprzedsiębiorstwem;</w:t>
      </w:r>
    </w:p>
    <w:p w:rsidR="008A2002" w:rsidRPr="008A2002" w:rsidRDefault="008A2002" w:rsidP="008A2002">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małym przedsiębiorstwem;</w:t>
      </w:r>
    </w:p>
    <w:p w:rsidR="008A2002" w:rsidRPr="008A2002" w:rsidRDefault="008A2002" w:rsidP="008A2002">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średnim przedsiębiorstwem;</w:t>
      </w:r>
    </w:p>
    <w:p w:rsidR="008A2002" w:rsidRPr="008A2002" w:rsidRDefault="008A2002" w:rsidP="008A2002">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jednoosobową działalnością gospodarczą;</w:t>
      </w:r>
    </w:p>
    <w:p w:rsidR="008A2002" w:rsidRPr="008A2002" w:rsidRDefault="008A2002" w:rsidP="008A2002">
      <w:pPr>
        <w:suppressAutoHyphens/>
        <w:spacing w:after="0" w:line="240" w:lineRule="auto"/>
        <w:ind w:left="3637" w:hanging="3211"/>
        <w:jc w:val="both"/>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osobą fizyczną nieprowadzącą działalności gospodarczej.</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sz w:val="20"/>
          <w:szCs w:val="20"/>
          <w:lang w:eastAsia="zh-CN"/>
        </w:rPr>
        <w:t xml:space="preserve">  </w:t>
      </w:r>
    </w:p>
    <w:p w:rsidR="008A2002" w:rsidRPr="008A2002" w:rsidRDefault="008A2002" w:rsidP="008A2002">
      <w:pPr>
        <w:suppressAutoHyphens/>
        <w:spacing w:after="0" w:line="240" w:lineRule="auto"/>
        <w:ind w:left="3637" w:hanging="3211"/>
        <w:jc w:val="both"/>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inny rodzaj</w:t>
      </w:r>
    </w:p>
    <w:p w:rsidR="008A2002" w:rsidRPr="008A2002" w:rsidRDefault="008A2002" w:rsidP="008A2002">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Zapoznaliśmy się z postanowieniami zawartymi w ogłoszeniu i SWZ i nie wnosimy do nich zastrzeżeń oraz zdobyliśmy konieczne informacje potrzebne do właściwego przygotowania oferty.</w:t>
      </w:r>
    </w:p>
    <w:p w:rsidR="008A2002" w:rsidRPr="008A2002" w:rsidRDefault="008A2002" w:rsidP="008A2002">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lastRenderedPageBreak/>
        <w:t>Ogólne warunki umowy zostały przez nas zaakceptowane i w przypadku wyboru naszej oferty zobowiązujemy się do zawarcia umowy na warunkach tam określonych w miejscu i terminie wskazanym przez Zamawiającego.</w:t>
      </w:r>
    </w:p>
    <w:p w:rsidR="008A2002" w:rsidRPr="008A2002" w:rsidRDefault="008A2002" w:rsidP="008A2002">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xml:space="preserve">Uważamy się za związanych niniejszą ofertą na czas  </w:t>
      </w:r>
      <w:r w:rsidR="002E7EAE">
        <w:rPr>
          <w:rFonts w:ascii="Century Gothic" w:eastAsia="Times New Roman" w:hAnsi="Century Gothic" w:cs="Times New Roman"/>
          <w:sz w:val="20"/>
          <w:szCs w:val="20"/>
          <w:lang w:eastAsia="zh-CN"/>
        </w:rPr>
        <w:t>3</w:t>
      </w:r>
      <w:r w:rsidRPr="008A2002">
        <w:rPr>
          <w:rFonts w:ascii="Century Gothic" w:eastAsia="Times New Roman" w:hAnsi="Century Gothic" w:cs="Times New Roman"/>
          <w:sz w:val="20"/>
          <w:szCs w:val="20"/>
          <w:lang w:eastAsia="zh-CN"/>
        </w:rPr>
        <w:t>0 dni od upływu terminu składania ofert.</w:t>
      </w:r>
    </w:p>
    <w:p w:rsidR="008A2002" w:rsidRPr="008A2002" w:rsidRDefault="008A2002" w:rsidP="008A2002">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Warunki płatności: 30 dni od dnia dostarczenia do Zamawiającego prawidłowo wystawionej faktury.</w:t>
      </w:r>
    </w:p>
    <w:p w:rsidR="008A2002" w:rsidRPr="008A2002" w:rsidRDefault="008A2002" w:rsidP="008A2002">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Zobowiązujemy się do zapewnienia możliwości odbierania wszelkiej korespondencji związanej z prowadzonym postępowaniem przez całą dobę za pośrednictwem Platformy.</w:t>
      </w:r>
    </w:p>
    <w:p w:rsidR="008A2002" w:rsidRPr="008A2002" w:rsidRDefault="008A2002" w:rsidP="008A2002">
      <w:pPr>
        <w:suppressAutoHyphens/>
        <w:autoSpaceDN w:val="0"/>
        <w:spacing w:after="0" w:line="240" w:lineRule="auto"/>
        <w:jc w:val="both"/>
        <w:rPr>
          <w:rFonts w:ascii="Century Gothic" w:eastAsia="Times New Roman" w:hAnsi="Century Gothic" w:cs="Times New Roman"/>
          <w:sz w:val="20"/>
          <w:szCs w:val="20"/>
          <w:lang w:eastAsia="zh-CN"/>
        </w:rPr>
      </w:pPr>
    </w:p>
    <w:p w:rsidR="008A2002" w:rsidRPr="008A2002" w:rsidRDefault="008A2002" w:rsidP="008A2002">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r w:rsidRPr="008A2002">
        <w:rPr>
          <w:rFonts w:ascii="Century Gothic" w:eastAsia="Arial" w:hAnsi="Century Gothic" w:cs="Arial"/>
          <w:b/>
          <w:color w:val="000000"/>
          <w:kern w:val="1"/>
          <w:sz w:val="20"/>
          <w:szCs w:val="20"/>
          <w:lang w:eastAsia="zh-CN" w:bidi="hi-IN"/>
        </w:rPr>
        <w:t>IV. Informujemy, że:</w:t>
      </w:r>
    </w:p>
    <w:p w:rsidR="008A2002" w:rsidRDefault="008A2002" w:rsidP="008A2002">
      <w:pPr>
        <w:numPr>
          <w:ilvl w:val="6"/>
          <w:numId w:val="10"/>
        </w:numPr>
        <w:suppressAutoHyphens/>
        <w:autoSpaceDN w:val="0"/>
        <w:spacing w:after="0" w:line="240" w:lineRule="auto"/>
        <w:ind w:left="284"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Times New Roman"/>
          <w:bCs/>
          <w:sz w:val="20"/>
          <w:szCs w:val="20"/>
          <w:lang w:eastAsia="pl-PL"/>
        </w:rPr>
        <w:t>D</w:t>
      </w:r>
      <w:r w:rsidRPr="008A2002">
        <w:rPr>
          <w:rFonts w:ascii="Century Gothic" w:eastAsia="Times New Roman" w:hAnsi="Century Gothic" w:cs="Times New Roman"/>
          <w:bCs/>
          <w:sz w:val="20"/>
          <w:szCs w:val="20"/>
          <w:lang w:eastAsia="zh-CN"/>
        </w:rPr>
        <w:t xml:space="preserve">ostawa wykonana będzie </w:t>
      </w:r>
      <w:r w:rsidRPr="008A2002">
        <w:rPr>
          <w:rFonts w:ascii="Century Gothic" w:eastAsia="Times New Roman" w:hAnsi="Century Gothic" w:cs="Times New Roman"/>
          <w:b/>
          <w:bCs/>
          <w:sz w:val="20"/>
          <w:szCs w:val="20"/>
          <w:lang w:eastAsia="zh-CN"/>
        </w:rPr>
        <w:t>własnymi siłami/z pomocą Podwykonawcy</w:t>
      </w:r>
      <w:r w:rsidRPr="008A2002">
        <w:rPr>
          <w:rFonts w:ascii="Century Gothic" w:eastAsia="Times New Roman" w:hAnsi="Century Gothic" w:cs="Times New Roman"/>
          <w:b/>
          <w:sz w:val="20"/>
          <w:szCs w:val="20"/>
          <w:vertAlign w:val="superscript"/>
          <w:lang w:eastAsia="zh-CN"/>
        </w:rPr>
        <w:t>6)</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bCs/>
          <w:sz w:val="20"/>
          <w:szCs w:val="20"/>
          <w:vertAlign w:val="superscript"/>
          <w:lang w:eastAsia="zh-CN"/>
        </w:rPr>
        <w:t>1)</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bCs/>
          <w:i/>
          <w:sz w:val="16"/>
          <w:szCs w:val="16"/>
          <w:lang w:eastAsia="zh-CN"/>
        </w:rPr>
        <w:t>(należy podać nazwę lub firmę Podwykonawcy oraz jego siedzibę)</w:t>
      </w:r>
      <w:r w:rsidRPr="008A2002">
        <w:rPr>
          <w:rFonts w:ascii="Century Gothic" w:eastAsia="Times New Roman" w:hAnsi="Century Gothic" w:cs="Times New Roman"/>
          <w:bCs/>
          <w:sz w:val="20"/>
          <w:szCs w:val="20"/>
          <w:vertAlign w:val="superscript"/>
          <w:lang w:eastAsia="zh-CN"/>
        </w:rPr>
        <w:t xml:space="preserve"> </w:t>
      </w:r>
      <w:r w:rsidRPr="008A2002">
        <w:rPr>
          <w:rFonts w:ascii="Century Gothic" w:eastAsia="Times New Roman" w:hAnsi="Century Gothic" w:cs="Times New Roman"/>
          <w:bCs/>
          <w:sz w:val="20"/>
          <w:szCs w:val="20"/>
          <w:lang w:eastAsia="zh-CN"/>
        </w:rPr>
        <w:t>który wykonywać będzie część zamówienia obejmującą:</w:t>
      </w:r>
      <w:r w:rsidRPr="008A2002">
        <w:rPr>
          <w:rFonts w:ascii="Century Gothic" w:eastAsia="Times New Roman" w:hAnsi="Century Gothic" w:cs="Times New Roman"/>
          <w:bCs/>
          <w:i/>
          <w:sz w:val="20"/>
          <w:szCs w:val="20"/>
          <w:lang w:eastAsia="zh-CN"/>
        </w:rPr>
        <w:t xml:space="preserve"> ……………….….……, </w:t>
      </w:r>
      <w:r w:rsidRPr="008A2002">
        <w:rPr>
          <w:rFonts w:ascii="Century Gothic" w:eastAsia="Times New Roman" w:hAnsi="Century Gothic" w:cs="Times New Roman"/>
          <w:sz w:val="20"/>
          <w:szCs w:val="20"/>
          <w:lang w:eastAsia="zh-CN"/>
        </w:rPr>
        <w:t>…….................................................................................................................</w:t>
      </w:r>
      <w:r w:rsidRPr="008A2002">
        <w:rPr>
          <w:rFonts w:ascii="Century Gothic" w:eastAsia="Times New Roman" w:hAnsi="Century Gothic" w:cs="Times New Roman"/>
          <w:sz w:val="20"/>
          <w:szCs w:val="20"/>
          <w:vertAlign w:val="superscript"/>
          <w:lang w:eastAsia="zh-CN"/>
        </w:rPr>
        <w:t>1)</w:t>
      </w:r>
      <w:r w:rsidRPr="008A2002">
        <w:rPr>
          <w:rFonts w:ascii="Century Gothic" w:eastAsia="Times New Roman" w:hAnsi="Century Gothic" w:cs="Times New Roman"/>
          <w:sz w:val="20"/>
          <w:szCs w:val="20"/>
          <w:lang w:eastAsia="zh-CN"/>
        </w:rPr>
        <w:t xml:space="preserve"> </w:t>
      </w:r>
      <w:r w:rsidRPr="008A2002">
        <w:rPr>
          <w:rFonts w:ascii="Century Gothic" w:eastAsia="Times New Roman" w:hAnsi="Century Gothic" w:cs="Times New Roman"/>
          <w:i/>
          <w:sz w:val="16"/>
          <w:szCs w:val="16"/>
          <w:lang w:eastAsia="zh-CN"/>
        </w:rPr>
        <w:t>(należy podać zakres części zamówienia, którą Wykonawca zamierza powierzyć Podwykonawcy).</w:t>
      </w:r>
    </w:p>
    <w:p w:rsidR="008A2002" w:rsidRDefault="008A2002" w:rsidP="008A2002">
      <w:pPr>
        <w:numPr>
          <w:ilvl w:val="6"/>
          <w:numId w:val="10"/>
        </w:numPr>
        <w:suppressAutoHyphens/>
        <w:autoSpaceDN w:val="0"/>
        <w:spacing w:after="0" w:line="240" w:lineRule="auto"/>
        <w:ind w:left="284"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Gulim"/>
          <w:color w:val="000000"/>
          <w:sz w:val="20"/>
          <w:szCs w:val="20"/>
          <w:lang w:val="x-none" w:eastAsia="pl-PL"/>
        </w:rPr>
        <w:t xml:space="preserve">Reklamacje, zgłoszenia dostarczenia nieaktywnych kart SIM-HLR ,wymianę kart SIM należy </w:t>
      </w:r>
      <w:r w:rsidRPr="008A2002">
        <w:rPr>
          <w:rFonts w:ascii="Century Gothic" w:eastAsia="Times New Roman" w:hAnsi="Century Gothic" w:cs="Gulim"/>
          <w:color w:val="000000"/>
          <w:sz w:val="20"/>
          <w:szCs w:val="20"/>
          <w:lang w:eastAsia="pl-PL"/>
        </w:rPr>
        <w:t xml:space="preserve">    </w:t>
      </w:r>
      <w:r w:rsidRPr="008A2002">
        <w:rPr>
          <w:rFonts w:ascii="Century Gothic" w:eastAsia="Times New Roman" w:hAnsi="Century Gothic" w:cs="Gulim"/>
          <w:color w:val="000000"/>
          <w:sz w:val="20"/>
          <w:szCs w:val="20"/>
          <w:lang w:val="x-none" w:eastAsia="pl-PL"/>
        </w:rPr>
        <w:t xml:space="preserve">zgłaszać na nr </w:t>
      </w:r>
      <w:r w:rsidRPr="008A2002">
        <w:rPr>
          <w:rFonts w:ascii="Century Gothic" w:eastAsia="Times New Roman" w:hAnsi="Century Gothic" w:cs="Gulim"/>
          <w:color w:val="000000"/>
          <w:sz w:val="20"/>
          <w:szCs w:val="20"/>
          <w:lang w:eastAsia="pl-PL"/>
        </w:rPr>
        <w:t>fax: .............................................</w:t>
      </w:r>
      <w:r w:rsidRPr="008A2002">
        <w:rPr>
          <w:rFonts w:ascii="Century Gothic" w:eastAsia="Times New Roman" w:hAnsi="Century Gothic" w:cs="Gulim"/>
          <w:sz w:val="20"/>
          <w:szCs w:val="20"/>
          <w:lang w:eastAsia="pl-PL"/>
        </w:rPr>
        <w:t xml:space="preserve"> e-mail: ..................................................................</w:t>
      </w:r>
      <w:r w:rsidRPr="008A2002">
        <w:rPr>
          <w:rFonts w:ascii="Century Gothic" w:eastAsia="Times New Roman" w:hAnsi="Century Gothic" w:cs="Gulim"/>
          <w:sz w:val="20"/>
          <w:szCs w:val="20"/>
          <w:vertAlign w:val="superscript"/>
          <w:lang w:eastAsia="pl-PL"/>
        </w:rPr>
        <w:t>1)</w:t>
      </w:r>
    </w:p>
    <w:p w:rsidR="008A2002" w:rsidRDefault="008A2002" w:rsidP="008A2002">
      <w:pPr>
        <w:numPr>
          <w:ilvl w:val="6"/>
          <w:numId w:val="10"/>
        </w:numPr>
        <w:suppressAutoHyphens/>
        <w:autoSpaceDN w:val="0"/>
        <w:spacing w:after="0" w:line="240" w:lineRule="auto"/>
        <w:ind w:left="284"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Gulim"/>
          <w:sz w:val="20"/>
          <w:szCs w:val="20"/>
          <w:lang w:eastAsia="pl-PL"/>
        </w:rPr>
        <w:t xml:space="preserve">Osobą odpowiedzialną za realizację umowy ze strony Wykonawcy   jest: ...................................................... </w:t>
      </w:r>
      <w:proofErr w:type="spellStart"/>
      <w:r w:rsidRPr="008A2002">
        <w:rPr>
          <w:rFonts w:ascii="Century Gothic" w:eastAsia="Times New Roman" w:hAnsi="Century Gothic" w:cs="Gulim"/>
          <w:sz w:val="20"/>
          <w:szCs w:val="20"/>
          <w:lang w:eastAsia="pl-PL"/>
        </w:rPr>
        <w:t>tel</w:t>
      </w:r>
      <w:proofErr w:type="spellEnd"/>
      <w:r w:rsidRPr="008A2002">
        <w:rPr>
          <w:rFonts w:ascii="Century Gothic" w:eastAsia="Times New Roman" w:hAnsi="Century Gothic" w:cs="Gulim"/>
          <w:sz w:val="20"/>
          <w:szCs w:val="20"/>
          <w:lang w:eastAsia="pl-PL"/>
        </w:rPr>
        <w:t>: .............................................. e-mail: .............................................</w:t>
      </w:r>
      <w:r w:rsidRPr="008A2002">
        <w:rPr>
          <w:rFonts w:ascii="Century Gothic" w:eastAsia="Times New Roman" w:hAnsi="Century Gothic" w:cs="Gulim"/>
          <w:sz w:val="20"/>
          <w:szCs w:val="20"/>
          <w:vertAlign w:val="superscript"/>
          <w:lang w:eastAsia="pl-PL"/>
        </w:rPr>
        <w:t>1)</w:t>
      </w:r>
    </w:p>
    <w:p w:rsidR="008A2002" w:rsidRPr="008A2002" w:rsidRDefault="008A2002" w:rsidP="008A2002">
      <w:pPr>
        <w:numPr>
          <w:ilvl w:val="6"/>
          <w:numId w:val="10"/>
        </w:numPr>
        <w:suppressAutoHyphens/>
        <w:autoSpaceDN w:val="0"/>
        <w:spacing w:after="0" w:line="240" w:lineRule="auto"/>
        <w:ind w:left="284"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Arial"/>
          <w:color w:val="000000"/>
          <w:kern w:val="1"/>
          <w:sz w:val="20"/>
          <w:szCs w:val="20"/>
          <w:lang w:eastAsia="zh-CN" w:bidi="hi-IN"/>
        </w:rPr>
        <w:t>Za zachowanie formy pisemnej Strony przyjmują wysłanie wiadomości e-mail na adres: ……………………………………….</w:t>
      </w:r>
      <w:r w:rsidRPr="008A2002">
        <w:rPr>
          <w:rFonts w:ascii="Century Gothic" w:eastAsia="Times New Roman" w:hAnsi="Century Gothic" w:cs="Gulim"/>
          <w:sz w:val="20"/>
          <w:szCs w:val="20"/>
          <w:vertAlign w:val="superscript"/>
          <w:lang w:eastAsia="pl-PL"/>
        </w:rPr>
        <w:t>1)</w:t>
      </w:r>
    </w:p>
    <w:p w:rsidR="008A2002" w:rsidRPr="008A2002" w:rsidRDefault="008A2002" w:rsidP="008A2002">
      <w:pPr>
        <w:suppressAutoHyphens/>
        <w:autoSpaceDN w:val="0"/>
        <w:spacing w:after="0" w:line="240" w:lineRule="auto"/>
        <w:jc w:val="both"/>
        <w:rPr>
          <w:rFonts w:ascii="Century Gothic" w:eastAsia="Century Gothic" w:hAnsi="Century Gothic" w:cs="Century Gothic"/>
          <w:sz w:val="20"/>
          <w:szCs w:val="20"/>
          <w:lang w:eastAsia="pl-PL"/>
        </w:rPr>
      </w:pPr>
    </w:p>
    <w:p w:rsidR="008A2002" w:rsidRPr="008A2002" w:rsidRDefault="008A2002" w:rsidP="008A2002">
      <w:pPr>
        <w:suppressAutoHyphens/>
        <w:autoSpaceDN w:val="0"/>
        <w:spacing w:after="0" w:line="240" w:lineRule="auto"/>
        <w:jc w:val="both"/>
        <w:rPr>
          <w:rFonts w:ascii="Century Gothic" w:eastAsia="Century Gothic" w:hAnsi="Century Gothic" w:cs="Century Gothic"/>
          <w:color w:val="FF0000"/>
          <w:sz w:val="20"/>
          <w:szCs w:val="20"/>
          <w:lang w:eastAsia="pl-PL"/>
        </w:rPr>
      </w:pPr>
    </w:p>
    <w:p w:rsidR="008A2002" w:rsidRPr="008A2002" w:rsidRDefault="008A2002" w:rsidP="008A2002">
      <w:pPr>
        <w:tabs>
          <w:tab w:val="left" w:pos="-2454"/>
          <w:tab w:val="left" w:pos="852"/>
        </w:tabs>
        <w:suppressAutoHyphens/>
        <w:autoSpaceDE w:val="0"/>
        <w:spacing w:after="0" w:line="240" w:lineRule="auto"/>
        <w:ind w:left="426" w:hanging="426"/>
        <w:jc w:val="both"/>
        <w:textAlignment w:val="baseline"/>
        <w:rPr>
          <w:rFonts w:ascii="Century Gothic" w:eastAsia="SimSun" w:hAnsi="Century Gothic" w:cs="Times New Roman"/>
          <w:bCs/>
          <w:i/>
          <w:color w:val="000000"/>
          <w:kern w:val="1"/>
          <w:sz w:val="18"/>
          <w:szCs w:val="18"/>
          <w:u w:val="single"/>
          <w:lang w:val="x-none" w:eastAsia="zh-CN"/>
        </w:rPr>
      </w:pPr>
      <w:r w:rsidRPr="008A2002">
        <w:rPr>
          <w:rFonts w:ascii="Century Gothic" w:eastAsia="SimSun" w:hAnsi="Century Gothic" w:cs="Times New Roman"/>
          <w:bCs/>
          <w:color w:val="000000"/>
          <w:kern w:val="1"/>
          <w:sz w:val="18"/>
          <w:szCs w:val="18"/>
          <w:u w:val="single"/>
          <w:lang w:val="x-none" w:eastAsia="zh-CN"/>
        </w:rPr>
        <w:t>Uwaga:</w:t>
      </w:r>
    </w:p>
    <w:p w:rsidR="008A2002" w:rsidRPr="008A2002" w:rsidRDefault="008A2002" w:rsidP="008A2002">
      <w:pPr>
        <w:tabs>
          <w:tab w:val="left" w:pos="-2880"/>
          <w:tab w:val="left" w:pos="426"/>
        </w:tabs>
        <w:suppressAutoHyphens/>
        <w:autoSpaceDE w:val="0"/>
        <w:spacing w:after="0" w:line="240" w:lineRule="auto"/>
        <w:jc w:val="both"/>
        <w:textAlignment w:val="baseline"/>
        <w:rPr>
          <w:rFonts w:ascii="Century Gothic" w:eastAsia="SimSun" w:hAnsi="Century Gothic" w:cs="Times New Roman"/>
          <w:bCs/>
          <w:i/>
          <w:color w:val="000000"/>
          <w:kern w:val="1"/>
          <w:sz w:val="18"/>
          <w:szCs w:val="18"/>
          <w:lang w:val="x-none" w:eastAsia="zh-CN"/>
        </w:rPr>
      </w:pPr>
      <w:r w:rsidRPr="008A2002">
        <w:rPr>
          <w:rFonts w:ascii="Century Gothic" w:eastAsia="SimSun" w:hAnsi="Century Gothic" w:cs="Times New Roman"/>
          <w:bCs/>
          <w:color w:val="000000"/>
          <w:kern w:val="1"/>
          <w:sz w:val="18"/>
          <w:szCs w:val="18"/>
          <w:vertAlign w:val="superscript"/>
          <w:lang w:val="x-none" w:eastAsia="zh-CN"/>
        </w:rPr>
        <w:t>1)</w:t>
      </w:r>
      <w:r w:rsidRPr="008A2002">
        <w:rPr>
          <w:rFonts w:ascii="Century Gothic" w:eastAsia="SimSun" w:hAnsi="Century Gothic" w:cs="Times New Roman"/>
          <w:bCs/>
          <w:color w:val="000000"/>
          <w:kern w:val="1"/>
          <w:sz w:val="18"/>
          <w:szCs w:val="18"/>
          <w:lang w:val="x-none" w:eastAsia="zh-CN"/>
        </w:rPr>
        <w:t xml:space="preserve"> - należy wpisać,</w:t>
      </w:r>
    </w:p>
    <w:p w:rsidR="008A2002" w:rsidRPr="008A2002" w:rsidRDefault="008A2002" w:rsidP="008A2002">
      <w:pPr>
        <w:tabs>
          <w:tab w:val="left" w:pos="-2880"/>
          <w:tab w:val="left" w:pos="426"/>
        </w:tabs>
        <w:suppressAutoHyphens/>
        <w:autoSpaceDE w:val="0"/>
        <w:spacing w:after="0" w:line="240" w:lineRule="auto"/>
        <w:jc w:val="both"/>
        <w:textAlignment w:val="baseline"/>
        <w:rPr>
          <w:rFonts w:ascii="Century Gothic" w:eastAsia="SimSun" w:hAnsi="Century Gothic" w:cs="Times New Roman"/>
          <w:bCs/>
          <w:i/>
          <w:color w:val="000000"/>
          <w:kern w:val="1"/>
          <w:sz w:val="18"/>
          <w:szCs w:val="18"/>
          <w:lang w:val="x-none" w:eastAsia="zh-CN"/>
        </w:rPr>
      </w:pPr>
      <w:r w:rsidRPr="008A2002">
        <w:rPr>
          <w:rFonts w:ascii="Century Gothic" w:eastAsia="SimSun" w:hAnsi="Century Gothic" w:cs="Times New Roman"/>
          <w:bCs/>
          <w:color w:val="000000"/>
          <w:kern w:val="1"/>
          <w:sz w:val="18"/>
          <w:szCs w:val="18"/>
          <w:vertAlign w:val="superscript"/>
          <w:lang w:eastAsia="zh-CN"/>
        </w:rPr>
        <w:t xml:space="preserve">2) </w:t>
      </w:r>
      <w:r w:rsidRPr="008A2002">
        <w:rPr>
          <w:rFonts w:ascii="Century Gothic" w:eastAsia="SimSun" w:hAnsi="Century Gothic" w:cs="Times New Roman"/>
          <w:bCs/>
          <w:color w:val="000000"/>
          <w:kern w:val="1"/>
          <w:sz w:val="18"/>
          <w:szCs w:val="18"/>
          <w:lang w:val="x-none" w:eastAsia="zh-CN"/>
        </w:rPr>
        <w:t>-  z dokładnością do dwóch miejsc po przecinku,</w:t>
      </w:r>
    </w:p>
    <w:p w:rsidR="008A2002" w:rsidRPr="008A2002" w:rsidRDefault="008A2002" w:rsidP="008A2002">
      <w:pPr>
        <w:suppressAutoHyphens/>
        <w:spacing w:after="0" w:line="240" w:lineRule="auto"/>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vertAlign w:val="superscript"/>
          <w:lang w:eastAsia="zh-CN"/>
        </w:rPr>
        <w:t xml:space="preserve">3) </w:t>
      </w:r>
      <w:r w:rsidRPr="008A2002">
        <w:rPr>
          <w:rFonts w:ascii="Century Gothic" w:eastAsia="Times New Roman" w:hAnsi="Century Gothic" w:cs="Times New Roman"/>
          <w:bCs/>
          <w:i/>
          <w:kern w:val="1"/>
          <w:sz w:val="18"/>
          <w:szCs w:val="18"/>
          <w:lang w:eastAsia="zh-CN"/>
        </w:rPr>
        <w:t xml:space="preserve">-  </w:t>
      </w:r>
      <w:r w:rsidRPr="008A2002">
        <w:rPr>
          <w:rFonts w:ascii="Century Gothic" w:eastAsia="Times New Roman" w:hAnsi="Century Gothic" w:cs="Times New Roman"/>
          <w:bCs/>
          <w:kern w:val="1"/>
          <w:sz w:val="18"/>
          <w:szCs w:val="18"/>
          <w:lang w:eastAsia="zh-CN"/>
        </w:rPr>
        <w:t>niepotrzebne skreślić:</w:t>
      </w:r>
    </w:p>
    <w:p w:rsidR="008A2002" w:rsidRPr="008A2002" w:rsidRDefault="008A2002" w:rsidP="008A2002">
      <w:pPr>
        <w:suppressAutoHyphens/>
        <w:spacing w:after="0" w:line="240" w:lineRule="auto"/>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lang w:eastAsia="zh-CN"/>
        </w:rPr>
        <w:t xml:space="preserve"> - jeżeli Wykonawca nie dokona skreślenia Zamawiający uzna, że nie oferuje transmisji danych w 5 G</w:t>
      </w:r>
    </w:p>
    <w:p w:rsidR="008A2002" w:rsidRPr="008A2002" w:rsidRDefault="008A2002" w:rsidP="008A2002">
      <w:pPr>
        <w:suppressAutoHyphens/>
        <w:spacing w:after="0" w:line="240" w:lineRule="auto"/>
        <w:ind w:left="142" w:hanging="142"/>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lang w:eastAsia="zh-CN"/>
        </w:rPr>
        <w:t>- jeżeli Wykonawca nie dokona skreślenia Zamawiający uzna, że obowiązek podatkowy leży po stronie Wykonawcy,</w:t>
      </w:r>
    </w:p>
    <w:p w:rsidR="008A2002" w:rsidRPr="008A2002" w:rsidRDefault="008A2002" w:rsidP="008A2002">
      <w:pPr>
        <w:tabs>
          <w:tab w:val="left" w:pos="540"/>
        </w:tabs>
        <w:suppressAutoHyphens/>
        <w:autoSpaceDE w:val="0"/>
        <w:spacing w:after="0" w:line="240" w:lineRule="auto"/>
        <w:ind w:left="142" w:hanging="142"/>
        <w:jc w:val="both"/>
        <w:textAlignment w:val="baseline"/>
        <w:rPr>
          <w:rFonts w:ascii="Century Gothic" w:eastAsia="Arial" w:hAnsi="Century Gothic" w:cs="Times New Roman"/>
          <w:color w:val="000000"/>
          <w:kern w:val="1"/>
          <w:sz w:val="18"/>
          <w:szCs w:val="18"/>
          <w:lang w:eastAsia="zh-CN" w:bidi="hi-IN"/>
        </w:rPr>
      </w:pPr>
      <w:r w:rsidRPr="008A2002">
        <w:rPr>
          <w:rFonts w:ascii="Century Gothic" w:eastAsia="Arial" w:hAnsi="Century Gothic" w:cs="Times New Roman"/>
          <w:color w:val="000000"/>
          <w:kern w:val="1"/>
          <w:sz w:val="18"/>
          <w:szCs w:val="18"/>
          <w:vertAlign w:val="superscript"/>
          <w:lang w:eastAsia="zh-CN" w:bidi="hi-IN"/>
        </w:rPr>
        <w:t xml:space="preserve">4) </w:t>
      </w:r>
      <w:r w:rsidRPr="008A2002">
        <w:rPr>
          <w:rFonts w:ascii="Century Gothic" w:eastAsia="Arial" w:hAnsi="Century Gothic" w:cs="Times New Roman"/>
          <w:color w:val="000000"/>
          <w:kern w:val="1"/>
          <w:sz w:val="18"/>
          <w:szCs w:val="18"/>
          <w:lang w:eastAsia="zh-CN" w:bidi="hi-IN"/>
        </w:rPr>
        <w:t xml:space="preserve">należy wpisać - </w:t>
      </w:r>
      <w:r w:rsidRPr="008A2002">
        <w:rPr>
          <w:rFonts w:ascii="Century Gothic" w:eastAsia="Arial" w:hAnsi="Century Gothic" w:cs="Calibri Light"/>
          <w:iCs/>
          <w:color w:val="000000"/>
          <w:kern w:val="1"/>
          <w:sz w:val="18"/>
          <w:szCs w:val="18"/>
          <w:lang w:eastAsia="zh-CN" w:bidi="hi-IN"/>
        </w:rPr>
        <w:t xml:space="preserve">w przypadku nie wypełnienia okresu rękojmi i gwarancji/ GB pakietu danych w </w:t>
      </w:r>
      <w:proofErr w:type="spellStart"/>
      <w:r w:rsidRPr="008A2002">
        <w:rPr>
          <w:rFonts w:ascii="Century Gothic" w:eastAsia="Arial" w:hAnsi="Century Gothic" w:cs="Calibri Light"/>
          <w:iCs/>
          <w:color w:val="000000"/>
          <w:kern w:val="1"/>
          <w:sz w:val="18"/>
          <w:szCs w:val="18"/>
          <w:lang w:eastAsia="zh-CN" w:bidi="hi-IN"/>
        </w:rPr>
        <w:t>roamingu</w:t>
      </w:r>
      <w:proofErr w:type="spellEnd"/>
      <w:r w:rsidRPr="008A2002">
        <w:rPr>
          <w:rFonts w:ascii="Century Gothic" w:eastAsia="Arial" w:hAnsi="Century Gothic" w:cs="Calibri Light"/>
          <w:iCs/>
          <w:color w:val="000000"/>
          <w:kern w:val="1"/>
          <w:sz w:val="18"/>
          <w:szCs w:val="18"/>
          <w:lang w:eastAsia="zh-CN" w:bidi="hi-IN"/>
        </w:rPr>
        <w:t xml:space="preserve">  Zamawiający uzna, że Wykonawca zaoferował wskazane </w:t>
      </w:r>
    </w:p>
    <w:p w:rsidR="008A2002" w:rsidRPr="008A2002" w:rsidRDefault="008A2002" w:rsidP="008A2002">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18"/>
          <w:szCs w:val="18"/>
          <w:lang w:eastAsia="zh-CN" w:bidi="hi-IN"/>
        </w:rPr>
      </w:pPr>
      <w:r w:rsidRPr="008A2002">
        <w:rPr>
          <w:rFonts w:ascii="Century Gothic" w:eastAsia="Arial" w:hAnsi="Century Gothic" w:cs="Times New Roman"/>
          <w:color w:val="000000"/>
          <w:kern w:val="1"/>
          <w:sz w:val="18"/>
          <w:szCs w:val="18"/>
          <w:vertAlign w:val="superscript"/>
          <w:lang w:eastAsia="zh-CN" w:bidi="hi-IN"/>
        </w:rPr>
        <w:t xml:space="preserve">5) </w:t>
      </w:r>
      <w:r w:rsidRPr="008A2002">
        <w:rPr>
          <w:rFonts w:ascii="Century Gothic" w:eastAsia="Arial" w:hAnsi="Century Gothic" w:cs="Times New Roman"/>
          <w:color w:val="000000"/>
          <w:kern w:val="1"/>
          <w:sz w:val="18"/>
          <w:szCs w:val="18"/>
          <w:lang w:eastAsia="zh-CN" w:bidi="hi-IN"/>
        </w:rPr>
        <w:t>właściwe należy zaznaczyć</w:t>
      </w:r>
    </w:p>
    <w:p w:rsidR="008A2002" w:rsidRPr="008A2002" w:rsidRDefault="008A2002" w:rsidP="008A2002">
      <w:pPr>
        <w:suppressAutoHyphens/>
        <w:spacing w:after="0" w:line="240" w:lineRule="auto"/>
        <w:jc w:val="both"/>
        <w:textAlignment w:val="baseline"/>
        <w:rPr>
          <w:rFonts w:ascii="Century Gothic" w:eastAsia="ArialNarrow" w:hAnsi="Century Gothic" w:cs="Times New Roman"/>
          <w:color w:val="000000"/>
          <w:kern w:val="1"/>
          <w:sz w:val="18"/>
          <w:szCs w:val="18"/>
          <w:lang w:eastAsia="pl-PL" w:bidi="hi-IN"/>
        </w:rPr>
      </w:pPr>
      <w:r w:rsidRPr="008A2002">
        <w:rPr>
          <w:rFonts w:ascii="Century Gothic" w:eastAsia="Arial" w:hAnsi="Century Gothic" w:cs="Times New Roman"/>
          <w:color w:val="000000"/>
          <w:kern w:val="1"/>
          <w:sz w:val="18"/>
          <w:szCs w:val="18"/>
          <w:vertAlign w:val="superscript"/>
          <w:lang w:eastAsia="zh-CN" w:bidi="hi-IN"/>
        </w:rPr>
        <w:t xml:space="preserve">6) </w:t>
      </w:r>
      <w:r w:rsidRPr="008A2002">
        <w:rPr>
          <w:rFonts w:ascii="Century Gothic" w:eastAsia="Arial" w:hAnsi="Century Gothic" w:cs="Times New Roman"/>
          <w:color w:val="000000"/>
          <w:kern w:val="1"/>
          <w:sz w:val="18"/>
          <w:szCs w:val="18"/>
          <w:lang w:eastAsia="zh-CN" w:bidi="hi-IN"/>
        </w:rPr>
        <w:t xml:space="preserve">- </w:t>
      </w:r>
      <w:r w:rsidRPr="008A2002">
        <w:rPr>
          <w:rFonts w:ascii="Century Gothic" w:eastAsia="ArialNarrow" w:hAnsi="Century Gothic" w:cs="Times New Roman"/>
          <w:color w:val="000000"/>
          <w:kern w:val="1"/>
          <w:sz w:val="18"/>
          <w:szCs w:val="18"/>
          <w:lang w:eastAsia="pl-PL" w:bidi="hi-IN"/>
        </w:rPr>
        <w:t xml:space="preserve">niepotrzebne skreślić. Jeżeli Wykonawca nie dokona skreślenia i nie wypełni pkt IV </w:t>
      </w:r>
      <w:proofErr w:type="spellStart"/>
      <w:r w:rsidRPr="008A2002">
        <w:rPr>
          <w:rFonts w:ascii="Century Gothic" w:eastAsia="ArialNarrow" w:hAnsi="Century Gothic" w:cs="Times New Roman"/>
          <w:color w:val="000000"/>
          <w:kern w:val="1"/>
          <w:sz w:val="18"/>
          <w:szCs w:val="18"/>
          <w:lang w:eastAsia="pl-PL" w:bidi="hi-IN"/>
        </w:rPr>
        <w:t>ppkt</w:t>
      </w:r>
      <w:proofErr w:type="spellEnd"/>
      <w:r w:rsidRPr="008A2002">
        <w:rPr>
          <w:rFonts w:ascii="Century Gothic" w:eastAsia="ArialNarrow" w:hAnsi="Century Gothic" w:cs="Times New Roman"/>
          <w:color w:val="000000"/>
          <w:kern w:val="1"/>
          <w:sz w:val="18"/>
          <w:szCs w:val="18"/>
          <w:lang w:eastAsia="pl-PL" w:bidi="hi-IN"/>
        </w:rPr>
        <w:t xml:space="preserve"> 1, Zamawiający uzna, że Wykonawca nie zamierza powierzyć części zamówienia Podwykonawcom</w:t>
      </w:r>
    </w:p>
    <w:p w:rsidR="008A2002" w:rsidRPr="008A2002" w:rsidRDefault="008A2002" w:rsidP="008A2002">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16"/>
          <w:szCs w:val="16"/>
          <w:lang w:eastAsia="zh-CN" w:bidi="hi-IN"/>
        </w:rPr>
      </w:pPr>
    </w:p>
    <w:p w:rsidR="008A2002" w:rsidRPr="008A2002" w:rsidRDefault="008A2002" w:rsidP="008A2002">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20"/>
          <w:szCs w:val="20"/>
          <w:lang w:eastAsia="zh-CN" w:bidi="hi-IN"/>
        </w:rPr>
      </w:pPr>
    </w:p>
    <w:p w:rsidR="008A2002" w:rsidRPr="008A2002" w:rsidRDefault="008A2002" w:rsidP="008A2002">
      <w:pPr>
        <w:suppressAutoHyphens/>
        <w:autoSpaceDE w:val="0"/>
        <w:spacing w:after="0" w:line="240" w:lineRule="auto"/>
        <w:jc w:val="both"/>
        <w:textAlignment w:val="baseline"/>
        <w:rPr>
          <w:rFonts w:ascii="Century Gothic" w:eastAsia="Calibri" w:hAnsi="Century Gothic" w:cs="Century Gothic"/>
          <w:color w:val="000000"/>
          <w:sz w:val="20"/>
          <w:szCs w:val="20"/>
          <w:vertAlign w:val="superscript"/>
          <w:lang w:val="x-none"/>
        </w:rPr>
      </w:pPr>
      <w:r w:rsidRPr="008A2002">
        <w:rPr>
          <w:rFonts w:ascii="Century Gothic" w:eastAsia="Calibri" w:hAnsi="Century Gothic" w:cs="Century Gothic"/>
          <w:b/>
          <w:bCs/>
          <w:sz w:val="20"/>
          <w:szCs w:val="20"/>
        </w:rPr>
        <w:t xml:space="preserve">V. </w:t>
      </w:r>
      <w:r w:rsidRPr="008A2002">
        <w:rPr>
          <w:rFonts w:ascii="Century Gothic" w:eastAsia="Calibri" w:hAnsi="Century Gothic" w:cs="Century Gothic"/>
          <w:b/>
          <w:bCs/>
          <w:sz w:val="20"/>
          <w:szCs w:val="20"/>
          <w:lang w:val="x-none"/>
        </w:rPr>
        <w:t>Oświadczamy, że</w:t>
      </w:r>
      <w:r w:rsidRPr="008A2002">
        <w:rPr>
          <w:rFonts w:ascii="Century Gothic" w:eastAsia="Calibri" w:hAnsi="Century Gothic" w:cs="Century Gothic"/>
          <w:sz w:val="20"/>
          <w:szCs w:val="20"/>
          <w:lang w:val="x-none"/>
        </w:rPr>
        <w:t xml:space="preserve"> wypełniliśmy obowiązki informacyjne przewidziane w art. 13 lub art. 14 RODO</w:t>
      </w:r>
      <w:r w:rsidRPr="008A2002">
        <w:rPr>
          <w:rFonts w:ascii="Century Gothic" w:eastAsia="Calibri" w:hAnsi="Century Gothic" w:cs="Century Gothic"/>
          <w:sz w:val="20"/>
          <w:szCs w:val="20"/>
          <w:vertAlign w:val="superscript"/>
          <w:lang w:val="x-none"/>
        </w:rPr>
        <w:t>1)</w:t>
      </w:r>
      <w:r w:rsidRPr="008A2002">
        <w:rPr>
          <w:rFonts w:ascii="Century Gothic" w:eastAsia="Calibri" w:hAnsi="Century Gothic" w:cs="Century Gothic"/>
          <w:sz w:val="20"/>
          <w:szCs w:val="20"/>
          <w:lang w:val="x-none"/>
        </w:rPr>
        <w:t xml:space="preserve"> wobec osób fizycznych, od których dane osobowe bezpośrednio lub pośrednio pozyskaliśmy w celu ubiegania się o udzielenie zamówienia publicznego w niniejszym postępowaniu</w:t>
      </w:r>
      <w:r w:rsidRPr="008A2002">
        <w:rPr>
          <w:rFonts w:ascii="Century Gothic" w:eastAsia="Calibri" w:hAnsi="Century Gothic" w:cs="Century Gothic"/>
          <w:sz w:val="20"/>
          <w:szCs w:val="20"/>
          <w:vertAlign w:val="superscript"/>
          <w:lang w:val="x-none"/>
        </w:rPr>
        <w:t>2)</w:t>
      </w:r>
      <w:r w:rsidRPr="008A2002">
        <w:rPr>
          <w:rFonts w:ascii="Century Gothic" w:eastAsia="Calibri" w:hAnsi="Century Gothic" w:cs="Century Gothic"/>
          <w:sz w:val="20"/>
          <w:szCs w:val="20"/>
          <w:lang w:val="x-none"/>
        </w:rPr>
        <w:t>.</w:t>
      </w:r>
    </w:p>
    <w:p w:rsidR="008A2002" w:rsidRPr="008A2002" w:rsidRDefault="008A2002" w:rsidP="008A2002">
      <w:pPr>
        <w:autoSpaceDE w:val="0"/>
        <w:spacing w:after="200" w:line="276" w:lineRule="auto"/>
        <w:ind w:left="720"/>
        <w:contextualSpacing/>
        <w:jc w:val="both"/>
        <w:rPr>
          <w:rFonts w:ascii="Century Gothic" w:eastAsia="Calibri" w:hAnsi="Century Gothic" w:cs="Century Gothic"/>
          <w:color w:val="000000"/>
          <w:sz w:val="20"/>
          <w:szCs w:val="20"/>
          <w:vertAlign w:val="superscript"/>
          <w:lang w:val="x-none"/>
        </w:rPr>
      </w:pPr>
    </w:p>
    <w:p w:rsidR="008A2002" w:rsidRPr="008A2002" w:rsidRDefault="008A2002" w:rsidP="008A2002">
      <w:pPr>
        <w:suppressAutoHyphens/>
        <w:spacing w:after="0" w:line="100" w:lineRule="atLeast"/>
        <w:ind w:left="709" w:hanging="301"/>
        <w:jc w:val="both"/>
        <w:rPr>
          <w:rFonts w:ascii="Century Gothic" w:eastAsia="SimSun" w:hAnsi="Century Gothic" w:cs="Gulim"/>
          <w:color w:val="00000A"/>
          <w:kern w:val="1"/>
          <w:sz w:val="18"/>
          <w:szCs w:val="18"/>
          <w:vertAlign w:val="superscript"/>
          <w:lang w:eastAsia="ar-SA"/>
        </w:rPr>
      </w:pPr>
      <w:r w:rsidRPr="008A2002">
        <w:rPr>
          <w:rFonts w:ascii="Century Gothic" w:eastAsia="SimSun" w:hAnsi="Century Gothic" w:cs="Gulim"/>
          <w:color w:val="000000"/>
          <w:kern w:val="1"/>
          <w:sz w:val="18"/>
          <w:szCs w:val="18"/>
          <w:vertAlign w:val="superscript"/>
          <w:lang w:eastAsia="ar-SA"/>
        </w:rPr>
        <w:t xml:space="preserve">1) </w:t>
      </w:r>
      <w:r w:rsidRPr="008A2002">
        <w:rPr>
          <w:rFonts w:ascii="Century Gothic" w:eastAsia="SimSun" w:hAnsi="Century Gothic" w:cs="Gulim"/>
          <w:color w:val="000000"/>
          <w:kern w:val="1"/>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A2002" w:rsidRPr="008A2002" w:rsidRDefault="008A2002" w:rsidP="008A2002">
      <w:pPr>
        <w:tabs>
          <w:tab w:val="left" w:pos="540"/>
        </w:tabs>
        <w:suppressAutoHyphens/>
        <w:spacing w:after="0" w:line="240" w:lineRule="auto"/>
        <w:ind w:left="709" w:hanging="283"/>
        <w:jc w:val="both"/>
        <w:textAlignment w:val="baseline"/>
        <w:rPr>
          <w:rFonts w:ascii="Century Gothic" w:eastAsia="Arial" w:hAnsi="Century Gothic" w:cs="Gulim"/>
          <w:color w:val="000000"/>
          <w:kern w:val="1"/>
          <w:sz w:val="18"/>
          <w:szCs w:val="18"/>
          <w:lang w:eastAsia="zh-CN" w:bidi="hi-IN"/>
        </w:rPr>
      </w:pPr>
      <w:r w:rsidRPr="008A2002">
        <w:rPr>
          <w:rFonts w:ascii="Century Gothic" w:eastAsia="Arial" w:hAnsi="Century Gothic" w:cs="Gulim"/>
          <w:color w:val="000000"/>
          <w:kern w:val="1"/>
          <w:sz w:val="18"/>
          <w:szCs w:val="18"/>
          <w:vertAlign w:val="superscript"/>
          <w:lang w:eastAsia="zh-CN" w:bidi="hi-IN"/>
        </w:rPr>
        <w:t xml:space="preserve">2) </w:t>
      </w:r>
      <w:r w:rsidRPr="008A2002">
        <w:rPr>
          <w:rFonts w:ascii="Century Gothic" w:eastAsia="Arial" w:hAnsi="Century Gothic" w:cs="Gulim"/>
          <w:color w:val="000000"/>
          <w:kern w:val="1"/>
          <w:sz w:val="18"/>
          <w:szCs w:val="18"/>
          <w:lang w:eastAsia="zh-C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2002" w:rsidRPr="008A2002" w:rsidRDefault="008A2002" w:rsidP="008A2002">
      <w:pPr>
        <w:suppressAutoHyphens/>
        <w:autoSpaceDN w:val="0"/>
        <w:spacing w:after="0" w:line="240" w:lineRule="auto"/>
        <w:ind w:left="426" w:hanging="142"/>
        <w:jc w:val="both"/>
        <w:rPr>
          <w:rFonts w:ascii="Century Gothic" w:eastAsia="Times New Roman" w:hAnsi="Century Gothic" w:cs="Times New Roman"/>
          <w:sz w:val="20"/>
          <w:szCs w:val="20"/>
          <w:lang w:eastAsia="pl-PL"/>
        </w:rPr>
      </w:pPr>
    </w:p>
    <w:p w:rsidR="008A2002" w:rsidRPr="008A2002" w:rsidRDefault="008A2002" w:rsidP="008A2002">
      <w:pPr>
        <w:suppressAutoHyphens/>
        <w:autoSpaceDN w:val="0"/>
        <w:spacing w:after="0" w:line="240" w:lineRule="auto"/>
        <w:jc w:val="both"/>
        <w:rPr>
          <w:rFonts w:ascii="Century Gothic" w:eastAsia="Times New Roman" w:hAnsi="Century Gothic" w:cs="Times New Roman"/>
          <w:sz w:val="16"/>
          <w:szCs w:val="16"/>
          <w:lang w:eastAsia="zh-CN"/>
        </w:rPr>
      </w:pPr>
    </w:p>
    <w:p w:rsidR="008A2002" w:rsidRPr="008A2002" w:rsidRDefault="008A2002" w:rsidP="008A2002">
      <w:pPr>
        <w:suppressAutoHyphens/>
        <w:spacing w:after="0" w:line="240" w:lineRule="auto"/>
        <w:ind w:left="284" w:hanging="284"/>
        <w:jc w:val="both"/>
        <w:rPr>
          <w:rFonts w:ascii="Century Gothic" w:eastAsia="Times New Roman" w:hAnsi="Century Gothic" w:cs="Times New Roman"/>
          <w:bCs/>
          <w:sz w:val="16"/>
          <w:szCs w:val="16"/>
          <w:lang w:eastAsia="zh-CN"/>
        </w:rPr>
      </w:pPr>
    </w:p>
    <w:p w:rsidR="008A2002" w:rsidRPr="008A2002" w:rsidRDefault="008A2002" w:rsidP="008A2002">
      <w:pPr>
        <w:suppressAutoHyphens/>
        <w:spacing w:after="0" w:line="240" w:lineRule="auto"/>
        <w:ind w:left="284" w:hanging="284"/>
        <w:jc w:val="both"/>
        <w:rPr>
          <w:rFonts w:ascii="Times New Roman" w:eastAsia="Times New Roman" w:hAnsi="Times New Roman" w:cs="Times New Roman"/>
          <w:bCs/>
          <w:sz w:val="18"/>
          <w:szCs w:val="18"/>
          <w:lang w:eastAsia="zh-CN"/>
        </w:rPr>
      </w:pPr>
    </w:p>
    <w:p w:rsidR="008A2002" w:rsidRPr="008A2002" w:rsidRDefault="008A2002" w:rsidP="008A2002">
      <w:pPr>
        <w:suppressAutoHyphens/>
        <w:spacing w:after="0" w:line="240" w:lineRule="auto"/>
        <w:ind w:left="284" w:hanging="284"/>
        <w:jc w:val="both"/>
        <w:rPr>
          <w:rFonts w:ascii="Times New Roman" w:eastAsia="Times New Roman" w:hAnsi="Times New Roman" w:cs="Times New Roman"/>
          <w:bCs/>
          <w:sz w:val="18"/>
          <w:szCs w:val="18"/>
          <w:lang w:eastAsia="zh-CN"/>
        </w:rPr>
      </w:pPr>
    </w:p>
    <w:p w:rsidR="008A2002" w:rsidRPr="008A2002" w:rsidRDefault="008A2002" w:rsidP="008A2002">
      <w:pPr>
        <w:suppressAutoHyphens/>
        <w:spacing w:after="0" w:line="240" w:lineRule="auto"/>
        <w:jc w:val="both"/>
        <w:rPr>
          <w:rFonts w:ascii="Times New Roman" w:eastAsia="Times New Roman" w:hAnsi="Times New Roman" w:cs="Times New Roman"/>
          <w:bCs/>
          <w:sz w:val="18"/>
          <w:szCs w:val="18"/>
          <w:lang w:eastAsia="zh-CN"/>
        </w:rPr>
      </w:pPr>
    </w:p>
    <w:p w:rsidR="008A2002" w:rsidRPr="008A2002" w:rsidRDefault="008A2002" w:rsidP="008A2002">
      <w:pPr>
        <w:tabs>
          <w:tab w:val="left" w:pos="-1462"/>
          <w:tab w:val="left" w:pos="2127"/>
        </w:tabs>
        <w:suppressAutoHyphens/>
        <w:spacing w:after="0" w:line="240" w:lineRule="auto"/>
        <w:ind w:left="709" w:hanging="709"/>
        <w:jc w:val="both"/>
        <w:textAlignment w:val="baseline"/>
        <w:rPr>
          <w:rFonts w:ascii="Times New Roman" w:eastAsia="Arial" w:hAnsi="Times New Roman" w:cs="Arial"/>
          <w:bCs/>
          <w:i/>
          <w:color w:val="000000"/>
          <w:kern w:val="1"/>
          <w:sz w:val="20"/>
          <w:szCs w:val="24"/>
          <w:lang w:eastAsia="zh-CN" w:bidi="hi-IN"/>
        </w:rPr>
      </w:pPr>
    </w:p>
    <w:p w:rsidR="008A2002" w:rsidRPr="008A2002" w:rsidRDefault="008A2002" w:rsidP="008A2002">
      <w:pPr>
        <w:tabs>
          <w:tab w:val="left" w:pos="1978"/>
          <w:tab w:val="left" w:pos="3828"/>
          <w:tab w:val="center" w:pos="4677"/>
        </w:tabs>
        <w:suppressAutoHyphens/>
        <w:spacing w:after="0" w:line="240" w:lineRule="auto"/>
        <w:textAlignment w:val="baseline"/>
        <w:rPr>
          <w:rFonts w:ascii="Open Sans" w:eastAsia="Arial" w:hAnsi="Open Sans" w:cs="Open Sans"/>
          <w:b/>
          <w:i/>
          <w:color w:val="FF0000"/>
          <w:kern w:val="1"/>
          <w:sz w:val="18"/>
          <w:szCs w:val="18"/>
          <w:lang w:eastAsia="zh-CN" w:bidi="hi-IN"/>
        </w:rPr>
      </w:pPr>
      <w:r w:rsidRPr="008A2002">
        <w:rPr>
          <w:rFonts w:ascii="Open Sans" w:eastAsia="Arial" w:hAnsi="Open Sans" w:cs="Open Sans"/>
          <w:b/>
          <w:i/>
          <w:color w:val="FF0000"/>
          <w:kern w:val="1"/>
          <w:sz w:val="18"/>
          <w:szCs w:val="18"/>
          <w:lang w:eastAsia="zh-CN" w:bidi="hi-IN"/>
        </w:rPr>
        <w:t>Dokument należy wypełnić i podpisać kwalifikowanym podpisem elektronicznym.</w:t>
      </w:r>
    </w:p>
    <w:p w:rsidR="008A2002" w:rsidRPr="008A2002" w:rsidRDefault="008A2002" w:rsidP="008A2002">
      <w:pPr>
        <w:tabs>
          <w:tab w:val="left" w:pos="1978"/>
          <w:tab w:val="left" w:pos="3828"/>
          <w:tab w:val="center" w:pos="4677"/>
        </w:tabs>
        <w:suppressAutoHyphens/>
        <w:spacing w:after="0" w:line="240" w:lineRule="auto"/>
        <w:textAlignment w:val="baseline"/>
        <w:rPr>
          <w:rFonts w:ascii="Calibri" w:eastAsia="Times New Roman" w:hAnsi="Calibri" w:cs="Calibri"/>
          <w:b/>
          <w:color w:val="FF0000"/>
          <w:lang w:eastAsia="pl-PL"/>
        </w:rPr>
      </w:pPr>
      <w:r w:rsidRPr="008A2002">
        <w:rPr>
          <w:rFonts w:ascii="Open Sans" w:eastAsia="Arial" w:hAnsi="Open Sans" w:cs="Open Sans"/>
          <w:b/>
          <w:i/>
          <w:color w:val="FF0000"/>
          <w:kern w:val="1"/>
          <w:sz w:val="18"/>
          <w:szCs w:val="18"/>
          <w:lang w:eastAsia="zh-CN" w:bidi="hi-IN"/>
        </w:rPr>
        <w:t xml:space="preserve">Zamawiający zaleca zapisanie dokumentu w formacie PDF. </w:t>
      </w:r>
    </w:p>
    <w:p w:rsidR="008A2002" w:rsidRDefault="008A2002">
      <w:pPr>
        <w:rPr>
          <w:rFonts w:ascii="Times New Roman" w:eastAsia="Arial" w:hAnsi="Times New Roman" w:cs="Times New Roman"/>
          <w:b/>
          <w:color w:val="000000"/>
          <w:kern w:val="1"/>
          <w:u w:val="single"/>
          <w:lang w:eastAsia="zh-CN" w:bidi="hi-IN"/>
        </w:rPr>
      </w:pPr>
      <w:r>
        <w:rPr>
          <w:rFonts w:ascii="Times New Roman" w:eastAsia="Arial" w:hAnsi="Times New Roman" w:cs="Times New Roman"/>
          <w:b/>
          <w:color w:val="000000"/>
          <w:kern w:val="1"/>
          <w:u w:val="single"/>
          <w:lang w:eastAsia="zh-CN" w:bidi="hi-IN"/>
        </w:rPr>
        <w:br w:type="page"/>
      </w:r>
    </w:p>
    <w:p w:rsidR="008A2002" w:rsidRPr="008A2002" w:rsidRDefault="008A2002" w:rsidP="008A2002">
      <w:pPr>
        <w:tabs>
          <w:tab w:val="left" w:pos="6435"/>
        </w:tabs>
        <w:suppressAutoHyphens/>
        <w:spacing w:after="0" w:line="240" w:lineRule="auto"/>
        <w:textAlignment w:val="baseline"/>
        <w:rPr>
          <w:rFonts w:ascii="Century Gothic" w:eastAsia="Arial" w:hAnsi="Century Gothic" w:cs="Times New Roman"/>
          <w:b/>
          <w:color w:val="FF0000"/>
          <w:kern w:val="1"/>
          <w:sz w:val="20"/>
          <w:szCs w:val="20"/>
          <w:u w:val="single"/>
          <w:lang w:eastAsia="zh-CN" w:bidi="hi-IN"/>
        </w:rPr>
      </w:pPr>
    </w:p>
    <w:p w:rsidR="008A2002" w:rsidRDefault="008A2002" w:rsidP="008A2002">
      <w:pPr>
        <w:tabs>
          <w:tab w:val="left" w:pos="6435"/>
        </w:tabs>
        <w:suppressAutoHyphens/>
        <w:spacing w:after="0" w:line="240" w:lineRule="auto"/>
        <w:jc w:val="right"/>
        <w:textAlignment w:val="baseline"/>
        <w:rPr>
          <w:rFonts w:ascii="Century Gothic" w:eastAsia="Arial" w:hAnsi="Century Gothic" w:cs="Times New Roman"/>
          <w:b/>
          <w:color w:val="000000"/>
          <w:kern w:val="1"/>
          <w:sz w:val="20"/>
          <w:szCs w:val="20"/>
          <w:u w:val="single"/>
          <w:lang w:eastAsia="zh-CN" w:bidi="hi-IN"/>
        </w:rPr>
      </w:pPr>
      <w:r w:rsidRPr="008A2002">
        <w:rPr>
          <w:rFonts w:ascii="Century Gothic" w:eastAsia="Arial" w:hAnsi="Century Gothic" w:cs="Times New Roman"/>
          <w:b/>
          <w:color w:val="000000"/>
          <w:kern w:val="1"/>
          <w:sz w:val="20"/>
          <w:szCs w:val="20"/>
          <w:u w:val="single"/>
          <w:lang w:eastAsia="zh-CN" w:bidi="hi-IN"/>
        </w:rPr>
        <w:t>Wzór-Załącznik nr 1B do SWZ</w:t>
      </w:r>
    </w:p>
    <w:p w:rsidR="008A2002" w:rsidRPr="008A2002" w:rsidRDefault="008A2002" w:rsidP="008A2002">
      <w:pPr>
        <w:tabs>
          <w:tab w:val="left" w:pos="6435"/>
        </w:tabs>
        <w:suppressAutoHyphens/>
        <w:spacing w:after="0" w:line="240" w:lineRule="auto"/>
        <w:jc w:val="center"/>
        <w:textAlignment w:val="baseline"/>
        <w:rPr>
          <w:rFonts w:ascii="Century Gothic" w:eastAsia="Arial" w:hAnsi="Century Gothic" w:cs="Times New Roman"/>
          <w:b/>
          <w:color w:val="000000"/>
          <w:kern w:val="1"/>
          <w:sz w:val="20"/>
          <w:szCs w:val="20"/>
          <w:u w:val="single"/>
          <w:lang w:eastAsia="zh-CN" w:bidi="hi-IN"/>
        </w:rPr>
      </w:pPr>
      <w:r w:rsidRPr="008A2002">
        <w:rPr>
          <w:rFonts w:ascii="Century Gothic" w:eastAsia="Arial" w:hAnsi="Century Gothic" w:cs="Arial"/>
          <w:b/>
          <w:color w:val="000000"/>
          <w:kern w:val="1"/>
          <w:sz w:val="20"/>
          <w:szCs w:val="20"/>
          <w:u w:val="single"/>
          <w:lang w:eastAsia="zh-CN" w:bidi="hi-IN"/>
        </w:rPr>
        <w:t>OFERTA WYKONAWCY</w:t>
      </w:r>
    </w:p>
    <w:p w:rsidR="008A2002" w:rsidRPr="008A2002" w:rsidRDefault="008A2002" w:rsidP="008A2002">
      <w:pPr>
        <w:suppressAutoHyphens/>
        <w:spacing w:after="0" w:line="240" w:lineRule="auto"/>
        <w:textAlignment w:val="baseline"/>
        <w:rPr>
          <w:rFonts w:ascii="Times New Roman" w:eastAsia="Arial" w:hAnsi="Times New Roman" w:cs="Arial"/>
          <w:color w:val="000000"/>
          <w:kern w:val="1"/>
          <w:szCs w:val="24"/>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Pełna nazwa Wykonawcy:  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Adres:  _____________________________________________________________________________________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kern w:val="1"/>
          <w:sz w:val="20"/>
          <w:szCs w:val="20"/>
          <w:vertAlign w:val="superscript"/>
          <w:lang w:eastAsia="zh-CN" w:bidi="hi-IN"/>
        </w:rPr>
      </w:pPr>
      <w:r w:rsidRPr="008A2002">
        <w:rPr>
          <w:rFonts w:ascii="Century Gothic" w:eastAsia="Arial" w:hAnsi="Century Gothic" w:cs="Arial"/>
          <w:kern w:val="1"/>
          <w:sz w:val="20"/>
          <w:szCs w:val="20"/>
          <w:lang w:eastAsia="zh-CN" w:bidi="hi-IN"/>
        </w:rPr>
        <w:t>Nr telefonu:  ________________________________________________________________________________</w:t>
      </w:r>
      <w:r w:rsidRPr="008A2002">
        <w:rPr>
          <w:rFonts w:ascii="Century Gothic" w:eastAsia="Arial" w:hAnsi="Century Gothic" w:cs="Arial"/>
          <w:kern w:val="1"/>
          <w:sz w:val="20"/>
          <w:szCs w:val="20"/>
          <w:vertAlign w:val="superscript"/>
          <w:lang w:eastAsia="zh-CN" w:bidi="hi-IN"/>
        </w:rPr>
        <w:t>1)</w:t>
      </w: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Adres e-mail: _______________________________________________________________________________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Nr KRS/ REGON/NIP:  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8A2002" w:rsidRPr="008A2002" w:rsidRDefault="008A2002" w:rsidP="008A2002">
      <w:pPr>
        <w:spacing w:after="0" w:line="240" w:lineRule="auto"/>
        <w:jc w:val="both"/>
        <w:rPr>
          <w:rFonts w:ascii="Century Gothic" w:eastAsia="Arial" w:hAnsi="Century Gothic" w:cs="Arial"/>
          <w:strike/>
          <w:color w:val="FF0000"/>
          <w:kern w:val="1"/>
          <w:sz w:val="20"/>
          <w:szCs w:val="20"/>
          <w:lang w:eastAsia="zh-CN" w:bidi="hi-IN"/>
        </w:rPr>
      </w:pPr>
    </w:p>
    <w:p w:rsidR="008A2002" w:rsidRPr="008A2002" w:rsidRDefault="008A2002" w:rsidP="008A2002">
      <w:pPr>
        <w:widowControl w:val="0"/>
        <w:tabs>
          <w:tab w:val="left" w:pos="-3060"/>
        </w:tabs>
        <w:spacing w:after="60" w:line="240" w:lineRule="auto"/>
        <w:jc w:val="both"/>
        <w:rPr>
          <w:rFonts w:ascii="Century Gothic" w:eastAsia="Times New Roman" w:hAnsi="Century Gothic" w:cs="Gulim"/>
          <w:b/>
          <w:sz w:val="20"/>
          <w:szCs w:val="20"/>
          <w:lang w:eastAsia="ar-SA"/>
        </w:rPr>
      </w:pPr>
      <w:r w:rsidRPr="008A2002">
        <w:rPr>
          <w:rFonts w:ascii="Century Gothic" w:eastAsia="Times New Roman" w:hAnsi="Century Gothic" w:cs="Gulim"/>
          <w:sz w:val="20"/>
          <w:szCs w:val="20"/>
          <w:lang w:eastAsia="ar-SA"/>
        </w:rPr>
        <w:t xml:space="preserve">Przystępując do postepowania  o udzielenie zamówienia publicznego w trybie </w:t>
      </w:r>
      <w:r w:rsidR="002E7EAE">
        <w:rPr>
          <w:rFonts w:ascii="Century Gothic" w:eastAsia="Times New Roman" w:hAnsi="Century Gothic" w:cs="Gulim"/>
          <w:sz w:val="20"/>
          <w:szCs w:val="20"/>
          <w:lang w:eastAsia="ar-SA"/>
        </w:rPr>
        <w:t>podstawowym</w:t>
      </w:r>
      <w:r w:rsidRPr="008A2002">
        <w:rPr>
          <w:rFonts w:ascii="Century Gothic" w:eastAsia="Times New Roman" w:hAnsi="Century Gothic" w:cs="Gulim"/>
          <w:sz w:val="20"/>
          <w:szCs w:val="20"/>
          <w:lang w:eastAsia="ar-SA"/>
        </w:rPr>
        <w:t xml:space="preserve"> na </w:t>
      </w:r>
      <w:r w:rsidRPr="008A2002">
        <w:rPr>
          <w:rFonts w:ascii="Century Gothic" w:eastAsia="Arial" w:hAnsi="Century Gothic" w:cs="Arial"/>
          <w:b/>
          <w:color w:val="000000"/>
          <w:kern w:val="1"/>
          <w:sz w:val="20"/>
          <w:szCs w:val="20"/>
          <w:lang w:eastAsia="zh-CN" w:bidi="hi-IN"/>
        </w:rPr>
        <w:t>świadczenie usług telekomunikacyjnych w zakresie usług telefonii komórkowej w sieci komórkowej Wykonawcy (Numer postępowania: WZP-2211/22/124/</w:t>
      </w:r>
      <w:r w:rsidRPr="008A2002">
        <w:rPr>
          <w:rFonts w:ascii="Century Gothic" w:eastAsia="Arial" w:hAnsi="Century Gothic" w:cs="Times New Roman"/>
          <w:b/>
          <w:bCs/>
          <w:color w:val="000000"/>
          <w:kern w:val="1"/>
          <w:sz w:val="20"/>
          <w:szCs w:val="20"/>
          <w:lang w:eastAsia="zh-CN" w:bidi="hi-IN"/>
        </w:rPr>
        <w:t xml:space="preserve"> Ł</w:t>
      </w:r>
      <w:r w:rsidRPr="008A2002">
        <w:rPr>
          <w:rFonts w:ascii="Century Gothic" w:eastAsia="Times New Roman" w:hAnsi="Century Gothic" w:cs="Gulim"/>
          <w:b/>
          <w:sz w:val="20"/>
          <w:szCs w:val="20"/>
          <w:lang w:eastAsia="ar-SA"/>
        </w:rPr>
        <w:t xml:space="preserve"> )</w:t>
      </w:r>
    </w:p>
    <w:p w:rsidR="008A2002" w:rsidRPr="008A2002" w:rsidRDefault="008A2002" w:rsidP="008A2002">
      <w:pPr>
        <w:widowControl w:val="0"/>
        <w:tabs>
          <w:tab w:val="left" w:pos="-3060"/>
        </w:tabs>
        <w:spacing w:after="60" w:line="240" w:lineRule="auto"/>
        <w:jc w:val="both"/>
        <w:rPr>
          <w:rFonts w:ascii="Century Gothic" w:eastAsia="Times New Roman" w:hAnsi="Century Gothic" w:cs="Gulim"/>
          <w:b/>
          <w:bCs/>
          <w:sz w:val="16"/>
          <w:szCs w:val="16"/>
          <w:lang w:eastAsia="pl-PL"/>
        </w:rPr>
      </w:pPr>
    </w:p>
    <w:p w:rsidR="008A2002" w:rsidRPr="008A2002" w:rsidRDefault="008A2002" w:rsidP="008A2002">
      <w:pPr>
        <w:widowControl w:val="0"/>
        <w:tabs>
          <w:tab w:val="left" w:pos="6435"/>
        </w:tabs>
        <w:spacing w:after="0" w:line="240" w:lineRule="auto"/>
        <w:jc w:val="both"/>
        <w:rPr>
          <w:rFonts w:ascii="Century Gothic" w:eastAsia="Times New Roman" w:hAnsi="Century Gothic" w:cs="Gulim"/>
          <w:b/>
          <w:bCs/>
          <w:spacing w:val="-1"/>
          <w:sz w:val="20"/>
          <w:szCs w:val="20"/>
          <w:shd w:val="clear" w:color="auto" w:fill="FFFFFF"/>
          <w:lang w:eastAsia="pl-PL"/>
        </w:rPr>
      </w:pPr>
      <w:r w:rsidRPr="008A2002">
        <w:rPr>
          <w:rFonts w:ascii="Century Gothic" w:eastAsia="Times New Roman" w:hAnsi="Century Gothic" w:cs="Gulim"/>
          <w:b/>
          <w:bCs/>
          <w:sz w:val="20"/>
          <w:szCs w:val="20"/>
          <w:lang w:eastAsia="pl-PL"/>
        </w:rPr>
        <w:t xml:space="preserve">I. </w:t>
      </w:r>
      <w:r w:rsidRPr="008A2002">
        <w:rPr>
          <w:rFonts w:ascii="Century Gothic" w:eastAsia="Times New Roman" w:hAnsi="Century Gothic" w:cs="Gulim"/>
          <w:bCs/>
          <w:spacing w:val="-2"/>
          <w:sz w:val="20"/>
          <w:szCs w:val="20"/>
          <w:shd w:val="clear" w:color="auto" w:fill="FFFFFF"/>
          <w:lang w:eastAsia="pl-PL"/>
        </w:rPr>
        <w:t xml:space="preserve">Oferujemy wykonanie przedmiotu zamówienia </w:t>
      </w:r>
      <w:r w:rsidRPr="008A2002">
        <w:rPr>
          <w:rFonts w:ascii="Century Gothic" w:eastAsia="Times New Roman" w:hAnsi="Century Gothic" w:cs="Gulim"/>
          <w:b/>
          <w:bCs/>
          <w:spacing w:val="-2"/>
          <w:sz w:val="20"/>
          <w:szCs w:val="20"/>
          <w:shd w:val="clear" w:color="auto" w:fill="FFFFFF"/>
          <w:lang w:eastAsia="pl-PL"/>
        </w:rPr>
        <w:t xml:space="preserve"> w zadaniu nr 2 - </w:t>
      </w:r>
      <w:r w:rsidRPr="008A2002">
        <w:rPr>
          <w:rFonts w:ascii="Century Gothic" w:eastAsia="Arial" w:hAnsi="Century Gothic" w:cs="Arial"/>
          <w:b/>
          <w:color w:val="000000"/>
          <w:kern w:val="1"/>
          <w:sz w:val="20"/>
          <w:szCs w:val="20"/>
          <w:lang w:eastAsia="zh-CN" w:bidi="hi-IN"/>
        </w:rPr>
        <w:t xml:space="preserve">świadczenie usług telekomunikacyjnych w zakresie usług telefonii komórkowej w sieci komórkowej Wykonawcy dla 755 sztuk kart SIM: </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8A2002" w:rsidRPr="008A2002" w:rsidTr="00631481">
        <w:tc>
          <w:tcPr>
            <w:tcW w:w="632"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b/>
                <w:bCs/>
                <w:color w:val="000000"/>
                <w:kern w:val="1"/>
                <w:sz w:val="18"/>
                <w:szCs w:val="18"/>
                <w:lang w:eastAsia="zh-CN"/>
              </w:rPr>
              <w:t>L.p.</w:t>
            </w:r>
          </w:p>
        </w:tc>
        <w:tc>
          <w:tcPr>
            <w:tcW w:w="2700"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snapToGrid w:val="0"/>
              <w:spacing w:after="0" w:line="240" w:lineRule="auto"/>
              <w:jc w:val="center"/>
              <w:rPr>
                <w:rFonts w:ascii="Century Gothic" w:eastAsia="Calibri" w:hAnsi="Century Gothic" w:cs="Gulim"/>
                <w:sz w:val="18"/>
                <w:szCs w:val="18"/>
              </w:rPr>
            </w:pPr>
          </w:p>
          <w:p w:rsidR="008A2002" w:rsidRPr="008A2002" w:rsidRDefault="008A2002" w:rsidP="008A2002">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 xml:space="preserve">Abonament </w:t>
            </w:r>
          </w:p>
        </w:tc>
        <w:tc>
          <w:tcPr>
            <w:tcW w:w="1544"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Ilość abonamentów w okresie 12 miesięcy</w:t>
            </w:r>
          </w:p>
        </w:tc>
        <w:tc>
          <w:tcPr>
            <w:tcW w:w="1756"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spacing w:after="0" w:line="240" w:lineRule="auto"/>
              <w:jc w:val="center"/>
              <w:rPr>
                <w:rFonts w:ascii="Century Gothic" w:eastAsia="Calibri" w:hAnsi="Century Gothic" w:cs="Gulim"/>
                <w:sz w:val="18"/>
                <w:szCs w:val="18"/>
              </w:rPr>
            </w:pPr>
            <w:r w:rsidRPr="008A2002">
              <w:rPr>
                <w:rFonts w:ascii="Century Gothic" w:eastAsia="Calibri" w:hAnsi="Century Gothic" w:cs="Gulim"/>
                <w:b/>
                <w:sz w:val="18"/>
                <w:szCs w:val="18"/>
              </w:rPr>
              <w:t>Stawka podatku VAT w %</w:t>
            </w:r>
          </w:p>
          <w:p w:rsidR="008A2002" w:rsidRPr="008A2002" w:rsidRDefault="008A2002" w:rsidP="008A2002">
            <w:pPr>
              <w:spacing w:after="0" w:line="240" w:lineRule="auto"/>
              <w:ind w:right="-123"/>
              <w:jc w:val="center"/>
              <w:rPr>
                <w:rFonts w:ascii="Century Gothic" w:eastAsia="Calibri" w:hAnsi="Century Gothic" w:cs="Gulim"/>
                <w:sz w:val="18"/>
                <w:szCs w:val="18"/>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A2002" w:rsidRPr="008A2002" w:rsidRDefault="008A2002" w:rsidP="008A2002">
            <w:pPr>
              <w:spacing w:after="0" w:line="240" w:lineRule="auto"/>
              <w:ind w:right="-123"/>
              <w:jc w:val="center"/>
              <w:rPr>
                <w:rFonts w:ascii="Century Gothic" w:eastAsia="Calibri" w:hAnsi="Century Gothic" w:cs="Gulim"/>
                <w:sz w:val="18"/>
                <w:szCs w:val="18"/>
              </w:rPr>
            </w:pPr>
            <w:r w:rsidRPr="008A2002">
              <w:rPr>
                <w:rFonts w:ascii="Century Gothic" w:eastAsia="Calibri" w:hAnsi="Century Gothic" w:cs="Gulim"/>
                <w:b/>
                <w:bCs/>
                <w:sz w:val="18"/>
                <w:szCs w:val="18"/>
              </w:rPr>
              <w:t xml:space="preserve">Cena oferty brutto </w:t>
            </w:r>
            <w:r w:rsidRPr="008A2002">
              <w:rPr>
                <w:rFonts w:ascii="Century Gothic" w:eastAsia="Calibri" w:hAnsi="Century Gothic" w:cs="Gulim"/>
                <w:b/>
                <w:bCs/>
                <w:sz w:val="18"/>
                <w:szCs w:val="18"/>
              </w:rPr>
              <w:br/>
              <w:t>w PLN (kol. 3x4+ wartość podatku VAT wg. stawki wskazanej w kol. 5 )**</w:t>
            </w:r>
          </w:p>
        </w:tc>
      </w:tr>
      <w:tr w:rsidR="008A2002" w:rsidRPr="008A2002" w:rsidTr="00631481">
        <w:tc>
          <w:tcPr>
            <w:tcW w:w="632"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1</w:t>
            </w:r>
          </w:p>
        </w:tc>
        <w:tc>
          <w:tcPr>
            <w:tcW w:w="2700"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2</w:t>
            </w:r>
          </w:p>
        </w:tc>
        <w:tc>
          <w:tcPr>
            <w:tcW w:w="1544"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3</w:t>
            </w:r>
          </w:p>
        </w:tc>
        <w:tc>
          <w:tcPr>
            <w:tcW w:w="1756"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4</w:t>
            </w:r>
          </w:p>
        </w:tc>
        <w:tc>
          <w:tcPr>
            <w:tcW w:w="1200"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5</w:t>
            </w:r>
          </w:p>
        </w:tc>
        <w:tc>
          <w:tcPr>
            <w:tcW w:w="1966" w:type="dxa"/>
            <w:tcBorders>
              <w:left w:val="single" w:sz="1" w:space="0" w:color="000000"/>
              <w:bottom w:val="single" w:sz="1" w:space="0" w:color="000000"/>
              <w:right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6</w:t>
            </w:r>
          </w:p>
        </w:tc>
      </w:tr>
      <w:tr w:rsidR="008A2002" w:rsidRPr="008A2002" w:rsidTr="00631481">
        <w:tc>
          <w:tcPr>
            <w:tcW w:w="632"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both"/>
              <w:rPr>
                <w:rFonts w:ascii="Century Gothic" w:eastAsia="Andale Sans UI" w:hAnsi="Century Gothic" w:cs="Gulim"/>
                <w:b/>
                <w:bCs/>
                <w:color w:val="000000"/>
                <w:kern w:val="1"/>
                <w:sz w:val="18"/>
                <w:szCs w:val="18"/>
                <w:lang w:eastAsia="zh-CN"/>
              </w:rPr>
            </w:pPr>
            <w:r w:rsidRPr="008A2002">
              <w:rPr>
                <w:rFonts w:ascii="Century Gothic" w:eastAsia="Andale Sans UI" w:hAnsi="Century Gothic" w:cs="Gulim"/>
                <w:color w:val="000000"/>
                <w:kern w:val="1"/>
                <w:sz w:val="18"/>
                <w:szCs w:val="18"/>
                <w:lang w:eastAsia="zh-CN"/>
              </w:rPr>
              <w:t>1.</w:t>
            </w:r>
          </w:p>
        </w:tc>
        <w:tc>
          <w:tcPr>
            <w:tcW w:w="2700" w:type="dxa"/>
            <w:tcBorders>
              <w:left w:val="single" w:sz="1" w:space="0" w:color="000000"/>
              <w:bottom w:val="single" w:sz="1" w:space="0" w:color="000000"/>
            </w:tcBorders>
            <w:shd w:val="clear" w:color="auto" w:fill="auto"/>
          </w:tcPr>
          <w:p w:rsidR="008A2002" w:rsidRPr="008A2002" w:rsidRDefault="008A2002" w:rsidP="008A2002">
            <w:pPr>
              <w:suppressAutoHyphens/>
              <w:autoSpaceDE w:val="0"/>
              <w:snapToGrid w:val="0"/>
              <w:spacing w:after="0" w:line="20" w:lineRule="atLeast"/>
              <w:textAlignment w:val="baseline"/>
              <w:rPr>
                <w:rFonts w:ascii="Century Gothic" w:eastAsia="Times New Roman" w:hAnsi="Century Gothic" w:cs="Gulim"/>
                <w:color w:val="000000"/>
                <w:kern w:val="1"/>
                <w:sz w:val="18"/>
                <w:szCs w:val="18"/>
                <w:lang w:eastAsia="zh-CN"/>
              </w:rPr>
            </w:pPr>
            <w:r w:rsidRPr="008A2002">
              <w:rPr>
                <w:rFonts w:ascii="Century Gothic" w:eastAsia="Times New Roman" w:hAnsi="Century Gothic" w:cs="Gulim"/>
                <w:b/>
                <w:bCs/>
                <w:color w:val="000000"/>
                <w:kern w:val="1"/>
                <w:sz w:val="18"/>
                <w:szCs w:val="18"/>
                <w:lang w:eastAsia="zh-CN"/>
              </w:rPr>
              <w:t xml:space="preserve">Cena miesięcznego abonamentu oferowanego planu taryfowego </w:t>
            </w:r>
          </w:p>
        </w:tc>
        <w:tc>
          <w:tcPr>
            <w:tcW w:w="1544" w:type="dxa"/>
            <w:tcBorders>
              <w:left w:val="single" w:sz="1" w:space="0" w:color="000000"/>
              <w:bottom w:val="single" w:sz="1" w:space="0" w:color="000000"/>
            </w:tcBorders>
            <w:shd w:val="clear" w:color="auto" w:fill="auto"/>
            <w:vAlign w:val="center"/>
          </w:tcPr>
          <w:p w:rsidR="008A2002" w:rsidRPr="008A2002" w:rsidRDefault="008A2002" w:rsidP="008A2002">
            <w:pPr>
              <w:widowControl w:val="0"/>
              <w:suppressLineNumbers/>
              <w:suppressAutoHyphens/>
              <w:snapToGrid w:val="0"/>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9 060</w:t>
            </w:r>
          </w:p>
        </w:tc>
        <w:tc>
          <w:tcPr>
            <w:tcW w:w="1756" w:type="dxa"/>
            <w:tcBorders>
              <w:left w:val="single" w:sz="1" w:space="0" w:color="000000"/>
              <w:bottom w:val="single" w:sz="1" w:space="0" w:color="000000"/>
            </w:tcBorders>
            <w:shd w:val="clear" w:color="auto" w:fill="auto"/>
            <w:vAlign w:val="center"/>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..................PLN</w:t>
            </w:r>
            <w:r w:rsidRPr="008A2002">
              <w:rPr>
                <w:rFonts w:ascii="Century Gothic" w:eastAsia="Andale Sans UI" w:hAnsi="Century Gothic" w:cs="Gulim"/>
                <w:color w:val="000000"/>
                <w:kern w:val="18"/>
                <w:sz w:val="18"/>
                <w:szCs w:val="18"/>
                <w:vertAlign w:val="superscript"/>
                <w:lang w:eastAsia="zh-CN"/>
              </w:rPr>
              <w:t>2</w:t>
            </w:r>
          </w:p>
        </w:tc>
        <w:tc>
          <w:tcPr>
            <w:tcW w:w="1200" w:type="dxa"/>
            <w:tcBorders>
              <w:left w:val="single" w:sz="1" w:space="0" w:color="000000"/>
              <w:bottom w:val="single" w:sz="1" w:space="0" w:color="000000"/>
            </w:tcBorders>
            <w:shd w:val="clear" w:color="auto" w:fill="auto"/>
            <w:vAlign w:val="center"/>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b/>
                <w:bCs/>
                <w:color w:val="000000"/>
                <w:kern w:val="1"/>
                <w:sz w:val="18"/>
                <w:szCs w:val="18"/>
                <w:lang w:eastAsia="zh-CN"/>
              </w:rPr>
            </w:pPr>
            <w:r w:rsidRPr="008A2002">
              <w:rPr>
                <w:rFonts w:ascii="Century Gothic" w:eastAsia="Andale Sans UI" w:hAnsi="Century Gothic" w:cs="Gulim"/>
                <w:color w:val="000000"/>
                <w:kern w:val="1"/>
                <w:sz w:val="18"/>
                <w:szCs w:val="18"/>
                <w:lang w:eastAsia="zh-CN"/>
              </w:rPr>
              <w:t>..........</w:t>
            </w:r>
            <w:r w:rsidRPr="008A2002">
              <w:rPr>
                <w:rFonts w:ascii="Century Gothic" w:eastAsia="Andale Sans UI" w:hAnsi="Century Gothic" w:cs="Gulim"/>
                <w:color w:val="000000"/>
                <w:kern w:val="18"/>
                <w:sz w:val="18"/>
                <w:szCs w:val="18"/>
                <w:vertAlign w:val="superscript"/>
                <w:lang w:eastAsia="zh-CN"/>
              </w:rPr>
              <w:t>1</w:t>
            </w:r>
          </w:p>
        </w:tc>
        <w:tc>
          <w:tcPr>
            <w:tcW w:w="1966" w:type="dxa"/>
            <w:tcBorders>
              <w:left w:val="single" w:sz="1" w:space="0" w:color="000000"/>
              <w:bottom w:val="single" w:sz="1" w:space="0" w:color="000000"/>
              <w:right w:val="single" w:sz="1" w:space="0" w:color="000000"/>
            </w:tcBorders>
            <w:shd w:val="clear" w:color="auto" w:fill="auto"/>
            <w:vAlign w:val="center"/>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b/>
                <w:bCs/>
                <w:color w:val="000000"/>
                <w:kern w:val="1"/>
                <w:sz w:val="18"/>
                <w:szCs w:val="18"/>
                <w:lang w:eastAsia="zh-CN"/>
              </w:rPr>
              <w:t>.....................PLN</w:t>
            </w:r>
            <w:r w:rsidRPr="008A2002">
              <w:rPr>
                <w:rFonts w:ascii="Century Gothic" w:eastAsia="Andale Sans UI" w:hAnsi="Century Gothic" w:cs="Gulim"/>
                <w:b/>
                <w:bCs/>
                <w:i/>
                <w:color w:val="000000"/>
                <w:kern w:val="18"/>
                <w:sz w:val="18"/>
                <w:szCs w:val="18"/>
                <w:vertAlign w:val="superscript"/>
                <w:lang w:eastAsia="zh-CN"/>
              </w:rPr>
              <w:t>2</w:t>
            </w:r>
          </w:p>
        </w:tc>
      </w:tr>
    </w:tbl>
    <w:p w:rsidR="008A2002" w:rsidRPr="008A2002" w:rsidRDefault="008A2002" w:rsidP="008A2002">
      <w:pPr>
        <w:tabs>
          <w:tab w:val="center" w:pos="4536"/>
          <w:tab w:val="right" w:pos="9072"/>
        </w:tabs>
        <w:suppressAutoHyphens/>
        <w:spacing w:after="0" w:line="240" w:lineRule="auto"/>
        <w:textAlignment w:val="baseline"/>
        <w:rPr>
          <w:rFonts w:ascii="Century Gothic" w:eastAsia="Arial" w:hAnsi="Century Gothic" w:cs="Arial"/>
          <w:b/>
          <w:color w:val="000000"/>
          <w:kern w:val="1"/>
          <w:sz w:val="16"/>
          <w:szCs w:val="16"/>
          <w:lang w:eastAsia="zh-CN" w:bidi="hi-IN"/>
        </w:rPr>
      </w:pPr>
    </w:p>
    <w:p w:rsidR="008A2002" w:rsidRPr="008A2002" w:rsidRDefault="008A2002" w:rsidP="008A2002">
      <w:pPr>
        <w:tabs>
          <w:tab w:val="left" w:pos="6435"/>
        </w:tabs>
        <w:suppressAutoHyphens/>
        <w:spacing w:after="0" w:line="240" w:lineRule="auto"/>
        <w:jc w:val="both"/>
        <w:textAlignment w:val="baseline"/>
        <w:rPr>
          <w:rFonts w:ascii="Century Gothic" w:eastAsia="Arial" w:hAnsi="Century Gothic" w:cs="Gulim"/>
          <w:bCs/>
          <w:color w:val="000000"/>
          <w:kern w:val="1"/>
          <w:sz w:val="20"/>
          <w:szCs w:val="20"/>
          <w:lang w:eastAsia="zh-CN" w:bidi="hi-IN"/>
        </w:rPr>
      </w:pPr>
      <w:r w:rsidRPr="008A2002">
        <w:rPr>
          <w:rFonts w:ascii="Century Gothic" w:eastAsia="Arial" w:hAnsi="Century Gothic" w:cs="Gulim"/>
          <w:b/>
          <w:bCs/>
          <w:color w:val="000000"/>
          <w:kern w:val="1"/>
          <w:sz w:val="20"/>
          <w:szCs w:val="20"/>
          <w:lang w:eastAsia="zh-CN" w:bidi="hi-IN"/>
        </w:rPr>
        <w:t>II.</w:t>
      </w:r>
      <w:r w:rsidRPr="008A2002">
        <w:rPr>
          <w:rFonts w:ascii="Century Gothic" w:eastAsia="Arial" w:hAnsi="Century Gothic" w:cs="Gulim"/>
          <w:bCs/>
          <w:color w:val="000000"/>
          <w:kern w:val="1"/>
          <w:sz w:val="20"/>
          <w:szCs w:val="20"/>
          <w:lang w:eastAsia="zh-CN" w:bidi="hi-IN"/>
        </w:rPr>
        <w:t xml:space="preserve"> </w:t>
      </w:r>
      <w:r w:rsidRPr="008A2002">
        <w:rPr>
          <w:rFonts w:ascii="Century Gothic" w:eastAsia="Arial" w:hAnsi="Century Gothic" w:cs="Gulim"/>
          <w:b/>
          <w:bCs/>
          <w:color w:val="000000"/>
          <w:kern w:val="1"/>
          <w:sz w:val="20"/>
          <w:szCs w:val="20"/>
          <w:lang w:eastAsia="zh-CN" w:bidi="hi-IN"/>
        </w:rPr>
        <w:t>Oświadczamy że:</w:t>
      </w:r>
    </w:p>
    <w:p w:rsidR="008A2002" w:rsidRPr="008A2002" w:rsidRDefault="008A2002" w:rsidP="008A2002">
      <w:pPr>
        <w:pStyle w:val="Akapitzlist"/>
        <w:widowControl w:val="0"/>
        <w:numPr>
          <w:ilvl w:val="0"/>
          <w:numId w:val="12"/>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cs="Gulim"/>
          <w:bCs/>
          <w:sz w:val="20"/>
          <w:szCs w:val="20"/>
        </w:rPr>
        <w:t>na  przedmiot zamówienia udzielamy gwarancji i rękojmi na okres .......(min. 24)</w:t>
      </w:r>
      <w:r w:rsidRPr="008A2002">
        <w:rPr>
          <w:rFonts w:ascii="Century Gothic" w:eastAsia="Times New Roman" w:hAnsi="Century Gothic" w:cs="Gulim"/>
          <w:bCs/>
          <w:sz w:val="20"/>
          <w:szCs w:val="20"/>
          <w:vertAlign w:val="superscript"/>
        </w:rPr>
        <w:t>4)</w:t>
      </w:r>
    </w:p>
    <w:p w:rsidR="008A2002" w:rsidRPr="008A2002" w:rsidRDefault="008A2002" w:rsidP="008A2002">
      <w:pPr>
        <w:pStyle w:val="Akapitzlist"/>
        <w:widowControl w:val="0"/>
        <w:numPr>
          <w:ilvl w:val="0"/>
          <w:numId w:val="12"/>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bCs/>
          <w:color w:val="000000"/>
          <w:kern w:val="1"/>
          <w:sz w:val="20"/>
          <w:szCs w:val="20"/>
          <w:lang w:bidi="hi-IN"/>
        </w:rPr>
        <w:t xml:space="preserve">oferujemy/ nie oferujemy transmisję danych w 5 G </w:t>
      </w:r>
      <w:r w:rsidRPr="008A2002">
        <w:rPr>
          <w:rFonts w:ascii="Century Gothic" w:eastAsia="Times New Roman" w:hAnsi="Century Gothic"/>
          <w:bCs/>
          <w:color w:val="000000"/>
          <w:kern w:val="20"/>
          <w:sz w:val="20"/>
          <w:szCs w:val="20"/>
          <w:vertAlign w:val="superscript"/>
          <w:lang w:bidi="hi-IN"/>
        </w:rPr>
        <w:t>3</w:t>
      </w:r>
      <w:r w:rsidRPr="008A2002">
        <w:rPr>
          <w:rFonts w:ascii="Century Gothic" w:eastAsia="Times New Roman" w:hAnsi="Century Gothic"/>
          <w:bCs/>
          <w:color w:val="000000"/>
          <w:kern w:val="1"/>
          <w:sz w:val="20"/>
          <w:szCs w:val="20"/>
          <w:vertAlign w:val="superscript"/>
          <w:lang w:bidi="hi-IN"/>
        </w:rPr>
        <w:t xml:space="preserve"> </w:t>
      </w:r>
    </w:p>
    <w:p w:rsidR="008A2002" w:rsidRPr="008A2002" w:rsidRDefault="008A2002" w:rsidP="008A2002">
      <w:pPr>
        <w:pStyle w:val="Akapitzlist"/>
        <w:widowControl w:val="0"/>
        <w:numPr>
          <w:ilvl w:val="0"/>
          <w:numId w:val="12"/>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bCs/>
          <w:color w:val="000000"/>
          <w:kern w:val="1"/>
          <w:sz w:val="20"/>
          <w:szCs w:val="20"/>
          <w:lang w:bidi="hi-IN"/>
        </w:rPr>
        <w:t xml:space="preserve">330 szt. kart SIM dostarczymy w terminie 5 dni roboczych od  dnia zawarcia umowy </w:t>
      </w:r>
    </w:p>
    <w:p w:rsidR="008A2002" w:rsidRPr="008A2002" w:rsidRDefault="008A2002" w:rsidP="008A2002">
      <w:pPr>
        <w:pStyle w:val="Akapitzlist"/>
        <w:numPr>
          <w:ilvl w:val="0"/>
          <w:numId w:val="12"/>
        </w:numPr>
        <w:suppressAutoHyphens/>
        <w:jc w:val="both"/>
        <w:rPr>
          <w:rFonts w:ascii="Century Gothic" w:hAnsi="Century Gothic"/>
          <w:sz w:val="20"/>
          <w:szCs w:val="20"/>
        </w:rPr>
      </w:pPr>
      <w:r w:rsidRPr="008A2002">
        <w:rPr>
          <w:rFonts w:ascii="Century Gothic" w:hAnsi="Century Gothic"/>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p>
    <w:p w:rsidR="008A2002" w:rsidRPr="008A2002" w:rsidRDefault="008A2002" w:rsidP="008A2002">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p>
    <w:p w:rsidR="008A2002" w:rsidRPr="008A2002" w:rsidRDefault="008A2002" w:rsidP="008A2002">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r w:rsidRPr="008A2002">
        <w:rPr>
          <w:rFonts w:ascii="Century Gothic" w:eastAsia="Arial" w:hAnsi="Century Gothic" w:cs="Arial"/>
          <w:b/>
          <w:color w:val="000000"/>
          <w:kern w:val="1"/>
          <w:sz w:val="20"/>
          <w:szCs w:val="20"/>
          <w:lang w:eastAsia="zh-CN" w:bidi="hi-IN"/>
        </w:rPr>
        <w:t>III. Oświadczamy, że:</w:t>
      </w:r>
    </w:p>
    <w:p w:rsidR="008A2002" w:rsidRPr="008A2002" w:rsidRDefault="008A2002" w:rsidP="008A2002">
      <w:p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sz w:val="20"/>
          <w:szCs w:val="20"/>
          <w:lang w:eastAsia="zh-CN"/>
        </w:rPr>
        <w:t xml:space="preserve">1. Oferujemy przedmiot zamówienia spełniający co najmniej wymagania </w:t>
      </w:r>
      <w:r w:rsidRPr="008A2002">
        <w:rPr>
          <w:rFonts w:ascii="Century Gothic" w:eastAsia="Times New Roman" w:hAnsi="Century Gothic" w:cs="Times New Roman"/>
          <w:color w:val="000000"/>
          <w:sz w:val="20"/>
          <w:szCs w:val="20"/>
          <w:lang w:eastAsia="zh-CN"/>
        </w:rPr>
        <w:t>opisane w Rozdz. XIX SWZ;</w:t>
      </w:r>
    </w:p>
    <w:p w:rsidR="008A2002" w:rsidRPr="008A2002" w:rsidRDefault="008A2002" w:rsidP="008A2002">
      <w:pPr>
        <w:numPr>
          <w:ilvl w:val="0"/>
          <w:numId w:val="10"/>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bCs/>
          <w:sz w:val="20"/>
          <w:szCs w:val="20"/>
          <w:lang w:eastAsia="zh-CN"/>
        </w:rPr>
        <w:t xml:space="preserve">Zgodnie z ustawą o podatku od towarów i usług obowiązek odprowadzenia podatku powstaje </w:t>
      </w:r>
      <w:r w:rsidRPr="008A2002">
        <w:rPr>
          <w:rFonts w:ascii="Century Gothic" w:eastAsia="Times New Roman" w:hAnsi="Century Gothic" w:cs="Times New Roman"/>
          <w:bCs/>
          <w:color w:val="000000"/>
          <w:sz w:val="20"/>
          <w:szCs w:val="20"/>
          <w:lang w:eastAsia="zh-CN"/>
        </w:rPr>
        <w:t>po stronie Wykonawcy/Zamawiającego</w:t>
      </w:r>
      <w:r w:rsidRPr="008A2002">
        <w:rPr>
          <w:rFonts w:ascii="Century Gothic" w:eastAsia="Times New Roman" w:hAnsi="Century Gothic" w:cs="Times New Roman"/>
          <w:bCs/>
          <w:color w:val="000000"/>
          <w:sz w:val="20"/>
          <w:szCs w:val="20"/>
          <w:vertAlign w:val="superscript"/>
          <w:lang w:eastAsia="zh-CN"/>
        </w:rPr>
        <w:t>3)</w:t>
      </w:r>
    </w:p>
    <w:p w:rsidR="008A2002" w:rsidRPr="008A2002" w:rsidRDefault="008A2002" w:rsidP="008A2002">
      <w:pPr>
        <w:numPr>
          <w:ilvl w:val="0"/>
          <w:numId w:val="10"/>
        </w:numPr>
        <w:tabs>
          <w:tab w:val="left" w:pos="-850"/>
          <w:tab w:val="left" w:pos="426"/>
        </w:tabs>
        <w:suppressAutoHyphens/>
        <w:autoSpaceDN w:val="0"/>
        <w:spacing w:after="0" w:line="240" w:lineRule="auto"/>
        <w:ind w:hanging="3495"/>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color w:val="000000"/>
          <w:sz w:val="20"/>
          <w:szCs w:val="20"/>
          <w:lang w:eastAsia="zh-CN"/>
        </w:rPr>
        <w:t>Jesteśmy</w:t>
      </w:r>
      <w:r w:rsidRPr="008A2002">
        <w:rPr>
          <w:rFonts w:ascii="Century Gothic" w:eastAsia="Times New Roman" w:hAnsi="Century Gothic" w:cs="Times New Roman"/>
          <w:color w:val="000000"/>
          <w:sz w:val="20"/>
          <w:szCs w:val="20"/>
          <w:vertAlign w:val="superscript"/>
          <w:lang w:eastAsia="zh-CN"/>
        </w:rPr>
        <w:t>5)</w:t>
      </w:r>
    </w:p>
    <w:p w:rsidR="008A2002" w:rsidRPr="008A2002" w:rsidRDefault="008A2002" w:rsidP="008A2002">
      <w:pPr>
        <w:tabs>
          <w:tab w:val="left" w:pos="-850"/>
        </w:tabs>
        <w:suppressAutoHyphens/>
        <w:autoSpaceDN w:val="0"/>
        <w:spacing w:after="0" w:line="240" w:lineRule="auto"/>
        <w:ind w:firstLine="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mikroprzedsiębiorstwem;</w:t>
      </w:r>
    </w:p>
    <w:p w:rsidR="008A2002" w:rsidRPr="008A2002" w:rsidRDefault="008A2002" w:rsidP="008A2002">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małym przedsiębiorstwem;</w:t>
      </w:r>
    </w:p>
    <w:p w:rsidR="008A2002" w:rsidRPr="008A2002" w:rsidRDefault="008A2002" w:rsidP="008A2002">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średnim przedsiębiorstwem;</w:t>
      </w:r>
    </w:p>
    <w:p w:rsidR="008A2002" w:rsidRPr="008A2002" w:rsidRDefault="008A2002" w:rsidP="008A2002">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jednoosobową działalnością gospodarczą;</w:t>
      </w:r>
    </w:p>
    <w:p w:rsidR="008A2002" w:rsidRPr="008A2002" w:rsidRDefault="008A2002" w:rsidP="008A2002">
      <w:pPr>
        <w:suppressAutoHyphens/>
        <w:spacing w:after="0" w:line="240" w:lineRule="auto"/>
        <w:ind w:left="3637" w:hanging="3211"/>
        <w:jc w:val="both"/>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osobą fizyczną nieprowadzącą działalności gospodarczej.</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sz w:val="20"/>
          <w:szCs w:val="20"/>
          <w:lang w:eastAsia="zh-CN"/>
        </w:rPr>
        <w:t xml:space="preserve">  </w:t>
      </w:r>
    </w:p>
    <w:p w:rsidR="008A2002" w:rsidRPr="008A2002" w:rsidRDefault="008A2002" w:rsidP="008A2002">
      <w:pPr>
        <w:suppressAutoHyphens/>
        <w:spacing w:after="0" w:line="240" w:lineRule="auto"/>
        <w:ind w:left="3637" w:hanging="3211"/>
        <w:jc w:val="both"/>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inny rodzaj</w:t>
      </w:r>
    </w:p>
    <w:p w:rsidR="008A2002" w:rsidRPr="008A2002" w:rsidRDefault="008A2002" w:rsidP="008A2002">
      <w:pPr>
        <w:numPr>
          <w:ilvl w:val="0"/>
          <w:numId w:val="10"/>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Zapoznaliśmy się z postanowieniami zawartymi w ogłoszeniu i SWZ i nie wnosimy do nich zastrzeżeń oraz zdobyliśmy konieczne informacje potrzebne do właściwego przygotowania oferty.</w:t>
      </w:r>
    </w:p>
    <w:p w:rsidR="008A2002" w:rsidRPr="008A2002" w:rsidRDefault="008A2002" w:rsidP="008A2002">
      <w:pPr>
        <w:numPr>
          <w:ilvl w:val="0"/>
          <w:numId w:val="10"/>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Ogólne warunki umowy zostały przez nas zaakceptowane i w przypadku wyboru naszej oferty zobowiązujemy się do zawarcia umowy na warunkach tam określonych w miejscu i terminie wskazanym przez Zamawiającego.</w:t>
      </w:r>
    </w:p>
    <w:p w:rsidR="008A2002" w:rsidRPr="008A2002" w:rsidRDefault="008A2002" w:rsidP="008A2002">
      <w:pPr>
        <w:numPr>
          <w:ilvl w:val="0"/>
          <w:numId w:val="10"/>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lastRenderedPageBreak/>
        <w:t xml:space="preserve">Uważamy się za związanych niniejszą ofertą na czas  </w:t>
      </w:r>
      <w:r w:rsidR="002E7EAE">
        <w:rPr>
          <w:rFonts w:ascii="Century Gothic" w:eastAsia="Times New Roman" w:hAnsi="Century Gothic" w:cs="Times New Roman"/>
          <w:sz w:val="20"/>
          <w:szCs w:val="20"/>
          <w:lang w:eastAsia="zh-CN"/>
        </w:rPr>
        <w:t>3</w:t>
      </w:r>
      <w:r w:rsidRPr="008A2002">
        <w:rPr>
          <w:rFonts w:ascii="Century Gothic" w:eastAsia="Times New Roman" w:hAnsi="Century Gothic" w:cs="Times New Roman"/>
          <w:sz w:val="20"/>
          <w:szCs w:val="20"/>
          <w:lang w:eastAsia="zh-CN"/>
        </w:rPr>
        <w:t>0 dni od upływu terminu składania ofert.</w:t>
      </w:r>
    </w:p>
    <w:p w:rsidR="008A2002" w:rsidRPr="008A2002" w:rsidRDefault="008A2002" w:rsidP="008A2002">
      <w:pPr>
        <w:numPr>
          <w:ilvl w:val="0"/>
          <w:numId w:val="10"/>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Warunki płatności: 30 dni od dnia dostarczenia do Zamawiającego prawidłowo wystawionej faktury.</w:t>
      </w:r>
    </w:p>
    <w:p w:rsidR="008A2002" w:rsidRPr="008A2002" w:rsidRDefault="008A2002" w:rsidP="008A2002">
      <w:pPr>
        <w:numPr>
          <w:ilvl w:val="0"/>
          <w:numId w:val="10"/>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Zobowiązujemy się do zapewnienia możliwości odbierania wszelkiej korespondencji związanej z prowadzonym postępowaniem przez całą dobę za pośrednictwem Platformy.</w:t>
      </w:r>
    </w:p>
    <w:p w:rsidR="008A2002" w:rsidRPr="008A2002" w:rsidRDefault="008A2002" w:rsidP="008A2002">
      <w:pPr>
        <w:suppressAutoHyphens/>
        <w:autoSpaceDN w:val="0"/>
        <w:spacing w:after="0" w:line="240" w:lineRule="auto"/>
        <w:jc w:val="both"/>
        <w:rPr>
          <w:rFonts w:ascii="Century Gothic" w:eastAsia="Times New Roman" w:hAnsi="Century Gothic" w:cs="Times New Roman"/>
          <w:sz w:val="20"/>
          <w:szCs w:val="20"/>
          <w:lang w:eastAsia="zh-CN"/>
        </w:rPr>
      </w:pPr>
    </w:p>
    <w:p w:rsidR="008A2002" w:rsidRPr="008A2002" w:rsidRDefault="008A2002" w:rsidP="008A2002">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r w:rsidRPr="008A2002">
        <w:rPr>
          <w:rFonts w:ascii="Century Gothic" w:eastAsia="Arial" w:hAnsi="Century Gothic" w:cs="Arial"/>
          <w:b/>
          <w:color w:val="000000"/>
          <w:kern w:val="1"/>
          <w:sz w:val="20"/>
          <w:szCs w:val="20"/>
          <w:lang w:eastAsia="zh-CN" w:bidi="hi-IN"/>
        </w:rPr>
        <w:t>IV. Informujemy, że:</w:t>
      </w:r>
    </w:p>
    <w:p w:rsidR="008A2002" w:rsidRDefault="008A2002" w:rsidP="008A2002">
      <w:pPr>
        <w:numPr>
          <w:ilvl w:val="6"/>
          <w:numId w:val="10"/>
        </w:numPr>
        <w:suppressAutoHyphens/>
        <w:autoSpaceDN w:val="0"/>
        <w:spacing w:after="0" w:line="240" w:lineRule="auto"/>
        <w:ind w:left="567"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Times New Roman"/>
          <w:bCs/>
          <w:sz w:val="20"/>
          <w:szCs w:val="20"/>
          <w:lang w:eastAsia="pl-PL"/>
        </w:rPr>
        <w:t>D</w:t>
      </w:r>
      <w:r w:rsidRPr="008A2002">
        <w:rPr>
          <w:rFonts w:ascii="Century Gothic" w:eastAsia="Times New Roman" w:hAnsi="Century Gothic" w:cs="Times New Roman"/>
          <w:bCs/>
          <w:sz w:val="20"/>
          <w:szCs w:val="20"/>
          <w:lang w:eastAsia="zh-CN"/>
        </w:rPr>
        <w:t xml:space="preserve">ostawa wykonana będzie </w:t>
      </w:r>
      <w:r w:rsidRPr="008A2002">
        <w:rPr>
          <w:rFonts w:ascii="Century Gothic" w:eastAsia="Times New Roman" w:hAnsi="Century Gothic" w:cs="Times New Roman"/>
          <w:b/>
          <w:bCs/>
          <w:sz w:val="20"/>
          <w:szCs w:val="20"/>
          <w:lang w:eastAsia="zh-CN"/>
        </w:rPr>
        <w:t>własnymi siłami/z pomocą Podwykonawcy</w:t>
      </w:r>
      <w:r w:rsidRPr="008A2002">
        <w:rPr>
          <w:rFonts w:ascii="Century Gothic" w:eastAsia="Times New Roman" w:hAnsi="Century Gothic" w:cs="Times New Roman"/>
          <w:b/>
          <w:sz w:val="20"/>
          <w:szCs w:val="20"/>
          <w:vertAlign w:val="superscript"/>
          <w:lang w:eastAsia="zh-CN"/>
        </w:rPr>
        <w:t>6)</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bCs/>
          <w:sz w:val="20"/>
          <w:szCs w:val="20"/>
          <w:vertAlign w:val="superscript"/>
          <w:lang w:eastAsia="zh-CN"/>
        </w:rPr>
        <w:t>1)</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bCs/>
          <w:i/>
          <w:sz w:val="16"/>
          <w:szCs w:val="16"/>
          <w:lang w:eastAsia="zh-CN"/>
        </w:rPr>
        <w:t>(należy podać nazwę lub firmę Podwykonawcy oraz jego siedzibę)</w:t>
      </w:r>
      <w:r w:rsidRPr="008A2002">
        <w:rPr>
          <w:rFonts w:ascii="Century Gothic" w:eastAsia="Times New Roman" w:hAnsi="Century Gothic" w:cs="Times New Roman"/>
          <w:bCs/>
          <w:sz w:val="20"/>
          <w:szCs w:val="20"/>
          <w:vertAlign w:val="superscript"/>
          <w:lang w:eastAsia="zh-CN"/>
        </w:rPr>
        <w:t xml:space="preserve"> </w:t>
      </w:r>
      <w:r w:rsidRPr="008A2002">
        <w:rPr>
          <w:rFonts w:ascii="Century Gothic" w:eastAsia="Times New Roman" w:hAnsi="Century Gothic" w:cs="Times New Roman"/>
          <w:bCs/>
          <w:sz w:val="20"/>
          <w:szCs w:val="20"/>
          <w:lang w:eastAsia="zh-CN"/>
        </w:rPr>
        <w:t>który wykonywać będzie część zamówienia obejmującą:</w:t>
      </w:r>
      <w:r w:rsidRPr="008A2002">
        <w:rPr>
          <w:rFonts w:ascii="Century Gothic" w:eastAsia="Times New Roman" w:hAnsi="Century Gothic" w:cs="Times New Roman"/>
          <w:bCs/>
          <w:i/>
          <w:sz w:val="20"/>
          <w:szCs w:val="20"/>
          <w:lang w:eastAsia="zh-CN"/>
        </w:rPr>
        <w:t xml:space="preserve"> ……………….….……, </w:t>
      </w:r>
      <w:r w:rsidRPr="008A2002">
        <w:rPr>
          <w:rFonts w:ascii="Century Gothic" w:eastAsia="Times New Roman" w:hAnsi="Century Gothic" w:cs="Times New Roman"/>
          <w:sz w:val="20"/>
          <w:szCs w:val="20"/>
          <w:lang w:eastAsia="zh-CN"/>
        </w:rPr>
        <w:t>…….................................................................................................................</w:t>
      </w:r>
      <w:r w:rsidRPr="008A2002">
        <w:rPr>
          <w:rFonts w:ascii="Century Gothic" w:eastAsia="Times New Roman" w:hAnsi="Century Gothic" w:cs="Times New Roman"/>
          <w:sz w:val="20"/>
          <w:szCs w:val="20"/>
          <w:vertAlign w:val="superscript"/>
          <w:lang w:eastAsia="zh-CN"/>
        </w:rPr>
        <w:t>1)</w:t>
      </w:r>
      <w:r w:rsidRPr="008A2002">
        <w:rPr>
          <w:rFonts w:ascii="Century Gothic" w:eastAsia="Times New Roman" w:hAnsi="Century Gothic" w:cs="Times New Roman"/>
          <w:sz w:val="20"/>
          <w:szCs w:val="20"/>
          <w:lang w:eastAsia="zh-CN"/>
        </w:rPr>
        <w:t xml:space="preserve"> </w:t>
      </w:r>
      <w:r w:rsidRPr="008A2002">
        <w:rPr>
          <w:rFonts w:ascii="Century Gothic" w:eastAsia="Times New Roman" w:hAnsi="Century Gothic" w:cs="Times New Roman"/>
          <w:i/>
          <w:sz w:val="16"/>
          <w:szCs w:val="16"/>
          <w:lang w:eastAsia="zh-CN"/>
        </w:rPr>
        <w:t>(należy podać zakres części zamówienia, którą Wykonawca zamierza powierzyć Podwykonawcy).</w:t>
      </w:r>
    </w:p>
    <w:p w:rsidR="008A2002" w:rsidRDefault="008A2002" w:rsidP="008A2002">
      <w:pPr>
        <w:numPr>
          <w:ilvl w:val="6"/>
          <w:numId w:val="10"/>
        </w:numPr>
        <w:suppressAutoHyphens/>
        <w:autoSpaceDN w:val="0"/>
        <w:spacing w:after="0" w:line="240" w:lineRule="auto"/>
        <w:ind w:left="567"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Gulim"/>
          <w:color w:val="000000"/>
          <w:sz w:val="20"/>
          <w:szCs w:val="20"/>
          <w:lang w:val="x-none" w:eastAsia="pl-PL"/>
        </w:rPr>
        <w:t xml:space="preserve">Reklamacje, zgłoszenia dostarczenia nieaktywnych kart SIM-HLR ,wymianę kart SIM należy </w:t>
      </w:r>
      <w:r w:rsidRPr="008A2002">
        <w:rPr>
          <w:rFonts w:ascii="Century Gothic" w:eastAsia="Times New Roman" w:hAnsi="Century Gothic" w:cs="Gulim"/>
          <w:color w:val="000000"/>
          <w:sz w:val="20"/>
          <w:szCs w:val="20"/>
          <w:lang w:eastAsia="pl-PL"/>
        </w:rPr>
        <w:t xml:space="preserve">    </w:t>
      </w:r>
      <w:r w:rsidRPr="008A2002">
        <w:rPr>
          <w:rFonts w:ascii="Century Gothic" w:eastAsia="Times New Roman" w:hAnsi="Century Gothic" w:cs="Gulim"/>
          <w:color w:val="000000"/>
          <w:sz w:val="20"/>
          <w:szCs w:val="20"/>
          <w:lang w:val="x-none" w:eastAsia="pl-PL"/>
        </w:rPr>
        <w:t xml:space="preserve">zgłaszać na nr </w:t>
      </w:r>
      <w:r w:rsidRPr="008A2002">
        <w:rPr>
          <w:rFonts w:ascii="Century Gothic" w:eastAsia="Times New Roman" w:hAnsi="Century Gothic" w:cs="Gulim"/>
          <w:color w:val="000000"/>
          <w:sz w:val="20"/>
          <w:szCs w:val="20"/>
          <w:lang w:eastAsia="pl-PL"/>
        </w:rPr>
        <w:t>fax: .............................................</w:t>
      </w:r>
      <w:r w:rsidRPr="008A2002">
        <w:rPr>
          <w:rFonts w:ascii="Century Gothic" w:eastAsia="Times New Roman" w:hAnsi="Century Gothic" w:cs="Gulim"/>
          <w:sz w:val="20"/>
          <w:szCs w:val="20"/>
          <w:lang w:eastAsia="pl-PL"/>
        </w:rPr>
        <w:t xml:space="preserve"> e-mail: ..................................................................</w:t>
      </w:r>
      <w:r w:rsidRPr="008A2002">
        <w:rPr>
          <w:rFonts w:ascii="Century Gothic" w:eastAsia="Times New Roman" w:hAnsi="Century Gothic" w:cs="Gulim"/>
          <w:sz w:val="20"/>
          <w:szCs w:val="20"/>
          <w:vertAlign w:val="superscript"/>
          <w:lang w:eastAsia="pl-PL"/>
        </w:rPr>
        <w:t>1)</w:t>
      </w:r>
    </w:p>
    <w:p w:rsidR="008A2002" w:rsidRDefault="008A2002" w:rsidP="008A2002">
      <w:pPr>
        <w:numPr>
          <w:ilvl w:val="6"/>
          <w:numId w:val="10"/>
        </w:numPr>
        <w:suppressAutoHyphens/>
        <w:autoSpaceDN w:val="0"/>
        <w:spacing w:after="0" w:line="240" w:lineRule="auto"/>
        <w:ind w:left="567"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Gulim"/>
          <w:sz w:val="20"/>
          <w:szCs w:val="20"/>
          <w:lang w:eastAsia="pl-PL"/>
        </w:rPr>
        <w:t xml:space="preserve">Osobą odpowiedzialną za realizację umowy ze strony Wykonawcy   jest: ...................................................... </w:t>
      </w:r>
      <w:proofErr w:type="spellStart"/>
      <w:r w:rsidRPr="008A2002">
        <w:rPr>
          <w:rFonts w:ascii="Century Gothic" w:eastAsia="Times New Roman" w:hAnsi="Century Gothic" w:cs="Gulim"/>
          <w:sz w:val="20"/>
          <w:szCs w:val="20"/>
          <w:lang w:eastAsia="pl-PL"/>
        </w:rPr>
        <w:t>tel</w:t>
      </w:r>
      <w:proofErr w:type="spellEnd"/>
      <w:r w:rsidRPr="008A2002">
        <w:rPr>
          <w:rFonts w:ascii="Century Gothic" w:eastAsia="Times New Roman" w:hAnsi="Century Gothic" w:cs="Gulim"/>
          <w:sz w:val="20"/>
          <w:szCs w:val="20"/>
          <w:lang w:eastAsia="pl-PL"/>
        </w:rPr>
        <w:t xml:space="preserve">: .............................................. </w:t>
      </w:r>
      <w:r>
        <w:rPr>
          <w:rFonts w:ascii="Century Gothic" w:eastAsia="Times New Roman" w:hAnsi="Century Gothic" w:cs="Gulim"/>
          <w:sz w:val="20"/>
          <w:szCs w:val="20"/>
          <w:lang w:eastAsia="pl-PL"/>
        </w:rPr>
        <w:t xml:space="preserve">e-mail: </w:t>
      </w:r>
      <w:r w:rsidRPr="008A2002">
        <w:rPr>
          <w:rFonts w:ascii="Century Gothic" w:eastAsia="Times New Roman" w:hAnsi="Century Gothic" w:cs="Gulim"/>
          <w:sz w:val="20"/>
          <w:szCs w:val="20"/>
          <w:lang w:eastAsia="pl-PL"/>
        </w:rPr>
        <w:t>............................................</w:t>
      </w:r>
      <w:r w:rsidRPr="008A2002">
        <w:rPr>
          <w:rFonts w:ascii="Century Gothic" w:eastAsia="Times New Roman" w:hAnsi="Century Gothic" w:cs="Gulim"/>
          <w:sz w:val="20"/>
          <w:szCs w:val="20"/>
          <w:vertAlign w:val="superscript"/>
          <w:lang w:eastAsia="pl-PL"/>
        </w:rPr>
        <w:t>1)</w:t>
      </w:r>
    </w:p>
    <w:p w:rsidR="008A2002" w:rsidRPr="008A2002" w:rsidRDefault="008A2002" w:rsidP="008A2002">
      <w:pPr>
        <w:numPr>
          <w:ilvl w:val="6"/>
          <w:numId w:val="10"/>
        </w:numPr>
        <w:suppressAutoHyphens/>
        <w:autoSpaceDN w:val="0"/>
        <w:spacing w:after="0" w:line="240" w:lineRule="auto"/>
        <w:ind w:left="567"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Arial"/>
          <w:color w:val="000000"/>
          <w:kern w:val="1"/>
          <w:sz w:val="20"/>
          <w:szCs w:val="20"/>
          <w:lang w:eastAsia="zh-CN" w:bidi="hi-IN"/>
        </w:rPr>
        <w:t>Za zachowanie formy pisemnej Strony przyjmują wysłanie wiadomości e-mail na adres: ……………………………………….</w:t>
      </w:r>
      <w:r w:rsidRPr="008A2002">
        <w:rPr>
          <w:rFonts w:ascii="Century Gothic" w:eastAsia="Times New Roman" w:hAnsi="Century Gothic" w:cs="Gulim"/>
          <w:sz w:val="20"/>
          <w:szCs w:val="20"/>
          <w:vertAlign w:val="superscript"/>
          <w:lang w:eastAsia="pl-PL"/>
        </w:rPr>
        <w:t>1)</w:t>
      </w:r>
    </w:p>
    <w:p w:rsidR="008A2002" w:rsidRPr="008A2002" w:rsidRDefault="008A2002" w:rsidP="008A2002">
      <w:pPr>
        <w:suppressAutoHyphens/>
        <w:autoSpaceDN w:val="0"/>
        <w:spacing w:after="0" w:line="240" w:lineRule="auto"/>
        <w:jc w:val="both"/>
        <w:rPr>
          <w:rFonts w:ascii="Century Gothic" w:eastAsia="Century Gothic" w:hAnsi="Century Gothic" w:cs="Century Gothic"/>
          <w:sz w:val="20"/>
          <w:szCs w:val="20"/>
          <w:lang w:eastAsia="pl-PL"/>
        </w:rPr>
      </w:pPr>
    </w:p>
    <w:p w:rsidR="008A2002" w:rsidRPr="008A2002" w:rsidRDefault="008A2002" w:rsidP="008A2002">
      <w:pPr>
        <w:suppressAutoHyphens/>
        <w:autoSpaceDN w:val="0"/>
        <w:spacing w:after="0" w:line="240" w:lineRule="auto"/>
        <w:jc w:val="both"/>
        <w:rPr>
          <w:rFonts w:ascii="Century Gothic" w:eastAsia="Century Gothic" w:hAnsi="Century Gothic" w:cs="Century Gothic"/>
          <w:color w:val="FF0000"/>
          <w:sz w:val="20"/>
          <w:szCs w:val="20"/>
          <w:lang w:eastAsia="pl-PL"/>
        </w:rPr>
      </w:pPr>
    </w:p>
    <w:p w:rsidR="008A2002" w:rsidRPr="008A2002" w:rsidRDefault="008A2002" w:rsidP="008A2002">
      <w:pPr>
        <w:tabs>
          <w:tab w:val="left" w:pos="-2454"/>
          <w:tab w:val="left" w:pos="852"/>
        </w:tabs>
        <w:suppressAutoHyphens/>
        <w:autoSpaceDE w:val="0"/>
        <w:spacing w:after="0" w:line="240" w:lineRule="auto"/>
        <w:ind w:left="426" w:hanging="426"/>
        <w:jc w:val="both"/>
        <w:textAlignment w:val="baseline"/>
        <w:rPr>
          <w:rFonts w:ascii="Century Gothic" w:eastAsia="SimSun" w:hAnsi="Century Gothic" w:cs="Times New Roman"/>
          <w:bCs/>
          <w:i/>
          <w:color w:val="000000"/>
          <w:kern w:val="1"/>
          <w:sz w:val="18"/>
          <w:szCs w:val="18"/>
          <w:u w:val="single"/>
          <w:lang w:val="x-none" w:eastAsia="zh-CN"/>
        </w:rPr>
      </w:pPr>
      <w:r w:rsidRPr="008A2002">
        <w:rPr>
          <w:rFonts w:ascii="Century Gothic" w:eastAsia="SimSun" w:hAnsi="Century Gothic" w:cs="Times New Roman"/>
          <w:bCs/>
          <w:color w:val="000000"/>
          <w:kern w:val="1"/>
          <w:sz w:val="18"/>
          <w:szCs w:val="18"/>
          <w:u w:val="single"/>
          <w:lang w:val="x-none" w:eastAsia="zh-CN"/>
        </w:rPr>
        <w:t>Uwaga:</w:t>
      </w:r>
    </w:p>
    <w:p w:rsidR="008A2002" w:rsidRPr="008A2002" w:rsidRDefault="008A2002" w:rsidP="008A2002">
      <w:pPr>
        <w:tabs>
          <w:tab w:val="left" w:pos="-2880"/>
          <w:tab w:val="left" w:pos="426"/>
        </w:tabs>
        <w:suppressAutoHyphens/>
        <w:autoSpaceDE w:val="0"/>
        <w:spacing w:after="0" w:line="240" w:lineRule="auto"/>
        <w:jc w:val="both"/>
        <w:textAlignment w:val="baseline"/>
        <w:rPr>
          <w:rFonts w:ascii="Century Gothic" w:eastAsia="SimSun" w:hAnsi="Century Gothic" w:cs="Times New Roman"/>
          <w:bCs/>
          <w:i/>
          <w:color w:val="000000"/>
          <w:kern w:val="1"/>
          <w:sz w:val="18"/>
          <w:szCs w:val="18"/>
          <w:lang w:val="x-none" w:eastAsia="zh-CN"/>
        </w:rPr>
      </w:pPr>
      <w:r w:rsidRPr="008A2002">
        <w:rPr>
          <w:rFonts w:ascii="Century Gothic" w:eastAsia="SimSun" w:hAnsi="Century Gothic" w:cs="Times New Roman"/>
          <w:bCs/>
          <w:color w:val="000000"/>
          <w:kern w:val="1"/>
          <w:sz w:val="18"/>
          <w:szCs w:val="18"/>
          <w:vertAlign w:val="superscript"/>
          <w:lang w:val="x-none" w:eastAsia="zh-CN"/>
        </w:rPr>
        <w:t>1)</w:t>
      </w:r>
      <w:r w:rsidRPr="008A2002">
        <w:rPr>
          <w:rFonts w:ascii="Century Gothic" w:eastAsia="SimSun" w:hAnsi="Century Gothic" w:cs="Times New Roman"/>
          <w:bCs/>
          <w:color w:val="000000"/>
          <w:kern w:val="1"/>
          <w:sz w:val="18"/>
          <w:szCs w:val="18"/>
          <w:lang w:val="x-none" w:eastAsia="zh-CN"/>
        </w:rPr>
        <w:t xml:space="preserve"> - należy wpisać,</w:t>
      </w:r>
    </w:p>
    <w:p w:rsidR="008A2002" w:rsidRPr="008A2002" w:rsidRDefault="008A2002" w:rsidP="008A2002">
      <w:pPr>
        <w:tabs>
          <w:tab w:val="left" w:pos="-2880"/>
          <w:tab w:val="left" w:pos="426"/>
        </w:tabs>
        <w:suppressAutoHyphens/>
        <w:autoSpaceDE w:val="0"/>
        <w:spacing w:after="0" w:line="240" w:lineRule="auto"/>
        <w:jc w:val="both"/>
        <w:textAlignment w:val="baseline"/>
        <w:rPr>
          <w:rFonts w:ascii="Century Gothic" w:eastAsia="SimSun" w:hAnsi="Century Gothic" w:cs="Times New Roman"/>
          <w:bCs/>
          <w:i/>
          <w:color w:val="000000"/>
          <w:kern w:val="1"/>
          <w:sz w:val="18"/>
          <w:szCs w:val="18"/>
          <w:lang w:val="x-none" w:eastAsia="zh-CN"/>
        </w:rPr>
      </w:pPr>
      <w:r w:rsidRPr="008A2002">
        <w:rPr>
          <w:rFonts w:ascii="Century Gothic" w:eastAsia="SimSun" w:hAnsi="Century Gothic" w:cs="Times New Roman"/>
          <w:bCs/>
          <w:color w:val="000000"/>
          <w:kern w:val="1"/>
          <w:sz w:val="18"/>
          <w:szCs w:val="18"/>
          <w:vertAlign w:val="superscript"/>
          <w:lang w:eastAsia="zh-CN"/>
        </w:rPr>
        <w:t xml:space="preserve">2) </w:t>
      </w:r>
      <w:r w:rsidRPr="008A2002">
        <w:rPr>
          <w:rFonts w:ascii="Century Gothic" w:eastAsia="SimSun" w:hAnsi="Century Gothic" w:cs="Times New Roman"/>
          <w:bCs/>
          <w:color w:val="000000"/>
          <w:kern w:val="1"/>
          <w:sz w:val="18"/>
          <w:szCs w:val="18"/>
          <w:lang w:val="x-none" w:eastAsia="zh-CN"/>
        </w:rPr>
        <w:t>-  z dokładnością do dwóch miejsc po przecinku,</w:t>
      </w:r>
    </w:p>
    <w:p w:rsidR="008A2002" w:rsidRPr="008A2002" w:rsidRDefault="008A2002" w:rsidP="008A2002">
      <w:pPr>
        <w:suppressAutoHyphens/>
        <w:spacing w:after="0" w:line="240" w:lineRule="auto"/>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vertAlign w:val="superscript"/>
          <w:lang w:eastAsia="zh-CN"/>
        </w:rPr>
        <w:t xml:space="preserve">3) </w:t>
      </w:r>
      <w:r w:rsidRPr="008A2002">
        <w:rPr>
          <w:rFonts w:ascii="Century Gothic" w:eastAsia="Times New Roman" w:hAnsi="Century Gothic" w:cs="Times New Roman"/>
          <w:bCs/>
          <w:i/>
          <w:kern w:val="1"/>
          <w:sz w:val="18"/>
          <w:szCs w:val="18"/>
          <w:lang w:eastAsia="zh-CN"/>
        </w:rPr>
        <w:t xml:space="preserve">-  </w:t>
      </w:r>
      <w:r w:rsidRPr="008A2002">
        <w:rPr>
          <w:rFonts w:ascii="Century Gothic" w:eastAsia="Times New Roman" w:hAnsi="Century Gothic" w:cs="Times New Roman"/>
          <w:bCs/>
          <w:kern w:val="1"/>
          <w:sz w:val="18"/>
          <w:szCs w:val="18"/>
          <w:lang w:eastAsia="zh-CN"/>
        </w:rPr>
        <w:t>niepotrzebne skreślić:</w:t>
      </w:r>
    </w:p>
    <w:p w:rsidR="008A2002" w:rsidRPr="008A2002" w:rsidRDefault="008A2002" w:rsidP="008A2002">
      <w:pPr>
        <w:suppressAutoHyphens/>
        <w:spacing w:after="0" w:line="240" w:lineRule="auto"/>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lang w:eastAsia="zh-CN"/>
        </w:rPr>
        <w:t xml:space="preserve"> - jeżeli Wykonawca nie dokona skreślenia Zamawiający uzna, że nie oferuje transmisji danych w 5 G</w:t>
      </w:r>
    </w:p>
    <w:p w:rsidR="008A2002" w:rsidRPr="008A2002" w:rsidRDefault="008A2002" w:rsidP="008A2002">
      <w:pPr>
        <w:suppressAutoHyphens/>
        <w:spacing w:after="0" w:line="240" w:lineRule="auto"/>
        <w:ind w:left="142" w:hanging="142"/>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lang w:eastAsia="zh-CN"/>
        </w:rPr>
        <w:t>- jeżeli Wykonawca nie dokona skreślenia Zamawiający uzna, że obowiązek podatkowy leży po stronie Wykonawcy,</w:t>
      </w:r>
    </w:p>
    <w:p w:rsidR="008A2002" w:rsidRPr="008A2002" w:rsidRDefault="008A2002" w:rsidP="008A2002">
      <w:pPr>
        <w:tabs>
          <w:tab w:val="left" w:pos="540"/>
        </w:tabs>
        <w:suppressAutoHyphens/>
        <w:autoSpaceDE w:val="0"/>
        <w:spacing w:after="0" w:line="240" w:lineRule="auto"/>
        <w:ind w:left="142" w:hanging="142"/>
        <w:jc w:val="both"/>
        <w:textAlignment w:val="baseline"/>
        <w:rPr>
          <w:rFonts w:ascii="Century Gothic" w:eastAsia="Arial" w:hAnsi="Century Gothic" w:cs="Times New Roman"/>
          <w:color w:val="000000"/>
          <w:kern w:val="1"/>
          <w:sz w:val="18"/>
          <w:szCs w:val="18"/>
          <w:lang w:eastAsia="zh-CN" w:bidi="hi-IN"/>
        </w:rPr>
      </w:pPr>
      <w:r w:rsidRPr="008A2002">
        <w:rPr>
          <w:rFonts w:ascii="Century Gothic" w:eastAsia="Arial" w:hAnsi="Century Gothic" w:cs="Times New Roman"/>
          <w:color w:val="000000"/>
          <w:kern w:val="1"/>
          <w:sz w:val="18"/>
          <w:szCs w:val="18"/>
          <w:vertAlign w:val="superscript"/>
          <w:lang w:eastAsia="zh-CN" w:bidi="hi-IN"/>
        </w:rPr>
        <w:t xml:space="preserve">4) </w:t>
      </w:r>
      <w:r w:rsidRPr="008A2002">
        <w:rPr>
          <w:rFonts w:ascii="Century Gothic" w:eastAsia="Arial" w:hAnsi="Century Gothic" w:cs="Times New Roman"/>
          <w:color w:val="000000"/>
          <w:kern w:val="1"/>
          <w:sz w:val="18"/>
          <w:szCs w:val="18"/>
          <w:lang w:eastAsia="zh-CN" w:bidi="hi-IN"/>
        </w:rPr>
        <w:t xml:space="preserve">należy wpisać - </w:t>
      </w:r>
      <w:r w:rsidRPr="008A2002">
        <w:rPr>
          <w:rFonts w:ascii="Century Gothic" w:eastAsia="Arial" w:hAnsi="Century Gothic" w:cs="Calibri Light"/>
          <w:iCs/>
          <w:color w:val="000000"/>
          <w:kern w:val="1"/>
          <w:sz w:val="18"/>
          <w:szCs w:val="18"/>
          <w:lang w:eastAsia="zh-CN" w:bidi="hi-IN"/>
        </w:rPr>
        <w:t xml:space="preserve">w przypadku nie wypełnienia okresu rękojmi i gwarancji Zamawiający uzna, że Wykonawca zaoferował wskazane </w:t>
      </w:r>
    </w:p>
    <w:p w:rsidR="008A2002" w:rsidRPr="008A2002" w:rsidRDefault="008A2002" w:rsidP="008A2002">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18"/>
          <w:szCs w:val="18"/>
          <w:lang w:eastAsia="zh-CN" w:bidi="hi-IN"/>
        </w:rPr>
      </w:pPr>
      <w:r w:rsidRPr="008A2002">
        <w:rPr>
          <w:rFonts w:ascii="Century Gothic" w:eastAsia="Arial" w:hAnsi="Century Gothic" w:cs="Times New Roman"/>
          <w:color w:val="000000"/>
          <w:kern w:val="1"/>
          <w:sz w:val="18"/>
          <w:szCs w:val="18"/>
          <w:vertAlign w:val="superscript"/>
          <w:lang w:eastAsia="zh-CN" w:bidi="hi-IN"/>
        </w:rPr>
        <w:t xml:space="preserve">5) </w:t>
      </w:r>
      <w:r w:rsidRPr="008A2002">
        <w:rPr>
          <w:rFonts w:ascii="Century Gothic" w:eastAsia="Arial" w:hAnsi="Century Gothic" w:cs="Times New Roman"/>
          <w:color w:val="000000"/>
          <w:kern w:val="1"/>
          <w:sz w:val="18"/>
          <w:szCs w:val="18"/>
          <w:lang w:eastAsia="zh-CN" w:bidi="hi-IN"/>
        </w:rPr>
        <w:t>właściwe należy zaznaczyć</w:t>
      </w:r>
    </w:p>
    <w:p w:rsidR="008A2002" w:rsidRPr="008A2002" w:rsidRDefault="008A2002" w:rsidP="008A2002">
      <w:pPr>
        <w:suppressAutoHyphens/>
        <w:spacing w:after="0" w:line="240" w:lineRule="auto"/>
        <w:jc w:val="both"/>
        <w:textAlignment w:val="baseline"/>
        <w:rPr>
          <w:rFonts w:ascii="Century Gothic" w:eastAsia="ArialNarrow" w:hAnsi="Century Gothic" w:cs="Times New Roman"/>
          <w:color w:val="000000"/>
          <w:kern w:val="1"/>
          <w:sz w:val="18"/>
          <w:szCs w:val="18"/>
          <w:lang w:eastAsia="pl-PL" w:bidi="hi-IN"/>
        </w:rPr>
      </w:pPr>
      <w:r w:rsidRPr="008A2002">
        <w:rPr>
          <w:rFonts w:ascii="Century Gothic" w:eastAsia="Arial" w:hAnsi="Century Gothic" w:cs="Times New Roman"/>
          <w:color w:val="000000"/>
          <w:kern w:val="1"/>
          <w:sz w:val="18"/>
          <w:szCs w:val="18"/>
          <w:vertAlign w:val="superscript"/>
          <w:lang w:eastAsia="zh-CN" w:bidi="hi-IN"/>
        </w:rPr>
        <w:t xml:space="preserve">6) </w:t>
      </w:r>
      <w:r w:rsidRPr="008A2002">
        <w:rPr>
          <w:rFonts w:ascii="Century Gothic" w:eastAsia="Arial" w:hAnsi="Century Gothic" w:cs="Times New Roman"/>
          <w:color w:val="000000"/>
          <w:kern w:val="1"/>
          <w:sz w:val="18"/>
          <w:szCs w:val="18"/>
          <w:lang w:eastAsia="zh-CN" w:bidi="hi-IN"/>
        </w:rPr>
        <w:t xml:space="preserve">- </w:t>
      </w:r>
      <w:r w:rsidRPr="008A2002">
        <w:rPr>
          <w:rFonts w:ascii="Century Gothic" w:eastAsia="ArialNarrow" w:hAnsi="Century Gothic" w:cs="Times New Roman"/>
          <w:color w:val="000000"/>
          <w:kern w:val="1"/>
          <w:sz w:val="18"/>
          <w:szCs w:val="18"/>
          <w:lang w:eastAsia="pl-PL" w:bidi="hi-IN"/>
        </w:rPr>
        <w:t xml:space="preserve">niepotrzebne skreślić. Jeżeli Wykonawca nie dokona skreślenia i nie wypełni pkt IV </w:t>
      </w:r>
      <w:proofErr w:type="spellStart"/>
      <w:r w:rsidRPr="008A2002">
        <w:rPr>
          <w:rFonts w:ascii="Century Gothic" w:eastAsia="ArialNarrow" w:hAnsi="Century Gothic" w:cs="Times New Roman"/>
          <w:color w:val="000000"/>
          <w:kern w:val="1"/>
          <w:sz w:val="18"/>
          <w:szCs w:val="18"/>
          <w:lang w:eastAsia="pl-PL" w:bidi="hi-IN"/>
        </w:rPr>
        <w:t>ppkt</w:t>
      </w:r>
      <w:proofErr w:type="spellEnd"/>
      <w:r w:rsidRPr="008A2002">
        <w:rPr>
          <w:rFonts w:ascii="Century Gothic" w:eastAsia="ArialNarrow" w:hAnsi="Century Gothic" w:cs="Times New Roman"/>
          <w:color w:val="000000"/>
          <w:kern w:val="1"/>
          <w:sz w:val="18"/>
          <w:szCs w:val="18"/>
          <w:lang w:eastAsia="pl-PL" w:bidi="hi-IN"/>
        </w:rPr>
        <w:t xml:space="preserve"> 1, Zamawiający uzna, że Wykonawca nie zamierza powierzyć części zamówienia Podwykonawcom</w:t>
      </w:r>
    </w:p>
    <w:p w:rsidR="008A2002" w:rsidRPr="008A2002" w:rsidRDefault="008A2002" w:rsidP="008A2002">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16"/>
          <w:szCs w:val="16"/>
          <w:lang w:eastAsia="zh-CN" w:bidi="hi-IN"/>
        </w:rPr>
      </w:pPr>
    </w:p>
    <w:p w:rsidR="008A2002" w:rsidRPr="008A2002" w:rsidRDefault="008A2002" w:rsidP="008A2002">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20"/>
          <w:szCs w:val="20"/>
          <w:lang w:eastAsia="zh-CN" w:bidi="hi-IN"/>
        </w:rPr>
      </w:pPr>
    </w:p>
    <w:p w:rsidR="008A2002" w:rsidRPr="008A2002" w:rsidRDefault="008A2002" w:rsidP="008A2002">
      <w:pPr>
        <w:suppressAutoHyphens/>
        <w:autoSpaceDE w:val="0"/>
        <w:spacing w:after="0" w:line="240" w:lineRule="auto"/>
        <w:jc w:val="both"/>
        <w:textAlignment w:val="baseline"/>
        <w:rPr>
          <w:rFonts w:ascii="Century Gothic" w:eastAsia="Calibri" w:hAnsi="Century Gothic" w:cs="Century Gothic"/>
          <w:color w:val="000000"/>
          <w:sz w:val="20"/>
          <w:szCs w:val="20"/>
          <w:vertAlign w:val="superscript"/>
          <w:lang w:val="x-none"/>
        </w:rPr>
      </w:pPr>
      <w:r w:rsidRPr="008A2002">
        <w:rPr>
          <w:rFonts w:ascii="Century Gothic" w:eastAsia="Calibri" w:hAnsi="Century Gothic" w:cs="Century Gothic"/>
          <w:b/>
          <w:bCs/>
          <w:sz w:val="20"/>
          <w:szCs w:val="20"/>
        </w:rPr>
        <w:t xml:space="preserve">V. </w:t>
      </w:r>
      <w:r w:rsidRPr="008A2002">
        <w:rPr>
          <w:rFonts w:ascii="Century Gothic" w:eastAsia="Calibri" w:hAnsi="Century Gothic" w:cs="Century Gothic"/>
          <w:b/>
          <w:bCs/>
          <w:sz w:val="20"/>
          <w:szCs w:val="20"/>
          <w:lang w:val="x-none"/>
        </w:rPr>
        <w:t>Oświadczamy, że</w:t>
      </w:r>
      <w:r w:rsidRPr="008A2002">
        <w:rPr>
          <w:rFonts w:ascii="Century Gothic" w:eastAsia="Calibri" w:hAnsi="Century Gothic" w:cs="Century Gothic"/>
          <w:sz w:val="20"/>
          <w:szCs w:val="20"/>
          <w:lang w:val="x-none"/>
        </w:rPr>
        <w:t xml:space="preserve"> wypełniliśmy obowiązki informacyjne przewidziane w art. 13 lub art. 14 RODO</w:t>
      </w:r>
      <w:r w:rsidRPr="008A2002">
        <w:rPr>
          <w:rFonts w:ascii="Century Gothic" w:eastAsia="Calibri" w:hAnsi="Century Gothic" w:cs="Century Gothic"/>
          <w:sz w:val="20"/>
          <w:szCs w:val="20"/>
          <w:vertAlign w:val="superscript"/>
          <w:lang w:val="x-none"/>
        </w:rPr>
        <w:t>1)</w:t>
      </w:r>
      <w:r w:rsidRPr="008A2002">
        <w:rPr>
          <w:rFonts w:ascii="Century Gothic" w:eastAsia="Calibri" w:hAnsi="Century Gothic" w:cs="Century Gothic"/>
          <w:sz w:val="20"/>
          <w:szCs w:val="20"/>
          <w:lang w:val="x-none"/>
        </w:rPr>
        <w:t xml:space="preserve"> wobec osób fizycznych, od których dane osobowe bezpośrednio lub pośrednio pozyskaliśmy w celu ubiegania się o udzielenie zamówienia publicznego w niniejszym postępowaniu</w:t>
      </w:r>
      <w:r w:rsidRPr="008A2002">
        <w:rPr>
          <w:rFonts w:ascii="Century Gothic" w:eastAsia="Calibri" w:hAnsi="Century Gothic" w:cs="Century Gothic"/>
          <w:sz w:val="20"/>
          <w:szCs w:val="20"/>
          <w:vertAlign w:val="superscript"/>
          <w:lang w:val="x-none"/>
        </w:rPr>
        <w:t>2)</w:t>
      </w:r>
      <w:r w:rsidRPr="008A2002">
        <w:rPr>
          <w:rFonts w:ascii="Century Gothic" w:eastAsia="Calibri" w:hAnsi="Century Gothic" w:cs="Century Gothic"/>
          <w:sz w:val="20"/>
          <w:szCs w:val="20"/>
          <w:lang w:val="x-none"/>
        </w:rPr>
        <w:t>.</w:t>
      </w:r>
    </w:p>
    <w:p w:rsidR="008A2002" w:rsidRPr="008A2002" w:rsidRDefault="008A2002" w:rsidP="008A2002">
      <w:pPr>
        <w:autoSpaceDE w:val="0"/>
        <w:spacing w:after="200" w:line="276" w:lineRule="auto"/>
        <w:ind w:left="720"/>
        <w:contextualSpacing/>
        <w:jc w:val="both"/>
        <w:rPr>
          <w:rFonts w:ascii="Century Gothic" w:eastAsia="Calibri" w:hAnsi="Century Gothic" w:cs="Century Gothic"/>
          <w:color w:val="000000"/>
          <w:sz w:val="20"/>
          <w:szCs w:val="20"/>
          <w:vertAlign w:val="superscript"/>
          <w:lang w:val="x-none"/>
        </w:rPr>
      </w:pPr>
    </w:p>
    <w:p w:rsidR="008A2002" w:rsidRPr="008A2002" w:rsidRDefault="008A2002" w:rsidP="008A2002">
      <w:pPr>
        <w:suppressAutoHyphens/>
        <w:spacing w:after="0" w:line="100" w:lineRule="atLeast"/>
        <w:ind w:left="709" w:hanging="301"/>
        <w:jc w:val="both"/>
        <w:rPr>
          <w:rFonts w:ascii="Century Gothic" w:eastAsia="SimSun" w:hAnsi="Century Gothic" w:cs="Gulim"/>
          <w:color w:val="00000A"/>
          <w:kern w:val="1"/>
          <w:sz w:val="18"/>
          <w:szCs w:val="18"/>
          <w:vertAlign w:val="superscript"/>
          <w:lang w:eastAsia="ar-SA"/>
        </w:rPr>
      </w:pPr>
      <w:r w:rsidRPr="008A2002">
        <w:rPr>
          <w:rFonts w:ascii="Century Gothic" w:eastAsia="SimSun" w:hAnsi="Century Gothic" w:cs="Gulim"/>
          <w:color w:val="000000"/>
          <w:kern w:val="1"/>
          <w:sz w:val="18"/>
          <w:szCs w:val="18"/>
          <w:vertAlign w:val="superscript"/>
          <w:lang w:eastAsia="ar-SA"/>
        </w:rPr>
        <w:t xml:space="preserve">1) </w:t>
      </w:r>
      <w:r w:rsidRPr="008A2002">
        <w:rPr>
          <w:rFonts w:ascii="Century Gothic" w:eastAsia="SimSun" w:hAnsi="Century Gothic" w:cs="Gulim"/>
          <w:color w:val="000000"/>
          <w:kern w:val="1"/>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A2002" w:rsidRPr="008A2002" w:rsidRDefault="008A2002" w:rsidP="008A2002">
      <w:pPr>
        <w:tabs>
          <w:tab w:val="left" w:pos="540"/>
        </w:tabs>
        <w:suppressAutoHyphens/>
        <w:spacing w:after="0" w:line="240" w:lineRule="auto"/>
        <w:ind w:left="709" w:hanging="283"/>
        <w:jc w:val="both"/>
        <w:textAlignment w:val="baseline"/>
        <w:rPr>
          <w:rFonts w:ascii="Century Gothic" w:eastAsia="Arial" w:hAnsi="Century Gothic" w:cs="Gulim"/>
          <w:color w:val="000000"/>
          <w:kern w:val="1"/>
          <w:sz w:val="18"/>
          <w:szCs w:val="18"/>
          <w:lang w:eastAsia="zh-CN" w:bidi="hi-IN"/>
        </w:rPr>
      </w:pPr>
      <w:r w:rsidRPr="008A2002">
        <w:rPr>
          <w:rFonts w:ascii="Century Gothic" w:eastAsia="Arial" w:hAnsi="Century Gothic" w:cs="Gulim"/>
          <w:color w:val="000000"/>
          <w:kern w:val="1"/>
          <w:sz w:val="18"/>
          <w:szCs w:val="18"/>
          <w:vertAlign w:val="superscript"/>
          <w:lang w:eastAsia="zh-CN" w:bidi="hi-IN"/>
        </w:rPr>
        <w:t xml:space="preserve">2) </w:t>
      </w:r>
      <w:r w:rsidRPr="008A2002">
        <w:rPr>
          <w:rFonts w:ascii="Century Gothic" w:eastAsia="Arial" w:hAnsi="Century Gothic" w:cs="Gulim"/>
          <w:color w:val="000000"/>
          <w:kern w:val="1"/>
          <w:sz w:val="18"/>
          <w:szCs w:val="18"/>
          <w:lang w:eastAsia="zh-C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2002" w:rsidRPr="008A2002" w:rsidRDefault="008A2002" w:rsidP="008A2002">
      <w:pPr>
        <w:suppressAutoHyphens/>
        <w:autoSpaceDN w:val="0"/>
        <w:spacing w:after="0" w:line="240" w:lineRule="auto"/>
        <w:ind w:left="426" w:hanging="142"/>
        <w:jc w:val="both"/>
        <w:rPr>
          <w:rFonts w:ascii="Century Gothic" w:eastAsia="Times New Roman" w:hAnsi="Century Gothic" w:cs="Times New Roman"/>
          <w:sz w:val="20"/>
          <w:szCs w:val="20"/>
          <w:lang w:eastAsia="pl-PL"/>
        </w:rPr>
      </w:pPr>
    </w:p>
    <w:p w:rsidR="008A2002" w:rsidRPr="008A2002" w:rsidRDefault="008A2002" w:rsidP="008A2002">
      <w:pPr>
        <w:suppressAutoHyphens/>
        <w:autoSpaceDN w:val="0"/>
        <w:spacing w:after="0" w:line="240" w:lineRule="auto"/>
        <w:jc w:val="both"/>
        <w:rPr>
          <w:rFonts w:ascii="Century Gothic" w:eastAsia="Times New Roman" w:hAnsi="Century Gothic" w:cs="Times New Roman"/>
          <w:sz w:val="16"/>
          <w:szCs w:val="16"/>
          <w:lang w:eastAsia="zh-CN"/>
        </w:rPr>
      </w:pPr>
    </w:p>
    <w:p w:rsidR="008A2002" w:rsidRPr="008A2002" w:rsidRDefault="008A2002" w:rsidP="008A2002">
      <w:pPr>
        <w:tabs>
          <w:tab w:val="left" w:pos="6435"/>
        </w:tabs>
        <w:suppressAutoHyphens/>
        <w:spacing w:after="0" w:line="240" w:lineRule="auto"/>
        <w:jc w:val="right"/>
        <w:textAlignment w:val="baseline"/>
        <w:rPr>
          <w:rFonts w:ascii="Century Gothic" w:eastAsia="Arial" w:hAnsi="Century Gothic" w:cs="Times New Roman"/>
          <w:b/>
          <w:color w:val="FF0000"/>
          <w:kern w:val="1"/>
          <w:sz w:val="20"/>
          <w:szCs w:val="20"/>
          <w:u w:val="single"/>
          <w:lang w:eastAsia="zh-CN" w:bidi="hi-IN"/>
        </w:rPr>
      </w:pPr>
    </w:p>
    <w:p w:rsidR="008A2002" w:rsidRPr="008A2002" w:rsidRDefault="008A2002" w:rsidP="008A2002">
      <w:pPr>
        <w:tabs>
          <w:tab w:val="left" w:pos="6435"/>
        </w:tabs>
        <w:suppressAutoHyphens/>
        <w:spacing w:after="0" w:line="240" w:lineRule="auto"/>
        <w:jc w:val="right"/>
        <w:textAlignment w:val="baseline"/>
        <w:rPr>
          <w:rFonts w:ascii="Century Gothic" w:eastAsia="Arial" w:hAnsi="Century Gothic" w:cs="Times New Roman"/>
          <w:b/>
          <w:color w:val="FF0000"/>
          <w:kern w:val="1"/>
          <w:sz w:val="20"/>
          <w:szCs w:val="20"/>
          <w:u w:val="single"/>
          <w:lang w:eastAsia="zh-CN" w:bidi="hi-IN"/>
        </w:rPr>
      </w:pPr>
    </w:p>
    <w:p w:rsidR="008A2002" w:rsidRPr="008A2002" w:rsidRDefault="008A2002" w:rsidP="008A2002">
      <w:pPr>
        <w:tabs>
          <w:tab w:val="left" w:pos="6435"/>
        </w:tabs>
        <w:suppressAutoHyphens/>
        <w:spacing w:after="0" w:line="240" w:lineRule="auto"/>
        <w:jc w:val="right"/>
        <w:textAlignment w:val="baseline"/>
        <w:rPr>
          <w:rFonts w:ascii="Century Gothic" w:eastAsia="Arial" w:hAnsi="Century Gothic" w:cs="Times New Roman"/>
          <w:b/>
          <w:color w:val="FF0000"/>
          <w:kern w:val="1"/>
          <w:sz w:val="20"/>
          <w:szCs w:val="20"/>
          <w:u w:val="single"/>
          <w:lang w:eastAsia="zh-CN" w:bidi="hi-IN"/>
        </w:rPr>
      </w:pPr>
    </w:p>
    <w:p w:rsidR="008A2002" w:rsidRPr="008A2002" w:rsidRDefault="008A2002" w:rsidP="008A2002">
      <w:pPr>
        <w:tabs>
          <w:tab w:val="left" w:pos="6435"/>
        </w:tabs>
        <w:suppressAutoHyphens/>
        <w:spacing w:after="0" w:line="240" w:lineRule="auto"/>
        <w:jc w:val="right"/>
        <w:textAlignment w:val="baseline"/>
        <w:rPr>
          <w:rFonts w:ascii="Century Gothic" w:eastAsia="Arial" w:hAnsi="Century Gothic" w:cs="Times New Roman"/>
          <w:b/>
          <w:color w:val="FF0000"/>
          <w:kern w:val="1"/>
          <w:sz w:val="20"/>
          <w:szCs w:val="20"/>
          <w:u w:val="single"/>
          <w:lang w:eastAsia="zh-CN" w:bidi="hi-IN"/>
        </w:rPr>
      </w:pPr>
    </w:p>
    <w:p w:rsidR="008A2002" w:rsidRPr="008A2002" w:rsidRDefault="008A2002" w:rsidP="008A2002">
      <w:pPr>
        <w:tabs>
          <w:tab w:val="left" w:pos="1978"/>
          <w:tab w:val="left" w:pos="3828"/>
          <w:tab w:val="center" w:pos="4677"/>
        </w:tabs>
        <w:suppressAutoHyphens/>
        <w:spacing w:after="0" w:line="240" w:lineRule="auto"/>
        <w:textAlignment w:val="baseline"/>
        <w:rPr>
          <w:rFonts w:ascii="Open Sans" w:eastAsia="Arial" w:hAnsi="Open Sans" w:cs="Open Sans"/>
          <w:b/>
          <w:i/>
          <w:color w:val="FF0000"/>
          <w:kern w:val="1"/>
          <w:sz w:val="18"/>
          <w:szCs w:val="18"/>
          <w:lang w:eastAsia="zh-CN" w:bidi="hi-IN"/>
        </w:rPr>
      </w:pPr>
      <w:r w:rsidRPr="008A2002">
        <w:rPr>
          <w:rFonts w:ascii="Open Sans" w:eastAsia="Arial" w:hAnsi="Open Sans" w:cs="Open Sans"/>
          <w:b/>
          <w:i/>
          <w:color w:val="FF0000"/>
          <w:kern w:val="1"/>
          <w:sz w:val="18"/>
          <w:szCs w:val="18"/>
          <w:lang w:eastAsia="zh-CN" w:bidi="hi-IN"/>
        </w:rPr>
        <w:t>Dokument należy wypełnić i podpisać kwalifikowanym podpisem elektronicznym.</w:t>
      </w:r>
    </w:p>
    <w:p w:rsidR="008A2002" w:rsidRPr="008A2002" w:rsidRDefault="008A2002" w:rsidP="008A2002">
      <w:pPr>
        <w:tabs>
          <w:tab w:val="left" w:pos="1978"/>
          <w:tab w:val="left" w:pos="3828"/>
          <w:tab w:val="center" w:pos="4677"/>
        </w:tabs>
        <w:suppressAutoHyphens/>
        <w:spacing w:after="0" w:line="240" w:lineRule="auto"/>
        <w:textAlignment w:val="baseline"/>
        <w:rPr>
          <w:rFonts w:ascii="Calibri" w:eastAsia="Times New Roman" w:hAnsi="Calibri" w:cs="Calibri"/>
          <w:b/>
          <w:color w:val="FF0000"/>
          <w:lang w:eastAsia="pl-PL"/>
        </w:rPr>
      </w:pPr>
      <w:r w:rsidRPr="008A2002">
        <w:rPr>
          <w:rFonts w:ascii="Open Sans" w:eastAsia="Arial" w:hAnsi="Open Sans" w:cs="Open Sans"/>
          <w:b/>
          <w:i/>
          <w:color w:val="FF0000"/>
          <w:kern w:val="1"/>
          <w:sz w:val="18"/>
          <w:szCs w:val="18"/>
          <w:lang w:eastAsia="zh-CN" w:bidi="hi-IN"/>
        </w:rPr>
        <w:t xml:space="preserve">Zamawiający zaleca zapisanie dokumentu w formacie PDF. </w:t>
      </w:r>
    </w:p>
    <w:p w:rsidR="008A2002" w:rsidRPr="008A2002" w:rsidRDefault="008A2002" w:rsidP="008A2002">
      <w:pPr>
        <w:tabs>
          <w:tab w:val="left" w:pos="6435"/>
        </w:tabs>
        <w:suppressAutoHyphens/>
        <w:spacing w:after="0" w:line="240" w:lineRule="auto"/>
        <w:jc w:val="right"/>
        <w:textAlignment w:val="baseline"/>
        <w:rPr>
          <w:rFonts w:ascii="Century Gothic" w:eastAsia="Arial" w:hAnsi="Century Gothic" w:cs="Times New Roman"/>
          <w:b/>
          <w:color w:val="FF0000"/>
          <w:kern w:val="1"/>
          <w:sz w:val="20"/>
          <w:szCs w:val="20"/>
          <w:u w:val="single"/>
          <w:lang w:eastAsia="zh-CN" w:bidi="hi-IN"/>
        </w:rPr>
      </w:pPr>
    </w:p>
    <w:p w:rsidR="008A2002" w:rsidRDefault="008A2002">
      <w:pPr>
        <w:rPr>
          <w:rFonts w:ascii="Century Gothic" w:eastAsia="Arial" w:hAnsi="Century Gothic" w:cs="Times New Roman"/>
          <w:b/>
          <w:color w:val="FF0000"/>
          <w:kern w:val="1"/>
          <w:sz w:val="20"/>
          <w:szCs w:val="20"/>
          <w:u w:val="single"/>
          <w:lang w:eastAsia="zh-CN" w:bidi="hi-IN"/>
        </w:rPr>
      </w:pPr>
      <w:r>
        <w:rPr>
          <w:rFonts w:ascii="Century Gothic" w:eastAsia="Arial" w:hAnsi="Century Gothic" w:cs="Times New Roman"/>
          <w:b/>
          <w:color w:val="FF0000"/>
          <w:kern w:val="1"/>
          <w:sz w:val="20"/>
          <w:szCs w:val="20"/>
          <w:u w:val="single"/>
          <w:lang w:eastAsia="zh-CN" w:bidi="hi-IN"/>
        </w:rPr>
        <w:br w:type="page"/>
      </w:r>
    </w:p>
    <w:p w:rsidR="008A2002" w:rsidRDefault="008A2002" w:rsidP="008A2002">
      <w:pPr>
        <w:tabs>
          <w:tab w:val="left" w:pos="6435"/>
        </w:tabs>
        <w:suppressAutoHyphens/>
        <w:spacing w:after="0" w:line="240" w:lineRule="auto"/>
        <w:jc w:val="right"/>
        <w:textAlignment w:val="baseline"/>
        <w:rPr>
          <w:rFonts w:ascii="Century Gothic" w:eastAsia="Arial" w:hAnsi="Century Gothic" w:cs="Times New Roman"/>
          <w:b/>
          <w:color w:val="000000"/>
          <w:kern w:val="1"/>
          <w:sz w:val="20"/>
          <w:szCs w:val="20"/>
          <w:u w:val="single"/>
          <w:lang w:eastAsia="zh-CN" w:bidi="hi-IN"/>
        </w:rPr>
      </w:pPr>
      <w:r w:rsidRPr="008A2002">
        <w:rPr>
          <w:rFonts w:ascii="Century Gothic" w:eastAsia="Arial" w:hAnsi="Century Gothic" w:cs="Times New Roman"/>
          <w:b/>
          <w:color w:val="000000"/>
          <w:kern w:val="1"/>
          <w:sz w:val="20"/>
          <w:szCs w:val="20"/>
          <w:u w:val="single"/>
          <w:lang w:eastAsia="zh-CN" w:bidi="hi-IN"/>
        </w:rPr>
        <w:lastRenderedPageBreak/>
        <w:t>Wzór-Załącznik nr 1C do SWZ</w:t>
      </w:r>
    </w:p>
    <w:p w:rsidR="008A2002" w:rsidRPr="008A2002" w:rsidRDefault="008A2002" w:rsidP="008A2002">
      <w:pPr>
        <w:tabs>
          <w:tab w:val="left" w:pos="6435"/>
        </w:tabs>
        <w:suppressAutoHyphens/>
        <w:spacing w:after="0" w:line="240" w:lineRule="auto"/>
        <w:jc w:val="center"/>
        <w:textAlignment w:val="baseline"/>
        <w:rPr>
          <w:rFonts w:ascii="Century Gothic" w:eastAsia="Arial" w:hAnsi="Century Gothic" w:cs="Times New Roman"/>
          <w:b/>
          <w:color w:val="000000"/>
          <w:kern w:val="1"/>
          <w:sz w:val="20"/>
          <w:szCs w:val="20"/>
          <w:u w:val="single"/>
          <w:lang w:eastAsia="zh-CN" w:bidi="hi-IN"/>
        </w:rPr>
      </w:pPr>
      <w:r w:rsidRPr="008A2002">
        <w:rPr>
          <w:rFonts w:ascii="Century Gothic" w:eastAsia="Arial" w:hAnsi="Century Gothic" w:cs="Arial"/>
          <w:b/>
          <w:color w:val="000000"/>
          <w:kern w:val="1"/>
          <w:sz w:val="20"/>
          <w:szCs w:val="20"/>
          <w:u w:val="single"/>
          <w:lang w:eastAsia="zh-CN" w:bidi="hi-IN"/>
        </w:rPr>
        <w:t>OFERTA WYKONAWCY</w:t>
      </w:r>
    </w:p>
    <w:p w:rsidR="008A2002" w:rsidRPr="008A2002" w:rsidRDefault="008A2002" w:rsidP="008A2002">
      <w:pPr>
        <w:suppressAutoHyphens/>
        <w:spacing w:after="0" w:line="240" w:lineRule="auto"/>
        <w:textAlignment w:val="baseline"/>
        <w:rPr>
          <w:rFonts w:ascii="Times New Roman" w:eastAsia="Arial" w:hAnsi="Times New Roman" w:cs="Arial"/>
          <w:color w:val="000000"/>
          <w:kern w:val="1"/>
          <w:szCs w:val="24"/>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Pełna nazwa Wykonawcy:  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Adres:  _____________________________________________________________________________________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kern w:val="1"/>
          <w:sz w:val="20"/>
          <w:szCs w:val="20"/>
          <w:vertAlign w:val="superscript"/>
          <w:lang w:eastAsia="zh-CN" w:bidi="hi-IN"/>
        </w:rPr>
      </w:pPr>
      <w:r w:rsidRPr="008A2002">
        <w:rPr>
          <w:rFonts w:ascii="Century Gothic" w:eastAsia="Arial" w:hAnsi="Century Gothic" w:cs="Arial"/>
          <w:kern w:val="1"/>
          <w:sz w:val="20"/>
          <w:szCs w:val="20"/>
          <w:lang w:eastAsia="zh-CN" w:bidi="hi-IN"/>
        </w:rPr>
        <w:t>Nr telefonu:  ________________________________________________________________________________</w:t>
      </w:r>
      <w:r w:rsidRPr="008A2002">
        <w:rPr>
          <w:rFonts w:ascii="Century Gothic" w:eastAsia="Arial" w:hAnsi="Century Gothic" w:cs="Arial"/>
          <w:kern w:val="1"/>
          <w:sz w:val="20"/>
          <w:szCs w:val="20"/>
          <w:vertAlign w:val="superscript"/>
          <w:lang w:eastAsia="zh-CN" w:bidi="hi-IN"/>
        </w:rPr>
        <w:t>1)</w:t>
      </w: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Adres e-mail: _______________________________________________________________________________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8A2002" w:rsidRPr="008A2002" w:rsidRDefault="008A2002" w:rsidP="008A2002">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Nr KRS/ REGON/NIP:  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8A2002" w:rsidRPr="008A2002" w:rsidRDefault="008A2002" w:rsidP="008A2002">
      <w:pPr>
        <w:spacing w:after="0" w:line="240" w:lineRule="auto"/>
        <w:jc w:val="both"/>
        <w:rPr>
          <w:rFonts w:ascii="Century Gothic" w:eastAsia="Arial" w:hAnsi="Century Gothic" w:cs="Arial"/>
          <w:strike/>
          <w:color w:val="FF0000"/>
          <w:kern w:val="1"/>
          <w:sz w:val="20"/>
          <w:szCs w:val="20"/>
          <w:lang w:eastAsia="zh-CN" w:bidi="hi-IN"/>
        </w:rPr>
      </w:pPr>
    </w:p>
    <w:p w:rsidR="008A2002" w:rsidRPr="008A2002" w:rsidRDefault="008A2002" w:rsidP="008A2002">
      <w:pPr>
        <w:widowControl w:val="0"/>
        <w:tabs>
          <w:tab w:val="left" w:pos="-3060"/>
        </w:tabs>
        <w:spacing w:after="60" w:line="240" w:lineRule="auto"/>
        <w:jc w:val="both"/>
        <w:rPr>
          <w:rFonts w:ascii="Century Gothic" w:eastAsia="Times New Roman" w:hAnsi="Century Gothic" w:cs="Gulim"/>
          <w:b/>
          <w:sz w:val="20"/>
          <w:szCs w:val="20"/>
          <w:lang w:eastAsia="ar-SA"/>
        </w:rPr>
      </w:pPr>
      <w:r w:rsidRPr="008A2002">
        <w:rPr>
          <w:rFonts w:ascii="Century Gothic" w:eastAsia="Times New Roman" w:hAnsi="Century Gothic" w:cs="Gulim"/>
          <w:sz w:val="20"/>
          <w:szCs w:val="20"/>
          <w:lang w:eastAsia="ar-SA"/>
        </w:rPr>
        <w:t xml:space="preserve">Przystępując do postepowania  o udzielenie zamówienia publicznego w trybie </w:t>
      </w:r>
      <w:r w:rsidR="00B23206">
        <w:rPr>
          <w:rFonts w:ascii="Century Gothic" w:eastAsia="Times New Roman" w:hAnsi="Century Gothic" w:cs="Gulim"/>
          <w:sz w:val="20"/>
          <w:szCs w:val="20"/>
          <w:lang w:eastAsia="ar-SA"/>
        </w:rPr>
        <w:t>podstawowym</w:t>
      </w:r>
      <w:r w:rsidRPr="008A2002">
        <w:rPr>
          <w:rFonts w:ascii="Century Gothic" w:eastAsia="Times New Roman" w:hAnsi="Century Gothic" w:cs="Gulim"/>
          <w:sz w:val="20"/>
          <w:szCs w:val="20"/>
          <w:lang w:eastAsia="ar-SA"/>
        </w:rPr>
        <w:t xml:space="preserve"> na </w:t>
      </w:r>
      <w:r w:rsidRPr="008A2002">
        <w:rPr>
          <w:rFonts w:ascii="Century Gothic" w:eastAsia="Arial" w:hAnsi="Century Gothic" w:cs="Arial"/>
          <w:b/>
          <w:color w:val="000000"/>
          <w:kern w:val="1"/>
          <w:sz w:val="20"/>
          <w:szCs w:val="20"/>
          <w:lang w:eastAsia="zh-CN" w:bidi="hi-IN"/>
        </w:rPr>
        <w:t>świadczenie usług telekomunikacyjnych w zakresie usług telefonii komórkowej w sieci komórkowej Wykonawcy (Numer postępowania: WZP-2211/22/124/</w:t>
      </w:r>
      <w:r w:rsidRPr="008A2002">
        <w:rPr>
          <w:rFonts w:ascii="Century Gothic" w:eastAsia="Arial" w:hAnsi="Century Gothic" w:cs="Times New Roman"/>
          <w:b/>
          <w:bCs/>
          <w:color w:val="000000"/>
          <w:kern w:val="1"/>
          <w:sz w:val="20"/>
          <w:szCs w:val="20"/>
          <w:lang w:eastAsia="zh-CN" w:bidi="hi-IN"/>
        </w:rPr>
        <w:t>Ł</w:t>
      </w:r>
      <w:r w:rsidRPr="008A2002">
        <w:rPr>
          <w:rFonts w:ascii="Century Gothic" w:eastAsia="Times New Roman" w:hAnsi="Century Gothic" w:cs="Gulim"/>
          <w:b/>
          <w:sz w:val="20"/>
          <w:szCs w:val="20"/>
          <w:lang w:eastAsia="ar-SA"/>
        </w:rPr>
        <w:t>)</w:t>
      </w:r>
    </w:p>
    <w:p w:rsidR="008A2002" w:rsidRPr="008A2002" w:rsidRDefault="008A2002" w:rsidP="008A2002">
      <w:pPr>
        <w:widowControl w:val="0"/>
        <w:tabs>
          <w:tab w:val="left" w:pos="-3060"/>
        </w:tabs>
        <w:spacing w:after="60" w:line="240" w:lineRule="auto"/>
        <w:jc w:val="both"/>
        <w:rPr>
          <w:rFonts w:ascii="Century Gothic" w:eastAsia="Times New Roman" w:hAnsi="Century Gothic" w:cs="Gulim"/>
          <w:b/>
          <w:bCs/>
          <w:sz w:val="16"/>
          <w:szCs w:val="16"/>
          <w:lang w:eastAsia="pl-PL"/>
        </w:rPr>
      </w:pPr>
    </w:p>
    <w:p w:rsidR="008A2002" w:rsidRPr="008A2002" w:rsidRDefault="008A2002" w:rsidP="008A2002">
      <w:pPr>
        <w:widowControl w:val="0"/>
        <w:spacing w:after="60" w:line="240" w:lineRule="auto"/>
        <w:ind w:left="284" w:hanging="284"/>
        <w:contextualSpacing/>
        <w:jc w:val="both"/>
        <w:rPr>
          <w:rFonts w:ascii="Century Gothic" w:eastAsia="Arial" w:hAnsi="Century Gothic" w:cs="Arial"/>
          <w:b/>
          <w:kern w:val="1"/>
          <w:sz w:val="20"/>
          <w:szCs w:val="20"/>
          <w:lang w:eastAsia="zh-CN" w:bidi="hi-IN"/>
        </w:rPr>
      </w:pPr>
      <w:r w:rsidRPr="008A2002">
        <w:rPr>
          <w:rFonts w:ascii="Century Gothic" w:eastAsia="Times New Roman" w:hAnsi="Century Gothic" w:cs="Gulim"/>
          <w:b/>
          <w:bCs/>
          <w:sz w:val="20"/>
          <w:szCs w:val="20"/>
          <w:lang w:eastAsia="pl-PL"/>
        </w:rPr>
        <w:t xml:space="preserve">I. </w:t>
      </w:r>
      <w:r w:rsidRPr="008A2002">
        <w:rPr>
          <w:rFonts w:ascii="Century Gothic" w:eastAsia="Times New Roman" w:hAnsi="Century Gothic" w:cs="Gulim"/>
          <w:bCs/>
          <w:spacing w:val="-2"/>
          <w:sz w:val="20"/>
          <w:szCs w:val="20"/>
          <w:shd w:val="clear" w:color="auto" w:fill="FFFFFF"/>
          <w:lang w:eastAsia="pl-PL"/>
        </w:rPr>
        <w:t xml:space="preserve">Oferujemy wykonanie przedmiotu zamówienia </w:t>
      </w:r>
      <w:r w:rsidRPr="008A2002">
        <w:rPr>
          <w:rFonts w:ascii="Century Gothic" w:eastAsia="Times New Roman" w:hAnsi="Century Gothic" w:cs="Gulim"/>
          <w:b/>
          <w:bCs/>
          <w:spacing w:val="-2"/>
          <w:sz w:val="20"/>
          <w:szCs w:val="20"/>
          <w:shd w:val="clear" w:color="auto" w:fill="FFFFFF"/>
          <w:lang w:eastAsia="pl-PL"/>
        </w:rPr>
        <w:t xml:space="preserve"> w zadaniu nr 3 - </w:t>
      </w:r>
      <w:r w:rsidRPr="008A2002">
        <w:rPr>
          <w:rFonts w:ascii="Century Gothic" w:eastAsia="Arial" w:hAnsi="Century Gothic" w:cs="Arial"/>
          <w:b/>
          <w:color w:val="000000"/>
          <w:kern w:val="1"/>
          <w:sz w:val="20"/>
          <w:szCs w:val="20"/>
          <w:lang w:eastAsia="zh-CN" w:bidi="hi-IN"/>
        </w:rPr>
        <w:t>świadczenie usług telekomunikacyjnych w zakresie usług telefonii komórkowej w sieci komórkowej Wykonawcy                w zakresie  mobilnego Internetu dla  50 sztuk kart SIM.</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8A2002" w:rsidRPr="008A2002" w:rsidTr="00631481">
        <w:tc>
          <w:tcPr>
            <w:tcW w:w="632"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b/>
                <w:bCs/>
                <w:color w:val="000000"/>
                <w:kern w:val="1"/>
                <w:sz w:val="18"/>
                <w:szCs w:val="18"/>
                <w:lang w:eastAsia="zh-CN"/>
              </w:rPr>
              <w:t>L.p.</w:t>
            </w:r>
          </w:p>
        </w:tc>
        <w:tc>
          <w:tcPr>
            <w:tcW w:w="2700"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snapToGrid w:val="0"/>
              <w:spacing w:after="0" w:line="240" w:lineRule="auto"/>
              <w:jc w:val="center"/>
              <w:rPr>
                <w:rFonts w:ascii="Century Gothic" w:eastAsia="Calibri" w:hAnsi="Century Gothic" w:cs="Gulim"/>
                <w:sz w:val="18"/>
                <w:szCs w:val="18"/>
              </w:rPr>
            </w:pPr>
          </w:p>
          <w:p w:rsidR="008A2002" w:rsidRPr="008A2002" w:rsidRDefault="008A2002" w:rsidP="008A2002">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 xml:space="preserve">Abonament </w:t>
            </w:r>
          </w:p>
        </w:tc>
        <w:tc>
          <w:tcPr>
            <w:tcW w:w="1544"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Ilość abonamentów w okresie 12 miesięcy</w:t>
            </w:r>
          </w:p>
        </w:tc>
        <w:tc>
          <w:tcPr>
            <w:tcW w:w="1756"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8A2002" w:rsidRPr="008A2002" w:rsidRDefault="008A2002" w:rsidP="008A2002">
            <w:pPr>
              <w:spacing w:after="0" w:line="240" w:lineRule="auto"/>
              <w:jc w:val="center"/>
              <w:rPr>
                <w:rFonts w:ascii="Century Gothic" w:eastAsia="Calibri" w:hAnsi="Century Gothic" w:cs="Gulim"/>
                <w:sz w:val="18"/>
                <w:szCs w:val="18"/>
              </w:rPr>
            </w:pPr>
            <w:r w:rsidRPr="008A2002">
              <w:rPr>
                <w:rFonts w:ascii="Century Gothic" w:eastAsia="Calibri" w:hAnsi="Century Gothic" w:cs="Gulim"/>
                <w:b/>
                <w:sz w:val="18"/>
                <w:szCs w:val="18"/>
              </w:rPr>
              <w:t>Stawka podatku VAT w %</w:t>
            </w:r>
          </w:p>
          <w:p w:rsidR="008A2002" w:rsidRPr="008A2002" w:rsidRDefault="008A2002" w:rsidP="008A2002">
            <w:pPr>
              <w:spacing w:after="0" w:line="240" w:lineRule="auto"/>
              <w:ind w:right="-123"/>
              <w:jc w:val="center"/>
              <w:rPr>
                <w:rFonts w:ascii="Century Gothic" w:eastAsia="Calibri" w:hAnsi="Century Gothic" w:cs="Gulim"/>
                <w:sz w:val="18"/>
                <w:szCs w:val="18"/>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A2002" w:rsidRPr="008A2002" w:rsidRDefault="008A2002" w:rsidP="008A2002">
            <w:pPr>
              <w:spacing w:after="0" w:line="240" w:lineRule="auto"/>
              <w:ind w:right="-123"/>
              <w:jc w:val="center"/>
              <w:rPr>
                <w:rFonts w:ascii="Century Gothic" w:eastAsia="Calibri" w:hAnsi="Century Gothic" w:cs="Gulim"/>
                <w:sz w:val="18"/>
                <w:szCs w:val="18"/>
              </w:rPr>
            </w:pPr>
            <w:r w:rsidRPr="008A2002">
              <w:rPr>
                <w:rFonts w:ascii="Century Gothic" w:eastAsia="Calibri" w:hAnsi="Century Gothic" w:cs="Gulim"/>
                <w:b/>
                <w:bCs/>
                <w:sz w:val="18"/>
                <w:szCs w:val="18"/>
              </w:rPr>
              <w:t xml:space="preserve">Cena oferty brutto </w:t>
            </w:r>
            <w:r w:rsidRPr="008A2002">
              <w:rPr>
                <w:rFonts w:ascii="Century Gothic" w:eastAsia="Calibri" w:hAnsi="Century Gothic" w:cs="Gulim"/>
                <w:b/>
                <w:bCs/>
                <w:sz w:val="18"/>
                <w:szCs w:val="18"/>
              </w:rPr>
              <w:br/>
              <w:t>w PLN (kol. 3x4+ wartość podatku VAT wg. stawki wskazanej w kol. 5 )**</w:t>
            </w:r>
          </w:p>
        </w:tc>
      </w:tr>
      <w:tr w:rsidR="008A2002" w:rsidRPr="008A2002" w:rsidTr="00631481">
        <w:tc>
          <w:tcPr>
            <w:tcW w:w="632"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1</w:t>
            </w:r>
          </w:p>
        </w:tc>
        <w:tc>
          <w:tcPr>
            <w:tcW w:w="2700"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2</w:t>
            </w:r>
          </w:p>
        </w:tc>
        <w:tc>
          <w:tcPr>
            <w:tcW w:w="1544"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3</w:t>
            </w:r>
          </w:p>
        </w:tc>
        <w:tc>
          <w:tcPr>
            <w:tcW w:w="1756"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4</w:t>
            </w:r>
          </w:p>
        </w:tc>
        <w:tc>
          <w:tcPr>
            <w:tcW w:w="1200"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5</w:t>
            </w:r>
          </w:p>
        </w:tc>
        <w:tc>
          <w:tcPr>
            <w:tcW w:w="1966" w:type="dxa"/>
            <w:tcBorders>
              <w:left w:val="single" w:sz="1" w:space="0" w:color="000000"/>
              <w:bottom w:val="single" w:sz="1" w:space="0" w:color="000000"/>
              <w:right w:val="single" w:sz="1" w:space="0" w:color="000000"/>
            </w:tcBorders>
            <w:shd w:val="clear" w:color="auto" w:fill="auto"/>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6</w:t>
            </w:r>
          </w:p>
        </w:tc>
      </w:tr>
      <w:tr w:rsidR="008A2002" w:rsidRPr="008A2002" w:rsidTr="00631481">
        <w:tc>
          <w:tcPr>
            <w:tcW w:w="632" w:type="dxa"/>
            <w:tcBorders>
              <w:left w:val="single" w:sz="1" w:space="0" w:color="000000"/>
              <w:bottom w:val="single" w:sz="1" w:space="0" w:color="000000"/>
            </w:tcBorders>
            <w:shd w:val="clear" w:color="auto" w:fill="auto"/>
          </w:tcPr>
          <w:p w:rsidR="008A2002" w:rsidRPr="008A2002" w:rsidRDefault="008A2002" w:rsidP="008A2002">
            <w:pPr>
              <w:widowControl w:val="0"/>
              <w:suppressLineNumbers/>
              <w:suppressAutoHyphens/>
              <w:spacing w:after="0" w:line="240" w:lineRule="auto"/>
              <w:jc w:val="both"/>
              <w:rPr>
                <w:rFonts w:ascii="Century Gothic" w:eastAsia="Andale Sans UI" w:hAnsi="Century Gothic" w:cs="Gulim"/>
                <w:b/>
                <w:bCs/>
                <w:color w:val="000000"/>
                <w:kern w:val="1"/>
                <w:sz w:val="18"/>
                <w:szCs w:val="18"/>
                <w:lang w:eastAsia="zh-CN"/>
              </w:rPr>
            </w:pPr>
            <w:r w:rsidRPr="008A2002">
              <w:rPr>
                <w:rFonts w:ascii="Century Gothic" w:eastAsia="Andale Sans UI" w:hAnsi="Century Gothic" w:cs="Gulim"/>
                <w:color w:val="000000"/>
                <w:kern w:val="1"/>
                <w:sz w:val="18"/>
                <w:szCs w:val="18"/>
                <w:lang w:eastAsia="zh-CN"/>
              </w:rPr>
              <w:t>1.</w:t>
            </w:r>
          </w:p>
        </w:tc>
        <w:tc>
          <w:tcPr>
            <w:tcW w:w="2700" w:type="dxa"/>
            <w:tcBorders>
              <w:left w:val="single" w:sz="1" w:space="0" w:color="000000"/>
              <w:bottom w:val="single" w:sz="1" w:space="0" w:color="000000"/>
            </w:tcBorders>
            <w:shd w:val="clear" w:color="auto" w:fill="auto"/>
          </w:tcPr>
          <w:p w:rsidR="008A2002" w:rsidRPr="008A2002" w:rsidRDefault="008A2002" w:rsidP="008A2002">
            <w:pPr>
              <w:suppressAutoHyphens/>
              <w:autoSpaceDE w:val="0"/>
              <w:snapToGrid w:val="0"/>
              <w:spacing w:after="0" w:line="20" w:lineRule="atLeast"/>
              <w:textAlignment w:val="baseline"/>
              <w:rPr>
                <w:rFonts w:ascii="Century Gothic" w:eastAsia="Times New Roman" w:hAnsi="Century Gothic" w:cs="Gulim"/>
                <w:color w:val="000000"/>
                <w:kern w:val="1"/>
                <w:sz w:val="18"/>
                <w:szCs w:val="18"/>
                <w:lang w:eastAsia="zh-CN"/>
              </w:rPr>
            </w:pPr>
            <w:r w:rsidRPr="008A2002">
              <w:rPr>
                <w:rFonts w:ascii="Century Gothic" w:eastAsia="Times New Roman" w:hAnsi="Century Gothic" w:cs="Gulim"/>
                <w:b/>
                <w:bCs/>
                <w:color w:val="000000"/>
                <w:kern w:val="1"/>
                <w:sz w:val="18"/>
                <w:szCs w:val="18"/>
                <w:lang w:eastAsia="zh-CN"/>
              </w:rPr>
              <w:t xml:space="preserve">Cena miesięcznego abonamentu oferowanego planu taryfowego </w:t>
            </w:r>
          </w:p>
        </w:tc>
        <w:tc>
          <w:tcPr>
            <w:tcW w:w="1544" w:type="dxa"/>
            <w:tcBorders>
              <w:left w:val="single" w:sz="1" w:space="0" w:color="000000"/>
              <w:bottom w:val="single" w:sz="1" w:space="0" w:color="000000"/>
            </w:tcBorders>
            <w:shd w:val="clear" w:color="auto" w:fill="auto"/>
            <w:vAlign w:val="center"/>
          </w:tcPr>
          <w:p w:rsidR="008A2002" w:rsidRPr="008A2002" w:rsidRDefault="008A2002" w:rsidP="008A2002">
            <w:pPr>
              <w:widowControl w:val="0"/>
              <w:suppressLineNumbers/>
              <w:suppressAutoHyphens/>
              <w:snapToGrid w:val="0"/>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600</w:t>
            </w:r>
          </w:p>
        </w:tc>
        <w:tc>
          <w:tcPr>
            <w:tcW w:w="1756" w:type="dxa"/>
            <w:tcBorders>
              <w:left w:val="single" w:sz="1" w:space="0" w:color="000000"/>
              <w:bottom w:val="single" w:sz="1" w:space="0" w:color="000000"/>
            </w:tcBorders>
            <w:shd w:val="clear" w:color="auto" w:fill="auto"/>
            <w:vAlign w:val="center"/>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..................PLN</w:t>
            </w:r>
            <w:r w:rsidRPr="008A2002">
              <w:rPr>
                <w:rFonts w:ascii="Century Gothic" w:eastAsia="Andale Sans UI" w:hAnsi="Century Gothic" w:cs="Gulim"/>
                <w:color w:val="000000"/>
                <w:kern w:val="18"/>
                <w:sz w:val="18"/>
                <w:szCs w:val="18"/>
                <w:vertAlign w:val="superscript"/>
                <w:lang w:eastAsia="zh-CN"/>
              </w:rPr>
              <w:t>2</w:t>
            </w:r>
          </w:p>
        </w:tc>
        <w:tc>
          <w:tcPr>
            <w:tcW w:w="1200" w:type="dxa"/>
            <w:tcBorders>
              <w:left w:val="single" w:sz="1" w:space="0" w:color="000000"/>
              <w:bottom w:val="single" w:sz="1" w:space="0" w:color="000000"/>
            </w:tcBorders>
            <w:shd w:val="clear" w:color="auto" w:fill="auto"/>
            <w:vAlign w:val="center"/>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b/>
                <w:bCs/>
                <w:color w:val="000000"/>
                <w:kern w:val="1"/>
                <w:sz w:val="18"/>
                <w:szCs w:val="18"/>
                <w:lang w:eastAsia="zh-CN"/>
              </w:rPr>
            </w:pPr>
            <w:r w:rsidRPr="008A2002">
              <w:rPr>
                <w:rFonts w:ascii="Century Gothic" w:eastAsia="Andale Sans UI" w:hAnsi="Century Gothic" w:cs="Gulim"/>
                <w:color w:val="000000"/>
                <w:kern w:val="1"/>
                <w:sz w:val="18"/>
                <w:szCs w:val="18"/>
                <w:lang w:eastAsia="zh-CN"/>
              </w:rPr>
              <w:t>..........</w:t>
            </w:r>
            <w:r w:rsidRPr="008A2002">
              <w:rPr>
                <w:rFonts w:ascii="Century Gothic" w:eastAsia="Andale Sans UI" w:hAnsi="Century Gothic" w:cs="Gulim"/>
                <w:color w:val="000000"/>
                <w:kern w:val="18"/>
                <w:sz w:val="18"/>
                <w:szCs w:val="18"/>
                <w:vertAlign w:val="superscript"/>
                <w:lang w:eastAsia="zh-CN"/>
              </w:rPr>
              <w:t>1</w:t>
            </w:r>
          </w:p>
        </w:tc>
        <w:tc>
          <w:tcPr>
            <w:tcW w:w="1966" w:type="dxa"/>
            <w:tcBorders>
              <w:left w:val="single" w:sz="1" w:space="0" w:color="000000"/>
              <w:bottom w:val="single" w:sz="1" w:space="0" w:color="000000"/>
              <w:right w:val="single" w:sz="1" w:space="0" w:color="000000"/>
            </w:tcBorders>
            <w:shd w:val="clear" w:color="auto" w:fill="auto"/>
            <w:vAlign w:val="center"/>
          </w:tcPr>
          <w:p w:rsidR="008A2002" w:rsidRPr="008A2002" w:rsidRDefault="008A2002" w:rsidP="008A2002">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b/>
                <w:bCs/>
                <w:color w:val="000000"/>
                <w:kern w:val="1"/>
                <w:sz w:val="18"/>
                <w:szCs w:val="18"/>
                <w:lang w:eastAsia="zh-CN"/>
              </w:rPr>
              <w:t>.....................PLN</w:t>
            </w:r>
            <w:r w:rsidRPr="008A2002">
              <w:rPr>
                <w:rFonts w:ascii="Century Gothic" w:eastAsia="Andale Sans UI" w:hAnsi="Century Gothic" w:cs="Gulim"/>
                <w:bCs/>
                <w:color w:val="000000"/>
                <w:kern w:val="18"/>
                <w:sz w:val="18"/>
                <w:szCs w:val="18"/>
                <w:vertAlign w:val="superscript"/>
                <w:lang w:eastAsia="zh-CN"/>
              </w:rPr>
              <w:t>2</w:t>
            </w:r>
          </w:p>
        </w:tc>
      </w:tr>
    </w:tbl>
    <w:p w:rsidR="008A2002" w:rsidRPr="008A2002" w:rsidRDefault="008A2002" w:rsidP="008A2002">
      <w:pPr>
        <w:tabs>
          <w:tab w:val="center" w:pos="4536"/>
          <w:tab w:val="right" w:pos="9072"/>
        </w:tabs>
        <w:suppressAutoHyphens/>
        <w:spacing w:after="0" w:line="240" w:lineRule="auto"/>
        <w:textAlignment w:val="baseline"/>
        <w:rPr>
          <w:rFonts w:ascii="Century Gothic" w:eastAsia="Arial" w:hAnsi="Century Gothic" w:cs="Arial"/>
          <w:b/>
          <w:color w:val="000000"/>
          <w:kern w:val="1"/>
          <w:sz w:val="16"/>
          <w:szCs w:val="16"/>
          <w:lang w:eastAsia="zh-CN" w:bidi="hi-IN"/>
        </w:rPr>
      </w:pPr>
    </w:p>
    <w:p w:rsidR="008A2002" w:rsidRPr="008A2002" w:rsidRDefault="008A2002" w:rsidP="008A2002">
      <w:pPr>
        <w:tabs>
          <w:tab w:val="left" w:pos="6435"/>
        </w:tabs>
        <w:suppressAutoHyphens/>
        <w:spacing w:after="0" w:line="240" w:lineRule="auto"/>
        <w:jc w:val="both"/>
        <w:textAlignment w:val="baseline"/>
        <w:rPr>
          <w:rFonts w:ascii="Century Gothic" w:eastAsia="Arial" w:hAnsi="Century Gothic" w:cs="Gulim"/>
          <w:bCs/>
          <w:color w:val="000000"/>
          <w:kern w:val="1"/>
          <w:sz w:val="20"/>
          <w:szCs w:val="20"/>
          <w:lang w:eastAsia="zh-CN" w:bidi="hi-IN"/>
        </w:rPr>
      </w:pPr>
      <w:r w:rsidRPr="008A2002">
        <w:rPr>
          <w:rFonts w:ascii="Century Gothic" w:eastAsia="Arial" w:hAnsi="Century Gothic" w:cs="Gulim"/>
          <w:b/>
          <w:bCs/>
          <w:color w:val="000000"/>
          <w:kern w:val="1"/>
          <w:sz w:val="20"/>
          <w:szCs w:val="20"/>
          <w:lang w:eastAsia="zh-CN" w:bidi="hi-IN"/>
        </w:rPr>
        <w:t>II.</w:t>
      </w:r>
      <w:r w:rsidRPr="008A2002">
        <w:rPr>
          <w:rFonts w:ascii="Century Gothic" w:eastAsia="Arial" w:hAnsi="Century Gothic" w:cs="Gulim"/>
          <w:bCs/>
          <w:color w:val="000000"/>
          <w:kern w:val="1"/>
          <w:sz w:val="20"/>
          <w:szCs w:val="20"/>
          <w:lang w:eastAsia="zh-CN" w:bidi="hi-IN"/>
        </w:rPr>
        <w:t xml:space="preserve"> </w:t>
      </w:r>
      <w:r w:rsidRPr="008A2002">
        <w:rPr>
          <w:rFonts w:ascii="Century Gothic" w:eastAsia="Arial" w:hAnsi="Century Gothic" w:cs="Gulim"/>
          <w:b/>
          <w:bCs/>
          <w:color w:val="000000"/>
          <w:kern w:val="1"/>
          <w:sz w:val="20"/>
          <w:szCs w:val="20"/>
          <w:lang w:eastAsia="zh-CN" w:bidi="hi-IN"/>
        </w:rPr>
        <w:t>Oświadczamy że:</w:t>
      </w:r>
    </w:p>
    <w:p w:rsidR="008A2002" w:rsidRPr="008A2002" w:rsidRDefault="008A2002" w:rsidP="008A2002">
      <w:pPr>
        <w:pStyle w:val="Akapitzlist"/>
        <w:widowControl w:val="0"/>
        <w:numPr>
          <w:ilvl w:val="0"/>
          <w:numId w:val="13"/>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cs="Gulim"/>
          <w:bCs/>
          <w:sz w:val="20"/>
          <w:szCs w:val="20"/>
        </w:rPr>
        <w:t>na  przedmiot zamówienia udzielamy gwarancji i rękojmi na okres .......(min. 24)</w:t>
      </w:r>
      <w:r w:rsidRPr="008A2002">
        <w:rPr>
          <w:rFonts w:ascii="Century Gothic" w:eastAsia="Times New Roman" w:hAnsi="Century Gothic" w:cs="Gulim"/>
          <w:bCs/>
          <w:sz w:val="20"/>
          <w:szCs w:val="20"/>
          <w:vertAlign w:val="superscript"/>
        </w:rPr>
        <w:t>4)</w:t>
      </w:r>
    </w:p>
    <w:p w:rsidR="008A2002" w:rsidRPr="008A2002" w:rsidRDefault="008A2002" w:rsidP="008A2002">
      <w:pPr>
        <w:pStyle w:val="Akapitzlist"/>
        <w:widowControl w:val="0"/>
        <w:numPr>
          <w:ilvl w:val="0"/>
          <w:numId w:val="13"/>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cs="Gulim"/>
          <w:bCs/>
          <w:sz w:val="20"/>
          <w:szCs w:val="20"/>
        </w:rPr>
        <w:t xml:space="preserve">oferujemy pakiet danych w </w:t>
      </w:r>
      <w:proofErr w:type="spellStart"/>
      <w:r w:rsidRPr="008A2002">
        <w:rPr>
          <w:rFonts w:ascii="Century Gothic" w:eastAsia="Times New Roman" w:hAnsi="Century Gothic" w:cs="Gulim"/>
          <w:bCs/>
          <w:sz w:val="20"/>
          <w:szCs w:val="20"/>
        </w:rPr>
        <w:t>roamingu</w:t>
      </w:r>
      <w:proofErr w:type="spellEnd"/>
      <w:r w:rsidRPr="008A2002">
        <w:rPr>
          <w:rFonts w:ascii="Century Gothic" w:eastAsia="Times New Roman" w:hAnsi="Century Gothic" w:cs="Gulim"/>
          <w:bCs/>
          <w:sz w:val="20"/>
          <w:szCs w:val="20"/>
        </w:rPr>
        <w:t xml:space="preserve"> w UE ....... GB (min. 5GB)</w:t>
      </w:r>
      <w:r w:rsidRPr="008A2002">
        <w:rPr>
          <w:rFonts w:ascii="Century Gothic" w:eastAsia="Times New Roman" w:hAnsi="Century Gothic" w:cs="Gulim"/>
          <w:bCs/>
          <w:sz w:val="20"/>
          <w:szCs w:val="20"/>
          <w:vertAlign w:val="superscript"/>
        </w:rPr>
        <w:t>4)</w:t>
      </w:r>
    </w:p>
    <w:p w:rsidR="008A2002" w:rsidRPr="008A2002" w:rsidRDefault="008A2002" w:rsidP="008A2002">
      <w:pPr>
        <w:pStyle w:val="Akapitzlist"/>
        <w:widowControl w:val="0"/>
        <w:numPr>
          <w:ilvl w:val="0"/>
          <w:numId w:val="13"/>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bCs/>
          <w:color w:val="000000"/>
          <w:kern w:val="1"/>
          <w:sz w:val="20"/>
          <w:szCs w:val="20"/>
          <w:lang w:bidi="hi-IN"/>
        </w:rPr>
        <w:t xml:space="preserve">oferujemy/ nie oferujemy transmisję danych w 5 G </w:t>
      </w:r>
      <w:r w:rsidRPr="008A2002">
        <w:rPr>
          <w:rFonts w:ascii="Century Gothic" w:eastAsia="Times New Roman" w:hAnsi="Century Gothic"/>
          <w:bCs/>
          <w:color w:val="000000"/>
          <w:kern w:val="20"/>
          <w:sz w:val="20"/>
          <w:szCs w:val="20"/>
          <w:vertAlign w:val="superscript"/>
          <w:lang w:bidi="hi-IN"/>
        </w:rPr>
        <w:t>3</w:t>
      </w:r>
      <w:r w:rsidRPr="008A2002">
        <w:rPr>
          <w:rFonts w:ascii="Century Gothic" w:eastAsia="Times New Roman" w:hAnsi="Century Gothic"/>
          <w:bCs/>
          <w:color w:val="000000"/>
          <w:kern w:val="1"/>
          <w:sz w:val="20"/>
          <w:szCs w:val="20"/>
          <w:vertAlign w:val="superscript"/>
          <w:lang w:bidi="hi-IN"/>
        </w:rPr>
        <w:t xml:space="preserve"> </w:t>
      </w:r>
    </w:p>
    <w:p w:rsidR="008A2002" w:rsidRPr="008A2002" w:rsidRDefault="008A2002" w:rsidP="008A2002">
      <w:pPr>
        <w:pStyle w:val="Akapitzlist"/>
        <w:widowControl w:val="0"/>
        <w:numPr>
          <w:ilvl w:val="0"/>
          <w:numId w:val="13"/>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bCs/>
          <w:color w:val="000000"/>
          <w:kern w:val="1"/>
          <w:sz w:val="20"/>
          <w:szCs w:val="20"/>
          <w:lang w:bidi="hi-IN"/>
        </w:rPr>
        <w:t xml:space="preserve">50 szt. kart SIM dostarczymy w terminie 3 dni roboczych od  dnia zawarcia umowy </w:t>
      </w:r>
    </w:p>
    <w:p w:rsidR="008A2002" w:rsidRPr="008A2002" w:rsidRDefault="008A2002" w:rsidP="008A2002">
      <w:pPr>
        <w:pStyle w:val="Akapitzlist"/>
        <w:numPr>
          <w:ilvl w:val="0"/>
          <w:numId w:val="13"/>
        </w:numPr>
        <w:suppressAutoHyphens/>
        <w:jc w:val="both"/>
        <w:rPr>
          <w:rFonts w:ascii="Century Gothic" w:hAnsi="Century Gothic"/>
          <w:sz w:val="20"/>
          <w:szCs w:val="20"/>
        </w:rPr>
      </w:pPr>
      <w:r w:rsidRPr="008A2002">
        <w:rPr>
          <w:rFonts w:ascii="Century Gothic" w:hAnsi="Century Gothic"/>
          <w:sz w:val="20"/>
          <w:szCs w:val="20"/>
        </w:rPr>
        <w:t>Zapewniamy dostęp do sieci na obszarach objętych deklarowanym zasięgiem (nie mniej niż 96% pokrycia na obszarze całego kraju) oraz deklarowaną prędkością transmisji danych</w:t>
      </w:r>
      <w:r>
        <w:rPr>
          <w:rFonts w:ascii="Century Gothic" w:hAnsi="Century Gothic"/>
          <w:sz w:val="20"/>
          <w:szCs w:val="20"/>
        </w:rPr>
        <w:t xml:space="preserve"> (zgodnie z </w:t>
      </w:r>
      <w:r w:rsidRPr="008A2002">
        <w:rPr>
          <w:rFonts w:ascii="Century Gothic" w:hAnsi="Century Gothic"/>
          <w:sz w:val="20"/>
          <w:szCs w:val="20"/>
        </w:rPr>
        <w:t>publikowanymi mapami zasięgów), na poziomie umożliwiającym realizację transmi</w:t>
      </w:r>
      <w:r>
        <w:rPr>
          <w:rFonts w:ascii="Century Gothic" w:hAnsi="Century Gothic"/>
          <w:sz w:val="20"/>
          <w:szCs w:val="20"/>
        </w:rPr>
        <w:t>sji danych w każdych warunkach.</w:t>
      </w:r>
    </w:p>
    <w:p w:rsidR="008A2002" w:rsidRPr="008A2002" w:rsidRDefault="008A2002" w:rsidP="008A2002">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p>
    <w:p w:rsidR="008A2002" w:rsidRPr="000F45EB" w:rsidRDefault="008A2002" w:rsidP="000F45EB">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r w:rsidRPr="008A2002">
        <w:rPr>
          <w:rFonts w:ascii="Century Gothic" w:eastAsia="Arial" w:hAnsi="Century Gothic" w:cs="Arial"/>
          <w:b/>
          <w:color w:val="000000"/>
          <w:kern w:val="1"/>
          <w:sz w:val="20"/>
          <w:szCs w:val="20"/>
          <w:lang w:eastAsia="zh-CN" w:bidi="hi-IN"/>
        </w:rPr>
        <w:t>III. Oświadczamy, że:</w:t>
      </w:r>
    </w:p>
    <w:p w:rsidR="000F45EB" w:rsidRPr="000F45EB" w:rsidRDefault="000F45EB" w:rsidP="000F45EB">
      <w:pPr>
        <w:numPr>
          <w:ilvl w:val="3"/>
          <w:numId w:val="15"/>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sz w:val="20"/>
          <w:szCs w:val="20"/>
          <w:lang w:eastAsia="zh-CN"/>
        </w:rPr>
        <w:t xml:space="preserve">Oferujemy przedmiot zamówienia spełniający co najmniej wymagania </w:t>
      </w:r>
      <w:r w:rsidRPr="008A2002">
        <w:rPr>
          <w:rFonts w:ascii="Century Gothic" w:eastAsia="Times New Roman" w:hAnsi="Century Gothic" w:cs="Times New Roman"/>
          <w:color w:val="000000"/>
          <w:sz w:val="20"/>
          <w:szCs w:val="20"/>
          <w:lang w:eastAsia="zh-CN"/>
        </w:rPr>
        <w:t>opisane w Rozdz. XIX SWZ;</w:t>
      </w:r>
    </w:p>
    <w:p w:rsidR="008A2002" w:rsidRPr="008A2002" w:rsidRDefault="008A2002" w:rsidP="000F45EB">
      <w:pPr>
        <w:numPr>
          <w:ilvl w:val="3"/>
          <w:numId w:val="15"/>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bCs/>
          <w:sz w:val="20"/>
          <w:szCs w:val="20"/>
          <w:lang w:eastAsia="zh-CN"/>
        </w:rPr>
        <w:t xml:space="preserve">Zgodnie z ustawą o podatku od towarów i usług obowiązek odprowadzenia podatku powstaje </w:t>
      </w:r>
      <w:r w:rsidRPr="008A2002">
        <w:rPr>
          <w:rFonts w:ascii="Century Gothic" w:eastAsia="Times New Roman" w:hAnsi="Century Gothic" w:cs="Times New Roman"/>
          <w:bCs/>
          <w:color w:val="000000"/>
          <w:sz w:val="20"/>
          <w:szCs w:val="20"/>
          <w:lang w:eastAsia="zh-CN"/>
        </w:rPr>
        <w:t>po stronie Wykonawcy/Zamawiającego</w:t>
      </w:r>
      <w:r w:rsidRPr="008A2002">
        <w:rPr>
          <w:rFonts w:ascii="Century Gothic" w:eastAsia="Times New Roman" w:hAnsi="Century Gothic" w:cs="Times New Roman"/>
          <w:bCs/>
          <w:color w:val="000000"/>
          <w:sz w:val="20"/>
          <w:szCs w:val="20"/>
          <w:vertAlign w:val="superscript"/>
          <w:lang w:eastAsia="zh-CN"/>
        </w:rPr>
        <w:t>3)</w:t>
      </w:r>
    </w:p>
    <w:p w:rsidR="008A2002" w:rsidRPr="008A2002" w:rsidRDefault="008A2002" w:rsidP="000F45EB">
      <w:pPr>
        <w:numPr>
          <w:ilvl w:val="3"/>
          <w:numId w:val="15"/>
        </w:numPr>
        <w:tabs>
          <w:tab w:val="left" w:pos="-850"/>
          <w:tab w:val="left" w:pos="426"/>
        </w:tabs>
        <w:suppressAutoHyphens/>
        <w:autoSpaceDN w:val="0"/>
        <w:spacing w:after="0" w:line="240" w:lineRule="auto"/>
        <w:ind w:hanging="2738"/>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color w:val="000000"/>
          <w:sz w:val="20"/>
          <w:szCs w:val="20"/>
          <w:lang w:eastAsia="zh-CN"/>
        </w:rPr>
        <w:t>Jesteśmy</w:t>
      </w:r>
      <w:r w:rsidRPr="008A2002">
        <w:rPr>
          <w:rFonts w:ascii="Century Gothic" w:eastAsia="Times New Roman" w:hAnsi="Century Gothic" w:cs="Times New Roman"/>
          <w:color w:val="000000"/>
          <w:sz w:val="20"/>
          <w:szCs w:val="20"/>
          <w:vertAlign w:val="superscript"/>
          <w:lang w:eastAsia="zh-CN"/>
        </w:rPr>
        <w:t>5)</w:t>
      </w:r>
    </w:p>
    <w:p w:rsidR="008A2002" w:rsidRPr="008A2002" w:rsidRDefault="008A2002" w:rsidP="008A2002">
      <w:pPr>
        <w:tabs>
          <w:tab w:val="left" w:pos="-850"/>
        </w:tabs>
        <w:suppressAutoHyphens/>
        <w:autoSpaceDN w:val="0"/>
        <w:spacing w:after="0" w:line="240" w:lineRule="auto"/>
        <w:ind w:firstLine="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mikroprzedsiębiorstwem;</w:t>
      </w:r>
    </w:p>
    <w:p w:rsidR="008A2002" w:rsidRPr="008A2002" w:rsidRDefault="008A2002" w:rsidP="008A2002">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małym przedsiębiorstwem;</w:t>
      </w:r>
    </w:p>
    <w:p w:rsidR="008A2002" w:rsidRPr="008A2002" w:rsidRDefault="008A2002" w:rsidP="008A2002">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średnim przedsiębiorstwem;</w:t>
      </w:r>
    </w:p>
    <w:p w:rsidR="008A2002" w:rsidRPr="008A2002" w:rsidRDefault="008A2002" w:rsidP="008A2002">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jednoosobową działalnością gospodarczą;</w:t>
      </w:r>
    </w:p>
    <w:p w:rsidR="008A2002" w:rsidRPr="008A2002" w:rsidRDefault="008A2002" w:rsidP="008A2002">
      <w:pPr>
        <w:suppressAutoHyphens/>
        <w:spacing w:after="0" w:line="240" w:lineRule="auto"/>
        <w:ind w:left="3637" w:hanging="3211"/>
        <w:jc w:val="both"/>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osobą fizyczną nieprowadzącą działalności gospodarczej.</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sz w:val="20"/>
          <w:szCs w:val="20"/>
          <w:lang w:eastAsia="zh-CN"/>
        </w:rPr>
        <w:t xml:space="preserve">  </w:t>
      </w:r>
    </w:p>
    <w:p w:rsidR="008A2002" w:rsidRPr="008A2002" w:rsidRDefault="008A2002" w:rsidP="008A2002">
      <w:pPr>
        <w:suppressAutoHyphens/>
        <w:spacing w:after="0" w:line="240" w:lineRule="auto"/>
        <w:ind w:left="3637" w:hanging="3211"/>
        <w:jc w:val="both"/>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inny rodzaj</w:t>
      </w:r>
    </w:p>
    <w:p w:rsidR="000F45EB" w:rsidRDefault="008A2002" w:rsidP="000F45EB">
      <w:pPr>
        <w:numPr>
          <w:ilvl w:val="3"/>
          <w:numId w:val="15"/>
        </w:numPr>
        <w:tabs>
          <w:tab w:val="left" w:pos="-850"/>
          <w:tab w:val="left" w:pos="426"/>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0F45EB">
        <w:rPr>
          <w:rFonts w:ascii="Century Gothic" w:eastAsia="Times New Roman" w:hAnsi="Century Gothic" w:cs="Times New Roman"/>
          <w:color w:val="000000"/>
          <w:sz w:val="20"/>
          <w:szCs w:val="20"/>
          <w:lang w:eastAsia="zh-CN"/>
        </w:rPr>
        <w:t>Zapoznaliśmy się z postanowieniami zawartymi w ogłoszeniu i SWZ i nie wnosimy do nich zastrzeżeń oraz zdobyliśmy konieczne informacje potrzebne do właściwego przygotowania oferty.</w:t>
      </w:r>
    </w:p>
    <w:p w:rsidR="000F45EB" w:rsidRDefault="008A2002" w:rsidP="000F45EB">
      <w:pPr>
        <w:numPr>
          <w:ilvl w:val="3"/>
          <w:numId w:val="15"/>
        </w:numPr>
        <w:tabs>
          <w:tab w:val="left" w:pos="-850"/>
          <w:tab w:val="left" w:pos="426"/>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0F45EB">
        <w:rPr>
          <w:rFonts w:ascii="Century Gothic" w:eastAsia="Times New Roman" w:hAnsi="Century Gothic" w:cs="Times New Roman"/>
          <w:sz w:val="20"/>
          <w:szCs w:val="20"/>
          <w:lang w:eastAsia="zh-CN"/>
        </w:rPr>
        <w:t>Ogólne warunki umowy zostały przez nas zaakceptowane i w przypadku wyboru naszej oferty zobowiązujemy się do zawarcia umowy na warunkach tam określonych w miejscu i terminie wskazanym przez Zamawiającego.</w:t>
      </w:r>
    </w:p>
    <w:p w:rsidR="000F45EB" w:rsidRDefault="008A2002" w:rsidP="000F45EB">
      <w:pPr>
        <w:numPr>
          <w:ilvl w:val="3"/>
          <w:numId w:val="15"/>
        </w:numPr>
        <w:tabs>
          <w:tab w:val="left" w:pos="-850"/>
          <w:tab w:val="left" w:pos="426"/>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0F45EB">
        <w:rPr>
          <w:rFonts w:ascii="Century Gothic" w:eastAsia="Times New Roman" w:hAnsi="Century Gothic" w:cs="Times New Roman"/>
          <w:sz w:val="20"/>
          <w:szCs w:val="20"/>
          <w:lang w:eastAsia="zh-CN"/>
        </w:rPr>
        <w:lastRenderedPageBreak/>
        <w:t xml:space="preserve">Uważamy się za związanych niniejszą ofertą na czas  </w:t>
      </w:r>
      <w:r w:rsidR="002E7EAE">
        <w:rPr>
          <w:rFonts w:ascii="Century Gothic" w:eastAsia="Times New Roman" w:hAnsi="Century Gothic" w:cs="Times New Roman"/>
          <w:sz w:val="20"/>
          <w:szCs w:val="20"/>
          <w:lang w:eastAsia="zh-CN"/>
        </w:rPr>
        <w:t>3</w:t>
      </w:r>
      <w:r w:rsidRPr="000F45EB">
        <w:rPr>
          <w:rFonts w:ascii="Century Gothic" w:eastAsia="Times New Roman" w:hAnsi="Century Gothic" w:cs="Times New Roman"/>
          <w:sz w:val="20"/>
          <w:szCs w:val="20"/>
          <w:lang w:eastAsia="zh-CN"/>
        </w:rPr>
        <w:t>0 dni od upływu terminu składania ofert.</w:t>
      </w:r>
    </w:p>
    <w:p w:rsidR="000F45EB" w:rsidRDefault="008A2002" w:rsidP="000F45EB">
      <w:pPr>
        <w:numPr>
          <w:ilvl w:val="3"/>
          <w:numId w:val="15"/>
        </w:numPr>
        <w:tabs>
          <w:tab w:val="left" w:pos="-850"/>
          <w:tab w:val="left" w:pos="426"/>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0F45EB">
        <w:rPr>
          <w:rFonts w:ascii="Century Gothic" w:eastAsia="Times New Roman" w:hAnsi="Century Gothic" w:cs="Times New Roman"/>
          <w:sz w:val="20"/>
          <w:szCs w:val="20"/>
          <w:lang w:eastAsia="zh-CN"/>
        </w:rPr>
        <w:t>Warunki płatności: 30 dni od dnia dostarczenia do Zamawiającego prawidłowo wystawionej faktury.</w:t>
      </w:r>
    </w:p>
    <w:p w:rsidR="008A2002" w:rsidRPr="000F45EB" w:rsidRDefault="008A2002" w:rsidP="000F45EB">
      <w:pPr>
        <w:numPr>
          <w:ilvl w:val="3"/>
          <w:numId w:val="15"/>
        </w:numPr>
        <w:tabs>
          <w:tab w:val="left" w:pos="-850"/>
          <w:tab w:val="left" w:pos="426"/>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0F45EB">
        <w:rPr>
          <w:rFonts w:ascii="Century Gothic" w:eastAsia="Times New Roman" w:hAnsi="Century Gothic" w:cs="Times New Roman"/>
          <w:sz w:val="20"/>
          <w:szCs w:val="20"/>
          <w:lang w:eastAsia="zh-CN"/>
        </w:rPr>
        <w:t>Zobowiązujemy się do zapewnienia możliwości odbierania wszelkiej korespondencji związanej z prowadzonym postępowaniem przez całą dobę za pośrednictwem Platformy.</w:t>
      </w:r>
    </w:p>
    <w:p w:rsidR="008A2002" w:rsidRPr="008A2002" w:rsidRDefault="008A2002" w:rsidP="008A2002">
      <w:pPr>
        <w:suppressAutoHyphens/>
        <w:autoSpaceDN w:val="0"/>
        <w:spacing w:after="0" w:line="240" w:lineRule="auto"/>
        <w:jc w:val="both"/>
        <w:rPr>
          <w:rFonts w:ascii="Century Gothic" w:eastAsia="Times New Roman" w:hAnsi="Century Gothic" w:cs="Times New Roman"/>
          <w:sz w:val="20"/>
          <w:szCs w:val="20"/>
          <w:lang w:eastAsia="zh-CN"/>
        </w:rPr>
      </w:pPr>
    </w:p>
    <w:p w:rsidR="008A2002" w:rsidRPr="008A2002" w:rsidRDefault="008A2002" w:rsidP="008A2002">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r w:rsidRPr="008A2002">
        <w:rPr>
          <w:rFonts w:ascii="Century Gothic" w:eastAsia="Arial" w:hAnsi="Century Gothic" w:cs="Arial"/>
          <w:b/>
          <w:color w:val="000000"/>
          <w:kern w:val="1"/>
          <w:sz w:val="20"/>
          <w:szCs w:val="20"/>
          <w:lang w:eastAsia="zh-CN" w:bidi="hi-IN"/>
        </w:rPr>
        <w:t>IV. Informujemy, że:</w:t>
      </w:r>
    </w:p>
    <w:p w:rsidR="008A2002" w:rsidRDefault="008A2002" w:rsidP="000F45EB">
      <w:pPr>
        <w:numPr>
          <w:ilvl w:val="6"/>
          <w:numId w:val="15"/>
        </w:numPr>
        <w:suppressAutoHyphens/>
        <w:autoSpaceDN w:val="0"/>
        <w:spacing w:after="0" w:line="240" w:lineRule="auto"/>
        <w:ind w:left="284" w:hanging="284"/>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Times New Roman"/>
          <w:bCs/>
          <w:sz w:val="20"/>
          <w:szCs w:val="20"/>
          <w:lang w:eastAsia="pl-PL"/>
        </w:rPr>
        <w:t>D</w:t>
      </w:r>
      <w:r w:rsidRPr="008A2002">
        <w:rPr>
          <w:rFonts w:ascii="Century Gothic" w:eastAsia="Times New Roman" w:hAnsi="Century Gothic" w:cs="Times New Roman"/>
          <w:bCs/>
          <w:sz w:val="20"/>
          <w:szCs w:val="20"/>
          <w:lang w:eastAsia="zh-CN"/>
        </w:rPr>
        <w:t xml:space="preserve">ostawa wykonana będzie </w:t>
      </w:r>
      <w:r w:rsidRPr="008A2002">
        <w:rPr>
          <w:rFonts w:ascii="Century Gothic" w:eastAsia="Times New Roman" w:hAnsi="Century Gothic" w:cs="Times New Roman"/>
          <w:b/>
          <w:bCs/>
          <w:sz w:val="20"/>
          <w:szCs w:val="20"/>
          <w:lang w:eastAsia="zh-CN"/>
        </w:rPr>
        <w:t>własnymi siłami/z pomocą Podwykonawcy</w:t>
      </w:r>
      <w:r w:rsidRPr="008A2002">
        <w:rPr>
          <w:rFonts w:ascii="Century Gothic" w:eastAsia="Times New Roman" w:hAnsi="Century Gothic" w:cs="Times New Roman"/>
          <w:b/>
          <w:sz w:val="20"/>
          <w:szCs w:val="20"/>
          <w:vertAlign w:val="superscript"/>
          <w:lang w:eastAsia="zh-CN"/>
        </w:rPr>
        <w:t>6)</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bCs/>
          <w:sz w:val="20"/>
          <w:szCs w:val="20"/>
          <w:vertAlign w:val="superscript"/>
          <w:lang w:eastAsia="zh-CN"/>
        </w:rPr>
        <w:t>1)</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bCs/>
          <w:i/>
          <w:sz w:val="16"/>
          <w:szCs w:val="16"/>
          <w:lang w:eastAsia="zh-CN"/>
        </w:rPr>
        <w:t>(należy podać nazwę lub firmę Podwykonawcy oraz jego siedzibę)</w:t>
      </w:r>
      <w:r w:rsidRPr="008A2002">
        <w:rPr>
          <w:rFonts w:ascii="Century Gothic" w:eastAsia="Times New Roman" w:hAnsi="Century Gothic" w:cs="Times New Roman"/>
          <w:bCs/>
          <w:sz w:val="20"/>
          <w:szCs w:val="20"/>
          <w:vertAlign w:val="superscript"/>
          <w:lang w:eastAsia="zh-CN"/>
        </w:rPr>
        <w:t xml:space="preserve"> </w:t>
      </w:r>
      <w:r w:rsidRPr="008A2002">
        <w:rPr>
          <w:rFonts w:ascii="Century Gothic" w:eastAsia="Times New Roman" w:hAnsi="Century Gothic" w:cs="Times New Roman"/>
          <w:bCs/>
          <w:sz w:val="20"/>
          <w:szCs w:val="20"/>
          <w:lang w:eastAsia="zh-CN"/>
        </w:rPr>
        <w:t>który wykonywać będzie część zamówienia obejmującą:</w:t>
      </w:r>
      <w:r w:rsidRPr="008A2002">
        <w:rPr>
          <w:rFonts w:ascii="Century Gothic" w:eastAsia="Times New Roman" w:hAnsi="Century Gothic" w:cs="Times New Roman"/>
          <w:bCs/>
          <w:i/>
          <w:sz w:val="20"/>
          <w:szCs w:val="20"/>
          <w:lang w:eastAsia="zh-CN"/>
        </w:rPr>
        <w:t xml:space="preserve"> ……………….….……, </w:t>
      </w:r>
      <w:r w:rsidRPr="008A2002">
        <w:rPr>
          <w:rFonts w:ascii="Century Gothic" w:eastAsia="Times New Roman" w:hAnsi="Century Gothic" w:cs="Times New Roman"/>
          <w:sz w:val="20"/>
          <w:szCs w:val="20"/>
          <w:lang w:eastAsia="zh-CN"/>
        </w:rPr>
        <w:t>…….................................................................................................................</w:t>
      </w:r>
      <w:r w:rsidRPr="008A2002">
        <w:rPr>
          <w:rFonts w:ascii="Century Gothic" w:eastAsia="Times New Roman" w:hAnsi="Century Gothic" w:cs="Times New Roman"/>
          <w:sz w:val="20"/>
          <w:szCs w:val="20"/>
          <w:vertAlign w:val="superscript"/>
          <w:lang w:eastAsia="zh-CN"/>
        </w:rPr>
        <w:t>1)</w:t>
      </w:r>
      <w:r w:rsidRPr="008A2002">
        <w:rPr>
          <w:rFonts w:ascii="Century Gothic" w:eastAsia="Times New Roman" w:hAnsi="Century Gothic" w:cs="Times New Roman"/>
          <w:sz w:val="20"/>
          <w:szCs w:val="20"/>
          <w:lang w:eastAsia="zh-CN"/>
        </w:rPr>
        <w:t xml:space="preserve"> </w:t>
      </w:r>
      <w:r w:rsidRPr="008A2002">
        <w:rPr>
          <w:rFonts w:ascii="Century Gothic" w:eastAsia="Times New Roman" w:hAnsi="Century Gothic" w:cs="Times New Roman"/>
          <w:i/>
          <w:sz w:val="16"/>
          <w:szCs w:val="16"/>
          <w:lang w:eastAsia="zh-CN"/>
        </w:rPr>
        <w:t>(należy podać zakres części zamówienia, którą Wykonawca zamierza powierzyć Podwykonawcy).</w:t>
      </w:r>
    </w:p>
    <w:p w:rsidR="008A2002" w:rsidRDefault="008A2002" w:rsidP="000F45EB">
      <w:pPr>
        <w:numPr>
          <w:ilvl w:val="6"/>
          <w:numId w:val="15"/>
        </w:numPr>
        <w:suppressAutoHyphens/>
        <w:autoSpaceDN w:val="0"/>
        <w:spacing w:after="0" w:line="240" w:lineRule="auto"/>
        <w:ind w:left="284" w:hanging="284"/>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Gulim"/>
          <w:color w:val="000000"/>
          <w:sz w:val="20"/>
          <w:szCs w:val="20"/>
          <w:lang w:val="x-none" w:eastAsia="pl-PL"/>
        </w:rPr>
        <w:t xml:space="preserve">Reklamacje, zgłoszenia dostarczenia nieaktywnych kart SIM-HLR ,wymianę kart SIM należy </w:t>
      </w:r>
      <w:r w:rsidRPr="008A2002">
        <w:rPr>
          <w:rFonts w:ascii="Century Gothic" w:eastAsia="Times New Roman" w:hAnsi="Century Gothic" w:cs="Gulim"/>
          <w:color w:val="000000"/>
          <w:sz w:val="20"/>
          <w:szCs w:val="20"/>
          <w:lang w:eastAsia="pl-PL"/>
        </w:rPr>
        <w:t xml:space="preserve">    </w:t>
      </w:r>
      <w:r w:rsidRPr="008A2002">
        <w:rPr>
          <w:rFonts w:ascii="Century Gothic" w:eastAsia="Times New Roman" w:hAnsi="Century Gothic" w:cs="Gulim"/>
          <w:color w:val="000000"/>
          <w:sz w:val="20"/>
          <w:szCs w:val="20"/>
          <w:lang w:val="x-none" w:eastAsia="pl-PL"/>
        </w:rPr>
        <w:t xml:space="preserve">zgłaszać na nr </w:t>
      </w:r>
      <w:r w:rsidRPr="008A2002">
        <w:rPr>
          <w:rFonts w:ascii="Century Gothic" w:eastAsia="Times New Roman" w:hAnsi="Century Gothic" w:cs="Gulim"/>
          <w:color w:val="000000"/>
          <w:sz w:val="20"/>
          <w:szCs w:val="20"/>
          <w:lang w:eastAsia="pl-PL"/>
        </w:rPr>
        <w:t>fax: .............................................</w:t>
      </w:r>
      <w:r w:rsidRPr="008A2002">
        <w:rPr>
          <w:rFonts w:ascii="Century Gothic" w:eastAsia="Times New Roman" w:hAnsi="Century Gothic" w:cs="Gulim"/>
          <w:sz w:val="20"/>
          <w:szCs w:val="20"/>
          <w:lang w:eastAsia="pl-PL"/>
        </w:rPr>
        <w:t xml:space="preserve"> e-mail: ..................................................................</w:t>
      </w:r>
      <w:r w:rsidRPr="008A2002">
        <w:rPr>
          <w:rFonts w:ascii="Century Gothic" w:eastAsia="Times New Roman" w:hAnsi="Century Gothic" w:cs="Gulim"/>
          <w:sz w:val="20"/>
          <w:szCs w:val="20"/>
          <w:vertAlign w:val="superscript"/>
          <w:lang w:eastAsia="pl-PL"/>
        </w:rPr>
        <w:t>1)</w:t>
      </w:r>
    </w:p>
    <w:p w:rsidR="008A2002" w:rsidRDefault="008A2002" w:rsidP="000F45EB">
      <w:pPr>
        <w:numPr>
          <w:ilvl w:val="6"/>
          <w:numId w:val="15"/>
        </w:numPr>
        <w:suppressAutoHyphens/>
        <w:autoSpaceDN w:val="0"/>
        <w:spacing w:after="0" w:line="240" w:lineRule="auto"/>
        <w:ind w:left="284" w:hanging="284"/>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Gulim"/>
          <w:sz w:val="20"/>
          <w:szCs w:val="20"/>
          <w:lang w:eastAsia="pl-PL"/>
        </w:rPr>
        <w:t xml:space="preserve">Osobą odpowiedzialną za realizację umowy ze strony Wykonawcy   jest: ...................................................... </w:t>
      </w:r>
      <w:proofErr w:type="spellStart"/>
      <w:r w:rsidRPr="008A2002">
        <w:rPr>
          <w:rFonts w:ascii="Century Gothic" w:eastAsia="Times New Roman" w:hAnsi="Century Gothic" w:cs="Gulim"/>
          <w:sz w:val="20"/>
          <w:szCs w:val="20"/>
          <w:lang w:eastAsia="pl-PL"/>
        </w:rPr>
        <w:t>tel</w:t>
      </w:r>
      <w:proofErr w:type="spellEnd"/>
      <w:r w:rsidRPr="008A2002">
        <w:rPr>
          <w:rFonts w:ascii="Century Gothic" w:eastAsia="Times New Roman" w:hAnsi="Century Gothic" w:cs="Gulim"/>
          <w:sz w:val="20"/>
          <w:szCs w:val="20"/>
          <w:lang w:eastAsia="pl-PL"/>
        </w:rPr>
        <w:t>: .............................................. e-mail: .............................................</w:t>
      </w:r>
      <w:r w:rsidRPr="008A2002">
        <w:rPr>
          <w:rFonts w:ascii="Century Gothic" w:eastAsia="Times New Roman" w:hAnsi="Century Gothic" w:cs="Gulim"/>
          <w:sz w:val="20"/>
          <w:szCs w:val="20"/>
          <w:vertAlign w:val="superscript"/>
          <w:lang w:eastAsia="pl-PL"/>
        </w:rPr>
        <w:t>1)</w:t>
      </w:r>
    </w:p>
    <w:p w:rsidR="008A2002" w:rsidRPr="008A2002" w:rsidRDefault="008A2002" w:rsidP="000F45EB">
      <w:pPr>
        <w:numPr>
          <w:ilvl w:val="6"/>
          <w:numId w:val="15"/>
        </w:numPr>
        <w:suppressAutoHyphens/>
        <w:autoSpaceDN w:val="0"/>
        <w:spacing w:after="0" w:line="240" w:lineRule="auto"/>
        <w:ind w:left="284" w:hanging="284"/>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Arial"/>
          <w:color w:val="000000"/>
          <w:kern w:val="1"/>
          <w:sz w:val="20"/>
          <w:szCs w:val="20"/>
          <w:lang w:eastAsia="zh-CN" w:bidi="hi-IN"/>
        </w:rPr>
        <w:t>Za zachowanie formy pisemnej Strony przyjmują wysłanie wiadomości e-mail na adres: ……………………………………….</w:t>
      </w:r>
      <w:r w:rsidRPr="008A2002">
        <w:rPr>
          <w:rFonts w:ascii="Century Gothic" w:eastAsia="Times New Roman" w:hAnsi="Century Gothic" w:cs="Gulim"/>
          <w:sz w:val="20"/>
          <w:szCs w:val="20"/>
          <w:vertAlign w:val="superscript"/>
          <w:lang w:eastAsia="pl-PL"/>
        </w:rPr>
        <w:t>1)</w:t>
      </w:r>
    </w:p>
    <w:p w:rsidR="008A2002" w:rsidRPr="008A2002" w:rsidRDefault="008A2002" w:rsidP="008A2002">
      <w:pPr>
        <w:suppressAutoHyphens/>
        <w:autoSpaceDN w:val="0"/>
        <w:spacing w:after="0" w:line="240" w:lineRule="auto"/>
        <w:jc w:val="both"/>
        <w:rPr>
          <w:rFonts w:ascii="Century Gothic" w:eastAsia="Century Gothic" w:hAnsi="Century Gothic" w:cs="Century Gothic"/>
          <w:sz w:val="20"/>
          <w:szCs w:val="20"/>
          <w:lang w:eastAsia="pl-PL"/>
        </w:rPr>
      </w:pPr>
    </w:p>
    <w:p w:rsidR="008A2002" w:rsidRPr="008A2002" w:rsidRDefault="008A2002" w:rsidP="008A2002">
      <w:pPr>
        <w:suppressAutoHyphens/>
        <w:autoSpaceDN w:val="0"/>
        <w:spacing w:after="0" w:line="240" w:lineRule="auto"/>
        <w:jc w:val="both"/>
        <w:rPr>
          <w:rFonts w:ascii="Century Gothic" w:eastAsia="Century Gothic" w:hAnsi="Century Gothic" w:cs="Century Gothic"/>
          <w:color w:val="FF0000"/>
          <w:sz w:val="20"/>
          <w:szCs w:val="20"/>
          <w:lang w:eastAsia="pl-PL"/>
        </w:rPr>
      </w:pPr>
    </w:p>
    <w:p w:rsidR="008A2002" w:rsidRPr="008A2002" w:rsidRDefault="008A2002" w:rsidP="008A2002">
      <w:pPr>
        <w:tabs>
          <w:tab w:val="left" w:pos="-2454"/>
          <w:tab w:val="left" w:pos="852"/>
        </w:tabs>
        <w:suppressAutoHyphens/>
        <w:autoSpaceDE w:val="0"/>
        <w:spacing w:after="0" w:line="240" w:lineRule="auto"/>
        <w:ind w:left="426" w:hanging="426"/>
        <w:jc w:val="both"/>
        <w:textAlignment w:val="baseline"/>
        <w:rPr>
          <w:rFonts w:ascii="Century Gothic" w:eastAsia="SimSun" w:hAnsi="Century Gothic" w:cs="Times New Roman"/>
          <w:bCs/>
          <w:i/>
          <w:color w:val="000000"/>
          <w:kern w:val="1"/>
          <w:sz w:val="18"/>
          <w:szCs w:val="18"/>
          <w:u w:val="single"/>
          <w:lang w:val="x-none" w:eastAsia="zh-CN"/>
        </w:rPr>
      </w:pPr>
      <w:r w:rsidRPr="008A2002">
        <w:rPr>
          <w:rFonts w:ascii="Century Gothic" w:eastAsia="SimSun" w:hAnsi="Century Gothic" w:cs="Times New Roman"/>
          <w:bCs/>
          <w:color w:val="000000"/>
          <w:kern w:val="1"/>
          <w:sz w:val="18"/>
          <w:szCs w:val="18"/>
          <w:u w:val="single"/>
          <w:lang w:val="x-none" w:eastAsia="zh-CN"/>
        </w:rPr>
        <w:t>Uwaga:</w:t>
      </w:r>
    </w:p>
    <w:p w:rsidR="008A2002" w:rsidRPr="008A2002" w:rsidRDefault="008A2002" w:rsidP="008A2002">
      <w:pPr>
        <w:tabs>
          <w:tab w:val="left" w:pos="-2880"/>
          <w:tab w:val="left" w:pos="426"/>
        </w:tabs>
        <w:suppressAutoHyphens/>
        <w:autoSpaceDE w:val="0"/>
        <w:spacing w:after="0" w:line="240" w:lineRule="auto"/>
        <w:jc w:val="both"/>
        <w:textAlignment w:val="baseline"/>
        <w:rPr>
          <w:rFonts w:ascii="Century Gothic" w:eastAsia="SimSun" w:hAnsi="Century Gothic" w:cs="Times New Roman"/>
          <w:bCs/>
          <w:i/>
          <w:color w:val="000000"/>
          <w:kern w:val="1"/>
          <w:sz w:val="18"/>
          <w:szCs w:val="18"/>
          <w:lang w:val="x-none" w:eastAsia="zh-CN"/>
        </w:rPr>
      </w:pPr>
      <w:r w:rsidRPr="008A2002">
        <w:rPr>
          <w:rFonts w:ascii="Century Gothic" w:eastAsia="SimSun" w:hAnsi="Century Gothic" w:cs="Times New Roman"/>
          <w:bCs/>
          <w:color w:val="000000"/>
          <w:kern w:val="1"/>
          <w:sz w:val="18"/>
          <w:szCs w:val="18"/>
          <w:vertAlign w:val="superscript"/>
          <w:lang w:val="x-none" w:eastAsia="zh-CN"/>
        </w:rPr>
        <w:t>1)</w:t>
      </w:r>
      <w:r w:rsidRPr="008A2002">
        <w:rPr>
          <w:rFonts w:ascii="Century Gothic" w:eastAsia="SimSun" w:hAnsi="Century Gothic" w:cs="Times New Roman"/>
          <w:bCs/>
          <w:color w:val="000000"/>
          <w:kern w:val="1"/>
          <w:sz w:val="18"/>
          <w:szCs w:val="18"/>
          <w:lang w:val="x-none" w:eastAsia="zh-CN"/>
        </w:rPr>
        <w:t xml:space="preserve"> - należy wpisać,</w:t>
      </w:r>
    </w:p>
    <w:p w:rsidR="008A2002" w:rsidRPr="008A2002" w:rsidRDefault="008A2002" w:rsidP="008A2002">
      <w:pPr>
        <w:tabs>
          <w:tab w:val="left" w:pos="-2880"/>
          <w:tab w:val="left" w:pos="426"/>
        </w:tabs>
        <w:suppressAutoHyphens/>
        <w:autoSpaceDE w:val="0"/>
        <w:spacing w:after="0" w:line="240" w:lineRule="auto"/>
        <w:jc w:val="both"/>
        <w:textAlignment w:val="baseline"/>
        <w:rPr>
          <w:rFonts w:ascii="Century Gothic" w:eastAsia="SimSun" w:hAnsi="Century Gothic" w:cs="Times New Roman"/>
          <w:bCs/>
          <w:i/>
          <w:color w:val="000000"/>
          <w:kern w:val="1"/>
          <w:sz w:val="18"/>
          <w:szCs w:val="18"/>
          <w:lang w:val="x-none" w:eastAsia="zh-CN"/>
        </w:rPr>
      </w:pPr>
      <w:r w:rsidRPr="008A2002">
        <w:rPr>
          <w:rFonts w:ascii="Century Gothic" w:eastAsia="SimSun" w:hAnsi="Century Gothic" w:cs="Times New Roman"/>
          <w:bCs/>
          <w:color w:val="000000"/>
          <w:kern w:val="1"/>
          <w:sz w:val="18"/>
          <w:szCs w:val="18"/>
          <w:vertAlign w:val="superscript"/>
          <w:lang w:eastAsia="zh-CN"/>
        </w:rPr>
        <w:t xml:space="preserve">2) </w:t>
      </w:r>
      <w:r w:rsidRPr="008A2002">
        <w:rPr>
          <w:rFonts w:ascii="Century Gothic" w:eastAsia="SimSun" w:hAnsi="Century Gothic" w:cs="Times New Roman"/>
          <w:bCs/>
          <w:color w:val="000000"/>
          <w:kern w:val="1"/>
          <w:sz w:val="18"/>
          <w:szCs w:val="18"/>
          <w:lang w:val="x-none" w:eastAsia="zh-CN"/>
        </w:rPr>
        <w:t>-  z dokładnością do dwóch miejsc po przecinku,</w:t>
      </w:r>
    </w:p>
    <w:p w:rsidR="008A2002" w:rsidRPr="008A2002" w:rsidRDefault="008A2002" w:rsidP="008A2002">
      <w:pPr>
        <w:suppressAutoHyphens/>
        <w:spacing w:after="0" w:line="240" w:lineRule="auto"/>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vertAlign w:val="superscript"/>
          <w:lang w:eastAsia="zh-CN"/>
        </w:rPr>
        <w:t xml:space="preserve">3) </w:t>
      </w:r>
      <w:r w:rsidRPr="008A2002">
        <w:rPr>
          <w:rFonts w:ascii="Century Gothic" w:eastAsia="Times New Roman" w:hAnsi="Century Gothic" w:cs="Times New Roman"/>
          <w:bCs/>
          <w:i/>
          <w:kern w:val="1"/>
          <w:sz w:val="18"/>
          <w:szCs w:val="18"/>
          <w:lang w:eastAsia="zh-CN"/>
        </w:rPr>
        <w:t xml:space="preserve">-  </w:t>
      </w:r>
      <w:r w:rsidRPr="008A2002">
        <w:rPr>
          <w:rFonts w:ascii="Century Gothic" w:eastAsia="Times New Roman" w:hAnsi="Century Gothic" w:cs="Times New Roman"/>
          <w:bCs/>
          <w:kern w:val="1"/>
          <w:sz w:val="18"/>
          <w:szCs w:val="18"/>
          <w:lang w:eastAsia="zh-CN"/>
        </w:rPr>
        <w:t>niepotrzebne skreślić:</w:t>
      </w:r>
    </w:p>
    <w:p w:rsidR="008A2002" w:rsidRPr="008A2002" w:rsidRDefault="008A2002" w:rsidP="008A2002">
      <w:pPr>
        <w:suppressAutoHyphens/>
        <w:spacing w:after="0" w:line="240" w:lineRule="auto"/>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lang w:eastAsia="zh-CN"/>
        </w:rPr>
        <w:t xml:space="preserve"> - jeżeli Wykonawca nie dokona skreślenia Zamawiający uzna, że nie oferuje transmisji danych w 5 G</w:t>
      </w:r>
    </w:p>
    <w:p w:rsidR="008A2002" w:rsidRPr="008A2002" w:rsidRDefault="008A2002" w:rsidP="008A2002">
      <w:pPr>
        <w:suppressAutoHyphens/>
        <w:spacing w:after="0" w:line="240" w:lineRule="auto"/>
        <w:ind w:left="142" w:hanging="142"/>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lang w:eastAsia="zh-CN"/>
        </w:rPr>
        <w:t>- jeżeli Wykonawca nie dokona skreślenia Zamawiający uzna, że obowiązek podatkowy leży po stronie Wykonawcy,</w:t>
      </w:r>
    </w:p>
    <w:p w:rsidR="008A2002" w:rsidRPr="008A2002" w:rsidRDefault="008A2002" w:rsidP="008A2002">
      <w:pPr>
        <w:tabs>
          <w:tab w:val="left" w:pos="540"/>
        </w:tabs>
        <w:suppressAutoHyphens/>
        <w:autoSpaceDE w:val="0"/>
        <w:spacing w:after="0" w:line="240" w:lineRule="auto"/>
        <w:ind w:left="142" w:hanging="142"/>
        <w:jc w:val="both"/>
        <w:textAlignment w:val="baseline"/>
        <w:rPr>
          <w:rFonts w:ascii="Century Gothic" w:eastAsia="Arial" w:hAnsi="Century Gothic" w:cs="Times New Roman"/>
          <w:color w:val="000000"/>
          <w:kern w:val="1"/>
          <w:sz w:val="18"/>
          <w:szCs w:val="18"/>
          <w:lang w:eastAsia="zh-CN" w:bidi="hi-IN"/>
        </w:rPr>
      </w:pPr>
      <w:r w:rsidRPr="008A2002">
        <w:rPr>
          <w:rFonts w:ascii="Century Gothic" w:eastAsia="Arial" w:hAnsi="Century Gothic" w:cs="Times New Roman"/>
          <w:color w:val="000000"/>
          <w:kern w:val="1"/>
          <w:sz w:val="18"/>
          <w:szCs w:val="18"/>
          <w:vertAlign w:val="superscript"/>
          <w:lang w:eastAsia="zh-CN" w:bidi="hi-IN"/>
        </w:rPr>
        <w:t xml:space="preserve">4) </w:t>
      </w:r>
      <w:r w:rsidRPr="008A2002">
        <w:rPr>
          <w:rFonts w:ascii="Century Gothic" w:eastAsia="Arial" w:hAnsi="Century Gothic" w:cs="Times New Roman"/>
          <w:color w:val="000000"/>
          <w:kern w:val="1"/>
          <w:sz w:val="18"/>
          <w:szCs w:val="18"/>
          <w:lang w:eastAsia="zh-CN" w:bidi="hi-IN"/>
        </w:rPr>
        <w:t xml:space="preserve">należy wpisać - </w:t>
      </w:r>
      <w:r w:rsidRPr="008A2002">
        <w:rPr>
          <w:rFonts w:ascii="Century Gothic" w:eastAsia="Arial" w:hAnsi="Century Gothic" w:cs="Calibri Light"/>
          <w:iCs/>
          <w:color w:val="000000"/>
          <w:kern w:val="1"/>
          <w:sz w:val="18"/>
          <w:szCs w:val="18"/>
          <w:lang w:eastAsia="zh-CN" w:bidi="hi-IN"/>
        </w:rPr>
        <w:t xml:space="preserve">w przypadku nie wypełnienia okresu rękojmi i gwarancji/ GB pakietu danych w </w:t>
      </w:r>
      <w:proofErr w:type="spellStart"/>
      <w:r w:rsidRPr="008A2002">
        <w:rPr>
          <w:rFonts w:ascii="Century Gothic" w:eastAsia="Arial" w:hAnsi="Century Gothic" w:cs="Calibri Light"/>
          <w:iCs/>
          <w:color w:val="000000"/>
          <w:kern w:val="1"/>
          <w:sz w:val="18"/>
          <w:szCs w:val="18"/>
          <w:lang w:eastAsia="zh-CN" w:bidi="hi-IN"/>
        </w:rPr>
        <w:t>roamingu</w:t>
      </w:r>
      <w:proofErr w:type="spellEnd"/>
      <w:r w:rsidRPr="008A2002">
        <w:rPr>
          <w:rFonts w:ascii="Century Gothic" w:eastAsia="Arial" w:hAnsi="Century Gothic" w:cs="Calibri Light"/>
          <w:iCs/>
          <w:color w:val="000000"/>
          <w:kern w:val="1"/>
          <w:sz w:val="18"/>
          <w:szCs w:val="18"/>
          <w:lang w:eastAsia="zh-CN" w:bidi="hi-IN"/>
        </w:rPr>
        <w:t xml:space="preserve">  Zamawiający uzna, że Wykonawca zaoferował wskazane </w:t>
      </w:r>
    </w:p>
    <w:p w:rsidR="008A2002" w:rsidRPr="008A2002" w:rsidRDefault="008A2002" w:rsidP="008A2002">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18"/>
          <w:szCs w:val="18"/>
          <w:lang w:eastAsia="zh-CN" w:bidi="hi-IN"/>
        </w:rPr>
      </w:pPr>
      <w:r w:rsidRPr="008A2002">
        <w:rPr>
          <w:rFonts w:ascii="Century Gothic" w:eastAsia="Arial" w:hAnsi="Century Gothic" w:cs="Times New Roman"/>
          <w:color w:val="000000"/>
          <w:kern w:val="1"/>
          <w:sz w:val="18"/>
          <w:szCs w:val="18"/>
          <w:vertAlign w:val="superscript"/>
          <w:lang w:eastAsia="zh-CN" w:bidi="hi-IN"/>
        </w:rPr>
        <w:t xml:space="preserve">5) </w:t>
      </w:r>
      <w:r w:rsidRPr="008A2002">
        <w:rPr>
          <w:rFonts w:ascii="Century Gothic" w:eastAsia="Arial" w:hAnsi="Century Gothic" w:cs="Times New Roman"/>
          <w:color w:val="000000"/>
          <w:kern w:val="1"/>
          <w:sz w:val="18"/>
          <w:szCs w:val="18"/>
          <w:lang w:eastAsia="zh-CN" w:bidi="hi-IN"/>
        </w:rPr>
        <w:t>właściwe należy zaznaczyć</w:t>
      </w:r>
    </w:p>
    <w:p w:rsidR="008A2002" w:rsidRPr="008A2002" w:rsidRDefault="008A2002" w:rsidP="008A2002">
      <w:pPr>
        <w:suppressAutoHyphens/>
        <w:spacing w:after="0" w:line="240" w:lineRule="auto"/>
        <w:jc w:val="both"/>
        <w:textAlignment w:val="baseline"/>
        <w:rPr>
          <w:rFonts w:ascii="Century Gothic" w:eastAsia="ArialNarrow" w:hAnsi="Century Gothic" w:cs="Times New Roman"/>
          <w:color w:val="000000"/>
          <w:kern w:val="1"/>
          <w:sz w:val="18"/>
          <w:szCs w:val="18"/>
          <w:lang w:eastAsia="pl-PL" w:bidi="hi-IN"/>
        </w:rPr>
      </w:pPr>
      <w:r w:rsidRPr="008A2002">
        <w:rPr>
          <w:rFonts w:ascii="Century Gothic" w:eastAsia="Arial" w:hAnsi="Century Gothic" w:cs="Times New Roman"/>
          <w:color w:val="000000"/>
          <w:kern w:val="1"/>
          <w:sz w:val="18"/>
          <w:szCs w:val="18"/>
          <w:vertAlign w:val="superscript"/>
          <w:lang w:eastAsia="zh-CN" w:bidi="hi-IN"/>
        </w:rPr>
        <w:t xml:space="preserve">6) </w:t>
      </w:r>
      <w:r w:rsidRPr="008A2002">
        <w:rPr>
          <w:rFonts w:ascii="Century Gothic" w:eastAsia="Arial" w:hAnsi="Century Gothic" w:cs="Times New Roman"/>
          <w:color w:val="000000"/>
          <w:kern w:val="1"/>
          <w:sz w:val="18"/>
          <w:szCs w:val="18"/>
          <w:lang w:eastAsia="zh-CN" w:bidi="hi-IN"/>
        </w:rPr>
        <w:t xml:space="preserve">- </w:t>
      </w:r>
      <w:r w:rsidRPr="008A2002">
        <w:rPr>
          <w:rFonts w:ascii="Century Gothic" w:eastAsia="ArialNarrow" w:hAnsi="Century Gothic" w:cs="Times New Roman"/>
          <w:color w:val="000000"/>
          <w:kern w:val="1"/>
          <w:sz w:val="18"/>
          <w:szCs w:val="18"/>
          <w:lang w:eastAsia="pl-PL" w:bidi="hi-IN"/>
        </w:rPr>
        <w:t xml:space="preserve">niepotrzebne skreślić. Jeżeli Wykonawca nie dokona skreślenia i nie wypełni pkt IV </w:t>
      </w:r>
      <w:proofErr w:type="spellStart"/>
      <w:r w:rsidRPr="008A2002">
        <w:rPr>
          <w:rFonts w:ascii="Century Gothic" w:eastAsia="ArialNarrow" w:hAnsi="Century Gothic" w:cs="Times New Roman"/>
          <w:color w:val="000000"/>
          <w:kern w:val="1"/>
          <w:sz w:val="18"/>
          <w:szCs w:val="18"/>
          <w:lang w:eastAsia="pl-PL" w:bidi="hi-IN"/>
        </w:rPr>
        <w:t>ppkt</w:t>
      </w:r>
      <w:proofErr w:type="spellEnd"/>
      <w:r w:rsidRPr="008A2002">
        <w:rPr>
          <w:rFonts w:ascii="Century Gothic" w:eastAsia="ArialNarrow" w:hAnsi="Century Gothic" w:cs="Times New Roman"/>
          <w:color w:val="000000"/>
          <w:kern w:val="1"/>
          <w:sz w:val="18"/>
          <w:szCs w:val="18"/>
          <w:lang w:eastAsia="pl-PL" w:bidi="hi-IN"/>
        </w:rPr>
        <w:t xml:space="preserve"> 1, Zamawiający uzna, że Wykonawca nie zamierza powierzyć części zamówienia Podwykonawcom</w:t>
      </w:r>
    </w:p>
    <w:p w:rsidR="008A2002" w:rsidRPr="008A2002" w:rsidRDefault="008A2002" w:rsidP="008A2002">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16"/>
          <w:szCs w:val="16"/>
          <w:lang w:eastAsia="zh-CN" w:bidi="hi-IN"/>
        </w:rPr>
      </w:pPr>
    </w:p>
    <w:p w:rsidR="008A2002" w:rsidRPr="008A2002" w:rsidRDefault="008A2002" w:rsidP="008A2002">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20"/>
          <w:szCs w:val="20"/>
          <w:lang w:eastAsia="zh-CN" w:bidi="hi-IN"/>
        </w:rPr>
      </w:pPr>
    </w:p>
    <w:p w:rsidR="008A2002" w:rsidRPr="008A2002" w:rsidRDefault="008A2002" w:rsidP="008A2002">
      <w:pPr>
        <w:suppressAutoHyphens/>
        <w:autoSpaceDE w:val="0"/>
        <w:spacing w:after="0" w:line="240" w:lineRule="auto"/>
        <w:jc w:val="both"/>
        <w:textAlignment w:val="baseline"/>
        <w:rPr>
          <w:rFonts w:ascii="Century Gothic" w:eastAsia="Calibri" w:hAnsi="Century Gothic" w:cs="Century Gothic"/>
          <w:color w:val="000000"/>
          <w:sz w:val="20"/>
          <w:szCs w:val="20"/>
          <w:vertAlign w:val="superscript"/>
          <w:lang w:val="x-none"/>
        </w:rPr>
      </w:pPr>
      <w:r w:rsidRPr="008A2002">
        <w:rPr>
          <w:rFonts w:ascii="Century Gothic" w:eastAsia="Calibri" w:hAnsi="Century Gothic" w:cs="Century Gothic"/>
          <w:b/>
          <w:bCs/>
          <w:sz w:val="20"/>
          <w:szCs w:val="20"/>
        </w:rPr>
        <w:t xml:space="preserve">V. </w:t>
      </w:r>
      <w:r w:rsidRPr="008A2002">
        <w:rPr>
          <w:rFonts w:ascii="Century Gothic" w:eastAsia="Calibri" w:hAnsi="Century Gothic" w:cs="Century Gothic"/>
          <w:b/>
          <w:bCs/>
          <w:sz w:val="20"/>
          <w:szCs w:val="20"/>
          <w:lang w:val="x-none"/>
        </w:rPr>
        <w:t>Oświadczamy, że</w:t>
      </w:r>
      <w:r w:rsidRPr="008A2002">
        <w:rPr>
          <w:rFonts w:ascii="Century Gothic" w:eastAsia="Calibri" w:hAnsi="Century Gothic" w:cs="Century Gothic"/>
          <w:sz w:val="20"/>
          <w:szCs w:val="20"/>
          <w:lang w:val="x-none"/>
        </w:rPr>
        <w:t xml:space="preserve"> wypełniliśmy obowiązki informacyjne przewidziane w art. 13 lub art. 14 RODO</w:t>
      </w:r>
      <w:r w:rsidRPr="008A2002">
        <w:rPr>
          <w:rFonts w:ascii="Century Gothic" w:eastAsia="Calibri" w:hAnsi="Century Gothic" w:cs="Century Gothic"/>
          <w:sz w:val="20"/>
          <w:szCs w:val="20"/>
          <w:vertAlign w:val="superscript"/>
          <w:lang w:val="x-none"/>
        </w:rPr>
        <w:t>1)</w:t>
      </w:r>
      <w:r w:rsidRPr="008A2002">
        <w:rPr>
          <w:rFonts w:ascii="Century Gothic" w:eastAsia="Calibri" w:hAnsi="Century Gothic" w:cs="Century Gothic"/>
          <w:sz w:val="20"/>
          <w:szCs w:val="20"/>
          <w:lang w:val="x-none"/>
        </w:rPr>
        <w:t xml:space="preserve"> wobec osób fizycznych, od których dane osobowe bezpośrednio lub pośrednio pozyskaliśmy w celu ubiegania się o udzielenie zamówienia publicznego w niniejszym postępowaniu</w:t>
      </w:r>
      <w:r w:rsidRPr="008A2002">
        <w:rPr>
          <w:rFonts w:ascii="Century Gothic" w:eastAsia="Calibri" w:hAnsi="Century Gothic" w:cs="Century Gothic"/>
          <w:sz w:val="20"/>
          <w:szCs w:val="20"/>
          <w:vertAlign w:val="superscript"/>
          <w:lang w:val="x-none"/>
        </w:rPr>
        <w:t>2)</w:t>
      </w:r>
      <w:r w:rsidRPr="008A2002">
        <w:rPr>
          <w:rFonts w:ascii="Century Gothic" w:eastAsia="Calibri" w:hAnsi="Century Gothic" w:cs="Century Gothic"/>
          <w:sz w:val="20"/>
          <w:szCs w:val="20"/>
          <w:lang w:val="x-none"/>
        </w:rPr>
        <w:t>.</w:t>
      </w:r>
    </w:p>
    <w:p w:rsidR="008A2002" w:rsidRPr="008A2002" w:rsidRDefault="008A2002" w:rsidP="008A2002">
      <w:pPr>
        <w:autoSpaceDE w:val="0"/>
        <w:spacing w:after="200" w:line="276" w:lineRule="auto"/>
        <w:ind w:left="720"/>
        <w:contextualSpacing/>
        <w:jc w:val="both"/>
        <w:rPr>
          <w:rFonts w:ascii="Century Gothic" w:eastAsia="Calibri" w:hAnsi="Century Gothic" w:cs="Century Gothic"/>
          <w:color w:val="000000"/>
          <w:sz w:val="20"/>
          <w:szCs w:val="20"/>
          <w:vertAlign w:val="superscript"/>
          <w:lang w:val="x-none"/>
        </w:rPr>
      </w:pPr>
    </w:p>
    <w:p w:rsidR="008A2002" w:rsidRPr="008A2002" w:rsidRDefault="008A2002" w:rsidP="008A2002">
      <w:pPr>
        <w:suppressAutoHyphens/>
        <w:spacing w:after="0" w:line="100" w:lineRule="atLeast"/>
        <w:ind w:left="709" w:hanging="301"/>
        <w:jc w:val="both"/>
        <w:rPr>
          <w:rFonts w:ascii="Century Gothic" w:eastAsia="SimSun" w:hAnsi="Century Gothic" w:cs="Gulim"/>
          <w:color w:val="00000A"/>
          <w:kern w:val="1"/>
          <w:sz w:val="18"/>
          <w:szCs w:val="18"/>
          <w:vertAlign w:val="superscript"/>
          <w:lang w:eastAsia="ar-SA"/>
        </w:rPr>
      </w:pPr>
      <w:r w:rsidRPr="008A2002">
        <w:rPr>
          <w:rFonts w:ascii="Century Gothic" w:eastAsia="SimSun" w:hAnsi="Century Gothic" w:cs="Gulim"/>
          <w:color w:val="000000"/>
          <w:kern w:val="1"/>
          <w:sz w:val="18"/>
          <w:szCs w:val="18"/>
          <w:vertAlign w:val="superscript"/>
          <w:lang w:eastAsia="ar-SA"/>
        </w:rPr>
        <w:t xml:space="preserve">1) </w:t>
      </w:r>
      <w:r w:rsidRPr="008A2002">
        <w:rPr>
          <w:rFonts w:ascii="Century Gothic" w:eastAsia="SimSun" w:hAnsi="Century Gothic" w:cs="Gulim"/>
          <w:color w:val="000000"/>
          <w:kern w:val="1"/>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A2002" w:rsidRPr="008A2002" w:rsidRDefault="008A2002" w:rsidP="008A2002">
      <w:pPr>
        <w:tabs>
          <w:tab w:val="left" w:pos="540"/>
        </w:tabs>
        <w:suppressAutoHyphens/>
        <w:spacing w:after="0" w:line="240" w:lineRule="auto"/>
        <w:ind w:left="709" w:hanging="283"/>
        <w:jc w:val="both"/>
        <w:textAlignment w:val="baseline"/>
        <w:rPr>
          <w:rFonts w:ascii="Century Gothic" w:eastAsia="Arial" w:hAnsi="Century Gothic" w:cs="Gulim"/>
          <w:color w:val="000000"/>
          <w:kern w:val="1"/>
          <w:sz w:val="18"/>
          <w:szCs w:val="18"/>
          <w:lang w:eastAsia="zh-CN" w:bidi="hi-IN"/>
        </w:rPr>
      </w:pPr>
      <w:r w:rsidRPr="008A2002">
        <w:rPr>
          <w:rFonts w:ascii="Century Gothic" w:eastAsia="Arial" w:hAnsi="Century Gothic" w:cs="Gulim"/>
          <w:color w:val="000000"/>
          <w:kern w:val="1"/>
          <w:sz w:val="18"/>
          <w:szCs w:val="18"/>
          <w:vertAlign w:val="superscript"/>
          <w:lang w:eastAsia="zh-CN" w:bidi="hi-IN"/>
        </w:rPr>
        <w:t xml:space="preserve">2) </w:t>
      </w:r>
      <w:r w:rsidRPr="008A2002">
        <w:rPr>
          <w:rFonts w:ascii="Century Gothic" w:eastAsia="Arial" w:hAnsi="Century Gothic" w:cs="Gulim"/>
          <w:color w:val="000000"/>
          <w:kern w:val="1"/>
          <w:sz w:val="18"/>
          <w:szCs w:val="18"/>
          <w:lang w:eastAsia="zh-C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2002" w:rsidRPr="008A2002" w:rsidRDefault="008A2002" w:rsidP="008A2002">
      <w:pPr>
        <w:suppressAutoHyphens/>
        <w:autoSpaceDN w:val="0"/>
        <w:spacing w:after="0" w:line="240" w:lineRule="auto"/>
        <w:ind w:left="426" w:hanging="142"/>
        <w:jc w:val="both"/>
        <w:rPr>
          <w:rFonts w:ascii="Century Gothic" w:eastAsia="Times New Roman" w:hAnsi="Century Gothic" w:cs="Times New Roman"/>
          <w:sz w:val="20"/>
          <w:szCs w:val="20"/>
          <w:lang w:eastAsia="pl-PL"/>
        </w:rPr>
      </w:pPr>
    </w:p>
    <w:p w:rsidR="008A2002" w:rsidRPr="008A2002" w:rsidRDefault="008A2002" w:rsidP="008A2002">
      <w:pPr>
        <w:suppressAutoHyphens/>
        <w:autoSpaceDN w:val="0"/>
        <w:spacing w:after="0" w:line="240" w:lineRule="auto"/>
        <w:jc w:val="both"/>
        <w:rPr>
          <w:rFonts w:ascii="Century Gothic" w:eastAsia="Times New Roman" w:hAnsi="Century Gothic" w:cs="Times New Roman"/>
          <w:sz w:val="16"/>
          <w:szCs w:val="16"/>
          <w:lang w:eastAsia="zh-CN"/>
        </w:rPr>
      </w:pPr>
    </w:p>
    <w:p w:rsidR="008A2002" w:rsidRPr="008A2002" w:rsidRDefault="008A2002" w:rsidP="008A2002">
      <w:pPr>
        <w:suppressAutoHyphens/>
        <w:spacing w:after="0" w:line="240" w:lineRule="auto"/>
        <w:ind w:left="284" w:hanging="284"/>
        <w:jc w:val="both"/>
        <w:rPr>
          <w:rFonts w:ascii="Century Gothic" w:eastAsia="Times New Roman" w:hAnsi="Century Gothic" w:cs="Times New Roman"/>
          <w:bCs/>
          <w:sz w:val="16"/>
          <w:szCs w:val="16"/>
          <w:lang w:eastAsia="zh-CN"/>
        </w:rPr>
      </w:pPr>
    </w:p>
    <w:p w:rsidR="008A2002" w:rsidRPr="008A2002" w:rsidRDefault="008A2002" w:rsidP="008A2002">
      <w:pPr>
        <w:suppressAutoHyphens/>
        <w:spacing w:after="0" w:line="240" w:lineRule="auto"/>
        <w:ind w:left="284" w:hanging="284"/>
        <w:jc w:val="both"/>
        <w:rPr>
          <w:rFonts w:ascii="Times New Roman" w:eastAsia="Times New Roman" w:hAnsi="Times New Roman" w:cs="Times New Roman"/>
          <w:bCs/>
          <w:sz w:val="18"/>
          <w:szCs w:val="18"/>
          <w:lang w:eastAsia="zh-CN"/>
        </w:rPr>
      </w:pPr>
    </w:p>
    <w:p w:rsidR="008A2002" w:rsidRPr="008A2002" w:rsidRDefault="008A2002" w:rsidP="008A2002">
      <w:pPr>
        <w:suppressAutoHyphens/>
        <w:spacing w:after="0" w:line="240" w:lineRule="auto"/>
        <w:ind w:left="284" w:hanging="284"/>
        <w:jc w:val="both"/>
        <w:rPr>
          <w:rFonts w:ascii="Times New Roman" w:eastAsia="Times New Roman" w:hAnsi="Times New Roman" w:cs="Times New Roman"/>
          <w:bCs/>
          <w:sz w:val="18"/>
          <w:szCs w:val="18"/>
          <w:lang w:eastAsia="zh-CN"/>
        </w:rPr>
      </w:pPr>
    </w:p>
    <w:p w:rsidR="008A2002" w:rsidRPr="008A2002" w:rsidRDefault="008A2002" w:rsidP="008A2002">
      <w:pPr>
        <w:suppressAutoHyphens/>
        <w:spacing w:after="0" w:line="240" w:lineRule="auto"/>
        <w:jc w:val="both"/>
        <w:rPr>
          <w:rFonts w:ascii="Times New Roman" w:eastAsia="Times New Roman" w:hAnsi="Times New Roman" w:cs="Times New Roman"/>
          <w:bCs/>
          <w:sz w:val="18"/>
          <w:szCs w:val="18"/>
          <w:lang w:eastAsia="zh-CN"/>
        </w:rPr>
      </w:pPr>
    </w:p>
    <w:p w:rsidR="008A2002" w:rsidRPr="008A2002" w:rsidRDefault="008A2002" w:rsidP="008A2002">
      <w:pPr>
        <w:tabs>
          <w:tab w:val="left" w:pos="-1462"/>
          <w:tab w:val="left" w:pos="2127"/>
        </w:tabs>
        <w:suppressAutoHyphens/>
        <w:spacing w:after="0" w:line="240" w:lineRule="auto"/>
        <w:jc w:val="both"/>
        <w:textAlignment w:val="baseline"/>
        <w:rPr>
          <w:rFonts w:ascii="Times New Roman" w:eastAsia="Arial" w:hAnsi="Times New Roman" w:cs="Arial"/>
          <w:bCs/>
          <w:i/>
          <w:color w:val="000000"/>
          <w:kern w:val="1"/>
          <w:sz w:val="20"/>
          <w:szCs w:val="24"/>
          <w:lang w:eastAsia="zh-CN" w:bidi="hi-IN"/>
        </w:rPr>
      </w:pPr>
    </w:p>
    <w:p w:rsidR="008A2002" w:rsidRPr="008A2002" w:rsidRDefault="008A2002" w:rsidP="008A2002">
      <w:pPr>
        <w:tabs>
          <w:tab w:val="left" w:pos="1978"/>
          <w:tab w:val="left" w:pos="3828"/>
          <w:tab w:val="center" w:pos="4677"/>
        </w:tabs>
        <w:suppressAutoHyphens/>
        <w:spacing w:after="0" w:line="240" w:lineRule="auto"/>
        <w:textAlignment w:val="baseline"/>
        <w:rPr>
          <w:rFonts w:ascii="Open Sans" w:eastAsia="Arial" w:hAnsi="Open Sans" w:cs="Open Sans"/>
          <w:b/>
          <w:i/>
          <w:color w:val="FF0000"/>
          <w:kern w:val="1"/>
          <w:sz w:val="18"/>
          <w:szCs w:val="18"/>
          <w:lang w:eastAsia="zh-CN" w:bidi="hi-IN"/>
        </w:rPr>
      </w:pPr>
      <w:r w:rsidRPr="008A2002">
        <w:rPr>
          <w:rFonts w:ascii="Open Sans" w:eastAsia="Arial" w:hAnsi="Open Sans" w:cs="Open Sans"/>
          <w:b/>
          <w:i/>
          <w:color w:val="FF0000"/>
          <w:kern w:val="1"/>
          <w:sz w:val="18"/>
          <w:szCs w:val="18"/>
          <w:lang w:eastAsia="zh-CN" w:bidi="hi-IN"/>
        </w:rPr>
        <w:t>Dokument należy wypełnić i podpisać kwalifikowanym podpisem elektronicznym.</w:t>
      </w:r>
    </w:p>
    <w:p w:rsidR="008A2002" w:rsidRPr="008A2002" w:rsidRDefault="008A2002" w:rsidP="008A2002">
      <w:pPr>
        <w:tabs>
          <w:tab w:val="left" w:pos="1978"/>
          <w:tab w:val="left" w:pos="3828"/>
          <w:tab w:val="center" w:pos="4677"/>
        </w:tabs>
        <w:suppressAutoHyphens/>
        <w:spacing w:after="0" w:line="240" w:lineRule="auto"/>
        <w:textAlignment w:val="baseline"/>
        <w:rPr>
          <w:rFonts w:ascii="Calibri" w:eastAsia="Times New Roman" w:hAnsi="Calibri" w:cs="Calibri"/>
          <w:b/>
          <w:color w:val="FF0000"/>
          <w:lang w:eastAsia="pl-PL"/>
        </w:rPr>
      </w:pPr>
      <w:r w:rsidRPr="008A2002">
        <w:rPr>
          <w:rFonts w:ascii="Open Sans" w:eastAsia="Arial" w:hAnsi="Open Sans" w:cs="Open Sans"/>
          <w:b/>
          <w:i/>
          <w:color w:val="FF0000"/>
          <w:kern w:val="1"/>
          <w:sz w:val="18"/>
          <w:szCs w:val="18"/>
          <w:lang w:eastAsia="zh-CN" w:bidi="hi-IN"/>
        </w:rPr>
        <w:t xml:space="preserve">Zamawiający zaleca zapisanie dokumentu w formacie PDF. </w:t>
      </w:r>
    </w:p>
    <w:p w:rsidR="00914462" w:rsidRPr="00914462" w:rsidRDefault="00914462" w:rsidP="008A2002">
      <w:pPr>
        <w:suppressAutoHyphens/>
        <w:spacing w:after="0" w:line="240" w:lineRule="auto"/>
        <w:jc w:val="both"/>
        <w:rPr>
          <w:rFonts w:ascii="Century Gothic" w:hAnsi="Century Gothic"/>
          <w:sz w:val="20"/>
          <w:szCs w:val="20"/>
        </w:rPr>
      </w:pPr>
    </w:p>
    <w:sectPr w:rsidR="00914462" w:rsidRPr="00914462" w:rsidSect="00914462">
      <w:headerReference w:type="default" r:id="rId15"/>
      <w:footerReference w:type="default" r:id="rId16"/>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23D" w:rsidRDefault="00A6323D" w:rsidP="001920C8">
      <w:pPr>
        <w:spacing w:after="0" w:line="240" w:lineRule="auto"/>
      </w:pPr>
      <w:r>
        <w:separator/>
      </w:r>
    </w:p>
  </w:endnote>
  <w:endnote w:type="continuationSeparator" w:id="0">
    <w:p w:rsidR="00A6323D" w:rsidRDefault="00A6323D" w:rsidP="0019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0" w:usb1="09060000" w:usb2="00000010" w:usb3="00000000" w:csb0="00080000" w:csb1="00000000"/>
  </w:font>
  <w:font w:name="ArialNarrow">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Andale Sans UI">
    <w:altName w:val="Arial Unicode M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D6" w:rsidRDefault="00D032D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8" w:rsidRPr="003B5CE1" w:rsidRDefault="001920C8" w:rsidP="001920C8">
    <w:pPr>
      <w:pStyle w:val="Stopka"/>
      <w:pBdr>
        <w:bottom w:val="single" w:sz="6" w:space="1" w:color="auto"/>
      </w:pBdr>
      <w:rPr>
        <w:rFonts w:ascii="Century Gothic" w:hAnsi="Century Gothic"/>
        <w:sz w:val="18"/>
        <w:szCs w:val="18"/>
      </w:rPr>
    </w:pPr>
    <w:r w:rsidRPr="003B5CE1">
      <w:rPr>
        <w:rFonts w:ascii="Century Gothic" w:hAnsi="Century Gothic"/>
        <w:sz w:val="18"/>
        <w:szCs w:val="18"/>
      </w:rPr>
      <w:t>Spo</w:t>
    </w:r>
    <w:r>
      <w:rPr>
        <w:rFonts w:ascii="Century Gothic" w:hAnsi="Century Gothic"/>
        <w:sz w:val="18"/>
        <w:szCs w:val="18"/>
      </w:rPr>
      <w:t>rządził: Jarosław Skiba</w:t>
    </w:r>
  </w:p>
  <w:p w:rsidR="001920C8" w:rsidRPr="003B5CE1" w:rsidRDefault="001920C8" w:rsidP="001920C8">
    <w:pPr>
      <w:pStyle w:val="Stopka"/>
      <w:jc w:val="center"/>
      <w:rPr>
        <w:rStyle w:val="Numerstrony"/>
        <w:rFonts w:ascii="Century Gothic" w:hAnsi="Century Gothic"/>
        <w:sz w:val="18"/>
        <w:szCs w:val="18"/>
      </w:rPr>
    </w:pPr>
    <w:r w:rsidRPr="003B5CE1">
      <w:rPr>
        <w:rFonts w:ascii="Century Gothic" w:hAnsi="Century Gothic"/>
        <w:sz w:val="18"/>
        <w:szCs w:val="18"/>
      </w:rPr>
      <w:t xml:space="preserve">Komenda Stołeczna Policji </w:t>
    </w:r>
  </w:p>
  <w:p w:rsidR="001920C8" w:rsidRPr="003B5CE1" w:rsidRDefault="001920C8" w:rsidP="001920C8">
    <w:pPr>
      <w:pStyle w:val="Stopka"/>
      <w:jc w:val="center"/>
      <w:rPr>
        <w:rFonts w:ascii="Century Gothic" w:hAnsi="Century Gothic"/>
        <w:sz w:val="18"/>
        <w:szCs w:val="18"/>
      </w:rPr>
    </w:pPr>
    <w:r w:rsidRPr="003B5CE1">
      <w:rPr>
        <w:rFonts w:ascii="Century Gothic" w:hAnsi="Century Gothic"/>
        <w:sz w:val="18"/>
        <w:szCs w:val="18"/>
      </w:rPr>
      <w:t>Wydział Zamówień Publicznych</w:t>
    </w:r>
  </w:p>
  <w:p w:rsidR="001920C8" w:rsidRPr="001920C8" w:rsidRDefault="001920C8" w:rsidP="001920C8">
    <w:pPr>
      <w:pStyle w:val="Stopka"/>
      <w:jc w:val="center"/>
      <w:rPr>
        <w:rFonts w:ascii="Century Gothic" w:hAnsi="Century Gothic"/>
        <w:sz w:val="18"/>
        <w:szCs w:val="18"/>
      </w:rPr>
    </w:pPr>
    <w:r w:rsidRPr="003B5CE1">
      <w:rPr>
        <w:rFonts w:ascii="Century Gothic" w:hAnsi="Century Gothic"/>
        <w:sz w:val="18"/>
        <w:szCs w:val="18"/>
      </w:rPr>
      <w:t>00-150 Warszawa, ul Nowolipie 2, tel. 47 723-86-08, fax 47 723-76-42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D6" w:rsidRDefault="00D032D6">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02" w:rsidRPr="001920C8" w:rsidRDefault="008A2002" w:rsidP="001920C8">
    <w:pPr>
      <w:pStyle w:val="Stopka"/>
      <w:jc w:val="center"/>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23D" w:rsidRDefault="00A6323D" w:rsidP="001920C8">
      <w:pPr>
        <w:spacing w:after="0" w:line="240" w:lineRule="auto"/>
      </w:pPr>
      <w:r>
        <w:separator/>
      </w:r>
    </w:p>
  </w:footnote>
  <w:footnote w:type="continuationSeparator" w:id="0">
    <w:p w:rsidR="00A6323D" w:rsidRDefault="00A6323D" w:rsidP="001920C8">
      <w:pPr>
        <w:spacing w:after="0" w:line="240" w:lineRule="auto"/>
      </w:pPr>
      <w:r>
        <w:continuationSeparator/>
      </w:r>
    </w:p>
  </w:footnote>
  <w:footnote w:id="1">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1" w:history="1">
        <w:r w:rsidRPr="004B4E98">
          <w:rPr>
            <w:rStyle w:val="Hipercze"/>
            <w:rFonts w:ascii="Century Gothic" w:hAnsi="Century Gothic" w:cstheme="minorHAnsi"/>
            <w:sz w:val="18"/>
            <w:lang w:val="pl-PL"/>
          </w:rPr>
          <w:t>http://www.bip.torun.pl/dokumenty.php?Kod=1250946</w:t>
        </w:r>
      </w:hyperlink>
      <w:r w:rsidRPr="004B4E98">
        <w:rPr>
          <w:rFonts w:ascii="Century Gothic" w:hAnsi="Century Gothic" w:cstheme="minorHAnsi"/>
          <w:sz w:val="18"/>
          <w:lang w:val="pl-PL"/>
        </w:rPr>
        <w:t xml:space="preserve"> </w:t>
      </w:r>
    </w:p>
  </w:footnote>
  <w:footnote w:id="2">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2" w:history="1">
        <w:r w:rsidRPr="004B4E98">
          <w:rPr>
            <w:rStyle w:val="Hipercze"/>
            <w:rFonts w:ascii="Century Gothic" w:hAnsi="Century Gothic" w:cstheme="minorHAnsi"/>
            <w:sz w:val="18"/>
            <w:lang w:val="pl-PL"/>
          </w:rPr>
          <w:t>https://ted.europa.eu/udl?uri=TED:NOTICE:2399-2019:TEXT:PL:HTML&amp;src=0</w:t>
        </w:r>
      </w:hyperlink>
      <w:r w:rsidRPr="004B4E98">
        <w:rPr>
          <w:rFonts w:ascii="Century Gothic" w:hAnsi="Century Gothic" w:cstheme="minorHAnsi"/>
          <w:sz w:val="18"/>
          <w:lang w:val="pl-PL"/>
        </w:rPr>
        <w:t xml:space="preserve"> </w:t>
      </w:r>
    </w:p>
  </w:footnote>
  <w:footnote w:id="3">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3" w:history="1">
        <w:r w:rsidRPr="004B4E98">
          <w:rPr>
            <w:rStyle w:val="Hipercze"/>
            <w:rFonts w:ascii="Century Gothic" w:hAnsi="Century Gothic" w:cstheme="minorHAnsi"/>
            <w:sz w:val="18"/>
            <w:lang w:val="pl-PL"/>
          </w:rPr>
          <w:t>https://ted.europa.eu/udl?uri=TED:NOTICE:380519-2019:TEXT:PL:HTML&amp;src=0</w:t>
        </w:r>
      </w:hyperlink>
      <w:r w:rsidRPr="004B4E98">
        <w:rPr>
          <w:rFonts w:ascii="Century Gothic" w:hAnsi="Century Gothic" w:cstheme="minorHAnsi"/>
          <w:sz w:val="18"/>
          <w:lang w:val="pl-PL"/>
        </w:rPr>
        <w:t xml:space="preserve"> </w:t>
      </w:r>
    </w:p>
  </w:footnote>
  <w:footnote w:id="4">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4" w:history="1">
        <w:r w:rsidRPr="004B4E98">
          <w:rPr>
            <w:rStyle w:val="Hipercze"/>
            <w:rFonts w:ascii="Century Gothic" w:hAnsi="Century Gothic" w:cstheme="minorHAnsi"/>
            <w:sz w:val="18"/>
            <w:lang w:val="pl-PL"/>
          </w:rPr>
          <w:t>https://ted.europa.eu/udl?uri=TED:NOTICE:538033-2019:TEXT:PL:HTML&amp;src=0</w:t>
        </w:r>
      </w:hyperlink>
      <w:r w:rsidRPr="004B4E98">
        <w:rPr>
          <w:rFonts w:ascii="Century Gothic" w:hAnsi="Century Gothic" w:cstheme="minorHAnsi"/>
          <w:sz w:val="18"/>
          <w:lang w:val="pl-PL"/>
        </w:rPr>
        <w:t xml:space="preserve"> </w:t>
      </w:r>
    </w:p>
  </w:footnote>
  <w:footnote w:id="5">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5" w:history="1">
        <w:r w:rsidRPr="004B4E98">
          <w:rPr>
            <w:rStyle w:val="Hipercze"/>
            <w:rFonts w:ascii="Century Gothic" w:hAnsi="Century Gothic" w:cstheme="minorHAnsi"/>
            <w:sz w:val="18"/>
            <w:lang w:val="pl-PL"/>
          </w:rPr>
          <w:t>http://bip.szczecin.kwp.policja.gov.pl/KWS/zamowienia-publiczne/szczegoly-ogloszen/34998,Zakup-i-dostawa-telefonow-komorkowych-wraz-z-kartami-SIM-zakup-kart-SIM-i-swiadc.html</w:t>
        </w:r>
      </w:hyperlink>
      <w:r w:rsidRPr="004B4E98">
        <w:rPr>
          <w:rFonts w:ascii="Century Gothic" w:hAnsi="Century Gothic" w:cstheme="minorHAnsi"/>
          <w:sz w:val="18"/>
          <w:lang w:val="pl-PL"/>
        </w:rPr>
        <w:t xml:space="preserve"> </w:t>
      </w:r>
    </w:p>
  </w:footnote>
  <w:footnote w:id="6">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6" w:history="1">
        <w:r w:rsidRPr="004B4E98">
          <w:rPr>
            <w:rStyle w:val="Hipercze"/>
            <w:rFonts w:ascii="Century Gothic" w:hAnsi="Century Gothic" w:cstheme="minorHAnsi"/>
            <w:sz w:val="18"/>
            <w:lang w:val="pl-PL"/>
          </w:rPr>
          <w:t>https://www.gov.pl/web/dyplomacja/zakup-mobilnych-uslug-telekomunikacyjnych-znak-bdg7410352020</w:t>
        </w:r>
      </w:hyperlink>
      <w:r w:rsidRPr="004B4E98">
        <w:rPr>
          <w:rFonts w:ascii="Century Gothic" w:hAnsi="Century Gothic" w:cstheme="minorHAnsi"/>
          <w:sz w:val="18"/>
          <w:lang w:val="pl-PL"/>
        </w:rPr>
        <w:t xml:space="preserve"> </w:t>
      </w:r>
    </w:p>
  </w:footnote>
  <w:footnote w:id="7">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7" w:history="1">
        <w:r w:rsidRPr="004B4E98">
          <w:rPr>
            <w:rStyle w:val="Hipercze"/>
            <w:rFonts w:ascii="Century Gothic" w:hAnsi="Century Gothic" w:cstheme="minorHAnsi"/>
            <w:sz w:val="18"/>
            <w:lang w:val="pl-PL"/>
          </w:rPr>
          <w:t>https://bip.lublin.eu/urzad-miasta-lublin/zamowienia-publiczne/biezace-zamowienia-publiczne/uslugi/2020-06-05-przetarg-nieograniczony-na-zakup-uslug-telefonii-komorkowej-wraz-z-dostawa-terminali-komorkowych-dla-urzedu-miasta-lublin-i-jednostek-gminy-lublin,386,18917,2.html</w:t>
        </w:r>
      </w:hyperlink>
      <w:r w:rsidRPr="004B4E98">
        <w:rPr>
          <w:rFonts w:ascii="Century Gothic" w:hAnsi="Century Gothic" w:cstheme="minorHAnsi"/>
          <w:sz w:val="18"/>
          <w:lang w:val="pl-PL"/>
        </w:rPr>
        <w:t xml:space="preserve"> </w:t>
      </w:r>
    </w:p>
  </w:footnote>
  <w:footnote w:id="8">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8" w:history="1">
        <w:r w:rsidRPr="004B4E98">
          <w:rPr>
            <w:rStyle w:val="Hipercze"/>
            <w:rFonts w:ascii="Century Gothic" w:hAnsi="Century Gothic" w:cstheme="minorHAnsi"/>
            <w:sz w:val="18"/>
            <w:lang w:val="pl-PL"/>
          </w:rPr>
          <w:t>https://ted.europa.eu/udl?uri=TED:NOTICE:579884-2021:TEXT:PL:HTML&amp;src=0</w:t>
        </w:r>
      </w:hyperlink>
      <w:r w:rsidRPr="004B4E98">
        <w:rPr>
          <w:rFonts w:ascii="Century Gothic" w:hAnsi="Century Gothic" w:cstheme="minorHAnsi"/>
          <w:sz w:val="18"/>
          <w:lang w:val="pl-PL"/>
        </w:rPr>
        <w:t xml:space="preserve"> </w:t>
      </w:r>
    </w:p>
  </w:footnote>
  <w:footnote w:id="9">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9" w:history="1">
        <w:r w:rsidRPr="004B4E98">
          <w:rPr>
            <w:rStyle w:val="Hipercze"/>
            <w:rFonts w:ascii="Century Gothic" w:hAnsi="Century Gothic" w:cstheme="minorHAnsi"/>
            <w:sz w:val="18"/>
            <w:lang w:val="pl-PL"/>
          </w:rPr>
          <w:t>https://um-wroc.logintrade.net/zapytania_email,44356,aaab21300d90e3fe7452d8392a54f579.html</w:t>
        </w:r>
      </w:hyperlink>
      <w:r w:rsidRPr="004B4E98">
        <w:rPr>
          <w:rFonts w:ascii="Century Gothic" w:hAnsi="Century Gothic" w:cstheme="minorHAnsi"/>
          <w:sz w:val="18"/>
          <w:lang w:val="pl-PL"/>
        </w:rPr>
        <w:t xml:space="preserve"> </w:t>
      </w:r>
    </w:p>
  </w:footnote>
  <w:footnote w:id="10">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10" w:history="1">
        <w:r w:rsidRPr="004B4E98">
          <w:rPr>
            <w:rStyle w:val="Hipercze"/>
            <w:rFonts w:ascii="Century Gothic" w:hAnsi="Century Gothic" w:cstheme="minorHAnsi"/>
            <w:sz w:val="18"/>
            <w:lang w:val="pl-PL"/>
          </w:rPr>
          <w:t>https://platformazakupowa.pl/transakcja/377989</w:t>
        </w:r>
      </w:hyperlink>
      <w:r w:rsidRPr="004B4E98">
        <w:rPr>
          <w:rFonts w:ascii="Century Gothic" w:hAnsi="Century Gothic" w:cstheme="minorHAnsi"/>
          <w:sz w:val="18"/>
          <w:lang w:val="pl-PL"/>
        </w:rPr>
        <w:t xml:space="preserve"> </w:t>
      </w:r>
    </w:p>
  </w:footnote>
  <w:footnote w:id="11">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11" w:history="1">
        <w:r w:rsidRPr="004B4E98">
          <w:rPr>
            <w:rStyle w:val="Hipercze"/>
            <w:rFonts w:ascii="Century Gothic" w:hAnsi="Century Gothic" w:cstheme="minorHAnsi"/>
            <w:sz w:val="18"/>
            <w:lang w:val="pl-PL"/>
          </w:rPr>
          <w:t>https://ted.europa.eu/udl?uri=TED:NOTICE:33676-2020:TEXT:PL:HTML</w:t>
        </w:r>
      </w:hyperlink>
      <w:r w:rsidRPr="004B4E98">
        <w:rPr>
          <w:rFonts w:ascii="Century Gothic" w:hAnsi="Century Gothic" w:cstheme="minorHAnsi"/>
          <w:sz w:val="18"/>
          <w:lang w:val="pl-PL"/>
        </w:rPr>
        <w:t xml:space="preserve"> </w:t>
      </w:r>
    </w:p>
  </w:footnote>
  <w:footnote w:id="12">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12" w:history="1">
        <w:r w:rsidRPr="004B4E98">
          <w:rPr>
            <w:rStyle w:val="Hipercze"/>
            <w:rFonts w:ascii="Century Gothic" w:hAnsi="Century Gothic" w:cstheme="minorHAnsi"/>
            <w:sz w:val="18"/>
            <w:lang w:val="pl-PL"/>
          </w:rPr>
          <w:t>https://ted.europa.eu/udl?uri=TED:NOTICE:72006-2022:TEXT:PL:HTML&amp;src=0</w:t>
        </w:r>
      </w:hyperlink>
      <w:r w:rsidRPr="004B4E98">
        <w:rPr>
          <w:rFonts w:ascii="Century Gothic" w:hAnsi="Century Gothic" w:cstheme="minorHAnsi"/>
          <w:sz w:val="18"/>
          <w:lang w:val="pl-PL"/>
        </w:rPr>
        <w:t xml:space="preserve"> </w:t>
      </w:r>
    </w:p>
  </w:footnote>
  <w:footnote w:id="13">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13" w:history="1">
        <w:r w:rsidRPr="004B4E98">
          <w:rPr>
            <w:rStyle w:val="Hipercze"/>
            <w:rFonts w:ascii="Century Gothic" w:hAnsi="Century Gothic" w:cstheme="minorHAnsi"/>
            <w:sz w:val="18"/>
            <w:lang w:val="pl-PL"/>
          </w:rPr>
          <w:t>https://ted.europa.eu/udl?uri=TED:NOTICE:579318-2021:TEXT:PL:HTML&amp;src=0</w:t>
        </w:r>
      </w:hyperlink>
      <w:r w:rsidRPr="004B4E98">
        <w:rPr>
          <w:rFonts w:ascii="Century Gothic" w:hAnsi="Century Gothic" w:cstheme="minorHAnsi"/>
          <w:sz w:val="18"/>
          <w:lang w:val="pl-PL"/>
        </w:rPr>
        <w:t xml:space="preserve"> </w:t>
      </w:r>
    </w:p>
  </w:footnote>
  <w:footnote w:id="14">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14" w:history="1">
        <w:r w:rsidRPr="004B4E98">
          <w:rPr>
            <w:rStyle w:val="Hipercze"/>
            <w:rFonts w:ascii="Century Gothic" w:hAnsi="Century Gothic" w:cstheme="minorHAnsi"/>
            <w:sz w:val="18"/>
            <w:lang w:val="pl-PL"/>
          </w:rPr>
          <w:t>https://ted.europa.eu/udl?uri=TED:NOTICE:133496-2022:TEXT:PL:HTML&amp;src=0</w:t>
        </w:r>
      </w:hyperlink>
      <w:r w:rsidRPr="004B4E98">
        <w:rPr>
          <w:rFonts w:ascii="Century Gothic" w:hAnsi="Century Gothic" w:cstheme="minorHAnsi"/>
          <w:sz w:val="18"/>
          <w:lang w:val="pl-PL"/>
        </w:rPr>
        <w:t xml:space="preserve"> </w:t>
      </w:r>
    </w:p>
  </w:footnote>
  <w:footnote w:id="15">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15" w:history="1">
        <w:r w:rsidRPr="004B4E98">
          <w:rPr>
            <w:rStyle w:val="Hipercze"/>
            <w:rFonts w:ascii="Century Gothic" w:hAnsi="Century Gothic" w:cstheme="minorHAnsi"/>
            <w:sz w:val="18"/>
            <w:lang w:val="pl-PL"/>
          </w:rPr>
          <w:t>https://ted.europa.eu/udl?uri=TED:NOTICE:79220-2022:TEXT:PL:HTML&amp;src=0</w:t>
        </w:r>
      </w:hyperlink>
      <w:r w:rsidRPr="004B4E98">
        <w:rPr>
          <w:rFonts w:ascii="Century Gothic" w:hAnsi="Century Gothic" w:cstheme="minorHAnsi"/>
          <w:sz w:val="18"/>
          <w:lang w:val="pl-PL"/>
        </w:rPr>
        <w:t xml:space="preserve"> </w:t>
      </w:r>
    </w:p>
  </w:footnote>
  <w:footnote w:id="16">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16" w:history="1">
        <w:r w:rsidRPr="004B4E98">
          <w:rPr>
            <w:rStyle w:val="Hipercze"/>
            <w:rFonts w:ascii="Century Gothic" w:hAnsi="Century Gothic" w:cstheme="minorHAnsi"/>
            <w:sz w:val="18"/>
            <w:lang w:val="pl-PL"/>
          </w:rPr>
          <w:t>https://ted.europa.eu/udl?uri=TED:NOTICE:72006-2022:TEXT:PL:HTML&amp;src=0</w:t>
        </w:r>
      </w:hyperlink>
      <w:r w:rsidRPr="004B4E98">
        <w:rPr>
          <w:rFonts w:ascii="Century Gothic" w:hAnsi="Century Gothic" w:cstheme="minorHAnsi"/>
          <w:sz w:val="18"/>
          <w:lang w:val="pl-PL"/>
        </w:rPr>
        <w:t xml:space="preserve"> </w:t>
      </w:r>
    </w:p>
  </w:footnote>
  <w:footnote w:id="17">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17" w:history="1">
        <w:r w:rsidRPr="004B4E98">
          <w:rPr>
            <w:rStyle w:val="Hipercze"/>
            <w:rFonts w:ascii="Century Gothic" w:hAnsi="Century Gothic" w:cstheme="minorHAnsi"/>
            <w:sz w:val="18"/>
            <w:lang w:val="pl-PL"/>
          </w:rPr>
          <w:t>https://ted.europa.eu/udl?uri=TED:NOTICE:611754-2021:TEXT:PL:HTML&amp;src=0</w:t>
        </w:r>
      </w:hyperlink>
      <w:r w:rsidRPr="004B4E98">
        <w:rPr>
          <w:rFonts w:ascii="Century Gothic" w:hAnsi="Century Gothic" w:cstheme="minorHAnsi"/>
          <w:sz w:val="18"/>
          <w:lang w:val="pl-PL"/>
        </w:rPr>
        <w:t xml:space="preserve"> </w:t>
      </w:r>
    </w:p>
  </w:footnote>
  <w:footnote w:id="18">
    <w:p w:rsidR="001920C8" w:rsidRPr="004B4E98" w:rsidRDefault="001920C8" w:rsidP="001920C8">
      <w:pPr>
        <w:pStyle w:val="Tekstprzypisudolnego"/>
        <w:rPr>
          <w:rFonts w:ascii="Century Gothic" w:hAnsi="Century Gothic"/>
          <w:sz w:val="18"/>
          <w:lang w:val="pl-PL"/>
        </w:rPr>
      </w:pPr>
      <w:r w:rsidRPr="004B4E98">
        <w:rPr>
          <w:rStyle w:val="Odwoanieprzypisudolnego"/>
          <w:rFonts w:ascii="Century Gothic" w:hAnsi="Century Gothic"/>
          <w:sz w:val="18"/>
        </w:rPr>
        <w:footnoteRef/>
      </w:r>
      <w:r w:rsidRPr="004B4E98">
        <w:rPr>
          <w:rFonts w:ascii="Century Gothic" w:hAnsi="Century Gothic"/>
          <w:sz w:val="18"/>
        </w:rPr>
        <w:t xml:space="preserve"> </w:t>
      </w:r>
      <w:hyperlink r:id="rId18" w:history="1">
        <w:r w:rsidRPr="004B4E98">
          <w:rPr>
            <w:rStyle w:val="Hipercze"/>
            <w:rFonts w:ascii="Century Gothic" w:hAnsi="Century Gothic"/>
            <w:sz w:val="18"/>
          </w:rPr>
          <w:t>https://ted.europa.eu/udl?uri=TED:NOTICE:605994-2021:TEXT:PL:HTML&amp;src=0</w:t>
        </w:r>
      </w:hyperlink>
      <w:r w:rsidRPr="004B4E98">
        <w:rPr>
          <w:rFonts w:ascii="Century Gothic" w:hAnsi="Century Gothic"/>
          <w:sz w:val="18"/>
        </w:rPr>
        <w:t xml:space="preserve"> </w:t>
      </w:r>
    </w:p>
  </w:footnote>
  <w:footnote w:id="19">
    <w:p w:rsidR="001920C8" w:rsidRPr="004B4E98" w:rsidRDefault="001920C8" w:rsidP="001920C8">
      <w:pPr>
        <w:pStyle w:val="Tekstprzypisudolnego"/>
        <w:rPr>
          <w:rFonts w:ascii="Century Gothic" w:hAnsi="Century Gothic"/>
          <w:sz w:val="18"/>
          <w:lang w:val="pl-PL"/>
        </w:rPr>
      </w:pPr>
      <w:r w:rsidRPr="004B4E98">
        <w:rPr>
          <w:rStyle w:val="Odwoanieprzypisudolnego"/>
          <w:rFonts w:ascii="Century Gothic" w:hAnsi="Century Gothic"/>
          <w:sz w:val="18"/>
        </w:rPr>
        <w:footnoteRef/>
      </w:r>
      <w:r w:rsidRPr="004B4E98">
        <w:rPr>
          <w:rFonts w:ascii="Century Gothic" w:hAnsi="Century Gothic"/>
          <w:sz w:val="18"/>
        </w:rPr>
        <w:t xml:space="preserve"> </w:t>
      </w:r>
      <w:hyperlink r:id="rId19" w:history="1">
        <w:r w:rsidRPr="004B4E98">
          <w:rPr>
            <w:rStyle w:val="Hipercze"/>
            <w:rFonts w:ascii="Century Gothic" w:hAnsi="Century Gothic"/>
            <w:sz w:val="18"/>
          </w:rPr>
          <w:t>https://ted.europa.eu/udl?uri=TED:NOTICE:454160-2022:TEXT:PL:HTML&amp;src=0</w:t>
        </w:r>
      </w:hyperlink>
      <w:r w:rsidRPr="004B4E98">
        <w:rPr>
          <w:rFonts w:ascii="Century Gothic" w:hAnsi="Century Gothic"/>
          <w:sz w:val="18"/>
        </w:rPr>
        <w:t xml:space="preserve"> </w:t>
      </w:r>
    </w:p>
  </w:footnote>
  <w:footnote w:id="20">
    <w:p w:rsidR="001920C8" w:rsidRPr="004B4E98" w:rsidRDefault="001920C8" w:rsidP="001920C8">
      <w:pPr>
        <w:pStyle w:val="Tekstprzypisudolnego"/>
        <w:rPr>
          <w:rFonts w:ascii="Century Gothic" w:hAnsi="Century Gothic"/>
          <w:sz w:val="18"/>
          <w:lang w:val="pl-PL"/>
        </w:rPr>
      </w:pPr>
      <w:r w:rsidRPr="004B4E98">
        <w:rPr>
          <w:rStyle w:val="Odwoanieprzypisudolnego"/>
          <w:rFonts w:ascii="Century Gothic" w:hAnsi="Century Gothic"/>
          <w:sz w:val="18"/>
        </w:rPr>
        <w:footnoteRef/>
      </w:r>
      <w:r w:rsidRPr="004B4E98">
        <w:rPr>
          <w:rFonts w:ascii="Century Gothic" w:hAnsi="Century Gothic"/>
          <w:sz w:val="18"/>
        </w:rPr>
        <w:t xml:space="preserve"> </w:t>
      </w:r>
      <w:hyperlink r:id="rId20" w:history="1">
        <w:r w:rsidRPr="004B4E98">
          <w:rPr>
            <w:rStyle w:val="Hipercze"/>
            <w:rFonts w:ascii="Century Gothic" w:hAnsi="Century Gothic"/>
            <w:sz w:val="18"/>
          </w:rPr>
          <w:t>https://ted.europa.eu/udl?uri=TED:NOTICE:487886-2022:TEXT:PL:HTML&amp;src=0</w:t>
        </w:r>
      </w:hyperlink>
      <w:r w:rsidRPr="004B4E98">
        <w:rPr>
          <w:rFonts w:ascii="Century Gothic" w:hAnsi="Century Gothic"/>
          <w:sz w:val="18"/>
        </w:rPr>
        <w:t xml:space="preserve"> </w:t>
      </w:r>
    </w:p>
  </w:footnote>
  <w:footnote w:id="21">
    <w:p w:rsidR="001920C8" w:rsidRPr="004B4E98" w:rsidRDefault="001920C8" w:rsidP="001920C8">
      <w:pPr>
        <w:pStyle w:val="Tekstprzypisudolnego"/>
        <w:rPr>
          <w:rFonts w:ascii="Century Gothic" w:hAnsi="Century Gothic"/>
          <w:sz w:val="18"/>
          <w:lang w:val="pl-PL"/>
        </w:rPr>
      </w:pPr>
      <w:r w:rsidRPr="004B4E98">
        <w:rPr>
          <w:rStyle w:val="Odwoanieprzypisudolnego"/>
          <w:rFonts w:ascii="Century Gothic" w:hAnsi="Century Gothic"/>
          <w:sz w:val="18"/>
        </w:rPr>
        <w:footnoteRef/>
      </w:r>
      <w:r w:rsidRPr="004B4E98">
        <w:rPr>
          <w:rFonts w:ascii="Century Gothic" w:hAnsi="Century Gothic"/>
          <w:sz w:val="18"/>
        </w:rPr>
        <w:t xml:space="preserve"> </w:t>
      </w:r>
      <w:hyperlink r:id="rId21" w:history="1">
        <w:r w:rsidRPr="004B4E98">
          <w:rPr>
            <w:rStyle w:val="Hipercze"/>
            <w:rFonts w:ascii="Century Gothic" w:hAnsi="Century Gothic"/>
            <w:sz w:val="18"/>
          </w:rPr>
          <w:t>https://ted.europa.eu/udl?uri=TED:NOTICE:458596-2022:TEXT:PL:HTML&amp;src=0</w:t>
        </w:r>
      </w:hyperlink>
      <w:r w:rsidRPr="004B4E98">
        <w:rPr>
          <w:rFonts w:ascii="Century Gothic" w:hAnsi="Century Gothic"/>
          <w:sz w:val="18"/>
        </w:rPr>
        <w:t xml:space="preserve"> </w:t>
      </w:r>
    </w:p>
  </w:footnote>
  <w:footnote w:id="22">
    <w:p w:rsidR="001920C8" w:rsidRPr="004B4E98" w:rsidRDefault="001920C8" w:rsidP="001920C8">
      <w:pPr>
        <w:pStyle w:val="Tekstprzypisudolnego"/>
        <w:rPr>
          <w:rFonts w:ascii="Century Gothic" w:hAnsi="Century Gothic"/>
          <w:sz w:val="18"/>
          <w:lang w:val="pl-PL"/>
        </w:rPr>
      </w:pPr>
      <w:r w:rsidRPr="004B4E98">
        <w:rPr>
          <w:rStyle w:val="Odwoanieprzypisudolnego"/>
          <w:rFonts w:ascii="Century Gothic" w:hAnsi="Century Gothic"/>
          <w:sz w:val="18"/>
        </w:rPr>
        <w:footnoteRef/>
      </w:r>
      <w:r w:rsidRPr="004B4E98">
        <w:rPr>
          <w:rFonts w:ascii="Century Gothic" w:hAnsi="Century Gothic"/>
          <w:sz w:val="18"/>
        </w:rPr>
        <w:t xml:space="preserve"> </w:t>
      </w:r>
      <w:hyperlink r:id="rId22" w:history="1">
        <w:r w:rsidRPr="004B4E98">
          <w:rPr>
            <w:rStyle w:val="Hipercze"/>
            <w:rFonts w:ascii="Century Gothic" w:hAnsi="Century Gothic"/>
            <w:sz w:val="18"/>
          </w:rPr>
          <w:t>https://ted.europa.eu/udl?uri=TED:NOTICE:459627-2022:TEXT:PL:HTML&amp;src=0</w:t>
        </w:r>
      </w:hyperlink>
      <w:r w:rsidRPr="004B4E98">
        <w:rPr>
          <w:rFonts w:ascii="Century Gothic" w:hAnsi="Century Gothic"/>
          <w:sz w:val="18"/>
        </w:rPr>
        <w:t xml:space="preserve"> </w:t>
      </w:r>
    </w:p>
  </w:footnote>
  <w:footnote w:id="23">
    <w:p w:rsidR="001920C8" w:rsidRPr="004B4E98" w:rsidRDefault="001920C8" w:rsidP="001920C8">
      <w:pPr>
        <w:pStyle w:val="Tekstprzypisudolnego"/>
        <w:rPr>
          <w:rFonts w:ascii="Century Gothic" w:hAnsi="Century Gothic"/>
          <w:sz w:val="18"/>
          <w:lang w:val="pl-PL"/>
        </w:rPr>
      </w:pPr>
      <w:r w:rsidRPr="004B4E98">
        <w:rPr>
          <w:rStyle w:val="Odwoanieprzypisudolnego"/>
          <w:rFonts w:ascii="Century Gothic" w:hAnsi="Century Gothic"/>
          <w:sz w:val="18"/>
        </w:rPr>
        <w:footnoteRef/>
      </w:r>
      <w:r w:rsidRPr="004B4E98">
        <w:rPr>
          <w:rFonts w:ascii="Century Gothic" w:hAnsi="Century Gothic"/>
          <w:sz w:val="18"/>
        </w:rPr>
        <w:t xml:space="preserve"> </w:t>
      </w:r>
      <w:hyperlink r:id="rId23" w:history="1">
        <w:r w:rsidRPr="004B4E98">
          <w:rPr>
            <w:rStyle w:val="Hipercze"/>
            <w:rFonts w:ascii="Century Gothic" w:hAnsi="Century Gothic"/>
            <w:sz w:val="18"/>
          </w:rPr>
          <w:t>https://www.telepolis.pl/wiadomosci/taryfy-promocje-uslugi/zobacz-jak-orange-i-t-mobile-poprawiaja-jakosc-sieci-przy-granicy-z-ukraina</w:t>
        </w:r>
      </w:hyperlink>
      <w:r w:rsidRPr="004B4E98">
        <w:rPr>
          <w:rFonts w:ascii="Century Gothic" w:hAnsi="Century Gothic"/>
          <w:sz w:val="18"/>
        </w:rPr>
        <w:t xml:space="preserve"> </w:t>
      </w:r>
    </w:p>
  </w:footnote>
  <w:footnote w:id="24">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24" w:history="1">
        <w:r w:rsidRPr="004B4E98">
          <w:rPr>
            <w:rStyle w:val="Hipercze"/>
            <w:rFonts w:ascii="Century Gothic" w:hAnsi="Century Gothic" w:cstheme="minorHAnsi"/>
            <w:sz w:val="18"/>
            <w:lang w:val="pl-PL"/>
          </w:rPr>
          <w:t>https://proline.pl/?n=rosnie-zasieg-sieci-t-mobile-orange-ramach-networks</w:t>
        </w:r>
      </w:hyperlink>
      <w:r w:rsidRPr="004B4E98">
        <w:rPr>
          <w:rFonts w:ascii="Century Gothic" w:hAnsi="Century Gothic" w:cstheme="minorHAnsi"/>
          <w:sz w:val="18"/>
          <w:lang w:val="pl-PL"/>
        </w:rPr>
        <w:t xml:space="preserve"> </w:t>
      </w:r>
    </w:p>
  </w:footnote>
  <w:footnote w:id="25">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25" w:anchor="o-firmie" w:history="1">
        <w:r w:rsidRPr="004B4E98">
          <w:rPr>
            <w:rStyle w:val="Hipercze"/>
            <w:rFonts w:ascii="Century Gothic" w:hAnsi="Century Gothic" w:cstheme="minorHAnsi"/>
            <w:sz w:val="18"/>
            <w:lang w:val="pl-PL"/>
          </w:rPr>
          <w:t>https://www.networks.pl/o-networks/#o-firmie</w:t>
        </w:r>
      </w:hyperlink>
      <w:r w:rsidRPr="004B4E98">
        <w:rPr>
          <w:rFonts w:ascii="Century Gothic" w:hAnsi="Century Gothic" w:cstheme="minorHAnsi"/>
          <w:sz w:val="18"/>
          <w:lang w:val="pl-PL"/>
        </w:rPr>
        <w:t xml:space="preserve"> </w:t>
      </w:r>
    </w:p>
  </w:footnote>
  <w:footnote w:id="26">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t>
      </w:r>
      <w:hyperlink r:id="rId26" w:history="1">
        <w:r w:rsidRPr="004B4E98">
          <w:rPr>
            <w:rStyle w:val="Hipercze"/>
            <w:rFonts w:ascii="Century Gothic" w:hAnsi="Century Gothic" w:cstheme="minorHAnsi"/>
            <w:sz w:val="18"/>
            <w:lang w:val="pl-PL"/>
          </w:rPr>
          <w:t>https://www.rp.pl/biznes/art35661-grupa-cyfrowy-polsat-sprzedala-infrastrukture-sieci-plus</w:t>
        </w:r>
      </w:hyperlink>
      <w:r w:rsidRPr="004B4E98">
        <w:rPr>
          <w:rFonts w:ascii="Century Gothic" w:hAnsi="Century Gothic" w:cstheme="minorHAnsi"/>
          <w:sz w:val="18"/>
          <w:lang w:val="pl-PL"/>
        </w:rPr>
        <w:t xml:space="preserve"> </w:t>
      </w:r>
    </w:p>
  </w:footnote>
  <w:footnote w:id="27">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Wyrok KIO z dnia 4 czerwca 2019 r. sygn. akt KIO 916/19</w:t>
      </w:r>
    </w:p>
  </w:footnote>
  <w:footnote w:id="28">
    <w:p w:rsidR="001920C8" w:rsidRPr="004B4E98" w:rsidRDefault="001920C8" w:rsidP="001920C8">
      <w:pPr>
        <w:pStyle w:val="Tekstprzypisudolnego"/>
        <w:rPr>
          <w:rFonts w:ascii="Century Gothic" w:hAnsi="Century Gothic" w:cstheme="minorHAnsi"/>
          <w:sz w:val="18"/>
          <w:lang w:val="pl-PL"/>
        </w:rPr>
      </w:pPr>
      <w:r w:rsidRPr="004B4E98">
        <w:rPr>
          <w:rStyle w:val="Odwoanieprzypisudolnego"/>
          <w:rFonts w:ascii="Century Gothic" w:hAnsi="Century Gothic" w:cstheme="minorHAnsi"/>
          <w:sz w:val="18"/>
          <w:lang w:val="pl-PL"/>
        </w:rPr>
        <w:footnoteRef/>
      </w:r>
      <w:r w:rsidRPr="004B4E98">
        <w:rPr>
          <w:rFonts w:ascii="Century Gothic" w:hAnsi="Century Gothic" w:cstheme="minorHAnsi"/>
          <w:sz w:val="18"/>
          <w:lang w:val="pl-PL"/>
        </w:rPr>
        <w:t xml:space="preserve"> Wyrok KIO z 17.07.2014 r., sygn. akt: KIO 1379/14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D6" w:rsidRDefault="00D032D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D6" w:rsidRDefault="00D032D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D6" w:rsidRDefault="00D032D6">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02" w:rsidRDefault="008A200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CE84233"/>
    <w:multiLevelType w:val="hybridMultilevel"/>
    <w:tmpl w:val="C6B20E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DF34922"/>
    <w:multiLevelType w:val="hybridMultilevel"/>
    <w:tmpl w:val="D5965DB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25A47E7"/>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320C8B"/>
    <w:multiLevelType w:val="multilevel"/>
    <w:tmpl w:val="9C947DCE"/>
    <w:lvl w:ilvl="0">
      <w:start w:val="3"/>
      <w:numFmt w:val="decimal"/>
      <w:lvlText w:val="%1."/>
      <w:lvlJc w:val="left"/>
      <w:pPr>
        <w:tabs>
          <w:tab w:val="num" w:pos="360"/>
        </w:tabs>
        <w:ind w:left="360" w:hanging="360"/>
      </w:pPr>
      <w:rPr>
        <w:rFonts w:cs="TimesNewRoman"/>
      </w:rPr>
    </w:lvl>
    <w:lvl w:ilvl="1">
      <w:start w:val="1"/>
      <w:numFmt w:val="decimal"/>
      <w:lvlText w:val="%1.%2."/>
      <w:lvlJc w:val="left"/>
      <w:pPr>
        <w:tabs>
          <w:tab w:val="num" w:pos="720"/>
        </w:tabs>
        <w:ind w:left="720" w:hanging="360"/>
      </w:pPr>
      <w:rPr>
        <w:rFonts w:cs="TimesNewRoman"/>
        <w:b w:val="0"/>
        <w:color w:val="auto"/>
      </w:rPr>
    </w:lvl>
    <w:lvl w:ilvl="2">
      <w:start w:val="1"/>
      <w:numFmt w:val="decimal"/>
      <w:lvlText w:val="%1.%2.%3."/>
      <w:lvlJc w:val="left"/>
      <w:pPr>
        <w:tabs>
          <w:tab w:val="num" w:pos="1440"/>
        </w:tabs>
        <w:ind w:left="1440" w:hanging="720"/>
      </w:pPr>
      <w:rPr>
        <w:rFonts w:cs="TimesNewRoman"/>
      </w:rPr>
    </w:lvl>
    <w:lvl w:ilvl="3">
      <w:start w:val="1"/>
      <w:numFmt w:val="decimal"/>
      <w:lvlText w:val="%1.%2.%3.%4."/>
      <w:lvlJc w:val="left"/>
      <w:pPr>
        <w:tabs>
          <w:tab w:val="num" w:pos="1800"/>
        </w:tabs>
        <w:ind w:left="1800" w:hanging="720"/>
      </w:pPr>
      <w:rPr>
        <w:rFonts w:cs="TimesNewRoman"/>
      </w:rPr>
    </w:lvl>
    <w:lvl w:ilvl="4">
      <w:start w:val="1"/>
      <w:numFmt w:val="decimal"/>
      <w:lvlText w:val="%1.%2.%3.%4.%5."/>
      <w:lvlJc w:val="left"/>
      <w:pPr>
        <w:tabs>
          <w:tab w:val="num" w:pos="2520"/>
        </w:tabs>
        <w:ind w:left="2520" w:hanging="1080"/>
      </w:pPr>
      <w:rPr>
        <w:rFonts w:cs="TimesNewRoman"/>
      </w:rPr>
    </w:lvl>
    <w:lvl w:ilvl="5">
      <w:start w:val="1"/>
      <w:numFmt w:val="decimal"/>
      <w:lvlText w:val="%1.%2.%3.%4.%5.%6."/>
      <w:lvlJc w:val="left"/>
      <w:pPr>
        <w:tabs>
          <w:tab w:val="num" w:pos="2880"/>
        </w:tabs>
        <w:ind w:left="2880" w:hanging="1080"/>
      </w:pPr>
      <w:rPr>
        <w:rFonts w:cs="TimesNewRoman"/>
      </w:rPr>
    </w:lvl>
    <w:lvl w:ilvl="6">
      <w:start w:val="1"/>
      <w:numFmt w:val="decimal"/>
      <w:lvlText w:val="%1.%2.%3.%4.%5.%6.%7."/>
      <w:lvlJc w:val="left"/>
      <w:pPr>
        <w:tabs>
          <w:tab w:val="num" w:pos="3600"/>
        </w:tabs>
        <w:ind w:left="3600" w:hanging="1440"/>
      </w:pPr>
      <w:rPr>
        <w:rFonts w:cs="TimesNewRoman"/>
      </w:rPr>
    </w:lvl>
    <w:lvl w:ilvl="7">
      <w:start w:val="1"/>
      <w:numFmt w:val="decimal"/>
      <w:lvlText w:val="%1.%2.%3.%4.%5.%6.%7.%8."/>
      <w:lvlJc w:val="left"/>
      <w:pPr>
        <w:tabs>
          <w:tab w:val="num" w:pos="3960"/>
        </w:tabs>
        <w:ind w:left="3960" w:hanging="1440"/>
      </w:pPr>
      <w:rPr>
        <w:rFonts w:cs="TimesNewRoman"/>
      </w:rPr>
    </w:lvl>
    <w:lvl w:ilvl="8">
      <w:start w:val="1"/>
      <w:numFmt w:val="decimal"/>
      <w:lvlText w:val="%1.%2.%3.%4.%5.%6.%7.%8.%9."/>
      <w:lvlJc w:val="left"/>
      <w:pPr>
        <w:tabs>
          <w:tab w:val="num" w:pos="4680"/>
        </w:tabs>
        <w:ind w:left="4680" w:hanging="1800"/>
      </w:pPr>
      <w:rPr>
        <w:rFonts w:cs="TimesNewRoman"/>
      </w:rPr>
    </w:lvl>
  </w:abstractNum>
  <w:abstractNum w:abstractNumId="5" w15:restartNumberingAfterBreak="0">
    <w:nsid w:val="28A73F9F"/>
    <w:multiLevelType w:val="hybridMultilevel"/>
    <w:tmpl w:val="D0DAF2E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B41232C"/>
    <w:multiLevelType w:val="hybridMultilevel"/>
    <w:tmpl w:val="2B2CC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597282C"/>
    <w:multiLevelType w:val="hybridMultilevel"/>
    <w:tmpl w:val="BFC22B7C"/>
    <w:lvl w:ilvl="0" w:tplc="9870AF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D223C5"/>
    <w:multiLevelType w:val="hybridMultilevel"/>
    <w:tmpl w:val="03CC28A8"/>
    <w:lvl w:ilvl="0" w:tplc="97984F9C">
      <w:start w:val="1"/>
      <w:numFmt w:val="decimal"/>
      <w:lvlText w:val="%1."/>
      <w:lvlJc w:val="left"/>
      <w:pPr>
        <w:ind w:left="1146" w:hanging="360"/>
      </w:pPr>
      <w:rPr>
        <w:rFonts w:ascii="Century Gothic" w:eastAsia="Times New Roman" w:hAnsi="Century Gothic" w:cs="Times New Roman" w:hint="default"/>
        <w:b w:val="0"/>
        <w:strike w:val="0"/>
        <w:color w:val="auto"/>
        <w:kern w:val="20"/>
        <w:sz w:val="20"/>
        <w:szCs w:val="20"/>
      </w:rPr>
    </w:lvl>
    <w:lvl w:ilvl="1" w:tplc="C7ACC92A">
      <w:start w:val="1"/>
      <w:numFmt w:val="decimal"/>
      <w:lvlText w:val="%2."/>
      <w:lvlJc w:val="left"/>
      <w:pPr>
        <w:ind w:left="1866" w:hanging="360"/>
      </w:pPr>
      <w:rPr>
        <w:rFonts w:ascii="Century Gothic" w:eastAsia="Times New Roman" w:hAnsi="Century Gothic" w:cs="Times New Roman" w:hint="default"/>
        <w:b w:val="0"/>
        <w:color w:val="auto"/>
        <w:sz w:val="20"/>
        <w:szCs w:val="20"/>
      </w:rPr>
    </w:lvl>
    <w:lvl w:ilvl="2" w:tplc="2690D202">
      <w:start w:val="1"/>
      <w:numFmt w:val="decimal"/>
      <w:lvlText w:val="%3)"/>
      <w:lvlJc w:val="left"/>
      <w:pPr>
        <w:ind w:left="2766" w:hanging="360"/>
      </w:pPr>
      <w:rPr>
        <w:rFonts w:hint="default"/>
        <w:b w:val="0"/>
        <w:i w:val="0"/>
      </w:rPr>
    </w:lvl>
    <w:lvl w:ilvl="3" w:tplc="43DCAB1E">
      <w:start w:val="1"/>
      <w:numFmt w:val="lowerLetter"/>
      <w:lvlText w:val="%4)"/>
      <w:lvlJc w:val="left"/>
      <w:pPr>
        <w:ind w:left="3306" w:hanging="360"/>
      </w:pPr>
      <w:rPr>
        <w:rFonts w:hint="default"/>
      </w:r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11" w15:restartNumberingAfterBreak="0">
    <w:nsid w:val="6EF21AB5"/>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5C37D7"/>
    <w:multiLevelType w:val="hybridMultilevel"/>
    <w:tmpl w:val="DFBE20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07050C5"/>
    <w:multiLevelType w:val="hybridMultilevel"/>
    <w:tmpl w:val="93AE25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B2A56F5"/>
    <w:multiLevelType w:val="hybridMultilevel"/>
    <w:tmpl w:val="8D68445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3"/>
  </w:num>
  <w:num w:numId="5">
    <w:abstractNumId w:val="10"/>
  </w:num>
  <w:num w:numId="6">
    <w:abstractNumId w:val="9"/>
  </w:num>
  <w:num w:numId="7">
    <w:abstractNumId w:val="7"/>
  </w:num>
  <w:num w:numId="8">
    <w:abstractNumId w:val="0"/>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4"/>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92"/>
    <w:rsid w:val="000B3947"/>
    <w:rsid w:val="000F45EB"/>
    <w:rsid w:val="001920C8"/>
    <w:rsid w:val="00221ACC"/>
    <w:rsid w:val="002E7E9C"/>
    <w:rsid w:val="002E7EAE"/>
    <w:rsid w:val="00365792"/>
    <w:rsid w:val="00385A75"/>
    <w:rsid w:val="004370D7"/>
    <w:rsid w:val="004B4E98"/>
    <w:rsid w:val="005A3600"/>
    <w:rsid w:val="00682401"/>
    <w:rsid w:val="00682F27"/>
    <w:rsid w:val="008A2002"/>
    <w:rsid w:val="008A2FE1"/>
    <w:rsid w:val="008F143F"/>
    <w:rsid w:val="00914462"/>
    <w:rsid w:val="00944470"/>
    <w:rsid w:val="00A51E86"/>
    <w:rsid w:val="00A6323D"/>
    <w:rsid w:val="00A74708"/>
    <w:rsid w:val="00B23206"/>
    <w:rsid w:val="00B956C8"/>
    <w:rsid w:val="00C35F8D"/>
    <w:rsid w:val="00D032D6"/>
    <w:rsid w:val="00D1132B"/>
    <w:rsid w:val="00E0712E"/>
    <w:rsid w:val="00E92B42"/>
    <w:rsid w:val="00F6333F"/>
    <w:rsid w:val="00FC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09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20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920C8"/>
    <w:rPr>
      <w:color w:val="0000FF"/>
      <w:u w:val="single"/>
    </w:rPr>
  </w:style>
  <w:style w:type="paragraph" w:styleId="Akapitzlist">
    <w:name w:val="List Paragraph"/>
    <w:basedOn w:val="Normalny"/>
    <w:uiPriority w:val="72"/>
    <w:qFormat/>
    <w:rsid w:val="001920C8"/>
    <w:pPr>
      <w:spacing w:after="0" w:line="240" w:lineRule="auto"/>
      <w:ind w:left="720"/>
    </w:pPr>
    <w:rPr>
      <w:rFonts w:ascii="Calibri" w:eastAsia="Calibri" w:hAnsi="Calibri" w:cs="Times New Roman"/>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qFormat/>
    <w:rsid w:val="001920C8"/>
    <w:pPr>
      <w:spacing w:after="0" w:line="240" w:lineRule="auto"/>
    </w:pPr>
    <w:rPr>
      <w:rFonts w:ascii="Times New Roman" w:eastAsia="Cambria" w:hAnsi="Times New Roman" w:cs="Times New Roman"/>
      <w:sz w:val="20"/>
      <w:szCs w:val="20"/>
      <w:lang w:val="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qFormat/>
    <w:rsid w:val="001920C8"/>
    <w:rPr>
      <w:rFonts w:ascii="Times New Roman" w:eastAsia="Cambria" w:hAnsi="Times New Roman" w:cs="Times New Roman"/>
      <w:sz w:val="20"/>
      <w:szCs w:val="20"/>
      <w:lang w:val="en-US"/>
    </w:rPr>
  </w:style>
  <w:style w:type="character" w:styleId="Odwoanieprzypisudolnego">
    <w:name w:val="footnote reference"/>
    <w:aliases w:val="SUPERS,Footnote Reference Superscript,BVI fnr,Footnote symbol,(Footnote Reference),Footnote reference number,note TESI,EN Footnote Reference,Voetnootverwijzing,Times 10 Point,Exposant 3 Point,Appel note de bas de"/>
    <w:uiPriority w:val="99"/>
    <w:qFormat/>
    <w:rsid w:val="001920C8"/>
    <w:rPr>
      <w:vertAlign w:val="superscript"/>
    </w:rPr>
  </w:style>
  <w:style w:type="paragraph" w:styleId="Nagwek">
    <w:name w:val="header"/>
    <w:basedOn w:val="Normalny"/>
    <w:link w:val="NagwekZnak"/>
    <w:uiPriority w:val="99"/>
    <w:unhideWhenUsed/>
    <w:rsid w:val="001920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20C8"/>
  </w:style>
  <w:style w:type="paragraph" w:styleId="Stopka">
    <w:name w:val="footer"/>
    <w:aliases w:val="Znak Znak1,Znak Znak1 Znak Znak,Znak Znak1 Znak Z,Znak Znak1 Znak Z Znak,Znak Znak1 Znak Z Znak Znak Znak,Znak Znak1 Znak Z Znak Znak Znak Znak,Znak Znak1 Znak Z Znak Znak Znak Znak Znak Znak Znak,Znak3,Znak Znak1 Znak1 Znak,Znak Znak1 Znak1"/>
    <w:basedOn w:val="Normalny"/>
    <w:link w:val="StopkaZnak"/>
    <w:unhideWhenUsed/>
    <w:rsid w:val="001920C8"/>
    <w:pPr>
      <w:tabs>
        <w:tab w:val="center" w:pos="4536"/>
        <w:tab w:val="right" w:pos="9072"/>
      </w:tabs>
      <w:spacing w:after="0" w:line="240" w:lineRule="auto"/>
    </w:pPr>
  </w:style>
  <w:style w:type="character" w:customStyle="1" w:styleId="StopkaZnak">
    <w:name w:val="Stopka Znak"/>
    <w:aliases w:val="Znak Znak1 Znak,Znak Znak1 Znak Znak Znak,Znak Znak1 Znak Z Znak1,Znak Znak1 Znak Z Znak Znak,Znak Znak1 Znak Z Znak Znak Znak Znak1,Znak Znak1 Znak Z Znak Znak Znak Znak Znak,Znak Znak1 Znak Z Znak Znak Znak Znak Znak Znak Znak Znak"/>
    <w:basedOn w:val="Domylnaczcionkaakapitu"/>
    <w:link w:val="Stopka"/>
    <w:rsid w:val="001920C8"/>
  </w:style>
  <w:style w:type="character" w:styleId="Numerstrony">
    <w:name w:val="page number"/>
    <w:basedOn w:val="Domylnaczcionkaakapitu"/>
    <w:rsid w:val="001920C8"/>
  </w:style>
  <w:style w:type="character" w:customStyle="1" w:styleId="domylnaczcionkaakapitu7">
    <w:name w:val="domylnaczcionkaakapitu7"/>
    <w:basedOn w:val="Domylnaczcionkaakapitu"/>
    <w:rsid w:val="000B3947"/>
  </w:style>
  <w:style w:type="character" w:customStyle="1" w:styleId="Domylnaczcionkaakapitu70">
    <w:name w:val="Domyślna czcionka akapitu7"/>
    <w:rsid w:val="00FC7770"/>
  </w:style>
  <w:style w:type="paragraph" w:customStyle="1" w:styleId="Default">
    <w:name w:val="Default"/>
    <w:rsid w:val="00944470"/>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styleId="Tekstdymka">
    <w:name w:val="Balloon Text"/>
    <w:basedOn w:val="Normalny"/>
    <w:link w:val="TekstdymkaZnak"/>
    <w:uiPriority w:val="99"/>
    <w:semiHidden/>
    <w:unhideWhenUsed/>
    <w:rsid w:val="008A20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002"/>
    <w:rPr>
      <w:rFonts w:ascii="Segoe UI" w:hAnsi="Segoe UI" w:cs="Segoe UI"/>
      <w:sz w:val="18"/>
      <w:szCs w:val="18"/>
    </w:rPr>
  </w:style>
  <w:style w:type="table" w:styleId="Tabela-Siatka">
    <w:name w:val="Table Grid"/>
    <w:basedOn w:val="Standardowy"/>
    <w:uiPriority w:val="39"/>
    <w:rsid w:val="00A7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ted.europa.eu/udl?uri=TED:NOTICE:579884-2021:TEXT:PL:HTML&amp;src=0" TargetMode="External"/><Relationship Id="rId13" Type="http://schemas.openxmlformats.org/officeDocument/2006/relationships/hyperlink" Target="https://ted.europa.eu/udl?uri=TED:NOTICE:579318-2021:TEXT:PL:HTML&amp;src=0" TargetMode="External"/><Relationship Id="rId18" Type="http://schemas.openxmlformats.org/officeDocument/2006/relationships/hyperlink" Target="https://ted.europa.eu/udl?uri=TED:NOTICE:605994-2021:TEXT:PL:HTML&amp;src=0" TargetMode="External"/><Relationship Id="rId26" Type="http://schemas.openxmlformats.org/officeDocument/2006/relationships/hyperlink" Target="https://www.rp.pl/biznes/art35661-grupa-cyfrowy-polsat-sprzedala-infrastrukture-sieci-plus" TargetMode="External"/><Relationship Id="rId3" Type="http://schemas.openxmlformats.org/officeDocument/2006/relationships/hyperlink" Target="https://ted.europa.eu/udl?uri=TED:NOTICE:380519-2019:TEXT:PL:HTML&amp;src=0" TargetMode="External"/><Relationship Id="rId21" Type="http://schemas.openxmlformats.org/officeDocument/2006/relationships/hyperlink" Target="https://ted.europa.eu/udl?uri=TED:NOTICE:458596-2022:TEXT:PL:HTML&amp;src=0" TargetMode="External"/><Relationship Id="rId7" Type="http://schemas.openxmlformats.org/officeDocument/2006/relationships/hyperlink" Target="https://bip.lublin.eu/urzad-miasta-lublin/zamowienia-publiczne/biezace-zamowienia-publiczne/uslugi/2020-06-05-przetarg-nieograniczony-na-zakup-uslug-telefonii-komorkowej-wraz-z-dostawa-terminali-komorkowych-dla-urzedu-miasta-lublin-i-jednostek-gminy-lublin,386,18917,2.html" TargetMode="External"/><Relationship Id="rId12" Type="http://schemas.openxmlformats.org/officeDocument/2006/relationships/hyperlink" Target="https://ted.europa.eu/udl?uri=TED:NOTICE:72006-2022:TEXT:PL:HTML&amp;src=0" TargetMode="External"/><Relationship Id="rId17" Type="http://schemas.openxmlformats.org/officeDocument/2006/relationships/hyperlink" Target="https://ted.europa.eu/udl?uri=TED:NOTICE:611754-2021:TEXT:PL:HTML&amp;src=0" TargetMode="External"/><Relationship Id="rId25" Type="http://schemas.openxmlformats.org/officeDocument/2006/relationships/hyperlink" Target="https://www.networks.pl/o-networks/" TargetMode="External"/><Relationship Id="rId2" Type="http://schemas.openxmlformats.org/officeDocument/2006/relationships/hyperlink" Target="https://ted.europa.eu/udl?uri=TED:NOTICE:2399-2019:TEXT:PL:HTML&amp;src=0" TargetMode="External"/><Relationship Id="rId16" Type="http://schemas.openxmlformats.org/officeDocument/2006/relationships/hyperlink" Target="https://ted.europa.eu/udl?uri=TED:NOTICE:72006-2022:TEXT:PL:HTML&amp;src=0" TargetMode="External"/><Relationship Id="rId20" Type="http://schemas.openxmlformats.org/officeDocument/2006/relationships/hyperlink" Target="https://ted.europa.eu/udl?uri=TED:NOTICE:487886-2022:TEXT:PL:HTML&amp;src=0" TargetMode="External"/><Relationship Id="rId1" Type="http://schemas.openxmlformats.org/officeDocument/2006/relationships/hyperlink" Target="http://www.bip.torun.pl/dokumenty.php?Kod=1250946" TargetMode="External"/><Relationship Id="rId6" Type="http://schemas.openxmlformats.org/officeDocument/2006/relationships/hyperlink" Target="https://www.gov.pl/web/dyplomacja/zakup-mobilnych-uslug-telekomunikacyjnych-znak-bdg7410352020" TargetMode="External"/><Relationship Id="rId11" Type="http://schemas.openxmlformats.org/officeDocument/2006/relationships/hyperlink" Target="https://ted.europa.eu/udl?uri=TED:NOTICE:33676-2020:TEXT:PL:HTML" TargetMode="External"/><Relationship Id="rId24" Type="http://schemas.openxmlformats.org/officeDocument/2006/relationships/hyperlink" Target="https://proline.pl/?n=rosnie-zasieg-sieci-t-mobile-orange-ramach-networks" TargetMode="External"/><Relationship Id="rId5" Type="http://schemas.openxmlformats.org/officeDocument/2006/relationships/hyperlink" Target="http://bip.szczecin.kwp.policja.gov.pl/KWS/zamowienia-publiczne/szczegoly-ogloszen/34998,Zakup-i-dostawa-telefonow-komorkowych-wraz-z-kartami-SIM-zakup-kart-SIM-i-swiadc.html" TargetMode="External"/><Relationship Id="rId15" Type="http://schemas.openxmlformats.org/officeDocument/2006/relationships/hyperlink" Target="https://ted.europa.eu/udl?uri=TED:NOTICE:79220-2022:TEXT:PL:HTML&amp;src=0" TargetMode="External"/><Relationship Id="rId23" Type="http://schemas.openxmlformats.org/officeDocument/2006/relationships/hyperlink" Target="https://www.telepolis.pl/wiadomosci/taryfy-promocje-uslugi/zobacz-jak-orange-i-t-mobile-poprawiaja-jakosc-sieci-przy-granicy-z-ukraina" TargetMode="External"/><Relationship Id="rId10" Type="http://schemas.openxmlformats.org/officeDocument/2006/relationships/hyperlink" Target="https://platformazakupowa.pl/transakcja/377989" TargetMode="External"/><Relationship Id="rId19" Type="http://schemas.openxmlformats.org/officeDocument/2006/relationships/hyperlink" Target="https://ted.europa.eu/udl?uri=TED:NOTICE:454160-2022:TEXT:PL:HTML&amp;src=0" TargetMode="External"/><Relationship Id="rId4" Type="http://schemas.openxmlformats.org/officeDocument/2006/relationships/hyperlink" Target="https://ted.europa.eu/udl?uri=TED:NOTICE:538033-2019:TEXT:PL:HTML&amp;src=0" TargetMode="External"/><Relationship Id="rId9" Type="http://schemas.openxmlformats.org/officeDocument/2006/relationships/hyperlink" Target="https://um-wroc.logintrade.net/zapytania_email,44356,aaab21300d90e3fe7452d8392a54f579.html" TargetMode="External"/><Relationship Id="rId14" Type="http://schemas.openxmlformats.org/officeDocument/2006/relationships/hyperlink" Target="https://ted.europa.eu/udl?uri=TED:NOTICE:133496-2022:TEXT:PL:HTML&amp;src=0" TargetMode="External"/><Relationship Id="rId22" Type="http://schemas.openxmlformats.org/officeDocument/2006/relationships/hyperlink" Target="https://ted.europa.eu/udl?uri=TED:NOTICE:459627-2022:TEXT:PL:HTML&amp;src=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4811</Words>
  <Characters>28872</Characters>
  <Application>Microsoft Office Word</Application>
  <DocSecurity>0</DocSecurity>
  <Lines>240</Lines>
  <Paragraphs>67</Paragraphs>
  <ScaleCrop>false</ScaleCrop>
  <Company/>
  <LinksUpToDate>false</LinksUpToDate>
  <CharactersWithSpaces>33616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2022-09-15T13:43:00Z</dcterms:created>
  <dcterms:modified xsi:type="dcterms:W3CDTF">2022-09-15T13:43:00Z</dcterms:modified>
</cp:coreProperties>
</file>