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AB" w:rsidRPr="00E64ABB" w:rsidRDefault="00DE3EAB" w:rsidP="00DE3EAB">
      <w:pPr>
        <w:ind w:firstLine="6804"/>
        <w:rPr>
          <w:b/>
          <w:bCs/>
          <w:i/>
          <w:iCs/>
          <w:sz w:val="18"/>
          <w:szCs w:val="18"/>
        </w:rPr>
      </w:pPr>
      <w:r w:rsidRPr="00E64ABB">
        <w:rPr>
          <w:b/>
          <w:i/>
          <w:iCs/>
          <w:sz w:val="18"/>
          <w:szCs w:val="18"/>
        </w:rPr>
        <w:t>Załącznik nr 2</w:t>
      </w:r>
    </w:p>
    <w:p w:rsidR="00DE3EAB" w:rsidRPr="00E64ABB" w:rsidRDefault="00DE3EAB" w:rsidP="00DE3EAB">
      <w:pPr>
        <w:ind w:firstLine="6804"/>
        <w:rPr>
          <w:i/>
          <w:iCs/>
          <w:sz w:val="18"/>
          <w:szCs w:val="18"/>
        </w:rPr>
      </w:pPr>
      <w:r w:rsidRPr="00E64ABB">
        <w:rPr>
          <w:i/>
          <w:iCs/>
          <w:sz w:val="18"/>
          <w:szCs w:val="18"/>
        </w:rPr>
        <w:t>do Specyfikacji Istotnych</w:t>
      </w:r>
    </w:p>
    <w:p w:rsidR="00DE3EAB" w:rsidRPr="00E64ABB" w:rsidRDefault="00DE3EAB" w:rsidP="00DE3EAB">
      <w:pPr>
        <w:ind w:firstLine="6804"/>
        <w:rPr>
          <w:i/>
          <w:iCs/>
          <w:sz w:val="18"/>
          <w:szCs w:val="18"/>
        </w:rPr>
      </w:pPr>
      <w:r w:rsidRPr="00E64ABB">
        <w:rPr>
          <w:i/>
          <w:iCs/>
          <w:sz w:val="18"/>
          <w:szCs w:val="18"/>
        </w:rPr>
        <w:t xml:space="preserve"> Warunków Zamówienia</w:t>
      </w:r>
    </w:p>
    <w:p w:rsidR="00DE3EAB" w:rsidRPr="00E64ABB" w:rsidRDefault="00DE3EAB" w:rsidP="00DE3EAB">
      <w:pPr>
        <w:pStyle w:val="Nagwek7"/>
        <w:tabs>
          <w:tab w:val="left" w:pos="0"/>
        </w:tabs>
        <w:rPr>
          <w:rFonts w:ascii="Times New Roman" w:hAnsi="Times New Roman" w:cs="Times New Roman"/>
          <w:i/>
          <w:iCs/>
          <w:sz w:val="18"/>
          <w:szCs w:val="18"/>
        </w:rPr>
      </w:pPr>
      <w:r w:rsidRPr="00E64ABB">
        <w:rPr>
          <w:rFonts w:ascii="Times New Roman" w:hAnsi="Times New Roman" w:cs="Times New Roman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-4.35pt;margin-top:-17.2pt;width:152.1pt;height:58.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" strokeweight=".5pt">
            <v:textbox inset=".25pt,.25pt,.25pt,.25pt">
              <w:txbxContent>
                <w:p w:rsidR="00DE3EAB" w:rsidRDefault="00DE3EAB" w:rsidP="00DE3EAB"/>
                <w:p w:rsidR="00DE3EAB" w:rsidRDefault="00DE3EAB" w:rsidP="00DE3EAB"/>
                <w:p w:rsidR="00DE3EAB" w:rsidRDefault="00DE3EAB" w:rsidP="00DE3EAB"/>
                <w:p w:rsidR="00DE3EAB" w:rsidRDefault="00DE3EAB" w:rsidP="00DE3EA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(pieczęć wykonawcy</w:t>
                  </w:r>
                </w:p>
              </w:txbxContent>
            </v:textbox>
          </v:shape>
        </w:pict>
      </w:r>
    </w:p>
    <w:p w:rsidR="00DE3EAB" w:rsidRPr="00E64ABB" w:rsidRDefault="00DE3EAB" w:rsidP="00DE3EAB">
      <w:pPr>
        <w:pStyle w:val="TekstprzypisudolnegoTekstprzypisu"/>
        <w:jc w:val="center"/>
        <w:rPr>
          <w:sz w:val="22"/>
          <w:szCs w:val="22"/>
        </w:rPr>
      </w:pPr>
      <w:r w:rsidRPr="00E64ABB">
        <w:rPr>
          <w:sz w:val="22"/>
          <w:szCs w:val="22"/>
        </w:rPr>
        <w:t xml:space="preserve"> </w:t>
      </w:r>
    </w:p>
    <w:p w:rsidR="00DE3EAB" w:rsidRPr="00E64ABB" w:rsidRDefault="00DE3EAB" w:rsidP="00DE3EAB">
      <w:pPr>
        <w:pStyle w:val="TekstprzypisudolnegoTekstprzypisu"/>
        <w:jc w:val="center"/>
        <w:rPr>
          <w:sz w:val="22"/>
          <w:szCs w:val="22"/>
        </w:rPr>
      </w:pPr>
    </w:p>
    <w:p w:rsidR="00DE3EAB" w:rsidRPr="00E64ABB" w:rsidRDefault="00DE3EAB" w:rsidP="00DE3EAB">
      <w:pPr>
        <w:pStyle w:val="TekstprzypisudolnegoTekstprzypisu"/>
        <w:jc w:val="center"/>
        <w:rPr>
          <w:sz w:val="22"/>
          <w:szCs w:val="22"/>
        </w:rPr>
      </w:pPr>
    </w:p>
    <w:p w:rsidR="00DE3EAB" w:rsidRPr="00E64ABB" w:rsidRDefault="00DE3EAB" w:rsidP="00DE3EAB">
      <w:pPr>
        <w:jc w:val="center"/>
        <w:rPr>
          <w:b/>
          <w:sz w:val="22"/>
          <w:szCs w:val="22"/>
        </w:rPr>
      </w:pPr>
      <w:r w:rsidRPr="00E64ABB">
        <w:rPr>
          <w:b/>
          <w:sz w:val="22"/>
          <w:szCs w:val="22"/>
        </w:rPr>
        <w:t>Oświadczenie Wykonawcy d</w:t>
      </w:r>
      <w:r>
        <w:rPr>
          <w:b/>
          <w:sz w:val="22"/>
          <w:szCs w:val="22"/>
        </w:rPr>
        <w:t>otyczące przesłanek wykluczenia</w:t>
      </w:r>
    </w:p>
    <w:p w:rsidR="00DE3EAB" w:rsidRPr="00E64ABB" w:rsidRDefault="00DE3EAB" w:rsidP="00DE3EAB">
      <w:pPr>
        <w:jc w:val="both"/>
      </w:pPr>
    </w:p>
    <w:p w:rsidR="00DE3EAB" w:rsidRPr="008D3096" w:rsidRDefault="00DE3EAB" w:rsidP="00DE3EAB">
      <w:pPr>
        <w:pStyle w:val="Akapitzlist"/>
        <w:suppressAutoHyphens w:val="0"/>
        <w:autoSpaceDE/>
        <w:ind w:left="0"/>
        <w:contextualSpacing/>
        <w:jc w:val="both"/>
        <w:rPr>
          <w:bCs/>
          <w:sz w:val="24"/>
          <w:lang w:val="pl-PL" w:eastAsia="pl-PL"/>
        </w:rPr>
      </w:pPr>
      <w:r w:rsidRPr="008D3096">
        <w:rPr>
          <w:sz w:val="24"/>
        </w:rPr>
        <w:t xml:space="preserve">Oświadczam, że nie podlegam wykluczeniu z postępowania na podstawie art. </w:t>
      </w:r>
      <w:r w:rsidRPr="008D3096">
        <w:rPr>
          <w:sz w:val="24"/>
          <w:lang w:val="pl-PL"/>
        </w:rPr>
        <w:t xml:space="preserve">108 </w:t>
      </w:r>
      <w:r w:rsidRPr="008D3096">
        <w:rPr>
          <w:sz w:val="24"/>
        </w:rPr>
        <w:t xml:space="preserve">ust 1 </w:t>
      </w:r>
      <w:r>
        <w:rPr>
          <w:sz w:val="24"/>
        </w:rPr>
        <w:t xml:space="preserve">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  <w:lang w:val="pl-PL"/>
        </w:rPr>
        <w:t>:</w:t>
      </w:r>
    </w:p>
    <w:p w:rsidR="00DE3EAB" w:rsidRPr="00E64ABB" w:rsidRDefault="00DE3EAB" w:rsidP="00DE3EAB">
      <w:pPr>
        <w:widowControl/>
        <w:suppressAutoHyphens w:val="0"/>
        <w:autoSpaceDE w:val="0"/>
        <w:autoSpaceDN w:val="0"/>
        <w:adjustRightInd w:val="0"/>
        <w:rPr>
          <w:bCs/>
          <w:lang w:eastAsia="pl-PL"/>
        </w:rPr>
      </w:pPr>
    </w:p>
    <w:p w:rsidR="00DE3EAB" w:rsidRPr="008D3096" w:rsidRDefault="00DE3EAB" w:rsidP="00DE3EAB">
      <w:pPr>
        <w:pStyle w:val="Default"/>
        <w:ind w:left="284"/>
        <w:rPr>
          <w:rFonts w:ascii="Times New Roman" w:hAnsi="Times New Roman" w:cs="Times New Roman"/>
          <w:i/>
          <w:sz w:val="20"/>
          <w:szCs w:val="20"/>
        </w:rPr>
      </w:pPr>
      <w:r w:rsidRPr="008D3096">
        <w:rPr>
          <w:rFonts w:ascii="Times New Roman" w:hAnsi="Times New Roman" w:cs="Times New Roman"/>
          <w:bCs/>
          <w:i/>
          <w:sz w:val="20"/>
          <w:szCs w:val="20"/>
        </w:rPr>
        <w:t xml:space="preserve">Art. 108. </w:t>
      </w:r>
      <w:r w:rsidRPr="008D3096">
        <w:rPr>
          <w:rFonts w:ascii="Times New Roman" w:hAnsi="Times New Roman" w:cs="Times New Roman"/>
          <w:i/>
          <w:sz w:val="20"/>
          <w:szCs w:val="20"/>
        </w:rPr>
        <w:t xml:space="preserve">1. Z postępowania o udzielenie zamówienia wyklucza się wykonawcę: </w:t>
      </w:r>
    </w:p>
    <w:p w:rsidR="00DE3EAB" w:rsidRPr="008D3096" w:rsidRDefault="00DE3EAB" w:rsidP="00DE3EAB">
      <w:pPr>
        <w:pStyle w:val="Default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3096">
        <w:rPr>
          <w:rFonts w:ascii="Times New Roman" w:hAnsi="Times New Roman" w:cs="Times New Roman"/>
          <w:i/>
          <w:sz w:val="20"/>
          <w:szCs w:val="20"/>
        </w:rPr>
        <w:t xml:space="preserve">1) będącego osobą fizyczną, którego prawomocnie skazano za przestępstwo: </w:t>
      </w:r>
    </w:p>
    <w:p w:rsidR="00DE3EAB" w:rsidRPr="008D3096" w:rsidRDefault="00DE3EAB" w:rsidP="00DE3EAB">
      <w:pPr>
        <w:pStyle w:val="Default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3096">
        <w:rPr>
          <w:rFonts w:ascii="Times New Roman" w:hAnsi="Times New Roman" w:cs="Times New Roman"/>
          <w:i/>
          <w:sz w:val="20"/>
          <w:szCs w:val="20"/>
        </w:rPr>
        <w:t xml:space="preserve">a) udziału w zorganizowanej grupie przestępczej albo związku mającym na celu popełnienie przestępstwa lub przestępstwa skarbowego, o którym mowa w art. 258 Kodeksu karnego, </w:t>
      </w:r>
    </w:p>
    <w:p w:rsidR="00DE3EAB" w:rsidRPr="008D3096" w:rsidRDefault="00DE3EAB" w:rsidP="00DE3EAB">
      <w:pPr>
        <w:pStyle w:val="Default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3096">
        <w:rPr>
          <w:rFonts w:ascii="Times New Roman" w:hAnsi="Times New Roman" w:cs="Times New Roman"/>
          <w:i/>
          <w:sz w:val="20"/>
          <w:szCs w:val="20"/>
        </w:rPr>
        <w:t xml:space="preserve">b) handlu ludźmi, o którym mowa w art. 189a Kodeksu karnego, </w:t>
      </w:r>
    </w:p>
    <w:p w:rsidR="00DE3EAB" w:rsidRPr="008D3096" w:rsidRDefault="00DE3EAB" w:rsidP="00DE3EAB">
      <w:pPr>
        <w:pStyle w:val="Default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3096">
        <w:rPr>
          <w:rFonts w:ascii="Times New Roman" w:hAnsi="Times New Roman" w:cs="Times New Roman"/>
          <w:i/>
          <w:sz w:val="20"/>
          <w:szCs w:val="20"/>
        </w:rPr>
        <w:t xml:space="preserve">c) o którym mowa w art. 228–230a, art. 250a Kodeksu karnego lub w art. 46 lub art. 48 ustawy z dnia 25 czerwca 2010 r. o sporcie, </w:t>
      </w:r>
    </w:p>
    <w:p w:rsidR="00DE3EAB" w:rsidRPr="008D3096" w:rsidRDefault="00DE3EAB" w:rsidP="00DE3EAB">
      <w:pPr>
        <w:pStyle w:val="Default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3096">
        <w:rPr>
          <w:rFonts w:ascii="Times New Roman" w:hAnsi="Times New Roman" w:cs="Times New Roman"/>
          <w:i/>
          <w:sz w:val="20"/>
          <w:szCs w:val="20"/>
        </w:rPr>
        <w:t xml:space="preserve">d) finansowania przestępstwa o charakterze terrorystycznym, o którym mowa w art. 165a Kodeksu karnego, lub przestępstwo udaremniania lub utrudniania stwierdzenia przestępnego po-chodzenia pieniędzy lub ukrywania ich pochodzenia, o którym mowa w art. 299 Kodeksu karnego, </w:t>
      </w:r>
    </w:p>
    <w:p w:rsidR="00DE3EAB" w:rsidRPr="008D3096" w:rsidRDefault="00DE3EAB" w:rsidP="00DE3EAB">
      <w:pPr>
        <w:pStyle w:val="Default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3096">
        <w:rPr>
          <w:rFonts w:ascii="Times New Roman" w:hAnsi="Times New Roman" w:cs="Times New Roman"/>
          <w:i/>
          <w:sz w:val="20"/>
          <w:szCs w:val="20"/>
        </w:rPr>
        <w:t xml:space="preserve">e) o charakterze terrorystycznym, o którym mowa w art. 115 § 20 Kodeksu karnego, lub mające na celu popełnienie tego przestępstwa, </w:t>
      </w:r>
    </w:p>
    <w:p w:rsidR="00DE3EAB" w:rsidRPr="008D3096" w:rsidRDefault="00DE3EAB" w:rsidP="00DE3EAB">
      <w:pPr>
        <w:pStyle w:val="Default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3096">
        <w:rPr>
          <w:rFonts w:ascii="Times New Roman" w:hAnsi="Times New Roman" w:cs="Times New Roman"/>
          <w:i/>
          <w:sz w:val="20"/>
          <w:szCs w:val="20"/>
        </w:rPr>
        <w:t xml:space="preserve">f) pracy małoletnich cudzoziemców </w:t>
      </w:r>
      <w:r w:rsidRPr="008D3096">
        <w:rPr>
          <w:rFonts w:ascii="Times New Roman" w:hAnsi="Times New Roman" w:cs="Times New Roman"/>
          <w:bCs/>
          <w:i/>
          <w:sz w:val="20"/>
          <w:szCs w:val="20"/>
        </w:rPr>
        <w:t xml:space="preserve">powierzenia wykonywania pracy małoletniemu cudzoziemcowi, </w:t>
      </w:r>
      <w:r w:rsidRPr="008D3096">
        <w:rPr>
          <w:rFonts w:ascii="Times New Roman" w:hAnsi="Times New Roman" w:cs="Times New Roman"/>
          <w:i/>
          <w:sz w:val="20"/>
          <w:szCs w:val="20"/>
        </w:rPr>
        <w:t xml:space="preserve">o którym mowa w art. 9 ust. 2 ustawy z dnia 15 czerwca 2012 r. o skutkach powierzania wykonywania pracy cudzoziemcom przebywającym wbrew przepisom na terytorium Rzeczypospolitej Polskiej (Dz. U. poz. 769), </w:t>
      </w:r>
    </w:p>
    <w:p w:rsidR="00DE3EAB" w:rsidRPr="008D3096" w:rsidRDefault="00DE3EAB" w:rsidP="00DE3EAB">
      <w:pPr>
        <w:pStyle w:val="Default"/>
        <w:ind w:left="284"/>
        <w:rPr>
          <w:rFonts w:ascii="Times New Roman" w:hAnsi="Times New Roman" w:cs="Times New Roman"/>
          <w:i/>
          <w:sz w:val="20"/>
          <w:szCs w:val="20"/>
        </w:rPr>
      </w:pPr>
      <w:r w:rsidRPr="008D3096">
        <w:rPr>
          <w:rFonts w:ascii="Times New Roman" w:hAnsi="Times New Roman" w:cs="Times New Roman"/>
          <w:i/>
          <w:sz w:val="20"/>
          <w:szCs w:val="20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DE3EAB" w:rsidRPr="008D3096" w:rsidRDefault="00DE3EAB" w:rsidP="00DE3EAB">
      <w:pPr>
        <w:pStyle w:val="Default"/>
        <w:ind w:left="284"/>
        <w:rPr>
          <w:rFonts w:ascii="Times New Roman" w:hAnsi="Times New Roman" w:cs="Times New Roman"/>
          <w:i/>
          <w:sz w:val="20"/>
          <w:szCs w:val="20"/>
        </w:rPr>
      </w:pPr>
      <w:r w:rsidRPr="008D3096">
        <w:rPr>
          <w:rFonts w:ascii="Times New Roman" w:hAnsi="Times New Roman" w:cs="Times New Roman"/>
          <w:i/>
          <w:sz w:val="20"/>
          <w:szCs w:val="20"/>
        </w:rPr>
        <w:t xml:space="preserve">h) o którym mowa w art. 9 ust. 1 i 3 lub art. 10 ustawy z dnia 15 czerwca 2012 r. o skutkach powierzania wykonywania pracy cudzoziemcom przebywającym wbrew przepisom na terytorium Rzeczypospolitej Polskiej </w:t>
      </w:r>
    </w:p>
    <w:p w:rsidR="00DE3EAB" w:rsidRPr="008D3096" w:rsidRDefault="00DE3EAB" w:rsidP="00DE3EAB">
      <w:pPr>
        <w:pStyle w:val="Default"/>
        <w:ind w:left="284"/>
        <w:rPr>
          <w:rFonts w:ascii="Times New Roman" w:hAnsi="Times New Roman" w:cs="Times New Roman"/>
          <w:i/>
          <w:sz w:val="20"/>
          <w:szCs w:val="20"/>
        </w:rPr>
      </w:pPr>
      <w:r w:rsidRPr="008D3096">
        <w:rPr>
          <w:rFonts w:ascii="Times New Roman" w:hAnsi="Times New Roman" w:cs="Times New Roman"/>
          <w:i/>
          <w:sz w:val="20"/>
          <w:szCs w:val="20"/>
        </w:rPr>
        <w:t xml:space="preserve">– lub za odpowiedni czyn zabroniony określony w przepisach prawa obcego; </w:t>
      </w:r>
    </w:p>
    <w:p w:rsidR="00DE3EAB" w:rsidRPr="008D3096" w:rsidRDefault="00DE3EAB" w:rsidP="00DE3EAB">
      <w:pPr>
        <w:pStyle w:val="Default"/>
        <w:ind w:left="284"/>
        <w:rPr>
          <w:rFonts w:ascii="Times New Roman" w:hAnsi="Times New Roman" w:cs="Times New Roman"/>
          <w:i/>
          <w:sz w:val="20"/>
          <w:szCs w:val="20"/>
        </w:rPr>
      </w:pPr>
      <w:r w:rsidRPr="008D3096">
        <w:rPr>
          <w:rFonts w:ascii="Times New Roman" w:hAnsi="Times New Roman" w:cs="Times New Roman"/>
          <w:i/>
          <w:sz w:val="20"/>
          <w:szCs w:val="20"/>
        </w:rPr>
        <w:t xml:space="preserve">2) jeżeli urzędującego członka jego organu zarządzającego lub nadzorczego, wspólnika spółki w spółce jawnej lub partnerskiej albo </w:t>
      </w:r>
      <w:proofErr w:type="spellStart"/>
      <w:r w:rsidRPr="008D3096">
        <w:rPr>
          <w:rFonts w:ascii="Times New Roman" w:hAnsi="Times New Roman" w:cs="Times New Roman"/>
          <w:i/>
          <w:sz w:val="20"/>
          <w:szCs w:val="20"/>
        </w:rPr>
        <w:t>komplementariusza</w:t>
      </w:r>
      <w:proofErr w:type="spellEnd"/>
      <w:r w:rsidRPr="008D3096">
        <w:rPr>
          <w:rFonts w:ascii="Times New Roman" w:hAnsi="Times New Roman" w:cs="Times New Roman"/>
          <w:i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8D3096">
        <w:rPr>
          <w:rFonts w:ascii="Times New Roman" w:hAnsi="Times New Roman" w:cs="Times New Roman"/>
          <w:i/>
          <w:sz w:val="20"/>
          <w:szCs w:val="20"/>
        </w:rPr>
        <w:t>pkt</w:t>
      </w:r>
      <w:proofErr w:type="spellEnd"/>
      <w:r w:rsidRPr="008D3096">
        <w:rPr>
          <w:rFonts w:ascii="Times New Roman" w:hAnsi="Times New Roman" w:cs="Times New Roman"/>
          <w:i/>
          <w:sz w:val="20"/>
          <w:szCs w:val="20"/>
        </w:rPr>
        <w:t xml:space="preserve"> 1; </w:t>
      </w:r>
    </w:p>
    <w:p w:rsidR="00DE3EAB" w:rsidRPr="008D3096" w:rsidRDefault="00DE3EAB" w:rsidP="00DE3EAB">
      <w:pPr>
        <w:pStyle w:val="Default"/>
        <w:ind w:left="284"/>
        <w:rPr>
          <w:rFonts w:ascii="Times New Roman" w:hAnsi="Times New Roman" w:cs="Times New Roman"/>
          <w:i/>
          <w:sz w:val="20"/>
          <w:szCs w:val="20"/>
        </w:rPr>
      </w:pPr>
      <w:r w:rsidRPr="008D3096">
        <w:rPr>
          <w:rFonts w:ascii="Times New Roman" w:hAnsi="Times New Roman" w:cs="Times New Roman"/>
          <w:i/>
          <w:sz w:val="20"/>
          <w:szCs w:val="20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DE3EAB" w:rsidRPr="008D3096" w:rsidRDefault="00DE3EAB" w:rsidP="00DE3EAB">
      <w:pPr>
        <w:pStyle w:val="Default"/>
        <w:ind w:left="284"/>
        <w:rPr>
          <w:rFonts w:ascii="Times New Roman" w:hAnsi="Times New Roman" w:cs="Times New Roman"/>
          <w:i/>
          <w:sz w:val="20"/>
          <w:szCs w:val="20"/>
        </w:rPr>
      </w:pPr>
      <w:r w:rsidRPr="008D3096">
        <w:rPr>
          <w:rFonts w:ascii="Times New Roman" w:hAnsi="Times New Roman" w:cs="Times New Roman"/>
          <w:i/>
          <w:sz w:val="20"/>
          <w:szCs w:val="20"/>
        </w:rPr>
        <w:t xml:space="preserve">4) wobec którego </w:t>
      </w:r>
      <w:r w:rsidRPr="008D3096">
        <w:rPr>
          <w:rFonts w:ascii="Times New Roman" w:hAnsi="Times New Roman" w:cs="Times New Roman"/>
          <w:bCs/>
          <w:i/>
          <w:sz w:val="20"/>
          <w:szCs w:val="20"/>
        </w:rPr>
        <w:t xml:space="preserve">prawomocnie </w:t>
      </w:r>
      <w:r w:rsidRPr="008D3096">
        <w:rPr>
          <w:rFonts w:ascii="Times New Roman" w:hAnsi="Times New Roman" w:cs="Times New Roman"/>
          <w:i/>
          <w:sz w:val="20"/>
          <w:szCs w:val="20"/>
        </w:rPr>
        <w:t xml:space="preserve">orzeczono zakaz ubiegania się o zamówienia publiczne; </w:t>
      </w:r>
    </w:p>
    <w:p w:rsidR="00DE3EAB" w:rsidRPr="008D3096" w:rsidRDefault="00DE3EAB" w:rsidP="00DE3EAB">
      <w:pPr>
        <w:pStyle w:val="Default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3096">
        <w:rPr>
          <w:rFonts w:ascii="Times New Roman" w:hAnsi="Times New Roman" w:cs="Times New Roman"/>
          <w:i/>
          <w:sz w:val="20"/>
          <w:szCs w:val="20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 </w:t>
      </w:r>
    </w:p>
    <w:p w:rsidR="00DE3EAB" w:rsidRPr="008D3096" w:rsidRDefault="00DE3EAB" w:rsidP="00DE3EAB">
      <w:pPr>
        <w:pStyle w:val="Default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3096">
        <w:rPr>
          <w:rFonts w:ascii="Times New Roman" w:hAnsi="Times New Roman" w:cs="Times New Roman"/>
          <w:i/>
          <w:sz w:val="20"/>
          <w:szCs w:val="20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:rsidR="00DE3EAB" w:rsidRPr="00E64ABB" w:rsidRDefault="00DE3EAB" w:rsidP="00DE3EAB">
      <w:pPr>
        <w:widowControl/>
        <w:suppressAutoHyphens w:val="0"/>
        <w:autoSpaceDE w:val="0"/>
        <w:autoSpaceDN w:val="0"/>
        <w:adjustRightInd w:val="0"/>
        <w:rPr>
          <w:bCs/>
          <w:lang w:eastAsia="pl-PL"/>
        </w:rPr>
      </w:pPr>
    </w:p>
    <w:p w:rsidR="00DE3EAB" w:rsidRPr="00E64ABB" w:rsidRDefault="00DE3EAB" w:rsidP="00DE3EAB">
      <w:pPr>
        <w:widowControl/>
        <w:suppressAutoHyphens w:val="0"/>
        <w:autoSpaceDE w:val="0"/>
        <w:autoSpaceDN w:val="0"/>
        <w:adjustRightInd w:val="0"/>
        <w:rPr>
          <w:bCs/>
          <w:lang w:eastAsia="pl-PL"/>
        </w:rPr>
      </w:pPr>
    </w:p>
    <w:p w:rsidR="00DE3EAB" w:rsidRPr="00E64ABB" w:rsidRDefault="00DE3EAB" w:rsidP="00DE3EAB">
      <w:pPr>
        <w:widowControl/>
        <w:suppressAutoHyphens w:val="0"/>
        <w:autoSpaceDE w:val="0"/>
        <w:autoSpaceDN w:val="0"/>
        <w:adjustRightInd w:val="0"/>
        <w:rPr>
          <w:bCs/>
          <w:lang w:eastAsia="pl-PL"/>
        </w:rPr>
      </w:pPr>
    </w:p>
    <w:p w:rsidR="00DE3EAB" w:rsidRPr="00E64ABB" w:rsidRDefault="00DE3EAB" w:rsidP="00DE3EAB">
      <w:pPr>
        <w:numPr>
          <w:ilvl w:val="0"/>
          <w:numId w:val="1"/>
        </w:numPr>
      </w:pPr>
      <w:r w:rsidRPr="00E64ABB">
        <w:t>..............................................</w:t>
      </w:r>
      <w:r w:rsidRPr="00E64ABB">
        <w:tab/>
      </w:r>
      <w:r w:rsidRPr="00E64ABB">
        <w:tab/>
      </w:r>
      <w:r w:rsidRPr="00E64ABB">
        <w:tab/>
      </w:r>
      <w:r w:rsidRPr="00E64ABB">
        <w:tab/>
      </w:r>
      <w:r w:rsidRPr="00E64ABB">
        <w:tab/>
        <w:t>...................................................................</w:t>
      </w:r>
    </w:p>
    <w:p w:rsidR="00DE3EAB" w:rsidRPr="008D3096" w:rsidRDefault="00DE3EAB" w:rsidP="00DE3EAB">
      <w:pPr>
        <w:numPr>
          <w:ilvl w:val="4"/>
          <w:numId w:val="1"/>
        </w:numPr>
        <w:rPr>
          <w:i/>
        </w:rPr>
      </w:pPr>
      <w:r w:rsidRPr="008D3096">
        <w:rPr>
          <w:i/>
        </w:rPr>
        <w:t>data</w:t>
      </w:r>
      <w:r w:rsidRPr="008D3096">
        <w:rPr>
          <w:i/>
        </w:rPr>
        <w:tab/>
      </w:r>
      <w:r w:rsidRPr="008D3096">
        <w:rPr>
          <w:i/>
        </w:rPr>
        <w:tab/>
      </w:r>
      <w:r w:rsidRPr="008D3096">
        <w:rPr>
          <w:i/>
        </w:rPr>
        <w:tab/>
      </w:r>
      <w:r w:rsidRPr="008D3096">
        <w:rPr>
          <w:i/>
        </w:rPr>
        <w:tab/>
      </w:r>
      <w:r w:rsidRPr="008D3096">
        <w:rPr>
          <w:i/>
        </w:rPr>
        <w:tab/>
        <w:t>podpis  osoby/osób uprawnionej do reprezentowania wykonawcy</w:t>
      </w:r>
    </w:p>
    <w:p w:rsidR="00DE3EAB" w:rsidRPr="00E64ABB" w:rsidRDefault="00DE3EAB" w:rsidP="00DE3EAB">
      <w:pPr>
        <w:ind w:left="5664" w:firstLine="708"/>
        <w:jc w:val="both"/>
        <w:rPr>
          <w:i/>
          <w:sz w:val="18"/>
          <w:szCs w:val="18"/>
        </w:rPr>
      </w:pPr>
    </w:p>
    <w:p w:rsidR="002C5090" w:rsidRDefault="006C5216"/>
    <w:sectPr w:rsidR="002C5090" w:rsidSect="00471415">
      <w:footerReference w:type="default" r:id="rId5"/>
      <w:footnotePr>
        <w:pos w:val="beneathText"/>
      </w:footnotePr>
      <w:pgSz w:w="11905" w:h="16837"/>
      <w:pgMar w:top="1417" w:right="1132" w:bottom="1417" w:left="1417" w:header="708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C40" w:rsidRDefault="006C5216">
    <w:pPr>
      <w:tabs>
        <w:tab w:val="left" w:pos="1095"/>
        <w:tab w:val="center" w:pos="4819"/>
      </w:tabs>
      <w:jc w:val="cen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517.1pt;margin-top:-20.35pt;width:10.05pt;height:11.7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" stroked="f">
          <v:textbox style="mso-next-textbox:#Text Box 1" inset="0,0,0,0">
            <w:txbxContent>
              <w:p w:rsidR="00420C40" w:rsidRDefault="006C5216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DE3EAB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736CFE"/>
    <w:multiLevelType w:val="hybridMultilevel"/>
    <w:tmpl w:val="96084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018C2"/>
    <w:multiLevelType w:val="hybridMultilevel"/>
    <w:tmpl w:val="4FB405FC"/>
    <w:lvl w:ilvl="0" w:tplc="B01A4E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A2A6141"/>
    <w:multiLevelType w:val="hybridMultilevel"/>
    <w:tmpl w:val="94EE065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</w:footnotePr>
  <w:compat/>
  <w:rsids>
    <w:rsidRoot w:val="00DE3EAB"/>
    <w:rsid w:val="006C5216"/>
    <w:rsid w:val="00776B44"/>
    <w:rsid w:val="00B135E5"/>
    <w:rsid w:val="00DE3EAB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E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DE3EAB"/>
    <w:pPr>
      <w:keepNext/>
      <w:tabs>
        <w:tab w:val="num" w:pos="0"/>
      </w:tabs>
      <w:jc w:val="right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E3EAB"/>
    <w:rPr>
      <w:rFonts w:ascii="Arial" w:eastAsia="Times New Roman" w:hAnsi="Arial" w:cs="Arial"/>
      <w:b/>
      <w:szCs w:val="20"/>
      <w:lang w:eastAsia="ar-SA"/>
    </w:rPr>
  </w:style>
  <w:style w:type="character" w:styleId="Numerstrony">
    <w:name w:val="page number"/>
    <w:basedOn w:val="Domylnaczcionkaakapitu"/>
    <w:rsid w:val="00DE3EAB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E3EAB"/>
    <w:rPr>
      <w:lang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E3E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DE3EAB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DE3E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rzypisudolnegoTekstprzypisu">
    <w:name w:val="Tekst przypisu dolnego.Tekst przypisu"/>
    <w:basedOn w:val="Normalny"/>
    <w:rsid w:val="00DE3EAB"/>
  </w:style>
  <w:style w:type="paragraph" w:styleId="Tekstpodstawowywcity">
    <w:name w:val="Body Text Indent"/>
    <w:basedOn w:val="Normalny"/>
    <w:link w:val="TekstpodstawowywcityZnak"/>
    <w:rsid w:val="00DE3EA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3E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link w:val="NormalnyWebZnak"/>
    <w:uiPriority w:val="99"/>
    <w:rsid w:val="00DE3EAB"/>
    <w:pPr>
      <w:widowControl/>
      <w:spacing w:before="100" w:after="100"/>
    </w:pPr>
    <w:rPr>
      <w:sz w:val="24"/>
      <w:szCs w:val="24"/>
      <w:lang/>
    </w:rPr>
  </w:style>
  <w:style w:type="paragraph" w:styleId="Akapitzlist">
    <w:name w:val="List Paragraph"/>
    <w:aliases w:val="Wypunktowanie,normalny tekst,zwykły tekst,List Paragraph1,BulletC,Obiekt"/>
    <w:basedOn w:val="Normalny"/>
    <w:link w:val="AkapitzlistZnak"/>
    <w:uiPriority w:val="99"/>
    <w:qFormat/>
    <w:rsid w:val="00DE3EAB"/>
    <w:pPr>
      <w:widowControl/>
      <w:autoSpaceDE w:val="0"/>
      <w:ind w:left="708"/>
    </w:pPr>
    <w:rPr>
      <w:szCs w:val="24"/>
      <w:lang/>
    </w:rPr>
  </w:style>
  <w:style w:type="paragraph" w:customStyle="1" w:styleId="Default">
    <w:name w:val="Default"/>
    <w:rsid w:val="00DE3EAB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Wypunktowanie Znak,normalny tekst Znak,zwykły tekst Znak,List Paragraph1 Znak,BulletC Znak,Obiekt Znak"/>
    <w:link w:val="Akapitzlist"/>
    <w:uiPriority w:val="99"/>
    <w:locked/>
    <w:rsid w:val="00DE3EAB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locked/>
    <w:rsid w:val="00DE3EA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3637</Characters>
  <Application>Microsoft Office Word</Application>
  <DocSecurity>0</DocSecurity>
  <Lines>58</Lines>
  <Paragraphs>22</Paragraphs>
  <ScaleCrop>false</ScaleCrop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1</cp:revision>
  <dcterms:created xsi:type="dcterms:W3CDTF">2021-02-22T13:17:00Z</dcterms:created>
  <dcterms:modified xsi:type="dcterms:W3CDTF">2021-02-22T13:18:00Z</dcterms:modified>
</cp:coreProperties>
</file>