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Załącznik nr 3 Gk</w:t>
      </w:r>
      <w:r>
        <w:rPr>
          <w:rFonts w:cs="Arial" w:ascii="Arial" w:hAnsi="Arial"/>
          <w:b w:val="false"/>
          <w:bCs w:val="false"/>
        </w:rPr>
        <w:t>Ś</w:t>
      </w:r>
      <w:r>
        <w:rPr>
          <w:rFonts w:cs="Arial" w:ascii="Arial" w:hAnsi="Arial"/>
          <w:b w:val="false"/>
          <w:bCs w:val="false"/>
        </w:rPr>
        <w:t>iR.271.36.</w:t>
      </w:r>
      <w:r>
        <w:rPr>
          <w:rFonts w:cs="Arial" w:ascii="Arial" w:hAnsi="Arial"/>
          <w:b w:val="false"/>
          <w:bCs w:val="false"/>
        </w:rPr>
        <w:t>1.</w:t>
      </w:r>
      <w:r>
        <w:rPr>
          <w:rFonts w:cs="Arial" w:ascii="Arial" w:hAnsi="Arial"/>
          <w:b w:val="false"/>
          <w:bCs w:val="false"/>
        </w:rPr>
        <w:t xml:space="preserve">2023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shd w:val="clear" w:color="auto" w:fill="FFFFFF" w:themeFill="background1"/>
        <w:spacing w:lineRule="auto" w:line="240" w:beforeAutospacing="1" w:afterAutospacing="1"/>
        <w:jc w:val="center"/>
        <w:rPr/>
      </w:pPr>
      <w:r>
        <w:rPr>
          <w:rFonts w:eastAsia="Times New Roman" w:cs="Times New Roman" w:ascii="Arial" w:hAnsi="Arial"/>
          <w:b w:val="false"/>
          <w:bCs/>
          <w:i/>
          <w:iCs/>
          <w:color w:val="000000"/>
          <w:spacing w:val="1"/>
          <w:sz w:val="24"/>
          <w:szCs w:val="24"/>
          <w:lang w:val="zxx" w:eastAsia="pl-PL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000000"/>
          <w:spacing w:val="1"/>
          <w:sz w:val="24"/>
          <w:szCs w:val="24"/>
          <w:lang w:val="zxx" w:eastAsia="pl-PL"/>
        </w:rPr>
        <w:t xml:space="preserve">"Wymiana elementów zabawowych na placu zabaw w Pstrowicach" </w:t>
      </w:r>
      <w:r>
        <w:rPr>
          <w:rFonts w:eastAsia="Times New Roman" w:cs="Times New Roman" w:ascii="Arial" w:hAnsi="Arial"/>
          <w:b w:val="false"/>
          <w:bCs w:val="false"/>
          <w:i/>
          <w:iCs/>
          <w:sz w:val="24"/>
          <w:szCs w:val="24"/>
          <w:lang w:val="zxx" w:eastAsia="pl-PL"/>
        </w:rPr>
        <w:t>na terenie dz. nr 73 obr. Pstrowice gm. Pyrzyce.</w:t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Application>LibreOffice/7.5.0.3$Windows_X86_64 LibreOffice_project/c21113d003cd3efa8c53188764377a8272d9d6de</Application>
  <AppVersion>15.0000</AppVersion>
  <Pages>1</Pages>
  <Words>173</Words>
  <Characters>1357</Characters>
  <CharactersWithSpaces>2137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2023-07-17T13:40:11Z</cp:lastPrinted>
  <dcterms:modified xsi:type="dcterms:W3CDTF">2023-07-17T13:40:13Z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