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52B60" w14:textId="31FB3D89" w:rsidR="00447F5E" w:rsidRPr="00EF0216" w:rsidRDefault="00447F5E" w:rsidP="00447F5E">
      <w:pPr>
        <w:rPr>
          <w:b/>
          <w:sz w:val="20"/>
        </w:rPr>
      </w:pPr>
      <w:r w:rsidRPr="00EF0216">
        <w:rPr>
          <w:b/>
          <w:sz w:val="20"/>
        </w:rPr>
        <w:t>Nr zamówienia/ zapytania ofertowego: ZO-</w:t>
      </w:r>
      <w:r>
        <w:rPr>
          <w:b/>
          <w:sz w:val="20"/>
        </w:rPr>
        <w:t>1</w:t>
      </w:r>
      <w:r>
        <w:rPr>
          <w:b/>
          <w:sz w:val="20"/>
        </w:rPr>
        <w:t>2</w:t>
      </w:r>
      <w:r w:rsidRPr="00EF0216">
        <w:rPr>
          <w:b/>
          <w:sz w:val="20"/>
        </w:rPr>
        <w:t>/2022</w:t>
      </w:r>
    </w:p>
    <w:p w14:paraId="13EDC53D" w14:textId="77777777" w:rsidR="00447F5E" w:rsidRDefault="00447F5E" w:rsidP="00447F5E">
      <w:pPr>
        <w:ind w:left="361"/>
        <w:jc w:val="both"/>
        <w:rPr>
          <w:b/>
          <w:sz w:val="20"/>
        </w:rPr>
      </w:pPr>
    </w:p>
    <w:p w14:paraId="746AF44C" w14:textId="584C742D" w:rsidR="00447F5E" w:rsidRPr="00447F5E" w:rsidRDefault="002E3B25" w:rsidP="002E3B25">
      <w:pPr>
        <w:ind w:left="361"/>
        <w:jc w:val="center"/>
        <w:rPr>
          <w:b/>
          <w:szCs w:val="24"/>
          <w:lang w:eastAsia="ar-SA"/>
        </w:rPr>
      </w:pPr>
      <w:bookmarkStart w:id="0" w:name="_Hlk102770577"/>
      <w:r>
        <w:rPr>
          <w:b/>
          <w:szCs w:val="24"/>
          <w:lang w:eastAsia="pl-PL"/>
        </w:rPr>
        <w:t>Sukcesywna d</w:t>
      </w:r>
      <w:r w:rsidR="00447F5E" w:rsidRPr="00447F5E">
        <w:rPr>
          <w:b/>
          <w:szCs w:val="24"/>
          <w:lang w:eastAsia="pl-PL"/>
        </w:rPr>
        <w:t>ostaw</w:t>
      </w:r>
      <w:r w:rsidR="00447F5E" w:rsidRPr="00447F5E">
        <w:rPr>
          <w:b/>
          <w:szCs w:val="24"/>
          <w:lang w:eastAsia="pl-PL"/>
        </w:rPr>
        <w:t>a</w:t>
      </w:r>
      <w:r w:rsidR="00447F5E" w:rsidRPr="00447F5E">
        <w:rPr>
          <w:b/>
          <w:szCs w:val="24"/>
          <w:lang w:eastAsia="pl-PL"/>
        </w:rPr>
        <w:t xml:space="preserve"> </w:t>
      </w:r>
      <w:r w:rsidR="006F337B" w:rsidRPr="006F337B">
        <w:rPr>
          <w:b/>
          <w:szCs w:val="24"/>
          <w:lang w:eastAsia="pl-PL"/>
        </w:rPr>
        <w:t xml:space="preserve">środków do utrzymania czystości i higieny </w:t>
      </w:r>
      <w:r w:rsidR="00E2265F">
        <w:rPr>
          <w:b/>
          <w:szCs w:val="24"/>
          <w:lang w:eastAsia="pl-PL"/>
        </w:rPr>
        <w:t xml:space="preserve">w obiektach </w:t>
      </w:r>
      <w:r w:rsidR="00447F5E" w:rsidRPr="00447F5E">
        <w:rPr>
          <w:b/>
          <w:szCs w:val="24"/>
          <w:lang w:eastAsia="ar-SA"/>
        </w:rPr>
        <w:t xml:space="preserve">Akademii Muzycznej im. Krzysztofa Pendereckiego w Krakowie przy ul. </w:t>
      </w:r>
      <w:r w:rsidR="00447F5E" w:rsidRPr="00447F5E">
        <w:rPr>
          <w:b/>
          <w:bCs/>
          <w:szCs w:val="24"/>
        </w:rPr>
        <w:t>Przemyskiej 3 i przy ul. Potebni 7</w:t>
      </w:r>
    </w:p>
    <w:bookmarkEnd w:id="0"/>
    <w:p w14:paraId="23B473F4" w14:textId="29DF3E6F" w:rsidR="00447F5E" w:rsidRPr="00E472ED" w:rsidRDefault="00447F5E" w:rsidP="00447F5E">
      <w:pPr>
        <w:ind w:left="361"/>
        <w:jc w:val="center"/>
        <w:rPr>
          <w:b/>
          <w:sz w:val="20"/>
          <w:lang w:eastAsia="ar-SA"/>
        </w:rPr>
      </w:pPr>
    </w:p>
    <w:p w14:paraId="5CD1135B" w14:textId="77777777" w:rsidR="00447F5E" w:rsidRDefault="00447F5E" w:rsidP="00447F5E">
      <w:pPr>
        <w:ind w:left="361"/>
        <w:jc w:val="center"/>
        <w:rPr>
          <w:rFonts w:cstheme="minorHAnsi"/>
          <w:b/>
          <w:lang w:eastAsia="ar-SA"/>
        </w:rPr>
      </w:pPr>
    </w:p>
    <w:p w14:paraId="5BE08158" w14:textId="5E7B17CC" w:rsidR="00447F5E" w:rsidRDefault="00447F5E" w:rsidP="00447F5E">
      <w:pPr>
        <w:spacing w:line="276" w:lineRule="auto"/>
        <w:jc w:val="center"/>
        <w:rPr>
          <w:rFonts w:eastAsia="TimesNewRoman"/>
          <w:b/>
        </w:rPr>
      </w:pPr>
      <w:r>
        <w:rPr>
          <w:rFonts w:eastAsia="TimesNewRoman"/>
          <w:b/>
        </w:rPr>
        <w:t xml:space="preserve">FORMULARZ </w:t>
      </w:r>
      <w:r w:rsidR="0050511B">
        <w:rPr>
          <w:rFonts w:eastAsia="TimesNewRoman"/>
          <w:b/>
        </w:rPr>
        <w:t xml:space="preserve">ASORTYMENTOWO - </w:t>
      </w:r>
      <w:r>
        <w:rPr>
          <w:rFonts w:eastAsia="TimesNewRoman"/>
          <w:b/>
        </w:rPr>
        <w:t>CENOWY</w:t>
      </w:r>
    </w:p>
    <w:p w14:paraId="4ECEED67" w14:textId="77777777" w:rsidR="00447F5E" w:rsidRPr="00EF0216" w:rsidRDefault="00447F5E" w:rsidP="00447F5E">
      <w:pPr>
        <w:spacing w:line="276" w:lineRule="auto"/>
        <w:jc w:val="center"/>
        <w:rPr>
          <w:rFonts w:eastAsia="TimesNewRoman"/>
          <w:i/>
          <w:color w:val="FF0000"/>
        </w:rPr>
      </w:pPr>
      <w:r w:rsidRPr="00A623BA">
        <w:rPr>
          <w:rFonts w:eastAsia="TimesNewRoman"/>
          <w:i/>
          <w:color w:val="FF0000"/>
        </w:rPr>
        <w:t>(</w:t>
      </w:r>
      <w:r>
        <w:rPr>
          <w:rFonts w:eastAsia="TimesNewRoman"/>
          <w:i/>
          <w:color w:val="FF0000"/>
        </w:rPr>
        <w:t>wypełnia Wykonawca</w:t>
      </w:r>
      <w:r w:rsidRPr="00A623BA">
        <w:rPr>
          <w:rFonts w:eastAsia="TimesNewRoman"/>
          <w:i/>
          <w:color w:val="FF0000"/>
        </w:rPr>
        <w:t>)</w:t>
      </w:r>
    </w:p>
    <w:p w14:paraId="1E0BE5F4" w14:textId="77777777" w:rsidR="00447F5E" w:rsidRDefault="00447F5E" w:rsidP="00447F5E">
      <w:pPr>
        <w:jc w:val="both"/>
        <w:rPr>
          <w:b/>
          <w:color w:val="000000"/>
        </w:rPr>
      </w:pPr>
    </w:p>
    <w:p w14:paraId="49817604" w14:textId="77777777" w:rsidR="00447F5E" w:rsidRDefault="00447F5E" w:rsidP="00447F5E">
      <w:r>
        <w:rPr>
          <w:b/>
          <w:u w:val="single"/>
        </w:rPr>
        <w:t>Wykonawca:</w:t>
      </w:r>
    </w:p>
    <w:p w14:paraId="526384F3" w14:textId="77777777" w:rsidR="00447F5E" w:rsidRDefault="00447F5E" w:rsidP="00447F5E">
      <w:pPr>
        <w:rPr>
          <w:b/>
        </w:rPr>
      </w:pPr>
    </w:p>
    <w:p w14:paraId="443E2F99" w14:textId="502C6675" w:rsidR="00447F5E" w:rsidRPr="00447F5E" w:rsidRDefault="00447F5E" w:rsidP="00447F5E">
      <w:pPr>
        <w:rPr>
          <w:b/>
        </w:rPr>
      </w:pPr>
      <w:r w:rsidRPr="00447F5E">
        <w:rPr>
          <w:b/>
        </w:rPr>
        <w:t>Nazwa:…………………………………………………………………………….</w:t>
      </w:r>
    </w:p>
    <w:p w14:paraId="235D5FAE" w14:textId="77777777" w:rsidR="00447F5E" w:rsidRDefault="00447F5E" w:rsidP="00447F5E">
      <w:pPr>
        <w:rPr>
          <w:b/>
        </w:rPr>
      </w:pPr>
    </w:p>
    <w:p w14:paraId="429F9E1E" w14:textId="3374D007" w:rsidR="00447F5E" w:rsidRPr="00447F5E" w:rsidRDefault="00447F5E" w:rsidP="00447F5E">
      <w:pPr>
        <w:rPr>
          <w:b/>
        </w:rPr>
      </w:pPr>
      <w:r w:rsidRPr="00447F5E">
        <w:rPr>
          <w:b/>
        </w:rPr>
        <w:t>Adres:……………………………………………………………………………</w:t>
      </w:r>
    </w:p>
    <w:p w14:paraId="6F2479E6" w14:textId="77777777" w:rsidR="00447F5E" w:rsidRDefault="00447F5E" w:rsidP="00447F5E">
      <w:pPr>
        <w:spacing w:line="360" w:lineRule="auto"/>
        <w:jc w:val="both"/>
        <w:rPr>
          <w:b/>
        </w:rPr>
      </w:pPr>
    </w:p>
    <w:p w14:paraId="7B7DC916" w14:textId="2398559E" w:rsidR="00447F5E" w:rsidRPr="00447F5E" w:rsidRDefault="00447F5E" w:rsidP="00447F5E">
      <w:pPr>
        <w:spacing w:line="360" w:lineRule="auto"/>
        <w:jc w:val="both"/>
        <w:rPr>
          <w:b/>
        </w:rPr>
      </w:pPr>
      <w:r w:rsidRPr="00447F5E">
        <w:rPr>
          <w:b/>
        </w:rPr>
        <w:t xml:space="preserve">NIP: </w:t>
      </w:r>
      <w:r w:rsidRPr="00447F5E">
        <w:rPr>
          <w:b/>
        </w:rPr>
        <w:t>…………………………….</w:t>
      </w:r>
    </w:p>
    <w:p w14:paraId="65380130" w14:textId="65655514" w:rsidR="00447F5E" w:rsidRPr="00447F5E" w:rsidRDefault="00447F5E" w:rsidP="00447F5E">
      <w:pPr>
        <w:pStyle w:val="Tekstpodstawowy21"/>
        <w:spacing w:after="120"/>
        <w:jc w:val="both"/>
      </w:pPr>
      <w:r w:rsidRPr="00447F5E">
        <w:t>e-mail:</w:t>
      </w:r>
      <w:r w:rsidRPr="00447F5E">
        <w:t>………………………….</w:t>
      </w:r>
    </w:p>
    <w:p w14:paraId="6CD6E88F" w14:textId="656D76D6" w:rsidR="00447F5E" w:rsidRPr="00447F5E" w:rsidRDefault="00447F5E" w:rsidP="00447F5E">
      <w:pPr>
        <w:spacing w:line="360" w:lineRule="auto"/>
        <w:jc w:val="both"/>
        <w:rPr>
          <w:b/>
        </w:rPr>
      </w:pPr>
      <w:r w:rsidRPr="00447F5E">
        <w:rPr>
          <w:b/>
        </w:rPr>
        <w:t>t</w:t>
      </w:r>
      <w:r w:rsidRPr="00447F5E">
        <w:rPr>
          <w:b/>
        </w:rPr>
        <w:t xml:space="preserve">el. </w:t>
      </w:r>
      <w:r w:rsidRPr="00447F5E">
        <w:rPr>
          <w:b/>
        </w:rPr>
        <w:t>…………………………….</w:t>
      </w:r>
    </w:p>
    <w:tbl>
      <w:tblPr>
        <w:tblW w:w="14006" w:type="dxa"/>
        <w:tblInd w:w="25" w:type="dxa"/>
        <w:tblLayout w:type="fixed"/>
        <w:tblCellMar>
          <w:left w:w="0" w:type="dxa"/>
          <w:right w:w="0" w:type="dxa"/>
        </w:tblCellMar>
        <w:tblLook w:val="0000" w:firstRow="0" w:lastRow="0" w:firstColumn="0" w:lastColumn="0" w:noHBand="0" w:noVBand="0"/>
      </w:tblPr>
      <w:tblGrid>
        <w:gridCol w:w="7202"/>
        <w:gridCol w:w="2551"/>
        <w:gridCol w:w="1418"/>
        <w:gridCol w:w="992"/>
        <w:gridCol w:w="1843"/>
      </w:tblGrid>
      <w:tr w:rsidR="00447F5E" w:rsidRPr="00447F5E" w14:paraId="6718E2A4" w14:textId="77777777" w:rsidTr="0050511B">
        <w:trPr>
          <w:trHeight w:val="295"/>
          <w:tblHeader/>
        </w:trPr>
        <w:tc>
          <w:tcPr>
            <w:tcW w:w="7202" w:type="dxa"/>
            <w:tcBorders>
              <w:top w:val="single" w:sz="2" w:space="0" w:color="000000"/>
              <w:left w:val="single" w:sz="2" w:space="0" w:color="000000"/>
              <w:bottom w:val="single" w:sz="4" w:space="0" w:color="000000"/>
            </w:tcBorders>
            <w:shd w:val="clear" w:color="auto" w:fill="C5E0B3" w:themeFill="accent6" w:themeFillTint="66"/>
          </w:tcPr>
          <w:p w14:paraId="2F0D4D2E" w14:textId="676928BB" w:rsidR="00447F5E" w:rsidRPr="00447F5E" w:rsidRDefault="00447F5E" w:rsidP="0050511B">
            <w:pPr>
              <w:pBdr>
                <w:top w:val="none" w:sz="0" w:space="0" w:color="000000"/>
                <w:left w:val="none" w:sz="0" w:space="0" w:color="000000"/>
                <w:bottom w:val="none" w:sz="0" w:space="0" w:color="000000"/>
                <w:right w:val="none" w:sz="0" w:space="0" w:color="000000"/>
              </w:pBdr>
              <w:jc w:val="center"/>
              <w:rPr>
                <w:b/>
                <w:sz w:val="28"/>
                <w:szCs w:val="28"/>
              </w:rPr>
            </w:pPr>
            <w:r w:rsidRPr="0050511B">
              <w:rPr>
                <w:rFonts w:eastAsia="Arial Unicode MS"/>
                <w:b/>
                <w:sz w:val="28"/>
                <w:szCs w:val="28"/>
                <w:lang w:eastAsia="en-US"/>
              </w:rPr>
              <w:t>WYKAZ</w:t>
            </w:r>
          </w:p>
        </w:tc>
        <w:tc>
          <w:tcPr>
            <w:tcW w:w="6804" w:type="dxa"/>
            <w:gridSpan w:val="4"/>
            <w:tcBorders>
              <w:top w:val="single" w:sz="2" w:space="0" w:color="000000"/>
              <w:left w:val="single" w:sz="2" w:space="0" w:color="000000"/>
              <w:bottom w:val="single" w:sz="4" w:space="0" w:color="000000"/>
              <w:right w:val="single" w:sz="2" w:space="0" w:color="000000"/>
            </w:tcBorders>
            <w:shd w:val="clear" w:color="auto" w:fill="B4C6E7" w:themeFill="accent1" w:themeFillTint="66"/>
          </w:tcPr>
          <w:p w14:paraId="13C4EF52" w14:textId="051DE865" w:rsidR="0050511B" w:rsidRDefault="00447F5E" w:rsidP="0050511B">
            <w:pPr>
              <w:pBdr>
                <w:top w:val="none" w:sz="0" w:space="0" w:color="000000"/>
                <w:left w:val="none" w:sz="0" w:space="0" w:color="000000"/>
                <w:bottom w:val="none" w:sz="0" w:space="0" w:color="000000"/>
                <w:right w:val="none" w:sz="0" w:space="0" w:color="000000"/>
              </w:pBdr>
              <w:jc w:val="center"/>
              <w:rPr>
                <w:rFonts w:eastAsia="Arial Unicode MS"/>
                <w:b/>
                <w:sz w:val="28"/>
                <w:szCs w:val="28"/>
                <w:lang w:eastAsia="en-US"/>
              </w:rPr>
            </w:pPr>
            <w:r w:rsidRPr="00447F5E">
              <w:rPr>
                <w:rFonts w:eastAsia="Arial Unicode MS"/>
                <w:b/>
                <w:sz w:val="28"/>
                <w:szCs w:val="28"/>
                <w:lang w:eastAsia="en-US"/>
              </w:rPr>
              <w:t xml:space="preserve">OFERTA WYKONAWCY </w:t>
            </w:r>
            <w:r w:rsidR="0050511B">
              <w:rPr>
                <w:rFonts w:eastAsia="Arial Unicode MS"/>
                <w:b/>
                <w:sz w:val="28"/>
                <w:szCs w:val="28"/>
                <w:lang w:eastAsia="en-US"/>
              </w:rPr>
              <w:t>/</w:t>
            </w:r>
          </w:p>
          <w:p w14:paraId="2C56AF29" w14:textId="7163912A" w:rsidR="00447F5E" w:rsidRPr="00447F5E" w:rsidRDefault="00447F5E" w:rsidP="0050511B">
            <w:pPr>
              <w:pBdr>
                <w:top w:val="none" w:sz="0" w:space="0" w:color="000000"/>
                <w:left w:val="none" w:sz="0" w:space="0" w:color="000000"/>
                <w:bottom w:val="none" w:sz="0" w:space="0" w:color="000000"/>
                <w:right w:val="none" w:sz="0" w:space="0" w:color="000000"/>
              </w:pBdr>
              <w:jc w:val="center"/>
              <w:rPr>
                <w:b/>
                <w:sz w:val="28"/>
                <w:szCs w:val="28"/>
              </w:rPr>
            </w:pPr>
            <w:r w:rsidRPr="00447F5E">
              <w:rPr>
                <w:rFonts w:eastAsia="Arial Unicode MS"/>
                <w:b/>
                <w:sz w:val="28"/>
                <w:szCs w:val="28"/>
                <w:lang w:eastAsia="en-US"/>
              </w:rPr>
              <w:t>FORMULARZ ASORTYMENTOWO – CENOWY</w:t>
            </w:r>
          </w:p>
          <w:p w14:paraId="1FD26FD4" w14:textId="4336390F" w:rsidR="00447F5E" w:rsidRPr="00447F5E" w:rsidRDefault="00447F5E" w:rsidP="00447F5E">
            <w:pPr>
              <w:pBdr>
                <w:top w:val="none" w:sz="0" w:space="0" w:color="000000"/>
                <w:left w:val="none" w:sz="0" w:space="0" w:color="000000"/>
                <w:bottom w:val="none" w:sz="0" w:space="0" w:color="000000"/>
                <w:right w:val="none" w:sz="0" w:space="0" w:color="000000"/>
              </w:pBdr>
              <w:jc w:val="center"/>
              <w:rPr>
                <w:sz w:val="28"/>
                <w:szCs w:val="28"/>
              </w:rPr>
            </w:pPr>
            <w:r w:rsidRPr="0050511B">
              <w:rPr>
                <w:rFonts w:eastAsia="Arial Unicode MS"/>
                <w:i/>
                <w:color w:val="FF0000"/>
                <w:sz w:val="28"/>
                <w:szCs w:val="28"/>
                <w:lang w:val="en-US" w:eastAsia="en-US"/>
              </w:rPr>
              <w:t xml:space="preserve"> </w:t>
            </w:r>
            <w:r w:rsidRPr="00447F5E">
              <w:rPr>
                <w:rFonts w:eastAsia="Arial Unicode MS"/>
                <w:i/>
                <w:color w:val="FF0000"/>
                <w:sz w:val="28"/>
                <w:szCs w:val="28"/>
                <w:lang w:val="en-US" w:eastAsia="en-US"/>
              </w:rPr>
              <w:t>(</w:t>
            </w:r>
            <w:proofErr w:type="spellStart"/>
            <w:r w:rsidRPr="00447F5E">
              <w:rPr>
                <w:rFonts w:eastAsia="Arial Unicode MS"/>
                <w:i/>
                <w:color w:val="FF0000"/>
                <w:sz w:val="28"/>
                <w:szCs w:val="28"/>
                <w:lang w:val="en-US" w:eastAsia="en-US"/>
              </w:rPr>
              <w:t>wypełnia</w:t>
            </w:r>
            <w:proofErr w:type="spellEnd"/>
            <w:r w:rsidRPr="00447F5E">
              <w:rPr>
                <w:rFonts w:eastAsia="Arial Unicode MS"/>
                <w:i/>
                <w:color w:val="FF0000"/>
                <w:sz w:val="28"/>
                <w:szCs w:val="28"/>
                <w:lang w:val="en-US" w:eastAsia="en-US"/>
              </w:rPr>
              <w:t xml:space="preserve"> </w:t>
            </w:r>
            <w:proofErr w:type="spellStart"/>
            <w:r w:rsidRPr="00447F5E">
              <w:rPr>
                <w:rFonts w:eastAsia="Arial Unicode MS"/>
                <w:i/>
                <w:color w:val="FF0000"/>
                <w:sz w:val="28"/>
                <w:szCs w:val="28"/>
                <w:lang w:val="en-US" w:eastAsia="en-US"/>
              </w:rPr>
              <w:t>wykonawca</w:t>
            </w:r>
            <w:proofErr w:type="spellEnd"/>
            <w:r w:rsidRPr="00447F5E">
              <w:rPr>
                <w:rFonts w:eastAsia="Arial Unicode MS"/>
                <w:i/>
                <w:color w:val="FF0000"/>
                <w:sz w:val="28"/>
                <w:szCs w:val="28"/>
                <w:lang w:val="en-US" w:eastAsia="en-US"/>
              </w:rPr>
              <w:t>)</w:t>
            </w:r>
          </w:p>
        </w:tc>
      </w:tr>
      <w:tr w:rsidR="005D452B" w:rsidRPr="00447F5E" w14:paraId="61941685" w14:textId="77777777" w:rsidTr="0050511B">
        <w:trPr>
          <w:trHeight w:val="295"/>
          <w:tblHeader/>
        </w:trPr>
        <w:tc>
          <w:tcPr>
            <w:tcW w:w="7202" w:type="dxa"/>
            <w:tcBorders>
              <w:top w:val="single" w:sz="2" w:space="0" w:color="000000"/>
              <w:left w:val="single" w:sz="2" w:space="0" w:color="000000"/>
              <w:bottom w:val="single" w:sz="4" w:space="0" w:color="000000"/>
            </w:tcBorders>
            <w:shd w:val="clear" w:color="auto" w:fill="C5E0B3" w:themeFill="accent6" w:themeFillTint="66"/>
          </w:tcPr>
          <w:p w14:paraId="45E4881C" w14:textId="77777777" w:rsidR="005D452B" w:rsidRPr="0050511B" w:rsidRDefault="005D452B" w:rsidP="0050511B">
            <w:pPr>
              <w:pBdr>
                <w:top w:val="none" w:sz="0" w:space="0" w:color="000000"/>
                <w:left w:val="none" w:sz="0" w:space="0" w:color="000000"/>
                <w:bottom w:val="none" w:sz="0" w:space="0" w:color="000000"/>
                <w:right w:val="none" w:sz="0" w:space="0" w:color="000000"/>
              </w:pBdr>
              <w:jc w:val="center"/>
              <w:rPr>
                <w:rFonts w:eastAsia="Arial Unicode MS"/>
                <w:b/>
                <w:sz w:val="20"/>
                <w:lang w:eastAsia="en-US"/>
              </w:rPr>
            </w:pPr>
            <w:r w:rsidRPr="0050511B">
              <w:rPr>
                <w:rFonts w:eastAsia="Arial Unicode MS"/>
                <w:b/>
                <w:sz w:val="20"/>
                <w:lang w:eastAsia="en-US"/>
              </w:rPr>
              <w:t xml:space="preserve">Określenie </w:t>
            </w:r>
            <w:r w:rsidRPr="00447F5E">
              <w:rPr>
                <w:rFonts w:eastAsia="Arial Unicode MS"/>
                <w:b/>
                <w:sz w:val="20"/>
                <w:lang w:eastAsia="en-US"/>
              </w:rPr>
              <w:t>przedmiotu zamówienia</w:t>
            </w:r>
          </w:p>
          <w:p w14:paraId="445617A9" w14:textId="6B467030" w:rsidR="005D452B" w:rsidRPr="00447F5E" w:rsidRDefault="005D452B" w:rsidP="0050511B">
            <w:pPr>
              <w:pBdr>
                <w:top w:val="none" w:sz="0" w:space="0" w:color="000000"/>
                <w:left w:val="none" w:sz="0" w:space="0" w:color="000000"/>
                <w:bottom w:val="none" w:sz="0" w:space="0" w:color="000000"/>
                <w:right w:val="none" w:sz="0" w:space="0" w:color="000000"/>
              </w:pBdr>
              <w:jc w:val="center"/>
              <w:rPr>
                <w:rFonts w:eastAsia="Arial Unicode MS"/>
                <w:b/>
                <w:sz w:val="20"/>
                <w:lang w:eastAsia="en-US"/>
              </w:rPr>
            </w:pPr>
            <w:proofErr w:type="spellStart"/>
            <w:r w:rsidRPr="0050511B">
              <w:rPr>
                <w:rFonts w:eastAsia="Arial Unicode MS"/>
                <w:b/>
                <w:sz w:val="20"/>
                <w:lang w:val="en-US" w:eastAsia="en-US"/>
              </w:rPr>
              <w:t>P</w:t>
            </w:r>
            <w:r w:rsidRPr="00447F5E">
              <w:rPr>
                <w:rFonts w:eastAsia="Arial Unicode MS"/>
                <w:b/>
                <w:sz w:val="20"/>
                <w:lang w:val="en-US" w:eastAsia="en-US"/>
              </w:rPr>
              <w:t>ar</w:t>
            </w:r>
            <w:r w:rsidRPr="0050511B">
              <w:rPr>
                <w:rFonts w:eastAsia="Arial Unicode MS"/>
                <w:b/>
                <w:sz w:val="20"/>
                <w:lang w:val="en-US" w:eastAsia="en-US"/>
              </w:rPr>
              <w:t>ametry</w:t>
            </w:r>
            <w:proofErr w:type="spellEnd"/>
            <w:r w:rsidRPr="0050511B">
              <w:rPr>
                <w:rFonts w:eastAsia="Arial Unicode MS"/>
                <w:b/>
                <w:sz w:val="20"/>
                <w:lang w:val="en-US" w:eastAsia="en-US"/>
              </w:rPr>
              <w:t>/</w:t>
            </w:r>
            <w:r w:rsidRPr="0050511B">
              <w:rPr>
                <w:rFonts w:eastAsia="Arial Unicode MS"/>
                <w:b/>
                <w:sz w:val="20"/>
                <w:lang w:eastAsia="en-US"/>
              </w:rPr>
              <w:t xml:space="preserve"> P</w:t>
            </w:r>
            <w:r w:rsidRPr="00447F5E">
              <w:rPr>
                <w:rFonts w:eastAsia="Arial Unicode MS"/>
                <w:b/>
                <w:sz w:val="20"/>
                <w:lang w:eastAsia="en-US"/>
              </w:rPr>
              <w:t>rodukt w</w:t>
            </w:r>
            <w:bookmarkStart w:id="1" w:name="_GoBack"/>
            <w:bookmarkEnd w:id="1"/>
            <w:r w:rsidRPr="00447F5E">
              <w:rPr>
                <w:rFonts w:eastAsia="Arial Unicode MS"/>
                <w:b/>
                <w:sz w:val="20"/>
                <w:lang w:eastAsia="en-US"/>
              </w:rPr>
              <w:t>zorcowy</w:t>
            </w:r>
          </w:p>
        </w:tc>
        <w:tc>
          <w:tcPr>
            <w:tcW w:w="2551" w:type="dxa"/>
            <w:tcBorders>
              <w:top w:val="single" w:sz="2" w:space="0" w:color="000000"/>
              <w:left w:val="single" w:sz="2" w:space="0" w:color="000000"/>
              <w:bottom w:val="single" w:sz="4" w:space="0" w:color="000000"/>
            </w:tcBorders>
            <w:shd w:val="clear" w:color="auto" w:fill="B4C6E7" w:themeFill="accent1" w:themeFillTint="66"/>
          </w:tcPr>
          <w:p w14:paraId="636B0397" w14:textId="3D527A76" w:rsidR="005D452B" w:rsidRPr="0050511B" w:rsidRDefault="005D452B" w:rsidP="00447F5E">
            <w:pPr>
              <w:pBdr>
                <w:top w:val="none" w:sz="0" w:space="0" w:color="000000"/>
                <w:left w:val="none" w:sz="0" w:space="0" w:color="000000"/>
                <w:bottom w:val="none" w:sz="0" w:space="0" w:color="000000"/>
                <w:right w:val="none" w:sz="0" w:space="0" w:color="000000"/>
              </w:pBdr>
              <w:rPr>
                <w:rFonts w:eastAsia="Arial Unicode MS"/>
                <w:b/>
                <w:sz w:val="20"/>
                <w:lang w:eastAsia="en-US"/>
              </w:rPr>
            </w:pPr>
            <w:r w:rsidRPr="00447F5E">
              <w:rPr>
                <w:rFonts w:eastAsia="Arial Unicode MS"/>
                <w:b/>
                <w:sz w:val="20"/>
                <w:lang w:eastAsia="en-US"/>
              </w:rPr>
              <w:t>Nazwa</w:t>
            </w:r>
            <w:r w:rsidR="005E16BE">
              <w:rPr>
                <w:rFonts w:eastAsia="Arial Unicode MS"/>
                <w:b/>
                <w:sz w:val="20"/>
                <w:lang w:eastAsia="en-US"/>
              </w:rPr>
              <w:t xml:space="preserve"> i </w:t>
            </w:r>
            <w:r w:rsidRPr="0050511B">
              <w:rPr>
                <w:rFonts w:eastAsia="Arial Unicode MS"/>
                <w:b/>
                <w:sz w:val="20"/>
                <w:lang w:eastAsia="en-US"/>
              </w:rPr>
              <w:t>P</w:t>
            </w:r>
            <w:r w:rsidRPr="00447F5E">
              <w:rPr>
                <w:rFonts w:eastAsia="Arial Unicode MS"/>
                <w:b/>
                <w:sz w:val="20"/>
                <w:lang w:eastAsia="en-US"/>
              </w:rPr>
              <w:t>roducent</w:t>
            </w:r>
            <w:r w:rsidR="005E16BE">
              <w:rPr>
                <w:rFonts w:eastAsia="Arial Unicode MS"/>
                <w:b/>
                <w:sz w:val="20"/>
                <w:lang w:eastAsia="en-US"/>
              </w:rPr>
              <w:t xml:space="preserve">, </w:t>
            </w:r>
            <w:r w:rsidRPr="0050511B">
              <w:rPr>
                <w:rFonts w:eastAsia="Arial Unicode MS"/>
                <w:b/>
                <w:sz w:val="20"/>
                <w:lang w:eastAsia="en-US"/>
              </w:rPr>
              <w:t>Parametry oferowanego produktu</w:t>
            </w:r>
          </w:p>
          <w:p w14:paraId="35D6829D" w14:textId="3967E14B" w:rsidR="005D452B" w:rsidRPr="00447F5E" w:rsidRDefault="005D452B" w:rsidP="00447F5E">
            <w:pPr>
              <w:pBdr>
                <w:top w:val="none" w:sz="0" w:space="0" w:color="000000"/>
                <w:left w:val="none" w:sz="0" w:space="0" w:color="000000"/>
                <w:bottom w:val="none" w:sz="0" w:space="0" w:color="000000"/>
                <w:right w:val="none" w:sz="0" w:space="0" w:color="000000"/>
              </w:pBdr>
              <w:rPr>
                <w:b/>
                <w:sz w:val="20"/>
              </w:rPr>
            </w:pPr>
          </w:p>
        </w:tc>
        <w:tc>
          <w:tcPr>
            <w:tcW w:w="1418" w:type="dxa"/>
            <w:tcBorders>
              <w:top w:val="single" w:sz="2" w:space="0" w:color="000000"/>
              <w:left w:val="single" w:sz="2" w:space="0" w:color="000000"/>
              <w:bottom w:val="single" w:sz="4" w:space="0" w:color="000000"/>
            </w:tcBorders>
            <w:shd w:val="clear" w:color="auto" w:fill="B4C6E7" w:themeFill="accent1" w:themeFillTint="66"/>
          </w:tcPr>
          <w:p w14:paraId="2B4C8BF6" w14:textId="62034CB3" w:rsidR="005D452B" w:rsidRPr="00447F5E" w:rsidRDefault="005D452B" w:rsidP="005D452B">
            <w:pPr>
              <w:pBdr>
                <w:top w:val="none" w:sz="0" w:space="0" w:color="000000"/>
                <w:left w:val="none" w:sz="0" w:space="0" w:color="000000"/>
                <w:bottom w:val="none" w:sz="0" w:space="0" w:color="000000"/>
                <w:right w:val="none" w:sz="0" w:space="0" w:color="000000"/>
              </w:pBdr>
              <w:rPr>
                <w:b/>
                <w:sz w:val="20"/>
              </w:rPr>
            </w:pPr>
            <w:proofErr w:type="spellStart"/>
            <w:r w:rsidRPr="00447F5E">
              <w:rPr>
                <w:rFonts w:eastAsia="Arial Unicode MS"/>
                <w:b/>
                <w:sz w:val="20"/>
                <w:lang w:val="en-US" w:eastAsia="en-US"/>
              </w:rPr>
              <w:t>Oferowana</w:t>
            </w:r>
            <w:proofErr w:type="spellEnd"/>
            <w:r w:rsidRPr="00447F5E">
              <w:rPr>
                <w:rFonts w:eastAsia="Arial Unicode MS"/>
                <w:b/>
                <w:sz w:val="20"/>
                <w:lang w:val="en-US" w:eastAsia="en-US"/>
              </w:rPr>
              <w:t xml:space="preserve"> </w:t>
            </w:r>
            <w:proofErr w:type="spellStart"/>
            <w:r w:rsidRPr="00447F5E">
              <w:rPr>
                <w:rFonts w:eastAsia="Arial Unicode MS"/>
                <w:b/>
                <w:sz w:val="20"/>
                <w:lang w:val="en-US" w:eastAsia="en-US"/>
              </w:rPr>
              <w:t>cena</w:t>
            </w:r>
            <w:proofErr w:type="spellEnd"/>
            <w:r w:rsidRPr="00447F5E">
              <w:rPr>
                <w:rFonts w:eastAsia="Arial Unicode MS"/>
                <w:b/>
                <w:sz w:val="20"/>
                <w:lang w:val="en-US" w:eastAsia="en-US"/>
              </w:rPr>
              <w:t xml:space="preserve"> </w:t>
            </w:r>
            <w:proofErr w:type="spellStart"/>
            <w:r w:rsidRPr="00447F5E">
              <w:rPr>
                <w:rFonts w:eastAsia="Arial Unicode MS"/>
                <w:b/>
                <w:sz w:val="20"/>
                <w:lang w:val="en-US" w:eastAsia="en-US"/>
              </w:rPr>
              <w:t>jednostkowa</w:t>
            </w:r>
            <w:proofErr w:type="spellEnd"/>
            <w:r w:rsidRPr="00447F5E">
              <w:rPr>
                <w:rFonts w:eastAsia="Arial Unicode MS"/>
                <w:b/>
                <w:sz w:val="20"/>
                <w:lang w:val="en-US" w:eastAsia="en-US"/>
              </w:rPr>
              <w:t xml:space="preserve"> </w:t>
            </w:r>
            <w:proofErr w:type="spellStart"/>
            <w:r w:rsidRPr="0050511B">
              <w:rPr>
                <w:rFonts w:eastAsia="Arial Unicode MS"/>
                <w:b/>
                <w:sz w:val="20"/>
                <w:lang w:val="en-US" w:eastAsia="en-US"/>
              </w:rPr>
              <w:t>netto</w:t>
            </w:r>
            <w:proofErr w:type="spellEnd"/>
            <w:r w:rsidRPr="0050511B">
              <w:rPr>
                <w:rFonts w:eastAsia="Arial Unicode MS"/>
                <w:b/>
                <w:sz w:val="20"/>
                <w:lang w:val="en-US" w:eastAsia="en-US"/>
              </w:rPr>
              <w:t xml:space="preserve"> </w:t>
            </w:r>
            <w:r w:rsidRPr="00447F5E">
              <w:rPr>
                <w:rFonts w:eastAsia="Arial Unicode MS"/>
                <w:b/>
                <w:sz w:val="20"/>
                <w:lang w:val="en-US" w:eastAsia="en-US"/>
              </w:rPr>
              <w:t xml:space="preserve"> </w:t>
            </w:r>
          </w:p>
          <w:p w14:paraId="7FFCCA2E" w14:textId="77777777" w:rsidR="005D452B" w:rsidRPr="00447F5E" w:rsidRDefault="005D452B" w:rsidP="005D452B">
            <w:pPr>
              <w:pBdr>
                <w:top w:val="none" w:sz="0" w:space="0" w:color="000000"/>
                <w:left w:val="none" w:sz="0" w:space="0" w:color="000000"/>
                <w:bottom w:val="none" w:sz="0" w:space="0" w:color="000000"/>
                <w:right w:val="none" w:sz="0" w:space="0" w:color="000000"/>
              </w:pBdr>
              <w:rPr>
                <w:rFonts w:eastAsia="Arial Unicode MS"/>
                <w:b/>
                <w:sz w:val="20"/>
                <w:lang w:val="en-US" w:eastAsia="en-US"/>
              </w:rPr>
            </w:pPr>
          </w:p>
        </w:tc>
        <w:tc>
          <w:tcPr>
            <w:tcW w:w="992" w:type="dxa"/>
            <w:tcBorders>
              <w:top w:val="single" w:sz="2" w:space="0" w:color="000000"/>
              <w:left w:val="single" w:sz="2" w:space="0" w:color="000000"/>
              <w:bottom w:val="single" w:sz="4" w:space="0" w:color="000000"/>
            </w:tcBorders>
            <w:shd w:val="clear" w:color="auto" w:fill="B4C6E7" w:themeFill="accent1" w:themeFillTint="66"/>
          </w:tcPr>
          <w:p w14:paraId="1FE54591" w14:textId="77777777" w:rsidR="005D452B" w:rsidRPr="00447F5E" w:rsidRDefault="005D452B" w:rsidP="00447F5E">
            <w:pPr>
              <w:pBdr>
                <w:top w:val="none" w:sz="0" w:space="0" w:color="000000"/>
                <w:left w:val="none" w:sz="0" w:space="0" w:color="000000"/>
                <w:bottom w:val="none" w:sz="0" w:space="0" w:color="000000"/>
                <w:right w:val="none" w:sz="0" w:space="0" w:color="000000"/>
              </w:pBdr>
              <w:rPr>
                <w:b/>
                <w:sz w:val="20"/>
              </w:rPr>
            </w:pPr>
            <w:proofErr w:type="spellStart"/>
            <w:r w:rsidRPr="00447F5E">
              <w:rPr>
                <w:rFonts w:eastAsia="Arial Unicode MS"/>
                <w:b/>
                <w:sz w:val="20"/>
                <w:lang w:val="en-US" w:eastAsia="en-US"/>
              </w:rPr>
              <w:t>Stawka</w:t>
            </w:r>
            <w:proofErr w:type="spellEnd"/>
            <w:r w:rsidRPr="00447F5E">
              <w:rPr>
                <w:rFonts w:eastAsia="Arial Unicode MS"/>
                <w:b/>
                <w:sz w:val="20"/>
                <w:lang w:val="en-US" w:eastAsia="en-US"/>
              </w:rPr>
              <w:t xml:space="preserve"> </w:t>
            </w:r>
            <w:proofErr w:type="spellStart"/>
            <w:r w:rsidRPr="00447F5E">
              <w:rPr>
                <w:rFonts w:eastAsia="Arial Unicode MS"/>
                <w:b/>
                <w:sz w:val="20"/>
                <w:lang w:val="en-US" w:eastAsia="en-US"/>
              </w:rPr>
              <w:t>podatku</w:t>
            </w:r>
            <w:proofErr w:type="spellEnd"/>
            <w:r w:rsidRPr="00447F5E">
              <w:rPr>
                <w:rFonts w:eastAsia="Arial Unicode MS"/>
                <w:b/>
                <w:sz w:val="20"/>
                <w:lang w:val="en-US" w:eastAsia="en-US"/>
              </w:rPr>
              <w:t xml:space="preserve"> VAT</w:t>
            </w:r>
          </w:p>
        </w:tc>
        <w:tc>
          <w:tcPr>
            <w:tcW w:w="1843" w:type="dxa"/>
            <w:tcBorders>
              <w:top w:val="single" w:sz="2" w:space="0" w:color="000000"/>
              <w:left w:val="single" w:sz="2" w:space="0" w:color="000000"/>
              <w:bottom w:val="single" w:sz="4" w:space="0" w:color="000000"/>
              <w:right w:val="single" w:sz="2" w:space="0" w:color="000000"/>
            </w:tcBorders>
            <w:shd w:val="clear" w:color="auto" w:fill="B4C6E7" w:themeFill="accent1" w:themeFillTint="66"/>
          </w:tcPr>
          <w:p w14:paraId="29476A75" w14:textId="77777777" w:rsidR="005D452B" w:rsidRPr="00447F5E" w:rsidRDefault="005D452B" w:rsidP="005D452B">
            <w:pPr>
              <w:pBdr>
                <w:top w:val="none" w:sz="0" w:space="0" w:color="000000"/>
                <w:left w:val="none" w:sz="0" w:space="0" w:color="000000"/>
                <w:bottom w:val="none" w:sz="0" w:space="0" w:color="000000"/>
                <w:right w:val="none" w:sz="0" w:space="0" w:color="000000"/>
              </w:pBdr>
              <w:rPr>
                <w:b/>
                <w:sz w:val="20"/>
              </w:rPr>
            </w:pPr>
            <w:proofErr w:type="spellStart"/>
            <w:r w:rsidRPr="00447F5E">
              <w:rPr>
                <w:rFonts w:eastAsia="Arial Unicode MS"/>
                <w:b/>
                <w:sz w:val="20"/>
                <w:lang w:val="en-US" w:eastAsia="en-US"/>
              </w:rPr>
              <w:t>Oferowana</w:t>
            </w:r>
            <w:proofErr w:type="spellEnd"/>
            <w:r w:rsidRPr="00447F5E">
              <w:rPr>
                <w:rFonts w:eastAsia="Arial Unicode MS"/>
                <w:b/>
                <w:sz w:val="20"/>
                <w:lang w:val="en-US" w:eastAsia="en-US"/>
              </w:rPr>
              <w:t xml:space="preserve"> </w:t>
            </w:r>
            <w:proofErr w:type="spellStart"/>
            <w:r w:rsidRPr="00447F5E">
              <w:rPr>
                <w:rFonts w:eastAsia="Arial Unicode MS"/>
                <w:b/>
                <w:sz w:val="20"/>
                <w:lang w:val="en-US" w:eastAsia="en-US"/>
              </w:rPr>
              <w:t>cena</w:t>
            </w:r>
            <w:proofErr w:type="spellEnd"/>
            <w:r w:rsidRPr="00447F5E">
              <w:rPr>
                <w:rFonts w:eastAsia="Arial Unicode MS"/>
                <w:b/>
                <w:sz w:val="20"/>
                <w:lang w:val="en-US" w:eastAsia="en-US"/>
              </w:rPr>
              <w:t xml:space="preserve"> </w:t>
            </w:r>
            <w:proofErr w:type="spellStart"/>
            <w:r w:rsidRPr="00447F5E">
              <w:rPr>
                <w:rFonts w:eastAsia="Arial Unicode MS"/>
                <w:b/>
                <w:sz w:val="20"/>
                <w:lang w:val="en-US" w:eastAsia="en-US"/>
              </w:rPr>
              <w:t>jednostkowa</w:t>
            </w:r>
            <w:proofErr w:type="spellEnd"/>
            <w:r w:rsidRPr="00447F5E">
              <w:rPr>
                <w:rFonts w:eastAsia="Arial Unicode MS"/>
                <w:b/>
                <w:sz w:val="20"/>
                <w:lang w:val="en-US" w:eastAsia="en-US"/>
              </w:rPr>
              <w:t xml:space="preserve"> </w:t>
            </w:r>
            <w:proofErr w:type="spellStart"/>
            <w:r w:rsidRPr="00447F5E">
              <w:rPr>
                <w:rFonts w:eastAsia="Arial Unicode MS"/>
                <w:b/>
                <w:sz w:val="20"/>
                <w:lang w:val="en-US" w:eastAsia="en-US"/>
              </w:rPr>
              <w:t>brutto</w:t>
            </w:r>
            <w:proofErr w:type="spellEnd"/>
            <w:r w:rsidRPr="00447F5E">
              <w:rPr>
                <w:rFonts w:eastAsia="Arial Unicode MS"/>
                <w:b/>
                <w:sz w:val="20"/>
                <w:lang w:val="en-US" w:eastAsia="en-US"/>
              </w:rPr>
              <w:t xml:space="preserve"> </w:t>
            </w:r>
          </w:p>
          <w:p w14:paraId="39AA9E9F" w14:textId="67891587" w:rsidR="005D452B" w:rsidRPr="00447F5E" w:rsidRDefault="005D452B" w:rsidP="00447F5E">
            <w:pPr>
              <w:pBdr>
                <w:top w:val="none" w:sz="0" w:space="0" w:color="000000"/>
                <w:left w:val="none" w:sz="0" w:space="0" w:color="000000"/>
                <w:bottom w:val="none" w:sz="0" w:space="0" w:color="000000"/>
                <w:right w:val="none" w:sz="0" w:space="0" w:color="000000"/>
              </w:pBdr>
              <w:rPr>
                <w:b/>
                <w:sz w:val="20"/>
              </w:rPr>
            </w:pPr>
          </w:p>
        </w:tc>
      </w:tr>
      <w:tr w:rsidR="005D452B" w:rsidRPr="00447F5E" w14:paraId="7BC2E344" w14:textId="77777777" w:rsidTr="00C25704">
        <w:trPr>
          <w:trHeight w:val="362"/>
        </w:trPr>
        <w:tc>
          <w:tcPr>
            <w:tcW w:w="7202" w:type="dxa"/>
            <w:tcBorders>
              <w:top w:val="single" w:sz="4" w:space="0" w:color="000000"/>
              <w:left w:val="single" w:sz="2" w:space="0" w:color="000000"/>
              <w:bottom w:val="single" w:sz="2" w:space="0" w:color="000000"/>
            </w:tcBorders>
            <w:shd w:val="clear" w:color="auto" w:fill="auto"/>
          </w:tcPr>
          <w:p w14:paraId="04254960" w14:textId="78236ECE" w:rsidR="005D452B" w:rsidRPr="00447F5E" w:rsidRDefault="00C25704" w:rsidP="00C25704">
            <w:pPr>
              <w:spacing w:line="360" w:lineRule="auto"/>
              <w:rPr>
                <w:sz w:val="22"/>
                <w:szCs w:val="22"/>
              </w:rPr>
            </w:pPr>
            <w:r w:rsidRPr="0050511B">
              <w:rPr>
                <w:sz w:val="22"/>
                <w:szCs w:val="22"/>
              </w:rPr>
              <w:t xml:space="preserve">DOMESTOS żel do rur 1L </w:t>
            </w:r>
          </w:p>
        </w:tc>
        <w:tc>
          <w:tcPr>
            <w:tcW w:w="2551" w:type="dxa"/>
            <w:tcBorders>
              <w:top w:val="single" w:sz="4" w:space="0" w:color="000000"/>
              <w:left w:val="single" w:sz="2" w:space="0" w:color="000000"/>
              <w:bottom w:val="single" w:sz="2" w:space="0" w:color="000000"/>
            </w:tcBorders>
            <w:shd w:val="clear" w:color="auto" w:fill="auto"/>
          </w:tcPr>
          <w:p w14:paraId="257C9A27"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4" w:space="0" w:color="000000"/>
              <w:left w:val="single" w:sz="2" w:space="0" w:color="000000"/>
              <w:bottom w:val="single" w:sz="2" w:space="0" w:color="000000"/>
            </w:tcBorders>
            <w:shd w:val="clear" w:color="auto" w:fill="auto"/>
          </w:tcPr>
          <w:p w14:paraId="38329F7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4" w:space="0" w:color="000000"/>
              <w:left w:val="single" w:sz="2" w:space="0" w:color="000000"/>
              <w:bottom w:val="single" w:sz="2" w:space="0" w:color="000000"/>
            </w:tcBorders>
            <w:shd w:val="clear" w:color="auto" w:fill="auto"/>
          </w:tcPr>
          <w:p w14:paraId="091B5A4A"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4" w:space="0" w:color="000000"/>
              <w:left w:val="single" w:sz="2" w:space="0" w:color="000000"/>
              <w:bottom w:val="single" w:sz="2" w:space="0" w:color="000000"/>
              <w:right w:val="single" w:sz="2" w:space="0" w:color="000000"/>
            </w:tcBorders>
            <w:shd w:val="clear" w:color="auto" w:fill="auto"/>
          </w:tcPr>
          <w:p w14:paraId="7963911C"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6AC2DC1C" w14:textId="77777777" w:rsidTr="00C25704">
        <w:trPr>
          <w:trHeight w:val="319"/>
        </w:trPr>
        <w:tc>
          <w:tcPr>
            <w:tcW w:w="7202" w:type="dxa"/>
            <w:tcBorders>
              <w:top w:val="single" w:sz="2" w:space="0" w:color="000000"/>
              <w:left w:val="single" w:sz="2" w:space="0" w:color="000000"/>
              <w:bottom w:val="single" w:sz="2" w:space="0" w:color="000000"/>
            </w:tcBorders>
            <w:shd w:val="clear" w:color="auto" w:fill="auto"/>
          </w:tcPr>
          <w:p w14:paraId="788DA539" w14:textId="7D1C515D" w:rsidR="005D452B" w:rsidRPr="00447F5E" w:rsidRDefault="00C25704" w:rsidP="00C25704">
            <w:pPr>
              <w:spacing w:line="360" w:lineRule="auto"/>
              <w:rPr>
                <w:sz w:val="22"/>
                <w:szCs w:val="22"/>
              </w:rPr>
            </w:pPr>
            <w:r w:rsidRPr="0050511B">
              <w:rPr>
                <w:sz w:val="22"/>
                <w:szCs w:val="22"/>
              </w:rPr>
              <w:t xml:space="preserve">DOMESTOS żel do rur 5L </w:t>
            </w:r>
          </w:p>
        </w:tc>
        <w:tc>
          <w:tcPr>
            <w:tcW w:w="2551" w:type="dxa"/>
            <w:tcBorders>
              <w:top w:val="single" w:sz="2" w:space="0" w:color="000000"/>
              <w:left w:val="single" w:sz="2" w:space="0" w:color="000000"/>
              <w:bottom w:val="single" w:sz="2" w:space="0" w:color="000000"/>
            </w:tcBorders>
            <w:shd w:val="clear" w:color="auto" w:fill="auto"/>
          </w:tcPr>
          <w:p w14:paraId="6D086979"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76C34B3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3D28FAA9"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824E71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54D936A7" w14:textId="77777777" w:rsidTr="00C25704">
        <w:trPr>
          <w:trHeight w:val="377"/>
        </w:trPr>
        <w:tc>
          <w:tcPr>
            <w:tcW w:w="7202" w:type="dxa"/>
            <w:tcBorders>
              <w:top w:val="single" w:sz="2" w:space="0" w:color="000000"/>
              <w:left w:val="single" w:sz="2" w:space="0" w:color="000000"/>
              <w:bottom w:val="single" w:sz="2" w:space="0" w:color="000000"/>
            </w:tcBorders>
            <w:shd w:val="clear" w:color="auto" w:fill="auto"/>
          </w:tcPr>
          <w:p w14:paraId="193427AE" w14:textId="426A5C77" w:rsidR="005D452B" w:rsidRPr="00447F5E" w:rsidRDefault="00C25704" w:rsidP="00C25704">
            <w:pPr>
              <w:spacing w:line="360" w:lineRule="auto"/>
              <w:rPr>
                <w:sz w:val="22"/>
                <w:szCs w:val="22"/>
              </w:rPr>
            </w:pPr>
            <w:r w:rsidRPr="0050511B">
              <w:rPr>
                <w:sz w:val="22"/>
                <w:szCs w:val="22"/>
              </w:rPr>
              <w:t xml:space="preserve">DOMESTOS żel do </w:t>
            </w:r>
            <w:proofErr w:type="spellStart"/>
            <w:r w:rsidRPr="0050511B">
              <w:rPr>
                <w:sz w:val="22"/>
                <w:szCs w:val="22"/>
              </w:rPr>
              <w:t>wc</w:t>
            </w:r>
            <w:proofErr w:type="spellEnd"/>
            <w:r w:rsidRPr="0050511B">
              <w:rPr>
                <w:sz w:val="22"/>
                <w:szCs w:val="22"/>
              </w:rPr>
              <w:t xml:space="preserve"> 1,25L </w:t>
            </w:r>
          </w:p>
        </w:tc>
        <w:tc>
          <w:tcPr>
            <w:tcW w:w="2551" w:type="dxa"/>
            <w:tcBorders>
              <w:top w:val="single" w:sz="2" w:space="0" w:color="000000"/>
              <w:left w:val="single" w:sz="2" w:space="0" w:color="000000"/>
              <w:bottom w:val="single" w:sz="2" w:space="0" w:color="000000"/>
            </w:tcBorders>
            <w:shd w:val="clear" w:color="auto" w:fill="auto"/>
          </w:tcPr>
          <w:p w14:paraId="00E3036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20052017"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7FACDE4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25D76F65"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7B3DBC3E" w14:textId="77777777" w:rsidTr="00C25704">
        <w:trPr>
          <w:trHeight w:val="399"/>
        </w:trPr>
        <w:tc>
          <w:tcPr>
            <w:tcW w:w="7202" w:type="dxa"/>
            <w:tcBorders>
              <w:top w:val="single" w:sz="2" w:space="0" w:color="000000"/>
              <w:left w:val="single" w:sz="2" w:space="0" w:color="000000"/>
              <w:bottom w:val="single" w:sz="2" w:space="0" w:color="000000"/>
            </w:tcBorders>
            <w:shd w:val="clear" w:color="auto" w:fill="auto"/>
          </w:tcPr>
          <w:p w14:paraId="3126A639" w14:textId="24578320" w:rsidR="005D452B" w:rsidRPr="00447F5E" w:rsidRDefault="00C25704" w:rsidP="00C25704">
            <w:pPr>
              <w:spacing w:line="360" w:lineRule="auto"/>
              <w:rPr>
                <w:sz w:val="22"/>
                <w:szCs w:val="22"/>
              </w:rPr>
            </w:pPr>
            <w:r w:rsidRPr="0050511B">
              <w:rPr>
                <w:sz w:val="22"/>
                <w:szCs w:val="22"/>
              </w:rPr>
              <w:t xml:space="preserve">FORLUX płyn do mycia szyb </w:t>
            </w:r>
            <w:proofErr w:type="spellStart"/>
            <w:r w:rsidRPr="0050511B">
              <w:rPr>
                <w:sz w:val="22"/>
                <w:szCs w:val="22"/>
              </w:rPr>
              <w:t>nano</w:t>
            </w:r>
            <w:proofErr w:type="spellEnd"/>
            <w:r w:rsidRPr="0050511B">
              <w:rPr>
                <w:sz w:val="22"/>
                <w:szCs w:val="22"/>
              </w:rPr>
              <w:t xml:space="preserve"> z alkoholem 500 ml  </w:t>
            </w:r>
          </w:p>
        </w:tc>
        <w:tc>
          <w:tcPr>
            <w:tcW w:w="2551" w:type="dxa"/>
            <w:tcBorders>
              <w:top w:val="single" w:sz="2" w:space="0" w:color="000000"/>
              <w:left w:val="single" w:sz="2" w:space="0" w:color="000000"/>
              <w:bottom w:val="single" w:sz="2" w:space="0" w:color="000000"/>
            </w:tcBorders>
            <w:shd w:val="clear" w:color="auto" w:fill="auto"/>
          </w:tcPr>
          <w:p w14:paraId="32C3B0F9"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1869194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12FA691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2B9E841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73910A46" w14:textId="77777777" w:rsidTr="00C25704">
        <w:trPr>
          <w:trHeight w:val="304"/>
        </w:trPr>
        <w:tc>
          <w:tcPr>
            <w:tcW w:w="7202" w:type="dxa"/>
            <w:tcBorders>
              <w:top w:val="single" w:sz="2" w:space="0" w:color="000000"/>
              <w:left w:val="single" w:sz="2" w:space="0" w:color="000000"/>
              <w:bottom w:val="single" w:sz="2" w:space="0" w:color="000000"/>
            </w:tcBorders>
            <w:shd w:val="clear" w:color="auto" w:fill="auto"/>
          </w:tcPr>
          <w:p w14:paraId="6F17BE9B" w14:textId="05B915F0" w:rsidR="005D452B" w:rsidRPr="00447F5E" w:rsidRDefault="00C25704" w:rsidP="00C25704">
            <w:pPr>
              <w:spacing w:line="360" w:lineRule="auto"/>
              <w:rPr>
                <w:sz w:val="22"/>
                <w:szCs w:val="22"/>
              </w:rPr>
            </w:pPr>
            <w:r w:rsidRPr="0050511B">
              <w:rPr>
                <w:sz w:val="22"/>
                <w:szCs w:val="22"/>
              </w:rPr>
              <w:lastRenderedPageBreak/>
              <w:t xml:space="preserve">Glass </w:t>
            </w:r>
            <w:proofErr w:type="spellStart"/>
            <w:r w:rsidRPr="0050511B">
              <w:rPr>
                <w:sz w:val="22"/>
                <w:szCs w:val="22"/>
              </w:rPr>
              <w:t>Shine</w:t>
            </w:r>
            <w:proofErr w:type="spellEnd"/>
            <w:r w:rsidRPr="0050511B">
              <w:rPr>
                <w:sz w:val="22"/>
                <w:szCs w:val="22"/>
              </w:rPr>
              <w:t xml:space="preserve"> płyn do mycia szyb </w:t>
            </w:r>
            <w:proofErr w:type="spellStart"/>
            <w:r w:rsidRPr="0050511B">
              <w:rPr>
                <w:sz w:val="22"/>
                <w:szCs w:val="22"/>
              </w:rPr>
              <w:t>Ecoshine</w:t>
            </w:r>
            <w:proofErr w:type="spellEnd"/>
            <w:r w:rsidRPr="0050511B">
              <w:rPr>
                <w:sz w:val="22"/>
                <w:szCs w:val="22"/>
              </w:rPr>
              <w:t xml:space="preserve"> 5L</w:t>
            </w:r>
          </w:p>
        </w:tc>
        <w:tc>
          <w:tcPr>
            <w:tcW w:w="2551" w:type="dxa"/>
            <w:tcBorders>
              <w:top w:val="single" w:sz="2" w:space="0" w:color="000000"/>
              <w:left w:val="single" w:sz="2" w:space="0" w:color="000000"/>
              <w:bottom w:val="single" w:sz="2" w:space="0" w:color="000000"/>
            </w:tcBorders>
            <w:shd w:val="clear" w:color="auto" w:fill="auto"/>
          </w:tcPr>
          <w:p w14:paraId="7CF82D53"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57EFD47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26B5E6A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2B5EEC03"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22D83083" w14:textId="77777777" w:rsidTr="0050511B">
        <w:trPr>
          <w:trHeight w:val="405"/>
        </w:trPr>
        <w:tc>
          <w:tcPr>
            <w:tcW w:w="7202" w:type="dxa"/>
            <w:tcBorders>
              <w:top w:val="single" w:sz="2" w:space="0" w:color="000000"/>
              <w:left w:val="single" w:sz="2" w:space="0" w:color="000000"/>
              <w:bottom w:val="single" w:sz="2" w:space="0" w:color="000000"/>
            </w:tcBorders>
            <w:shd w:val="clear" w:color="auto" w:fill="auto"/>
          </w:tcPr>
          <w:p w14:paraId="7424B5A7" w14:textId="66CA78A1" w:rsidR="005D452B" w:rsidRPr="00447F5E" w:rsidRDefault="00C25704" w:rsidP="00C25704">
            <w:pPr>
              <w:spacing w:line="360" w:lineRule="auto"/>
              <w:rPr>
                <w:sz w:val="22"/>
                <w:szCs w:val="22"/>
              </w:rPr>
            </w:pPr>
            <w:r w:rsidRPr="0050511B">
              <w:rPr>
                <w:sz w:val="22"/>
                <w:szCs w:val="22"/>
              </w:rPr>
              <w:t xml:space="preserve">FORLUX płyn do mycia stali nierdzewnej (wind, poręczy, drzwi) 500 ml  </w:t>
            </w:r>
          </w:p>
        </w:tc>
        <w:tc>
          <w:tcPr>
            <w:tcW w:w="2551" w:type="dxa"/>
            <w:tcBorders>
              <w:top w:val="single" w:sz="2" w:space="0" w:color="000000"/>
              <w:left w:val="single" w:sz="2" w:space="0" w:color="000000"/>
              <w:bottom w:val="single" w:sz="2" w:space="0" w:color="000000"/>
            </w:tcBorders>
            <w:shd w:val="clear" w:color="auto" w:fill="auto"/>
          </w:tcPr>
          <w:p w14:paraId="3F59CA45"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72B1839E"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1F133A57"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3FB1CB7C"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6545C96E" w14:textId="77777777" w:rsidTr="00C25704">
        <w:trPr>
          <w:trHeight w:val="456"/>
        </w:trPr>
        <w:tc>
          <w:tcPr>
            <w:tcW w:w="7202" w:type="dxa"/>
            <w:tcBorders>
              <w:top w:val="single" w:sz="2" w:space="0" w:color="000000"/>
              <w:left w:val="single" w:sz="2" w:space="0" w:color="000000"/>
              <w:bottom w:val="single" w:sz="2" w:space="0" w:color="000000"/>
            </w:tcBorders>
            <w:shd w:val="clear" w:color="auto" w:fill="auto"/>
          </w:tcPr>
          <w:p w14:paraId="6B258BEF" w14:textId="4B6ADD45" w:rsidR="005D452B" w:rsidRPr="00447F5E" w:rsidRDefault="00C25704" w:rsidP="00C25704">
            <w:pPr>
              <w:spacing w:line="360" w:lineRule="auto"/>
              <w:rPr>
                <w:sz w:val="22"/>
                <w:szCs w:val="22"/>
              </w:rPr>
            </w:pPr>
            <w:r w:rsidRPr="0050511B">
              <w:rPr>
                <w:sz w:val="22"/>
                <w:szCs w:val="22"/>
              </w:rPr>
              <w:t>FORLUX płyn do usuwania grzybów i pleśni 500ml</w:t>
            </w:r>
          </w:p>
        </w:tc>
        <w:tc>
          <w:tcPr>
            <w:tcW w:w="2551" w:type="dxa"/>
            <w:tcBorders>
              <w:top w:val="single" w:sz="2" w:space="0" w:color="000000"/>
              <w:left w:val="single" w:sz="2" w:space="0" w:color="000000"/>
              <w:bottom w:val="single" w:sz="2" w:space="0" w:color="000000"/>
            </w:tcBorders>
            <w:shd w:val="clear" w:color="auto" w:fill="auto"/>
          </w:tcPr>
          <w:p w14:paraId="1A7649E3"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46FD38E5"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7B7C823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729BFCFF"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58464F4A" w14:textId="77777777" w:rsidTr="00C25704">
        <w:trPr>
          <w:trHeight w:val="421"/>
        </w:trPr>
        <w:tc>
          <w:tcPr>
            <w:tcW w:w="7202" w:type="dxa"/>
            <w:tcBorders>
              <w:top w:val="single" w:sz="2" w:space="0" w:color="000000"/>
              <w:left w:val="single" w:sz="2" w:space="0" w:color="000000"/>
              <w:bottom w:val="single" w:sz="2" w:space="0" w:color="000000"/>
            </w:tcBorders>
            <w:shd w:val="clear" w:color="auto" w:fill="auto"/>
          </w:tcPr>
          <w:p w14:paraId="18A339E7" w14:textId="5646DFD6" w:rsidR="005D452B" w:rsidRPr="00447F5E" w:rsidRDefault="00C25704" w:rsidP="00C25704">
            <w:pPr>
              <w:spacing w:line="360" w:lineRule="auto"/>
              <w:rPr>
                <w:sz w:val="22"/>
                <w:szCs w:val="22"/>
              </w:rPr>
            </w:pPr>
            <w:proofErr w:type="spellStart"/>
            <w:r w:rsidRPr="0050511B">
              <w:rPr>
                <w:sz w:val="22"/>
                <w:szCs w:val="22"/>
              </w:rPr>
              <w:t>NANOmax</w:t>
            </w:r>
            <w:proofErr w:type="spellEnd"/>
            <w:r w:rsidRPr="0050511B">
              <w:rPr>
                <w:sz w:val="22"/>
                <w:szCs w:val="22"/>
              </w:rPr>
              <w:t xml:space="preserve"> płyn do mebli i drewna 5L </w:t>
            </w:r>
          </w:p>
        </w:tc>
        <w:tc>
          <w:tcPr>
            <w:tcW w:w="2551" w:type="dxa"/>
            <w:tcBorders>
              <w:top w:val="single" w:sz="2" w:space="0" w:color="000000"/>
              <w:left w:val="single" w:sz="2" w:space="0" w:color="000000"/>
              <w:bottom w:val="single" w:sz="2" w:space="0" w:color="000000"/>
            </w:tcBorders>
            <w:shd w:val="clear" w:color="auto" w:fill="auto"/>
          </w:tcPr>
          <w:p w14:paraId="48F1112F"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632D0FBD"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52C1B36E"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C0D60C5"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37EB450B" w14:textId="77777777" w:rsidTr="005D452B">
        <w:trPr>
          <w:trHeight w:val="479"/>
        </w:trPr>
        <w:tc>
          <w:tcPr>
            <w:tcW w:w="7202" w:type="dxa"/>
            <w:tcBorders>
              <w:top w:val="single" w:sz="2" w:space="0" w:color="000000"/>
              <w:left w:val="single" w:sz="2" w:space="0" w:color="000000"/>
              <w:bottom w:val="single" w:sz="2" w:space="0" w:color="000000"/>
            </w:tcBorders>
            <w:shd w:val="clear" w:color="auto" w:fill="auto"/>
          </w:tcPr>
          <w:p w14:paraId="56AF9508" w14:textId="19F52EFC" w:rsidR="005D452B" w:rsidRPr="00447F5E" w:rsidRDefault="00C25704" w:rsidP="00C25704">
            <w:pPr>
              <w:spacing w:line="360" w:lineRule="auto"/>
              <w:rPr>
                <w:sz w:val="22"/>
                <w:szCs w:val="22"/>
              </w:rPr>
            </w:pPr>
            <w:proofErr w:type="spellStart"/>
            <w:r w:rsidRPr="0050511B">
              <w:rPr>
                <w:sz w:val="22"/>
                <w:szCs w:val="22"/>
              </w:rPr>
              <w:t>NANOmax</w:t>
            </w:r>
            <w:proofErr w:type="spellEnd"/>
            <w:r w:rsidRPr="0050511B">
              <w:rPr>
                <w:sz w:val="22"/>
                <w:szCs w:val="22"/>
              </w:rPr>
              <w:t xml:space="preserve"> płyn do mebli i drewna 1L </w:t>
            </w:r>
          </w:p>
        </w:tc>
        <w:tc>
          <w:tcPr>
            <w:tcW w:w="2551" w:type="dxa"/>
            <w:tcBorders>
              <w:top w:val="single" w:sz="2" w:space="0" w:color="000000"/>
              <w:left w:val="single" w:sz="2" w:space="0" w:color="000000"/>
              <w:bottom w:val="single" w:sz="2" w:space="0" w:color="000000"/>
            </w:tcBorders>
            <w:shd w:val="clear" w:color="auto" w:fill="auto"/>
          </w:tcPr>
          <w:p w14:paraId="28F547D2"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64D11D0D"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45546CCA"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2DE5EE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5419D997" w14:textId="77777777" w:rsidTr="005D452B">
        <w:trPr>
          <w:trHeight w:val="479"/>
        </w:trPr>
        <w:tc>
          <w:tcPr>
            <w:tcW w:w="7202" w:type="dxa"/>
            <w:tcBorders>
              <w:top w:val="single" w:sz="2" w:space="0" w:color="000000"/>
              <w:left w:val="single" w:sz="2" w:space="0" w:color="000000"/>
              <w:bottom w:val="single" w:sz="2" w:space="0" w:color="000000"/>
            </w:tcBorders>
            <w:shd w:val="clear" w:color="auto" w:fill="auto"/>
          </w:tcPr>
          <w:p w14:paraId="35851331" w14:textId="0C5CC0D7" w:rsidR="005D452B" w:rsidRPr="00447F5E" w:rsidRDefault="00C25704" w:rsidP="00C25704">
            <w:pPr>
              <w:spacing w:line="360" w:lineRule="auto"/>
              <w:rPr>
                <w:sz w:val="22"/>
                <w:szCs w:val="22"/>
              </w:rPr>
            </w:pPr>
            <w:r w:rsidRPr="0050511B">
              <w:rPr>
                <w:sz w:val="22"/>
                <w:szCs w:val="22"/>
              </w:rPr>
              <w:t xml:space="preserve">Płyn do mycia i pielęgnacji podłóg cytryna PCC 510 </w:t>
            </w:r>
            <w:proofErr w:type="spellStart"/>
            <w:r w:rsidRPr="0050511B">
              <w:rPr>
                <w:sz w:val="22"/>
                <w:szCs w:val="22"/>
              </w:rPr>
              <w:t>Forlux</w:t>
            </w:r>
            <w:proofErr w:type="spellEnd"/>
            <w:r w:rsidRPr="0050511B">
              <w:rPr>
                <w:sz w:val="22"/>
                <w:szCs w:val="22"/>
              </w:rPr>
              <w:t xml:space="preserve"> 5L </w:t>
            </w:r>
          </w:p>
        </w:tc>
        <w:tc>
          <w:tcPr>
            <w:tcW w:w="2551" w:type="dxa"/>
            <w:tcBorders>
              <w:top w:val="single" w:sz="2" w:space="0" w:color="000000"/>
              <w:left w:val="single" w:sz="2" w:space="0" w:color="000000"/>
              <w:bottom w:val="single" w:sz="2" w:space="0" w:color="000000"/>
            </w:tcBorders>
            <w:shd w:val="clear" w:color="auto" w:fill="auto"/>
          </w:tcPr>
          <w:p w14:paraId="4D3E086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5FD4595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7073375D"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0F1FDACE"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499E46E9" w14:textId="77777777" w:rsidTr="00C25704">
        <w:trPr>
          <w:trHeight w:val="299"/>
        </w:trPr>
        <w:tc>
          <w:tcPr>
            <w:tcW w:w="7202" w:type="dxa"/>
            <w:tcBorders>
              <w:top w:val="single" w:sz="2" w:space="0" w:color="000000"/>
              <w:left w:val="single" w:sz="2" w:space="0" w:color="000000"/>
              <w:bottom w:val="single" w:sz="2" w:space="0" w:color="000000"/>
            </w:tcBorders>
            <w:shd w:val="clear" w:color="auto" w:fill="auto"/>
          </w:tcPr>
          <w:p w14:paraId="33CB90AD" w14:textId="2C8B87EE" w:rsidR="005D452B" w:rsidRPr="00447F5E" w:rsidRDefault="00C25704" w:rsidP="00C25704">
            <w:pPr>
              <w:spacing w:line="360" w:lineRule="auto"/>
              <w:rPr>
                <w:sz w:val="22"/>
                <w:szCs w:val="22"/>
              </w:rPr>
            </w:pPr>
            <w:r w:rsidRPr="0050511B">
              <w:rPr>
                <w:sz w:val="22"/>
                <w:szCs w:val="22"/>
              </w:rPr>
              <w:t xml:space="preserve">Preparat do mycia basenów </w:t>
            </w:r>
            <w:proofErr w:type="spellStart"/>
            <w:r w:rsidRPr="0050511B">
              <w:rPr>
                <w:sz w:val="22"/>
                <w:szCs w:val="22"/>
              </w:rPr>
              <w:t>Forlux</w:t>
            </w:r>
            <w:proofErr w:type="spellEnd"/>
            <w:r w:rsidRPr="0050511B">
              <w:rPr>
                <w:sz w:val="22"/>
                <w:szCs w:val="22"/>
              </w:rPr>
              <w:t xml:space="preserve"> Sab 501 5L </w:t>
            </w:r>
          </w:p>
        </w:tc>
        <w:tc>
          <w:tcPr>
            <w:tcW w:w="2551" w:type="dxa"/>
            <w:tcBorders>
              <w:top w:val="single" w:sz="2" w:space="0" w:color="000000"/>
              <w:left w:val="single" w:sz="2" w:space="0" w:color="000000"/>
              <w:bottom w:val="single" w:sz="2" w:space="0" w:color="000000"/>
            </w:tcBorders>
            <w:shd w:val="clear" w:color="auto" w:fill="auto"/>
          </w:tcPr>
          <w:p w14:paraId="237A166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1DB9B02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77A6A57F"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F27EC3A"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36444C73" w14:textId="77777777" w:rsidTr="005D452B">
        <w:trPr>
          <w:trHeight w:val="479"/>
        </w:trPr>
        <w:tc>
          <w:tcPr>
            <w:tcW w:w="7202" w:type="dxa"/>
            <w:tcBorders>
              <w:top w:val="single" w:sz="2" w:space="0" w:color="000000"/>
              <w:left w:val="single" w:sz="2" w:space="0" w:color="000000"/>
              <w:bottom w:val="single" w:sz="2" w:space="0" w:color="000000"/>
            </w:tcBorders>
            <w:shd w:val="clear" w:color="auto" w:fill="auto"/>
          </w:tcPr>
          <w:p w14:paraId="12B3F1EC" w14:textId="07A9FD34" w:rsidR="005D452B" w:rsidRPr="00447F5E" w:rsidRDefault="00C25704" w:rsidP="00C25704">
            <w:pPr>
              <w:spacing w:line="360" w:lineRule="auto"/>
              <w:rPr>
                <w:sz w:val="22"/>
                <w:szCs w:val="22"/>
              </w:rPr>
            </w:pPr>
            <w:r w:rsidRPr="0050511B">
              <w:rPr>
                <w:sz w:val="22"/>
                <w:szCs w:val="22"/>
              </w:rPr>
              <w:t xml:space="preserve">Preparat do gruntownego mycia podłogi </w:t>
            </w:r>
            <w:proofErr w:type="spellStart"/>
            <w:r w:rsidRPr="0050511B">
              <w:rPr>
                <w:sz w:val="22"/>
                <w:szCs w:val="22"/>
              </w:rPr>
              <w:t>gresowej</w:t>
            </w:r>
            <w:proofErr w:type="spellEnd"/>
            <w:r w:rsidRPr="0050511B">
              <w:rPr>
                <w:sz w:val="22"/>
                <w:szCs w:val="22"/>
              </w:rPr>
              <w:t xml:space="preserve"> </w:t>
            </w:r>
            <w:proofErr w:type="spellStart"/>
            <w:r w:rsidRPr="0050511B">
              <w:rPr>
                <w:sz w:val="22"/>
                <w:szCs w:val="22"/>
              </w:rPr>
              <w:t>Medisept</w:t>
            </w:r>
            <w:proofErr w:type="spellEnd"/>
            <w:r w:rsidRPr="0050511B">
              <w:rPr>
                <w:sz w:val="22"/>
                <w:szCs w:val="22"/>
              </w:rPr>
              <w:t xml:space="preserve"> MG 160 Gres 5L </w:t>
            </w:r>
          </w:p>
        </w:tc>
        <w:tc>
          <w:tcPr>
            <w:tcW w:w="2551" w:type="dxa"/>
            <w:tcBorders>
              <w:top w:val="single" w:sz="2" w:space="0" w:color="000000"/>
              <w:left w:val="single" w:sz="2" w:space="0" w:color="000000"/>
              <w:bottom w:val="single" w:sz="2" w:space="0" w:color="000000"/>
            </w:tcBorders>
            <w:shd w:val="clear" w:color="auto" w:fill="auto"/>
          </w:tcPr>
          <w:p w14:paraId="1C54B6B7"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78F244FF"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014DE586"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246AF4F6"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4CC49C54" w14:textId="77777777" w:rsidTr="0050511B">
        <w:trPr>
          <w:trHeight w:val="535"/>
        </w:trPr>
        <w:tc>
          <w:tcPr>
            <w:tcW w:w="7202" w:type="dxa"/>
            <w:tcBorders>
              <w:top w:val="single" w:sz="2" w:space="0" w:color="000000"/>
              <w:left w:val="single" w:sz="2" w:space="0" w:color="000000"/>
              <w:bottom w:val="single" w:sz="2" w:space="0" w:color="000000"/>
            </w:tcBorders>
            <w:shd w:val="clear" w:color="auto" w:fill="auto"/>
          </w:tcPr>
          <w:p w14:paraId="3F94A858" w14:textId="6D46F236" w:rsidR="005D452B" w:rsidRPr="00447F5E" w:rsidRDefault="00C25704" w:rsidP="00C25704">
            <w:pPr>
              <w:spacing w:line="360" w:lineRule="auto"/>
              <w:rPr>
                <w:sz w:val="22"/>
                <w:szCs w:val="22"/>
              </w:rPr>
            </w:pPr>
            <w:proofErr w:type="spellStart"/>
            <w:r w:rsidRPr="0050511B">
              <w:rPr>
                <w:sz w:val="22"/>
                <w:szCs w:val="22"/>
              </w:rPr>
              <w:t>Floor</w:t>
            </w:r>
            <w:proofErr w:type="spellEnd"/>
            <w:r w:rsidRPr="0050511B">
              <w:rPr>
                <w:sz w:val="22"/>
                <w:szCs w:val="22"/>
              </w:rPr>
              <w:t xml:space="preserve"> Wood płyn do mycia paneli i parkietów 5L </w:t>
            </w:r>
          </w:p>
        </w:tc>
        <w:tc>
          <w:tcPr>
            <w:tcW w:w="2551" w:type="dxa"/>
            <w:tcBorders>
              <w:top w:val="single" w:sz="2" w:space="0" w:color="000000"/>
              <w:left w:val="single" w:sz="2" w:space="0" w:color="000000"/>
              <w:bottom w:val="single" w:sz="2" w:space="0" w:color="000000"/>
            </w:tcBorders>
            <w:shd w:val="clear" w:color="auto" w:fill="auto"/>
          </w:tcPr>
          <w:p w14:paraId="450B1FBF"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56CDABD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2B454B1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1C5D925C"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181D3307" w14:textId="77777777" w:rsidTr="00C25704">
        <w:trPr>
          <w:trHeight w:val="483"/>
        </w:trPr>
        <w:tc>
          <w:tcPr>
            <w:tcW w:w="7202" w:type="dxa"/>
            <w:tcBorders>
              <w:top w:val="single" w:sz="2" w:space="0" w:color="000000"/>
              <w:left w:val="single" w:sz="2" w:space="0" w:color="000000"/>
              <w:bottom w:val="single" w:sz="2" w:space="0" w:color="000000"/>
            </w:tcBorders>
            <w:shd w:val="clear" w:color="auto" w:fill="auto"/>
          </w:tcPr>
          <w:p w14:paraId="267D9602" w14:textId="64ECD8D3" w:rsidR="005D452B" w:rsidRPr="00447F5E" w:rsidRDefault="00C25704" w:rsidP="00C25704">
            <w:pPr>
              <w:spacing w:line="360" w:lineRule="auto"/>
              <w:rPr>
                <w:sz w:val="22"/>
                <w:szCs w:val="22"/>
              </w:rPr>
            </w:pPr>
            <w:proofErr w:type="spellStart"/>
            <w:r w:rsidRPr="0050511B">
              <w:rPr>
                <w:sz w:val="22"/>
                <w:szCs w:val="22"/>
              </w:rPr>
              <w:t>Floor</w:t>
            </w:r>
            <w:proofErr w:type="spellEnd"/>
            <w:r w:rsidRPr="0050511B">
              <w:rPr>
                <w:sz w:val="22"/>
                <w:szCs w:val="22"/>
              </w:rPr>
              <w:t xml:space="preserve"> Wood płyn do mycia paneli i parkietów 1L </w:t>
            </w:r>
          </w:p>
        </w:tc>
        <w:tc>
          <w:tcPr>
            <w:tcW w:w="2551" w:type="dxa"/>
            <w:tcBorders>
              <w:top w:val="single" w:sz="2" w:space="0" w:color="000000"/>
              <w:left w:val="single" w:sz="2" w:space="0" w:color="000000"/>
              <w:bottom w:val="single" w:sz="2" w:space="0" w:color="000000"/>
            </w:tcBorders>
            <w:shd w:val="clear" w:color="auto" w:fill="auto"/>
          </w:tcPr>
          <w:p w14:paraId="3AF07F2D"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374BC0E2"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70336847"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7F34654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1B1C516E" w14:textId="77777777" w:rsidTr="00C25704">
        <w:trPr>
          <w:trHeight w:val="492"/>
        </w:trPr>
        <w:tc>
          <w:tcPr>
            <w:tcW w:w="7202" w:type="dxa"/>
            <w:tcBorders>
              <w:top w:val="single" w:sz="2" w:space="0" w:color="000000"/>
              <w:left w:val="single" w:sz="2" w:space="0" w:color="000000"/>
              <w:bottom w:val="single" w:sz="2" w:space="0" w:color="000000"/>
            </w:tcBorders>
            <w:shd w:val="clear" w:color="auto" w:fill="auto"/>
          </w:tcPr>
          <w:p w14:paraId="5C7ED612" w14:textId="0E595D14" w:rsidR="005D452B" w:rsidRPr="00447F5E" w:rsidRDefault="00C25704" w:rsidP="00C25704">
            <w:pPr>
              <w:spacing w:line="360" w:lineRule="auto"/>
              <w:rPr>
                <w:sz w:val="22"/>
                <w:szCs w:val="22"/>
              </w:rPr>
            </w:pPr>
            <w:proofErr w:type="spellStart"/>
            <w:r w:rsidRPr="0050511B">
              <w:rPr>
                <w:sz w:val="22"/>
                <w:szCs w:val="22"/>
              </w:rPr>
              <w:t>Domestos</w:t>
            </w:r>
            <w:proofErr w:type="spellEnd"/>
            <w:r w:rsidRPr="0050511B">
              <w:rPr>
                <w:sz w:val="22"/>
                <w:szCs w:val="22"/>
              </w:rPr>
              <w:t xml:space="preserve"> Professional </w:t>
            </w:r>
            <w:proofErr w:type="spellStart"/>
            <w:r w:rsidRPr="0050511B">
              <w:rPr>
                <w:sz w:val="22"/>
                <w:szCs w:val="22"/>
              </w:rPr>
              <w:t>odkamieniacz</w:t>
            </w:r>
            <w:proofErr w:type="spellEnd"/>
            <w:r w:rsidRPr="0050511B">
              <w:rPr>
                <w:sz w:val="22"/>
                <w:szCs w:val="22"/>
              </w:rPr>
              <w:t xml:space="preserve"> do toalet 750 ml </w:t>
            </w:r>
          </w:p>
        </w:tc>
        <w:tc>
          <w:tcPr>
            <w:tcW w:w="2551" w:type="dxa"/>
            <w:tcBorders>
              <w:top w:val="single" w:sz="2" w:space="0" w:color="000000"/>
              <w:left w:val="single" w:sz="2" w:space="0" w:color="000000"/>
              <w:bottom w:val="single" w:sz="2" w:space="0" w:color="000000"/>
            </w:tcBorders>
            <w:shd w:val="clear" w:color="auto" w:fill="auto"/>
          </w:tcPr>
          <w:p w14:paraId="08E76787"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307B6A9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09B5778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11B6566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6A977B06" w14:textId="77777777" w:rsidTr="005D452B">
        <w:trPr>
          <w:trHeight w:val="479"/>
        </w:trPr>
        <w:tc>
          <w:tcPr>
            <w:tcW w:w="7202" w:type="dxa"/>
            <w:tcBorders>
              <w:top w:val="single" w:sz="2" w:space="0" w:color="000000"/>
              <w:left w:val="single" w:sz="2" w:space="0" w:color="000000"/>
              <w:bottom w:val="single" w:sz="2" w:space="0" w:color="000000"/>
            </w:tcBorders>
            <w:shd w:val="clear" w:color="auto" w:fill="auto"/>
          </w:tcPr>
          <w:p w14:paraId="4E2492DC" w14:textId="502A7298" w:rsidR="005D452B" w:rsidRPr="00447F5E" w:rsidRDefault="00C25704" w:rsidP="00C25704">
            <w:pPr>
              <w:spacing w:line="360" w:lineRule="auto"/>
              <w:rPr>
                <w:sz w:val="22"/>
                <w:szCs w:val="22"/>
              </w:rPr>
            </w:pPr>
            <w:r w:rsidRPr="0050511B">
              <w:rPr>
                <w:sz w:val="22"/>
                <w:szCs w:val="22"/>
              </w:rPr>
              <w:t xml:space="preserve">Worki na odpady 35l </w:t>
            </w:r>
          </w:p>
        </w:tc>
        <w:tc>
          <w:tcPr>
            <w:tcW w:w="2551" w:type="dxa"/>
            <w:tcBorders>
              <w:top w:val="single" w:sz="2" w:space="0" w:color="000000"/>
              <w:left w:val="single" w:sz="2" w:space="0" w:color="000000"/>
              <w:bottom w:val="single" w:sz="2" w:space="0" w:color="000000"/>
            </w:tcBorders>
            <w:shd w:val="clear" w:color="auto" w:fill="auto"/>
          </w:tcPr>
          <w:p w14:paraId="6C22D2D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0EFF88E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7C33D71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BCE7626"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3B2C1656" w14:textId="77777777" w:rsidTr="005D452B">
        <w:trPr>
          <w:trHeight w:val="479"/>
        </w:trPr>
        <w:tc>
          <w:tcPr>
            <w:tcW w:w="7202" w:type="dxa"/>
            <w:tcBorders>
              <w:top w:val="single" w:sz="2" w:space="0" w:color="000000"/>
              <w:left w:val="single" w:sz="2" w:space="0" w:color="000000"/>
              <w:bottom w:val="single" w:sz="2" w:space="0" w:color="000000"/>
            </w:tcBorders>
            <w:shd w:val="clear" w:color="auto" w:fill="auto"/>
          </w:tcPr>
          <w:p w14:paraId="15A26F38" w14:textId="6A1AFF78" w:rsidR="005D452B" w:rsidRPr="00447F5E" w:rsidRDefault="00C25704" w:rsidP="00C25704">
            <w:pPr>
              <w:spacing w:line="360" w:lineRule="auto"/>
              <w:rPr>
                <w:sz w:val="22"/>
                <w:szCs w:val="22"/>
              </w:rPr>
            </w:pPr>
            <w:r w:rsidRPr="0050511B">
              <w:rPr>
                <w:sz w:val="22"/>
                <w:szCs w:val="22"/>
              </w:rPr>
              <w:t xml:space="preserve">Worki na odpady 60l </w:t>
            </w:r>
          </w:p>
        </w:tc>
        <w:tc>
          <w:tcPr>
            <w:tcW w:w="2551" w:type="dxa"/>
            <w:tcBorders>
              <w:top w:val="single" w:sz="2" w:space="0" w:color="000000"/>
              <w:left w:val="single" w:sz="2" w:space="0" w:color="000000"/>
              <w:bottom w:val="single" w:sz="2" w:space="0" w:color="000000"/>
            </w:tcBorders>
            <w:shd w:val="clear" w:color="auto" w:fill="auto"/>
          </w:tcPr>
          <w:p w14:paraId="1391686D"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4C5FD019"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12BF3942"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D045B36"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0D496833" w14:textId="77777777" w:rsidTr="005D452B">
        <w:trPr>
          <w:trHeight w:val="479"/>
        </w:trPr>
        <w:tc>
          <w:tcPr>
            <w:tcW w:w="7202" w:type="dxa"/>
            <w:tcBorders>
              <w:top w:val="single" w:sz="2" w:space="0" w:color="000000"/>
              <w:left w:val="single" w:sz="2" w:space="0" w:color="000000"/>
              <w:bottom w:val="single" w:sz="2" w:space="0" w:color="000000"/>
            </w:tcBorders>
            <w:shd w:val="clear" w:color="auto" w:fill="auto"/>
          </w:tcPr>
          <w:p w14:paraId="740568F6" w14:textId="6E459E0E" w:rsidR="005D452B" w:rsidRPr="00447F5E" w:rsidRDefault="00C25704" w:rsidP="00C25704">
            <w:pPr>
              <w:spacing w:line="360" w:lineRule="auto"/>
              <w:rPr>
                <w:sz w:val="22"/>
                <w:szCs w:val="22"/>
              </w:rPr>
            </w:pPr>
            <w:r w:rsidRPr="0050511B">
              <w:rPr>
                <w:sz w:val="22"/>
                <w:szCs w:val="22"/>
              </w:rPr>
              <w:t xml:space="preserve">Worki na odpady 120l grube mocne </w:t>
            </w:r>
          </w:p>
        </w:tc>
        <w:tc>
          <w:tcPr>
            <w:tcW w:w="2551" w:type="dxa"/>
            <w:tcBorders>
              <w:top w:val="single" w:sz="2" w:space="0" w:color="000000"/>
              <w:left w:val="single" w:sz="2" w:space="0" w:color="000000"/>
              <w:bottom w:val="single" w:sz="2" w:space="0" w:color="000000"/>
            </w:tcBorders>
            <w:shd w:val="clear" w:color="auto" w:fill="auto"/>
          </w:tcPr>
          <w:p w14:paraId="0E989E1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0FF530B9"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4C5AD95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44F9D1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753A8A91" w14:textId="77777777" w:rsidTr="005D452B">
        <w:trPr>
          <w:trHeight w:val="459"/>
        </w:trPr>
        <w:tc>
          <w:tcPr>
            <w:tcW w:w="7202" w:type="dxa"/>
            <w:tcBorders>
              <w:top w:val="single" w:sz="2" w:space="0" w:color="000000"/>
              <w:left w:val="single" w:sz="2" w:space="0" w:color="000000"/>
              <w:bottom w:val="single" w:sz="2" w:space="0" w:color="000000"/>
            </w:tcBorders>
            <w:shd w:val="clear" w:color="auto" w:fill="auto"/>
          </w:tcPr>
          <w:p w14:paraId="6C45FE62" w14:textId="49E98DF1" w:rsidR="005D452B" w:rsidRPr="00447F5E" w:rsidRDefault="00C25704" w:rsidP="00C25704">
            <w:pPr>
              <w:spacing w:line="360" w:lineRule="auto"/>
              <w:rPr>
                <w:sz w:val="22"/>
                <w:szCs w:val="22"/>
              </w:rPr>
            </w:pPr>
            <w:r w:rsidRPr="0050511B">
              <w:rPr>
                <w:sz w:val="22"/>
                <w:szCs w:val="22"/>
              </w:rPr>
              <w:t xml:space="preserve">Worki na odpady 60l grube mocne </w:t>
            </w:r>
          </w:p>
        </w:tc>
        <w:tc>
          <w:tcPr>
            <w:tcW w:w="2551" w:type="dxa"/>
            <w:tcBorders>
              <w:top w:val="single" w:sz="2" w:space="0" w:color="000000"/>
              <w:left w:val="single" w:sz="2" w:space="0" w:color="000000"/>
              <w:bottom w:val="single" w:sz="2" w:space="0" w:color="000000"/>
            </w:tcBorders>
            <w:shd w:val="clear" w:color="auto" w:fill="auto"/>
          </w:tcPr>
          <w:p w14:paraId="543CE339"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3EE5D1A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11A8EC9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1889B03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16EB6F7D" w14:textId="77777777" w:rsidTr="005D452B">
        <w:trPr>
          <w:trHeight w:val="479"/>
        </w:trPr>
        <w:tc>
          <w:tcPr>
            <w:tcW w:w="7202" w:type="dxa"/>
            <w:tcBorders>
              <w:top w:val="single" w:sz="2" w:space="0" w:color="000000"/>
              <w:left w:val="single" w:sz="2" w:space="0" w:color="000000"/>
              <w:bottom w:val="single" w:sz="2" w:space="0" w:color="000000"/>
            </w:tcBorders>
            <w:shd w:val="clear" w:color="auto" w:fill="auto"/>
          </w:tcPr>
          <w:p w14:paraId="28E9CA5D" w14:textId="213C185B" w:rsidR="005D452B" w:rsidRPr="00447F5E" w:rsidRDefault="00C25704" w:rsidP="00C25704">
            <w:pPr>
              <w:spacing w:line="360" w:lineRule="auto"/>
              <w:rPr>
                <w:sz w:val="22"/>
                <w:szCs w:val="22"/>
              </w:rPr>
            </w:pPr>
            <w:r w:rsidRPr="0050511B">
              <w:rPr>
                <w:sz w:val="22"/>
                <w:szCs w:val="22"/>
              </w:rPr>
              <w:lastRenderedPageBreak/>
              <w:t xml:space="preserve">Ścierka z mikrofazy 30x30 220g </w:t>
            </w:r>
            <w:proofErr w:type="spellStart"/>
            <w:r w:rsidRPr="0050511B">
              <w:rPr>
                <w:sz w:val="22"/>
                <w:szCs w:val="22"/>
              </w:rPr>
              <w:t>Medisept</w:t>
            </w:r>
            <w:proofErr w:type="spellEnd"/>
            <w:r w:rsidRPr="0050511B">
              <w:rPr>
                <w:sz w:val="22"/>
                <w:szCs w:val="22"/>
              </w:rPr>
              <w:t xml:space="preserve"> niebieska </w:t>
            </w:r>
          </w:p>
        </w:tc>
        <w:tc>
          <w:tcPr>
            <w:tcW w:w="2551" w:type="dxa"/>
            <w:tcBorders>
              <w:top w:val="single" w:sz="2" w:space="0" w:color="000000"/>
              <w:left w:val="single" w:sz="2" w:space="0" w:color="000000"/>
              <w:bottom w:val="single" w:sz="2" w:space="0" w:color="000000"/>
            </w:tcBorders>
            <w:shd w:val="clear" w:color="auto" w:fill="auto"/>
          </w:tcPr>
          <w:p w14:paraId="2C0510A7"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595C995A"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507404DC"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0DEB4CBC"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7A6E0DA0" w14:textId="77777777" w:rsidTr="005D452B">
        <w:trPr>
          <w:trHeight w:val="479"/>
        </w:trPr>
        <w:tc>
          <w:tcPr>
            <w:tcW w:w="7202" w:type="dxa"/>
            <w:tcBorders>
              <w:top w:val="single" w:sz="2" w:space="0" w:color="000000"/>
              <w:left w:val="single" w:sz="2" w:space="0" w:color="000000"/>
              <w:bottom w:val="single" w:sz="2" w:space="0" w:color="000000"/>
            </w:tcBorders>
            <w:shd w:val="clear" w:color="auto" w:fill="auto"/>
          </w:tcPr>
          <w:p w14:paraId="42170CD5" w14:textId="64BBDEF0" w:rsidR="005D452B" w:rsidRPr="00447F5E" w:rsidRDefault="00C25704" w:rsidP="00C25704">
            <w:pPr>
              <w:spacing w:line="360" w:lineRule="auto"/>
              <w:rPr>
                <w:sz w:val="22"/>
                <w:szCs w:val="22"/>
              </w:rPr>
            </w:pPr>
            <w:r w:rsidRPr="0050511B">
              <w:rPr>
                <w:sz w:val="22"/>
                <w:szCs w:val="22"/>
              </w:rPr>
              <w:t xml:space="preserve">Ścierka z mikrofazy 30x30 220g </w:t>
            </w:r>
            <w:proofErr w:type="spellStart"/>
            <w:r w:rsidRPr="0050511B">
              <w:rPr>
                <w:sz w:val="22"/>
                <w:szCs w:val="22"/>
              </w:rPr>
              <w:t>Medisept</w:t>
            </w:r>
            <w:proofErr w:type="spellEnd"/>
            <w:r w:rsidRPr="0050511B">
              <w:rPr>
                <w:sz w:val="22"/>
                <w:szCs w:val="22"/>
              </w:rPr>
              <w:t xml:space="preserve"> zielona </w:t>
            </w:r>
          </w:p>
        </w:tc>
        <w:tc>
          <w:tcPr>
            <w:tcW w:w="2551" w:type="dxa"/>
            <w:tcBorders>
              <w:top w:val="single" w:sz="2" w:space="0" w:color="000000"/>
              <w:left w:val="single" w:sz="2" w:space="0" w:color="000000"/>
              <w:bottom w:val="single" w:sz="2" w:space="0" w:color="000000"/>
            </w:tcBorders>
            <w:shd w:val="clear" w:color="auto" w:fill="auto"/>
          </w:tcPr>
          <w:p w14:paraId="095416B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79F8C51E"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57AF1126"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7231C56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7D5198A3" w14:textId="77777777" w:rsidTr="00C25704">
        <w:trPr>
          <w:trHeight w:val="381"/>
        </w:trPr>
        <w:tc>
          <w:tcPr>
            <w:tcW w:w="7202" w:type="dxa"/>
            <w:tcBorders>
              <w:top w:val="single" w:sz="2" w:space="0" w:color="000000"/>
              <w:left w:val="single" w:sz="2" w:space="0" w:color="000000"/>
              <w:bottom w:val="single" w:sz="2" w:space="0" w:color="000000"/>
            </w:tcBorders>
            <w:shd w:val="clear" w:color="auto" w:fill="auto"/>
          </w:tcPr>
          <w:p w14:paraId="0054C99E" w14:textId="63FEA8D4" w:rsidR="005D452B" w:rsidRPr="00447F5E" w:rsidRDefault="00C25704" w:rsidP="00C25704">
            <w:pPr>
              <w:spacing w:line="360" w:lineRule="auto"/>
              <w:rPr>
                <w:sz w:val="22"/>
                <w:szCs w:val="22"/>
              </w:rPr>
            </w:pPr>
            <w:r w:rsidRPr="0050511B">
              <w:rPr>
                <w:sz w:val="22"/>
                <w:szCs w:val="22"/>
              </w:rPr>
              <w:t xml:space="preserve">Ścierka z mikrofazy 30x30 220g </w:t>
            </w:r>
            <w:proofErr w:type="spellStart"/>
            <w:r w:rsidRPr="0050511B">
              <w:rPr>
                <w:sz w:val="22"/>
                <w:szCs w:val="22"/>
              </w:rPr>
              <w:t>Medisept</w:t>
            </w:r>
            <w:proofErr w:type="spellEnd"/>
            <w:r w:rsidRPr="0050511B">
              <w:rPr>
                <w:sz w:val="22"/>
                <w:szCs w:val="22"/>
              </w:rPr>
              <w:t xml:space="preserve"> czerwona </w:t>
            </w:r>
          </w:p>
        </w:tc>
        <w:tc>
          <w:tcPr>
            <w:tcW w:w="2551" w:type="dxa"/>
            <w:tcBorders>
              <w:top w:val="single" w:sz="2" w:space="0" w:color="000000"/>
              <w:left w:val="single" w:sz="2" w:space="0" w:color="000000"/>
              <w:bottom w:val="single" w:sz="2" w:space="0" w:color="000000"/>
            </w:tcBorders>
            <w:shd w:val="clear" w:color="auto" w:fill="auto"/>
          </w:tcPr>
          <w:p w14:paraId="4FC774B6"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31D53A7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5C2FDE7C"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3377284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56096188" w14:textId="77777777" w:rsidTr="005D452B">
        <w:trPr>
          <w:trHeight w:val="479"/>
        </w:trPr>
        <w:tc>
          <w:tcPr>
            <w:tcW w:w="7202" w:type="dxa"/>
            <w:tcBorders>
              <w:top w:val="single" w:sz="2" w:space="0" w:color="000000"/>
              <w:left w:val="single" w:sz="2" w:space="0" w:color="000000"/>
              <w:bottom w:val="single" w:sz="2" w:space="0" w:color="000000"/>
            </w:tcBorders>
            <w:shd w:val="clear" w:color="auto" w:fill="auto"/>
          </w:tcPr>
          <w:p w14:paraId="0AB0AFEE" w14:textId="50D644F4" w:rsidR="005D452B" w:rsidRPr="00447F5E" w:rsidRDefault="00C25704" w:rsidP="00C25704">
            <w:pPr>
              <w:spacing w:line="360" w:lineRule="auto"/>
              <w:rPr>
                <w:sz w:val="22"/>
                <w:szCs w:val="22"/>
              </w:rPr>
            </w:pPr>
            <w:r w:rsidRPr="0050511B">
              <w:rPr>
                <w:sz w:val="22"/>
                <w:szCs w:val="22"/>
              </w:rPr>
              <w:t xml:space="preserve">Odświeżacz powietrza OP-1 </w:t>
            </w:r>
            <w:proofErr w:type="spellStart"/>
            <w:r w:rsidRPr="0050511B">
              <w:rPr>
                <w:sz w:val="22"/>
                <w:szCs w:val="22"/>
              </w:rPr>
              <w:t>Lemon</w:t>
            </w:r>
            <w:proofErr w:type="spellEnd"/>
            <w:r w:rsidRPr="0050511B">
              <w:rPr>
                <w:sz w:val="22"/>
                <w:szCs w:val="22"/>
              </w:rPr>
              <w:t xml:space="preserve"> 5l  </w:t>
            </w:r>
          </w:p>
        </w:tc>
        <w:tc>
          <w:tcPr>
            <w:tcW w:w="2551" w:type="dxa"/>
            <w:tcBorders>
              <w:top w:val="single" w:sz="2" w:space="0" w:color="000000"/>
              <w:left w:val="single" w:sz="2" w:space="0" w:color="000000"/>
              <w:bottom w:val="single" w:sz="2" w:space="0" w:color="000000"/>
            </w:tcBorders>
            <w:shd w:val="clear" w:color="auto" w:fill="auto"/>
          </w:tcPr>
          <w:p w14:paraId="3759EA6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0F82E41D"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2B75ECD3"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60B2EA5"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253A4E0A" w14:textId="77777777" w:rsidTr="005D452B">
        <w:trPr>
          <w:trHeight w:val="479"/>
        </w:trPr>
        <w:tc>
          <w:tcPr>
            <w:tcW w:w="7202" w:type="dxa"/>
            <w:tcBorders>
              <w:top w:val="single" w:sz="2" w:space="0" w:color="000000"/>
              <w:left w:val="single" w:sz="2" w:space="0" w:color="000000"/>
              <w:bottom w:val="single" w:sz="2" w:space="0" w:color="000000"/>
            </w:tcBorders>
            <w:shd w:val="clear" w:color="auto" w:fill="auto"/>
          </w:tcPr>
          <w:p w14:paraId="2CC3B2F4" w14:textId="2EEA94F2" w:rsidR="005D452B" w:rsidRPr="00447F5E" w:rsidRDefault="00C25704" w:rsidP="00C25704">
            <w:pPr>
              <w:spacing w:line="360" w:lineRule="auto"/>
              <w:rPr>
                <w:sz w:val="22"/>
                <w:szCs w:val="22"/>
              </w:rPr>
            </w:pPr>
            <w:r w:rsidRPr="0050511B">
              <w:rPr>
                <w:sz w:val="22"/>
                <w:szCs w:val="22"/>
              </w:rPr>
              <w:t xml:space="preserve">Ludwik płyn do naczyń 1L </w:t>
            </w:r>
          </w:p>
        </w:tc>
        <w:tc>
          <w:tcPr>
            <w:tcW w:w="2551" w:type="dxa"/>
            <w:tcBorders>
              <w:top w:val="single" w:sz="2" w:space="0" w:color="000000"/>
              <w:left w:val="single" w:sz="2" w:space="0" w:color="000000"/>
              <w:bottom w:val="single" w:sz="2" w:space="0" w:color="000000"/>
            </w:tcBorders>
            <w:shd w:val="clear" w:color="auto" w:fill="auto"/>
          </w:tcPr>
          <w:p w14:paraId="6AB4FC8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3C47ADBE"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24E1137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9B3791D"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595CF861" w14:textId="77777777" w:rsidTr="005D452B">
        <w:trPr>
          <w:trHeight w:val="479"/>
        </w:trPr>
        <w:tc>
          <w:tcPr>
            <w:tcW w:w="7202" w:type="dxa"/>
            <w:tcBorders>
              <w:top w:val="single" w:sz="2" w:space="0" w:color="000000"/>
              <w:left w:val="single" w:sz="2" w:space="0" w:color="000000"/>
              <w:bottom w:val="single" w:sz="2" w:space="0" w:color="000000"/>
            </w:tcBorders>
            <w:shd w:val="clear" w:color="auto" w:fill="auto"/>
          </w:tcPr>
          <w:p w14:paraId="1A7BC49B" w14:textId="18BB69EF" w:rsidR="005D452B" w:rsidRPr="00447F5E" w:rsidRDefault="00C25704" w:rsidP="00C25704">
            <w:pPr>
              <w:spacing w:line="360" w:lineRule="auto"/>
              <w:rPr>
                <w:sz w:val="22"/>
                <w:szCs w:val="22"/>
              </w:rPr>
            </w:pPr>
            <w:r w:rsidRPr="0050511B">
              <w:rPr>
                <w:sz w:val="22"/>
                <w:szCs w:val="22"/>
              </w:rPr>
              <w:t xml:space="preserve">Ludwik płyn do naczyń 5L </w:t>
            </w:r>
          </w:p>
        </w:tc>
        <w:tc>
          <w:tcPr>
            <w:tcW w:w="2551" w:type="dxa"/>
            <w:tcBorders>
              <w:top w:val="single" w:sz="2" w:space="0" w:color="000000"/>
              <w:left w:val="single" w:sz="2" w:space="0" w:color="000000"/>
              <w:bottom w:val="single" w:sz="2" w:space="0" w:color="000000"/>
            </w:tcBorders>
            <w:shd w:val="clear" w:color="auto" w:fill="auto"/>
          </w:tcPr>
          <w:p w14:paraId="19323053"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3574949A"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5475B77A"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30CB3DD"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49626E67" w14:textId="77777777" w:rsidTr="00C25704">
        <w:trPr>
          <w:trHeight w:val="493"/>
        </w:trPr>
        <w:tc>
          <w:tcPr>
            <w:tcW w:w="7202" w:type="dxa"/>
            <w:tcBorders>
              <w:top w:val="single" w:sz="2" w:space="0" w:color="000000"/>
              <w:left w:val="single" w:sz="2" w:space="0" w:color="000000"/>
              <w:bottom w:val="single" w:sz="2" w:space="0" w:color="000000"/>
            </w:tcBorders>
            <w:shd w:val="clear" w:color="auto" w:fill="auto"/>
          </w:tcPr>
          <w:p w14:paraId="1F5AC09E" w14:textId="212EDB65" w:rsidR="005D452B" w:rsidRPr="00447F5E" w:rsidRDefault="00C25704" w:rsidP="00C25704">
            <w:pPr>
              <w:spacing w:line="360" w:lineRule="auto"/>
              <w:rPr>
                <w:sz w:val="22"/>
                <w:szCs w:val="22"/>
              </w:rPr>
            </w:pPr>
            <w:r w:rsidRPr="0050511B">
              <w:rPr>
                <w:sz w:val="22"/>
                <w:szCs w:val="22"/>
              </w:rPr>
              <w:t xml:space="preserve">Czyściwo w rolce </w:t>
            </w:r>
            <w:proofErr w:type="spellStart"/>
            <w:r w:rsidRPr="0050511B">
              <w:rPr>
                <w:sz w:val="22"/>
                <w:szCs w:val="22"/>
              </w:rPr>
              <w:t>Clean</w:t>
            </w:r>
            <w:proofErr w:type="spellEnd"/>
            <w:r w:rsidRPr="0050511B">
              <w:rPr>
                <w:sz w:val="22"/>
                <w:szCs w:val="22"/>
              </w:rPr>
              <w:t xml:space="preserve"> Max białe 44mb </w:t>
            </w:r>
          </w:p>
        </w:tc>
        <w:tc>
          <w:tcPr>
            <w:tcW w:w="2551" w:type="dxa"/>
            <w:tcBorders>
              <w:top w:val="single" w:sz="2" w:space="0" w:color="000000"/>
              <w:left w:val="single" w:sz="2" w:space="0" w:color="000000"/>
              <w:bottom w:val="single" w:sz="2" w:space="0" w:color="000000"/>
            </w:tcBorders>
            <w:shd w:val="clear" w:color="auto" w:fill="auto"/>
          </w:tcPr>
          <w:p w14:paraId="779C200C"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3B86647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2DC93007"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1A444D9E"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5CA87B34" w14:textId="77777777" w:rsidTr="005D452B">
        <w:trPr>
          <w:trHeight w:val="479"/>
        </w:trPr>
        <w:tc>
          <w:tcPr>
            <w:tcW w:w="7202" w:type="dxa"/>
            <w:tcBorders>
              <w:top w:val="single" w:sz="2" w:space="0" w:color="000000"/>
              <w:left w:val="single" w:sz="2" w:space="0" w:color="000000"/>
              <w:bottom w:val="single" w:sz="2" w:space="0" w:color="000000"/>
            </w:tcBorders>
            <w:shd w:val="clear" w:color="auto" w:fill="auto"/>
          </w:tcPr>
          <w:p w14:paraId="5FEF51AD" w14:textId="691DB1D9" w:rsidR="005D452B" w:rsidRPr="00447F5E" w:rsidRDefault="00C25704" w:rsidP="00C25704">
            <w:pPr>
              <w:spacing w:line="360" w:lineRule="auto"/>
              <w:rPr>
                <w:sz w:val="22"/>
                <w:szCs w:val="22"/>
              </w:rPr>
            </w:pPr>
            <w:r w:rsidRPr="0050511B">
              <w:rPr>
                <w:sz w:val="22"/>
                <w:szCs w:val="22"/>
              </w:rPr>
              <w:t xml:space="preserve">Rękawice jednorazowe </w:t>
            </w:r>
            <w:proofErr w:type="spellStart"/>
            <w:r w:rsidRPr="0050511B">
              <w:rPr>
                <w:sz w:val="22"/>
                <w:szCs w:val="22"/>
              </w:rPr>
              <w:t>vinylowe</w:t>
            </w:r>
            <w:proofErr w:type="spellEnd"/>
            <w:r w:rsidRPr="0050511B">
              <w:rPr>
                <w:sz w:val="22"/>
                <w:szCs w:val="22"/>
              </w:rPr>
              <w:t xml:space="preserve"> rozmiar M (pudełko 100 szt.) </w:t>
            </w:r>
          </w:p>
        </w:tc>
        <w:tc>
          <w:tcPr>
            <w:tcW w:w="2551" w:type="dxa"/>
            <w:tcBorders>
              <w:top w:val="single" w:sz="2" w:space="0" w:color="000000"/>
              <w:left w:val="single" w:sz="2" w:space="0" w:color="000000"/>
              <w:bottom w:val="single" w:sz="2" w:space="0" w:color="000000"/>
            </w:tcBorders>
            <w:shd w:val="clear" w:color="auto" w:fill="auto"/>
          </w:tcPr>
          <w:p w14:paraId="7B1D45BE"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2D09797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5F84C1C9"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030B1EC7"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18D08B45" w14:textId="77777777" w:rsidTr="005D452B">
        <w:trPr>
          <w:trHeight w:val="479"/>
        </w:trPr>
        <w:tc>
          <w:tcPr>
            <w:tcW w:w="7202" w:type="dxa"/>
            <w:tcBorders>
              <w:top w:val="single" w:sz="2" w:space="0" w:color="000000"/>
              <w:left w:val="single" w:sz="2" w:space="0" w:color="000000"/>
              <w:bottom w:val="single" w:sz="2" w:space="0" w:color="000000"/>
            </w:tcBorders>
            <w:shd w:val="clear" w:color="auto" w:fill="auto"/>
          </w:tcPr>
          <w:p w14:paraId="50234B4E" w14:textId="40A3861C" w:rsidR="005D452B" w:rsidRPr="00447F5E" w:rsidRDefault="00C25704" w:rsidP="00C25704">
            <w:pPr>
              <w:spacing w:line="360" w:lineRule="auto"/>
              <w:rPr>
                <w:sz w:val="22"/>
                <w:szCs w:val="22"/>
              </w:rPr>
            </w:pPr>
            <w:r w:rsidRPr="0050511B">
              <w:rPr>
                <w:sz w:val="22"/>
                <w:szCs w:val="22"/>
              </w:rPr>
              <w:t xml:space="preserve">Zapach w żelu (grzybek zielona herbata) </w:t>
            </w:r>
          </w:p>
        </w:tc>
        <w:tc>
          <w:tcPr>
            <w:tcW w:w="2551" w:type="dxa"/>
            <w:tcBorders>
              <w:top w:val="single" w:sz="2" w:space="0" w:color="000000"/>
              <w:left w:val="single" w:sz="2" w:space="0" w:color="000000"/>
              <w:bottom w:val="single" w:sz="2" w:space="0" w:color="000000"/>
            </w:tcBorders>
            <w:shd w:val="clear" w:color="auto" w:fill="auto"/>
          </w:tcPr>
          <w:p w14:paraId="750CCE6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0757CBF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4E38AE8D"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F8D3FAC"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29184C65" w14:textId="77777777" w:rsidTr="005D452B">
        <w:trPr>
          <w:trHeight w:val="479"/>
        </w:trPr>
        <w:tc>
          <w:tcPr>
            <w:tcW w:w="7202" w:type="dxa"/>
            <w:tcBorders>
              <w:top w:val="single" w:sz="2" w:space="0" w:color="000000"/>
              <w:left w:val="single" w:sz="2" w:space="0" w:color="000000"/>
              <w:bottom w:val="single" w:sz="2" w:space="0" w:color="000000"/>
            </w:tcBorders>
            <w:shd w:val="clear" w:color="auto" w:fill="auto"/>
          </w:tcPr>
          <w:p w14:paraId="652B67C6" w14:textId="2714B320" w:rsidR="005D452B" w:rsidRPr="00447F5E" w:rsidRDefault="00C25704" w:rsidP="00C25704">
            <w:pPr>
              <w:spacing w:line="360" w:lineRule="auto"/>
              <w:rPr>
                <w:sz w:val="22"/>
                <w:szCs w:val="22"/>
              </w:rPr>
            </w:pPr>
            <w:r w:rsidRPr="0050511B">
              <w:rPr>
                <w:sz w:val="22"/>
                <w:szCs w:val="22"/>
              </w:rPr>
              <w:t xml:space="preserve">Ręczniki ZZ zielone </w:t>
            </w:r>
            <w:proofErr w:type="spellStart"/>
            <w:r w:rsidRPr="0050511B">
              <w:rPr>
                <w:sz w:val="22"/>
                <w:szCs w:val="22"/>
              </w:rPr>
              <w:t>Cliver</w:t>
            </w:r>
            <w:proofErr w:type="spellEnd"/>
            <w:r w:rsidRPr="0050511B">
              <w:rPr>
                <w:sz w:val="22"/>
                <w:szCs w:val="22"/>
              </w:rPr>
              <w:t xml:space="preserve"> (karton)</w:t>
            </w:r>
          </w:p>
        </w:tc>
        <w:tc>
          <w:tcPr>
            <w:tcW w:w="2551" w:type="dxa"/>
            <w:tcBorders>
              <w:top w:val="single" w:sz="2" w:space="0" w:color="000000"/>
              <w:left w:val="single" w:sz="2" w:space="0" w:color="000000"/>
              <w:bottom w:val="single" w:sz="2" w:space="0" w:color="000000"/>
            </w:tcBorders>
            <w:shd w:val="clear" w:color="auto" w:fill="auto"/>
          </w:tcPr>
          <w:p w14:paraId="4D39084C"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20001EA2"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3FA3EA3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0E5D371F"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60BB7321" w14:textId="77777777" w:rsidTr="00C25704">
        <w:trPr>
          <w:trHeight w:val="379"/>
        </w:trPr>
        <w:tc>
          <w:tcPr>
            <w:tcW w:w="7202" w:type="dxa"/>
            <w:tcBorders>
              <w:top w:val="single" w:sz="2" w:space="0" w:color="000000"/>
              <w:left w:val="single" w:sz="2" w:space="0" w:color="000000"/>
              <w:bottom w:val="single" w:sz="2" w:space="0" w:color="000000"/>
            </w:tcBorders>
            <w:shd w:val="clear" w:color="auto" w:fill="auto"/>
          </w:tcPr>
          <w:p w14:paraId="7B6F44D5" w14:textId="675C2E7B" w:rsidR="005D452B" w:rsidRPr="00447F5E" w:rsidRDefault="00C25704" w:rsidP="00C25704">
            <w:pPr>
              <w:spacing w:line="360" w:lineRule="auto"/>
              <w:rPr>
                <w:sz w:val="22"/>
                <w:szCs w:val="22"/>
              </w:rPr>
            </w:pPr>
            <w:r w:rsidRPr="0050511B">
              <w:rPr>
                <w:sz w:val="22"/>
                <w:szCs w:val="22"/>
              </w:rPr>
              <w:t xml:space="preserve">Ręczniki ZZ białe </w:t>
            </w:r>
            <w:proofErr w:type="spellStart"/>
            <w:r w:rsidRPr="0050511B">
              <w:rPr>
                <w:sz w:val="22"/>
                <w:szCs w:val="22"/>
              </w:rPr>
              <w:t>Cliver</w:t>
            </w:r>
            <w:proofErr w:type="spellEnd"/>
            <w:r w:rsidRPr="0050511B">
              <w:rPr>
                <w:sz w:val="22"/>
                <w:szCs w:val="22"/>
              </w:rPr>
              <w:t xml:space="preserve"> (karton)</w:t>
            </w:r>
          </w:p>
        </w:tc>
        <w:tc>
          <w:tcPr>
            <w:tcW w:w="2551" w:type="dxa"/>
            <w:tcBorders>
              <w:top w:val="single" w:sz="2" w:space="0" w:color="000000"/>
              <w:left w:val="single" w:sz="2" w:space="0" w:color="000000"/>
              <w:bottom w:val="single" w:sz="2" w:space="0" w:color="000000"/>
            </w:tcBorders>
            <w:shd w:val="clear" w:color="auto" w:fill="auto"/>
          </w:tcPr>
          <w:p w14:paraId="76B0AA25"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727C369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22462C86"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7926CE0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50AF731D" w14:textId="77777777" w:rsidTr="00C25704">
        <w:trPr>
          <w:trHeight w:val="526"/>
        </w:trPr>
        <w:tc>
          <w:tcPr>
            <w:tcW w:w="7202" w:type="dxa"/>
            <w:tcBorders>
              <w:top w:val="single" w:sz="2" w:space="0" w:color="000000"/>
              <w:left w:val="single" w:sz="2" w:space="0" w:color="000000"/>
              <w:bottom w:val="single" w:sz="2" w:space="0" w:color="000000"/>
            </w:tcBorders>
            <w:shd w:val="clear" w:color="auto" w:fill="auto"/>
          </w:tcPr>
          <w:p w14:paraId="54D00E17" w14:textId="5DDA25AD" w:rsidR="005D452B" w:rsidRPr="00447F5E" w:rsidRDefault="00C25704" w:rsidP="00C25704">
            <w:pPr>
              <w:spacing w:line="360" w:lineRule="auto"/>
              <w:rPr>
                <w:sz w:val="22"/>
                <w:szCs w:val="22"/>
              </w:rPr>
            </w:pPr>
            <w:r w:rsidRPr="0050511B">
              <w:rPr>
                <w:sz w:val="22"/>
                <w:szCs w:val="22"/>
              </w:rPr>
              <w:t xml:space="preserve">Papier toaletowy biały (opak. 8 rolek) </w:t>
            </w:r>
          </w:p>
        </w:tc>
        <w:tc>
          <w:tcPr>
            <w:tcW w:w="2551" w:type="dxa"/>
            <w:tcBorders>
              <w:top w:val="single" w:sz="2" w:space="0" w:color="000000"/>
              <w:left w:val="single" w:sz="2" w:space="0" w:color="000000"/>
              <w:bottom w:val="single" w:sz="2" w:space="0" w:color="000000"/>
            </w:tcBorders>
            <w:shd w:val="clear" w:color="auto" w:fill="auto"/>
          </w:tcPr>
          <w:p w14:paraId="4CB97347"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01884C5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64E5DF33"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1B0A4CF"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50570D8C" w14:textId="77777777" w:rsidTr="00C25704">
        <w:trPr>
          <w:trHeight w:val="435"/>
        </w:trPr>
        <w:tc>
          <w:tcPr>
            <w:tcW w:w="7202" w:type="dxa"/>
            <w:tcBorders>
              <w:top w:val="single" w:sz="2" w:space="0" w:color="000000"/>
              <w:left w:val="single" w:sz="2" w:space="0" w:color="000000"/>
              <w:bottom w:val="single" w:sz="2" w:space="0" w:color="000000"/>
            </w:tcBorders>
            <w:shd w:val="clear" w:color="auto" w:fill="auto"/>
          </w:tcPr>
          <w:p w14:paraId="73C0D6F8" w14:textId="4AAFC2F2" w:rsidR="005D452B" w:rsidRPr="00447F5E" w:rsidRDefault="00C25704" w:rsidP="00C25704">
            <w:pPr>
              <w:spacing w:line="360" w:lineRule="auto"/>
              <w:rPr>
                <w:sz w:val="22"/>
                <w:szCs w:val="22"/>
              </w:rPr>
            </w:pPr>
            <w:r w:rsidRPr="0050511B">
              <w:rPr>
                <w:sz w:val="22"/>
                <w:szCs w:val="22"/>
              </w:rPr>
              <w:t xml:space="preserve">Papier toaletowy szary (opak. 8 rolek) </w:t>
            </w:r>
          </w:p>
        </w:tc>
        <w:tc>
          <w:tcPr>
            <w:tcW w:w="2551" w:type="dxa"/>
            <w:tcBorders>
              <w:top w:val="single" w:sz="2" w:space="0" w:color="000000"/>
              <w:left w:val="single" w:sz="2" w:space="0" w:color="000000"/>
              <w:bottom w:val="single" w:sz="2" w:space="0" w:color="000000"/>
            </w:tcBorders>
            <w:shd w:val="clear" w:color="auto" w:fill="auto"/>
          </w:tcPr>
          <w:p w14:paraId="4803E3F3"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584CC4D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1428EEC3"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015C633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16B9065F" w14:textId="77777777" w:rsidTr="00C25704">
        <w:trPr>
          <w:trHeight w:val="413"/>
        </w:trPr>
        <w:tc>
          <w:tcPr>
            <w:tcW w:w="7202" w:type="dxa"/>
            <w:tcBorders>
              <w:top w:val="single" w:sz="2" w:space="0" w:color="000000"/>
              <w:left w:val="single" w:sz="2" w:space="0" w:color="000000"/>
              <w:bottom w:val="single" w:sz="2" w:space="0" w:color="000000"/>
            </w:tcBorders>
            <w:shd w:val="clear" w:color="auto" w:fill="auto"/>
          </w:tcPr>
          <w:p w14:paraId="2904E225" w14:textId="3057E9C7" w:rsidR="005D452B" w:rsidRPr="00447F5E" w:rsidRDefault="00C25704" w:rsidP="00C25704">
            <w:pPr>
              <w:spacing w:line="360" w:lineRule="auto"/>
              <w:rPr>
                <w:sz w:val="22"/>
                <w:szCs w:val="22"/>
              </w:rPr>
            </w:pPr>
            <w:r w:rsidRPr="0050511B">
              <w:rPr>
                <w:sz w:val="22"/>
                <w:szCs w:val="22"/>
              </w:rPr>
              <w:t xml:space="preserve">Papier toaletowy szary 19  (opak. 12 rolek) </w:t>
            </w:r>
          </w:p>
        </w:tc>
        <w:tc>
          <w:tcPr>
            <w:tcW w:w="2551" w:type="dxa"/>
            <w:tcBorders>
              <w:top w:val="single" w:sz="2" w:space="0" w:color="000000"/>
              <w:left w:val="single" w:sz="2" w:space="0" w:color="000000"/>
              <w:bottom w:val="single" w:sz="2" w:space="0" w:color="000000"/>
            </w:tcBorders>
            <w:shd w:val="clear" w:color="auto" w:fill="auto"/>
          </w:tcPr>
          <w:p w14:paraId="3B64630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15380F96"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22BAB3A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F89DB9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750602A8" w14:textId="77777777" w:rsidTr="00C25704">
        <w:trPr>
          <w:trHeight w:val="433"/>
        </w:trPr>
        <w:tc>
          <w:tcPr>
            <w:tcW w:w="7202" w:type="dxa"/>
            <w:tcBorders>
              <w:top w:val="single" w:sz="2" w:space="0" w:color="000000"/>
              <w:left w:val="single" w:sz="2" w:space="0" w:color="000000"/>
              <w:bottom w:val="single" w:sz="2" w:space="0" w:color="000000"/>
            </w:tcBorders>
            <w:shd w:val="clear" w:color="auto" w:fill="auto"/>
          </w:tcPr>
          <w:p w14:paraId="3175C755" w14:textId="0D3E50ED" w:rsidR="005D452B" w:rsidRPr="00447F5E" w:rsidRDefault="00C25704" w:rsidP="00C25704">
            <w:pPr>
              <w:spacing w:line="360" w:lineRule="auto"/>
              <w:rPr>
                <w:sz w:val="22"/>
                <w:szCs w:val="22"/>
              </w:rPr>
            </w:pPr>
            <w:r w:rsidRPr="0050511B">
              <w:rPr>
                <w:sz w:val="22"/>
                <w:szCs w:val="22"/>
              </w:rPr>
              <w:t xml:space="preserve">Maseczki jednorazowe (opak. 100 szt.) </w:t>
            </w:r>
          </w:p>
        </w:tc>
        <w:tc>
          <w:tcPr>
            <w:tcW w:w="2551" w:type="dxa"/>
            <w:tcBorders>
              <w:top w:val="single" w:sz="2" w:space="0" w:color="000000"/>
              <w:left w:val="single" w:sz="2" w:space="0" w:color="000000"/>
              <w:bottom w:val="single" w:sz="2" w:space="0" w:color="000000"/>
            </w:tcBorders>
            <w:shd w:val="clear" w:color="auto" w:fill="auto"/>
          </w:tcPr>
          <w:p w14:paraId="0E6CCA5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7E9B49DD"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266D9075"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44BA50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30D9F340" w14:textId="77777777" w:rsidTr="0050511B">
        <w:trPr>
          <w:trHeight w:val="411"/>
        </w:trPr>
        <w:tc>
          <w:tcPr>
            <w:tcW w:w="7202" w:type="dxa"/>
            <w:tcBorders>
              <w:top w:val="single" w:sz="2" w:space="0" w:color="000000"/>
              <w:left w:val="single" w:sz="2" w:space="0" w:color="000000"/>
              <w:bottom w:val="single" w:sz="2" w:space="0" w:color="000000"/>
            </w:tcBorders>
            <w:shd w:val="clear" w:color="auto" w:fill="auto"/>
          </w:tcPr>
          <w:p w14:paraId="222AFFB9" w14:textId="3231AF54" w:rsidR="005D452B" w:rsidRPr="00447F5E" w:rsidRDefault="00C25704" w:rsidP="00C25704">
            <w:pPr>
              <w:spacing w:line="360" w:lineRule="auto"/>
              <w:rPr>
                <w:sz w:val="22"/>
                <w:szCs w:val="22"/>
              </w:rPr>
            </w:pPr>
            <w:r w:rsidRPr="0050511B">
              <w:rPr>
                <w:sz w:val="22"/>
                <w:szCs w:val="22"/>
              </w:rPr>
              <w:lastRenderedPageBreak/>
              <w:t xml:space="preserve">Mydło białe (kostka) </w:t>
            </w:r>
          </w:p>
        </w:tc>
        <w:tc>
          <w:tcPr>
            <w:tcW w:w="2551" w:type="dxa"/>
            <w:tcBorders>
              <w:top w:val="single" w:sz="2" w:space="0" w:color="000000"/>
              <w:left w:val="single" w:sz="2" w:space="0" w:color="000000"/>
              <w:bottom w:val="single" w:sz="2" w:space="0" w:color="000000"/>
            </w:tcBorders>
            <w:shd w:val="clear" w:color="auto" w:fill="auto"/>
          </w:tcPr>
          <w:p w14:paraId="66A10F02"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4BC99F69"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10F55743"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2F217032"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6BC02CAD" w14:textId="77777777" w:rsidTr="0050511B">
        <w:trPr>
          <w:trHeight w:val="446"/>
        </w:trPr>
        <w:tc>
          <w:tcPr>
            <w:tcW w:w="7202" w:type="dxa"/>
            <w:tcBorders>
              <w:top w:val="single" w:sz="2" w:space="0" w:color="000000"/>
              <w:left w:val="single" w:sz="2" w:space="0" w:color="000000"/>
              <w:bottom w:val="single" w:sz="2" w:space="0" w:color="000000"/>
            </w:tcBorders>
            <w:shd w:val="clear" w:color="auto" w:fill="auto"/>
          </w:tcPr>
          <w:p w14:paraId="4FADDE66" w14:textId="3DC61487" w:rsidR="005D452B" w:rsidRPr="0050511B" w:rsidRDefault="0050511B" w:rsidP="0050511B">
            <w:pPr>
              <w:spacing w:line="360" w:lineRule="auto"/>
              <w:rPr>
                <w:sz w:val="22"/>
                <w:szCs w:val="22"/>
              </w:rPr>
            </w:pPr>
            <w:r w:rsidRPr="0050511B">
              <w:rPr>
                <w:sz w:val="22"/>
                <w:szCs w:val="22"/>
              </w:rPr>
              <w:t>Mydło białe (płyn) 5l</w:t>
            </w:r>
          </w:p>
        </w:tc>
        <w:tc>
          <w:tcPr>
            <w:tcW w:w="2551" w:type="dxa"/>
            <w:tcBorders>
              <w:top w:val="single" w:sz="2" w:space="0" w:color="000000"/>
              <w:left w:val="single" w:sz="2" w:space="0" w:color="000000"/>
              <w:bottom w:val="single" w:sz="2" w:space="0" w:color="000000"/>
            </w:tcBorders>
            <w:shd w:val="clear" w:color="auto" w:fill="auto"/>
          </w:tcPr>
          <w:p w14:paraId="5C39DDCC"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32FEC6C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731CC12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312B78A5"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464C7F5E" w14:textId="77777777" w:rsidTr="0050511B">
        <w:trPr>
          <w:trHeight w:val="446"/>
        </w:trPr>
        <w:tc>
          <w:tcPr>
            <w:tcW w:w="7202" w:type="dxa"/>
            <w:tcBorders>
              <w:top w:val="single" w:sz="2" w:space="0" w:color="000000"/>
              <w:left w:val="single" w:sz="2" w:space="0" w:color="000000"/>
              <w:bottom w:val="single" w:sz="2" w:space="0" w:color="000000"/>
            </w:tcBorders>
            <w:shd w:val="clear" w:color="auto" w:fill="auto"/>
          </w:tcPr>
          <w:p w14:paraId="467EE7C7" w14:textId="663C13CA" w:rsidR="005D452B" w:rsidRPr="0050511B" w:rsidRDefault="0050511B" w:rsidP="0050511B">
            <w:pPr>
              <w:spacing w:line="360" w:lineRule="auto"/>
              <w:rPr>
                <w:sz w:val="22"/>
                <w:szCs w:val="22"/>
              </w:rPr>
            </w:pPr>
            <w:r w:rsidRPr="0050511B">
              <w:rPr>
                <w:sz w:val="22"/>
                <w:szCs w:val="22"/>
              </w:rPr>
              <w:t xml:space="preserve">Wybielacz 1L </w:t>
            </w:r>
          </w:p>
        </w:tc>
        <w:tc>
          <w:tcPr>
            <w:tcW w:w="2551" w:type="dxa"/>
            <w:tcBorders>
              <w:top w:val="single" w:sz="2" w:space="0" w:color="000000"/>
              <w:left w:val="single" w:sz="2" w:space="0" w:color="000000"/>
              <w:bottom w:val="single" w:sz="2" w:space="0" w:color="000000"/>
            </w:tcBorders>
            <w:shd w:val="clear" w:color="auto" w:fill="auto"/>
          </w:tcPr>
          <w:p w14:paraId="0D8E8BBF"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3093D8AF"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32EC713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33BF2072"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0C940521" w14:textId="77777777" w:rsidTr="0050511B">
        <w:trPr>
          <w:trHeight w:val="446"/>
        </w:trPr>
        <w:tc>
          <w:tcPr>
            <w:tcW w:w="7202" w:type="dxa"/>
            <w:tcBorders>
              <w:top w:val="single" w:sz="2" w:space="0" w:color="000000"/>
              <w:left w:val="single" w:sz="2" w:space="0" w:color="000000"/>
              <w:bottom w:val="single" w:sz="2" w:space="0" w:color="000000"/>
            </w:tcBorders>
            <w:shd w:val="clear" w:color="auto" w:fill="auto"/>
          </w:tcPr>
          <w:p w14:paraId="7FBF1DB3" w14:textId="209C2E82" w:rsidR="005D452B" w:rsidRPr="0050511B" w:rsidRDefault="0050511B" w:rsidP="0050511B">
            <w:pPr>
              <w:spacing w:line="360" w:lineRule="auto"/>
              <w:rPr>
                <w:sz w:val="22"/>
                <w:szCs w:val="22"/>
              </w:rPr>
            </w:pPr>
            <w:r w:rsidRPr="0050511B">
              <w:rPr>
                <w:sz w:val="22"/>
                <w:szCs w:val="22"/>
              </w:rPr>
              <w:t xml:space="preserve">Płyn do prania 1L </w:t>
            </w:r>
          </w:p>
        </w:tc>
        <w:tc>
          <w:tcPr>
            <w:tcW w:w="2551" w:type="dxa"/>
            <w:tcBorders>
              <w:top w:val="single" w:sz="2" w:space="0" w:color="000000"/>
              <w:left w:val="single" w:sz="2" w:space="0" w:color="000000"/>
              <w:bottom w:val="single" w:sz="2" w:space="0" w:color="000000"/>
            </w:tcBorders>
            <w:shd w:val="clear" w:color="auto" w:fill="auto"/>
          </w:tcPr>
          <w:p w14:paraId="61E35316"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68F764F5"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75E8EF6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043551E9"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33F041EB" w14:textId="77777777" w:rsidTr="0050511B">
        <w:trPr>
          <w:trHeight w:val="409"/>
        </w:trPr>
        <w:tc>
          <w:tcPr>
            <w:tcW w:w="7202" w:type="dxa"/>
            <w:tcBorders>
              <w:top w:val="single" w:sz="2" w:space="0" w:color="000000"/>
              <w:left w:val="single" w:sz="2" w:space="0" w:color="000000"/>
              <w:bottom w:val="single" w:sz="2" w:space="0" w:color="000000"/>
            </w:tcBorders>
            <w:shd w:val="clear" w:color="auto" w:fill="auto"/>
          </w:tcPr>
          <w:p w14:paraId="25958048" w14:textId="6CC382FF" w:rsidR="005D452B" w:rsidRPr="0050511B" w:rsidRDefault="0050511B" w:rsidP="0050511B">
            <w:pPr>
              <w:spacing w:line="360" w:lineRule="auto"/>
              <w:rPr>
                <w:sz w:val="22"/>
                <w:szCs w:val="22"/>
              </w:rPr>
            </w:pPr>
            <w:r w:rsidRPr="0050511B">
              <w:rPr>
                <w:sz w:val="22"/>
                <w:szCs w:val="22"/>
              </w:rPr>
              <w:t>Płyn do płukania tkanin 1L</w:t>
            </w:r>
          </w:p>
        </w:tc>
        <w:tc>
          <w:tcPr>
            <w:tcW w:w="2551" w:type="dxa"/>
            <w:tcBorders>
              <w:top w:val="single" w:sz="2" w:space="0" w:color="000000"/>
              <w:left w:val="single" w:sz="2" w:space="0" w:color="000000"/>
              <w:bottom w:val="single" w:sz="2" w:space="0" w:color="000000"/>
            </w:tcBorders>
            <w:shd w:val="clear" w:color="auto" w:fill="auto"/>
          </w:tcPr>
          <w:p w14:paraId="736713F5"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54759AFC"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3EC78E7D"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08B21C3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7C97B41C" w14:textId="77777777" w:rsidTr="0050511B">
        <w:trPr>
          <w:trHeight w:val="417"/>
        </w:trPr>
        <w:tc>
          <w:tcPr>
            <w:tcW w:w="7202" w:type="dxa"/>
            <w:tcBorders>
              <w:top w:val="single" w:sz="2" w:space="0" w:color="000000"/>
              <w:left w:val="single" w:sz="2" w:space="0" w:color="000000"/>
              <w:bottom w:val="single" w:sz="2" w:space="0" w:color="000000"/>
            </w:tcBorders>
            <w:shd w:val="clear" w:color="auto" w:fill="auto"/>
          </w:tcPr>
          <w:p w14:paraId="231D9E1A" w14:textId="387C5B6B" w:rsidR="005D452B" w:rsidRPr="0050511B" w:rsidRDefault="0050511B" w:rsidP="0050511B">
            <w:pPr>
              <w:spacing w:line="360" w:lineRule="auto"/>
              <w:rPr>
                <w:sz w:val="22"/>
                <w:szCs w:val="22"/>
              </w:rPr>
            </w:pPr>
            <w:r w:rsidRPr="0050511B">
              <w:rPr>
                <w:sz w:val="22"/>
                <w:szCs w:val="22"/>
              </w:rPr>
              <w:t xml:space="preserve">Dozownik do ręczników ZZ biały </w:t>
            </w:r>
            <w:proofErr w:type="spellStart"/>
            <w:r w:rsidRPr="0050511B">
              <w:rPr>
                <w:sz w:val="22"/>
                <w:szCs w:val="22"/>
              </w:rPr>
              <w:t>Faneco</w:t>
            </w:r>
            <w:proofErr w:type="spellEnd"/>
            <w:r w:rsidRPr="0050511B">
              <w:rPr>
                <w:sz w:val="22"/>
                <w:szCs w:val="22"/>
              </w:rPr>
              <w:t xml:space="preserve"> </w:t>
            </w:r>
          </w:p>
        </w:tc>
        <w:tc>
          <w:tcPr>
            <w:tcW w:w="2551" w:type="dxa"/>
            <w:tcBorders>
              <w:top w:val="single" w:sz="2" w:space="0" w:color="000000"/>
              <w:left w:val="single" w:sz="2" w:space="0" w:color="000000"/>
              <w:bottom w:val="single" w:sz="2" w:space="0" w:color="000000"/>
            </w:tcBorders>
            <w:shd w:val="clear" w:color="auto" w:fill="auto"/>
          </w:tcPr>
          <w:p w14:paraId="42471B1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3CE744C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0F46771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1D52627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63F7B72D" w14:textId="77777777" w:rsidTr="0050511B">
        <w:trPr>
          <w:trHeight w:val="422"/>
        </w:trPr>
        <w:tc>
          <w:tcPr>
            <w:tcW w:w="7202" w:type="dxa"/>
            <w:tcBorders>
              <w:top w:val="single" w:sz="2" w:space="0" w:color="000000"/>
              <w:left w:val="single" w:sz="2" w:space="0" w:color="000000"/>
              <w:bottom w:val="single" w:sz="2" w:space="0" w:color="000000"/>
            </w:tcBorders>
            <w:shd w:val="clear" w:color="auto" w:fill="auto"/>
          </w:tcPr>
          <w:p w14:paraId="208846AF" w14:textId="462A20D7" w:rsidR="005D452B" w:rsidRPr="0050511B" w:rsidRDefault="0050511B" w:rsidP="0050511B">
            <w:pPr>
              <w:spacing w:line="360" w:lineRule="auto"/>
              <w:rPr>
                <w:sz w:val="22"/>
                <w:szCs w:val="22"/>
              </w:rPr>
            </w:pPr>
            <w:r w:rsidRPr="0050511B">
              <w:rPr>
                <w:sz w:val="22"/>
                <w:szCs w:val="22"/>
              </w:rPr>
              <w:t xml:space="preserve">Płyn do mycia i dezynfekcji powierzchni PDM 4K </w:t>
            </w:r>
            <w:proofErr w:type="spellStart"/>
            <w:r w:rsidRPr="0050511B">
              <w:rPr>
                <w:sz w:val="22"/>
                <w:szCs w:val="22"/>
              </w:rPr>
              <w:t>Deosan</w:t>
            </w:r>
            <w:proofErr w:type="spellEnd"/>
            <w:r w:rsidRPr="0050511B">
              <w:rPr>
                <w:sz w:val="22"/>
                <w:szCs w:val="22"/>
              </w:rPr>
              <w:t xml:space="preserve"> </w:t>
            </w:r>
            <w:proofErr w:type="spellStart"/>
            <w:r w:rsidRPr="0050511B">
              <w:rPr>
                <w:sz w:val="22"/>
                <w:szCs w:val="22"/>
              </w:rPr>
              <w:t>Fortlux</w:t>
            </w:r>
            <w:proofErr w:type="spellEnd"/>
            <w:r w:rsidRPr="0050511B">
              <w:rPr>
                <w:sz w:val="22"/>
                <w:szCs w:val="22"/>
              </w:rPr>
              <w:t xml:space="preserve"> 5L </w:t>
            </w:r>
          </w:p>
        </w:tc>
        <w:tc>
          <w:tcPr>
            <w:tcW w:w="2551" w:type="dxa"/>
            <w:tcBorders>
              <w:top w:val="single" w:sz="2" w:space="0" w:color="000000"/>
              <w:left w:val="single" w:sz="2" w:space="0" w:color="000000"/>
              <w:bottom w:val="single" w:sz="2" w:space="0" w:color="000000"/>
            </w:tcBorders>
            <w:shd w:val="clear" w:color="auto" w:fill="auto"/>
          </w:tcPr>
          <w:p w14:paraId="270C649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217AE2F9"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02622B33"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0B1FF49C"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6F6C4519" w14:textId="77777777" w:rsidTr="0050511B">
        <w:trPr>
          <w:trHeight w:val="429"/>
        </w:trPr>
        <w:tc>
          <w:tcPr>
            <w:tcW w:w="7202" w:type="dxa"/>
            <w:tcBorders>
              <w:top w:val="single" w:sz="2" w:space="0" w:color="000000"/>
              <w:left w:val="single" w:sz="2" w:space="0" w:color="000000"/>
              <w:bottom w:val="single" w:sz="2" w:space="0" w:color="000000"/>
            </w:tcBorders>
            <w:shd w:val="clear" w:color="auto" w:fill="auto"/>
          </w:tcPr>
          <w:p w14:paraId="313B1427" w14:textId="495349C7" w:rsidR="005D452B" w:rsidRPr="0050511B" w:rsidRDefault="0050511B" w:rsidP="0050511B">
            <w:pPr>
              <w:spacing w:line="360" w:lineRule="auto"/>
              <w:rPr>
                <w:sz w:val="22"/>
                <w:szCs w:val="22"/>
              </w:rPr>
            </w:pPr>
            <w:r w:rsidRPr="0050511B">
              <w:rPr>
                <w:sz w:val="22"/>
                <w:szCs w:val="22"/>
              </w:rPr>
              <w:t xml:space="preserve">Płyn do dezynfekcji rąk i powierzchni </w:t>
            </w:r>
            <w:proofErr w:type="spellStart"/>
            <w:r w:rsidRPr="0050511B">
              <w:rPr>
                <w:sz w:val="22"/>
                <w:szCs w:val="22"/>
              </w:rPr>
              <w:t>Nanomax</w:t>
            </w:r>
            <w:proofErr w:type="spellEnd"/>
            <w:r w:rsidRPr="0050511B">
              <w:rPr>
                <w:sz w:val="22"/>
                <w:szCs w:val="22"/>
              </w:rPr>
              <w:t xml:space="preserve"> 0,5L </w:t>
            </w:r>
          </w:p>
        </w:tc>
        <w:tc>
          <w:tcPr>
            <w:tcW w:w="2551" w:type="dxa"/>
            <w:tcBorders>
              <w:top w:val="single" w:sz="2" w:space="0" w:color="000000"/>
              <w:left w:val="single" w:sz="2" w:space="0" w:color="000000"/>
              <w:bottom w:val="single" w:sz="2" w:space="0" w:color="000000"/>
            </w:tcBorders>
            <w:shd w:val="clear" w:color="auto" w:fill="auto"/>
          </w:tcPr>
          <w:p w14:paraId="4280EC6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66FA8CF3"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34FE3C7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18617FB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7FD1459B" w14:textId="77777777" w:rsidTr="0050511B">
        <w:trPr>
          <w:trHeight w:val="419"/>
        </w:trPr>
        <w:tc>
          <w:tcPr>
            <w:tcW w:w="7202" w:type="dxa"/>
            <w:tcBorders>
              <w:top w:val="single" w:sz="2" w:space="0" w:color="000000"/>
              <w:left w:val="single" w:sz="2" w:space="0" w:color="000000"/>
              <w:bottom w:val="single" w:sz="2" w:space="0" w:color="000000"/>
            </w:tcBorders>
            <w:shd w:val="clear" w:color="auto" w:fill="auto"/>
          </w:tcPr>
          <w:p w14:paraId="27A3B8D5" w14:textId="172E0219" w:rsidR="005D452B" w:rsidRPr="0050511B" w:rsidRDefault="0050511B" w:rsidP="0050511B">
            <w:pPr>
              <w:spacing w:line="360" w:lineRule="auto"/>
              <w:rPr>
                <w:sz w:val="22"/>
                <w:szCs w:val="22"/>
              </w:rPr>
            </w:pPr>
            <w:r w:rsidRPr="0050511B">
              <w:rPr>
                <w:sz w:val="22"/>
                <w:szCs w:val="22"/>
              </w:rPr>
              <w:t xml:space="preserve">Zmywak do naczyń </w:t>
            </w:r>
            <w:proofErr w:type="spellStart"/>
            <w:r w:rsidRPr="0050511B">
              <w:rPr>
                <w:sz w:val="22"/>
                <w:szCs w:val="22"/>
              </w:rPr>
              <w:t>Netinox</w:t>
            </w:r>
            <w:proofErr w:type="spellEnd"/>
            <w:r w:rsidRPr="0050511B">
              <w:rPr>
                <w:sz w:val="22"/>
                <w:szCs w:val="22"/>
              </w:rPr>
              <w:t xml:space="preserve"> </w:t>
            </w:r>
            <w:proofErr w:type="spellStart"/>
            <w:r w:rsidRPr="0050511B">
              <w:rPr>
                <w:sz w:val="22"/>
                <w:szCs w:val="22"/>
              </w:rPr>
              <w:t>Ravi</w:t>
            </w:r>
            <w:proofErr w:type="spellEnd"/>
            <w:r w:rsidRPr="0050511B">
              <w:rPr>
                <w:sz w:val="22"/>
                <w:szCs w:val="22"/>
              </w:rPr>
              <w:t xml:space="preserve"> (srebrny) </w:t>
            </w:r>
          </w:p>
        </w:tc>
        <w:tc>
          <w:tcPr>
            <w:tcW w:w="2551" w:type="dxa"/>
            <w:tcBorders>
              <w:top w:val="single" w:sz="2" w:space="0" w:color="000000"/>
              <w:left w:val="single" w:sz="2" w:space="0" w:color="000000"/>
              <w:bottom w:val="single" w:sz="2" w:space="0" w:color="000000"/>
            </w:tcBorders>
            <w:shd w:val="clear" w:color="auto" w:fill="auto"/>
          </w:tcPr>
          <w:p w14:paraId="4EF69AD2"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659E4327"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0383195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770073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5F1C7D58" w14:textId="77777777" w:rsidTr="0050511B">
        <w:trPr>
          <w:trHeight w:val="411"/>
        </w:trPr>
        <w:tc>
          <w:tcPr>
            <w:tcW w:w="7202" w:type="dxa"/>
            <w:tcBorders>
              <w:top w:val="single" w:sz="2" w:space="0" w:color="000000"/>
              <w:left w:val="single" w:sz="2" w:space="0" w:color="000000"/>
              <w:bottom w:val="single" w:sz="2" w:space="0" w:color="000000"/>
            </w:tcBorders>
            <w:shd w:val="clear" w:color="auto" w:fill="auto"/>
          </w:tcPr>
          <w:p w14:paraId="1A6844D8" w14:textId="3E67A444" w:rsidR="005D452B" w:rsidRPr="0050511B" w:rsidRDefault="0050511B" w:rsidP="0050511B">
            <w:pPr>
              <w:spacing w:line="360" w:lineRule="auto"/>
              <w:rPr>
                <w:sz w:val="22"/>
                <w:szCs w:val="22"/>
              </w:rPr>
            </w:pPr>
            <w:r w:rsidRPr="0050511B">
              <w:rPr>
                <w:sz w:val="22"/>
                <w:szCs w:val="22"/>
              </w:rPr>
              <w:t xml:space="preserve">Odświeżacz do tkanin </w:t>
            </w:r>
            <w:proofErr w:type="spellStart"/>
            <w:r w:rsidRPr="0050511B">
              <w:rPr>
                <w:sz w:val="22"/>
                <w:szCs w:val="22"/>
              </w:rPr>
              <w:t>Arola</w:t>
            </w:r>
            <w:proofErr w:type="spellEnd"/>
            <w:r w:rsidRPr="0050511B">
              <w:rPr>
                <w:sz w:val="22"/>
                <w:szCs w:val="22"/>
              </w:rPr>
              <w:t xml:space="preserve"> General </w:t>
            </w:r>
            <w:proofErr w:type="spellStart"/>
            <w:r w:rsidRPr="0050511B">
              <w:rPr>
                <w:sz w:val="22"/>
                <w:szCs w:val="22"/>
              </w:rPr>
              <w:t>Fresh</w:t>
            </w:r>
            <w:proofErr w:type="spellEnd"/>
            <w:r w:rsidRPr="0050511B">
              <w:rPr>
                <w:sz w:val="22"/>
                <w:szCs w:val="22"/>
              </w:rPr>
              <w:t xml:space="preserve"> wiosenny 500ml </w:t>
            </w:r>
          </w:p>
        </w:tc>
        <w:tc>
          <w:tcPr>
            <w:tcW w:w="2551" w:type="dxa"/>
            <w:tcBorders>
              <w:top w:val="single" w:sz="2" w:space="0" w:color="000000"/>
              <w:left w:val="single" w:sz="2" w:space="0" w:color="000000"/>
              <w:bottom w:val="single" w:sz="2" w:space="0" w:color="000000"/>
            </w:tcBorders>
            <w:shd w:val="clear" w:color="auto" w:fill="auto"/>
          </w:tcPr>
          <w:p w14:paraId="2D25DDEC"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20BF7D3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6D32FEE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8696A36"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41E5730F" w14:textId="77777777" w:rsidTr="0050511B">
        <w:trPr>
          <w:trHeight w:val="416"/>
        </w:trPr>
        <w:tc>
          <w:tcPr>
            <w:tcW w:w="7202" w:type="dxa"/>
            <w:tcBorders>
              <w:top w:val="single" w:sz="2" w:space="0" w:color="000000"/>
              <w:left w:val="single" w:sz="2" w:space="0" w:color="000000"/>
              <w:bottom w:val="single" w:sz="2" w:space="0" w:color="000000"/>
            </w:tcBorders>
            <w:shd w:val="clear" w:color="auto" w:fill="auto"/>
          </w:tcPr>
          <w:p w14:paraId="6301901A" w14:textId="6A1F084F" w:rsidR="005D452B" w:rsidRPr="0050511B" w:rsidRDefault="0050511B" w:rsidP="0050511B">
            <w:pPr>
              <w:spacing w:line="360" w:lineRule="auto"/>
              <w:rPr>
                <w:sz w:val="22"/>
                <w:szCs w:val="22"/>
              </w:rPr>
            </w:pPr>
            <w:r w:rsidRPr="0050511B">
              <w:rPr>
                <w:sz w:val="22"/>
                <w:szCs w:val="22"/>
              </w:rPr>
              <w:t xml:space="preserve">Krem do rąk z gliceryną RK 006 </w:t>
            </w:r>
            <w:proofErr w:type="spellStart"/>
            <w:r w:rsidRPr="0050511B">
              <w:rPr>
                <w:sz w:val="22"/>
                <w:szCs w:val="22"/>
              </w:rPr>
              <w:t>Forlux</w:t>
            </w:r>
            <w:proofErr w:type="spellEnd"/>
            <w:r w:rsidRPr="0050511B">
              <w:rPr>
                <w:sz w:val="22"/>
                <w:szCs w:val="22"/>
              </w:rPr>
              <w:t xml:space="preserve"> konwaliowy 500ml </w:t>
            </w:r>
          </w:p>
        </w:tc>
        <w:tc>
          <w:tcPr>
            <w:tcW w:w="2551" w:type="dxa"/>
            <w:tcBorders>
              <w:top w:val="single" w:sz="2" w:space="0" w:color="000000"/>
              <w:left w:val="single" w:sz="2" w:space="0" w:color="000000"/>
              <w:bottom w:val="single" w:sz="2" w:space="0" w:color="000000"/>
            </w:tcBorders>
            <w:shd w:val="clear" w:color="auto" w:fill="auto"/>
          </w:tcPr>
          <w:p w14:paraId="4E022E4E"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44B73FA7"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4511B0ED"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2BD43F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775FCB51" w14:textId="77777777" w:rsidTr="0050511B">
        <w:trPr>
          <w:trHeight w:val="423"/>
        </w:trPr>
        <w:tc>
          <w:tcPr>
            <w:tcW w:w="7202" w:type="dxa"/>
            <w:tcBorders>
              <w:top w:val="single" w:sz="2" w:space="0" w:color="000000"/>
              <w:left w:val="single" w:sz="2" w:space="0" w:color="000000"/>
              <w:bottom w:val="single" w:sz="2" w:space="0" w:color="000000"/>
            </w:tcBorders>
            <w:shd w:val="clear" w:color="auto" w:fill="auto"/>
          </w:tcPr>
          <w:p w14:paraId="1A7BEADB" w14:textId="168C1233" w:rsidR="005D452B" w:rsidRPr="0050511B" w:rsidRDefault="0050511B" w:rsidP="0050511B">
            <w:pPr>
              <w:spacing w:line="360" w:lineRule="auto"/>
              <w:rPr>
                <w:sz w:val="22"/>
                <w:szCs w:val="22"/>
              </w:rPr>
            </w:pPr>
            <w:r w:rsidRPr="0050511B">
              <w:rPr>
                <w:sz w:val="22"/>
                <w:szCs w:val="22"/>
              </w:rPr>
              <w:t xml:space="preserve">Szufelka i miotełka na stojaku (zestaw leniuch) </w:t>
            </w:r>
          </w:p>
        </w:tc>
        <w:tc>
          <w:tcPr>
            <w:tcW w:w="2551" w:type="dxa"/>
            <w:tcBorders>
              <w:top w:val="single" w:sz="2" w:space="0" w:color="000000"/>
              <w:left w:val="single" w:sz="2" w:space="0" w:color="000000"/>
              <w:bottom w:val="single" w:sz="2" w:space="0" w:color="000000"/>
            </w:tcBorders>
            <w:shd w:val="clear" w:color="auto" w:fill="auto"/>
          </w:tcPr>
          <w:p w14:paraId="1EED9652"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1BAC9B9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47D899A3"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B8AD02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69C4B463" w14:textId="77777777" w:rsidTr="0050511B">
        <w:trPr>
          <w:trHeight w:val="429"/>
        </w:trPr>
        <w:tc>
          <w:tcPr>
            <w:tcW w:w="7202" w:type="dxa"/>
            <w:tcBorders>
              <w:top w:val="single" w:sz="2" w:space="0" w:color="000000"/>
              <w:left w:val="single" w:sz="2" w:space="0" w:color="000000"/>
              <w:bottom w:val="single" w:sz="2" w:space="0" w:color="000000"/>
            </w:tcBorders>
            <w:shd w:val="clear" w:color="auto" w:fill="auto"/>
          </w:tcPr>
          <w:p w14:paraId="3107E540" w14:textId="22B10F1A" w:rsidR="005D452B" w:rsidRPr="0050511B" w:rsidRDefault="0050511B" w:rsidP="0050511B">
            <w:pPr>
              <w:spacing w:line="360" w:lineRule="auto"/>
              <w:rPr>
                <w:sz w:val="22"/>
                <w:szCs w:val="22"/>
              </w:rPr>
            </w:pPr>
            <w:r w:rsidRPr="0050511B">
              <w:rPr>
                <w:sz w:val="22"/>
                <w:szCs w:val="22"/>
              </w:rPr>
              <w:t xml:space="preserve">Miotła ulicówka drewniana 40 cm z kijem drewnianym </w:t>
            </w:r>
          </w:p>
        </w:tc>
        <w:tc>
          <w:tcPr>
            <w:tcW w:w="2551" w:type="dxa"/>
            <w:tcBorders>
              <w:top w:val="single" w:sz="2" w:space="0" w:color="000000"/>
              <w:left w:val="single" w:sz="2" w:space="0" w:color="000000"/>
              <w:bottom w:val="single" w:sz="2" w:space="0" w:color="000000"/>
            </w:tcBorders>
            <w:shd w:val="clear" w:color="auto" w:fill="auto"/>
          </w:tcPr>
          <w:p w14:paraId="16F2A7C9"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761B9432"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1B113BA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7F292D8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32F9B4A9" w14:textId="77777777" w:rsidTr="0050511B">
        <w:trPr>
          <w:trHeight w:val="407"/>
        </w:trPr>
        <w:tc>
          <w:tcPr>
            <w:tcW w:w="7202" w:type="dxa"/>
            <w:tcBorders>
              <w:top w:val="single" w:sz="2" w:space="0" w:color="000000"/>
              <w:left w:val="single" w:sz="2" w:space="0" w:color="000000"/>
              <w:bottom w:val="single" w:sz="2" w:space="0" w:color="000000"/>
            </w:tcBorders>
            <w:shd w:val="clear" w:color="auto" w:fill="auto"/>
          </w:tcPr>
          <w:p w14:paraId="3A492F14" w14:textId="3094F389" w:rsidR="005D452B" w:rsidRPr="0050511B" w:rsidRDefault="0050511B" w:rsidP="0050511B">
            <w:pPr>
              <w:spacing w:line="360" w:lineRule="auto"/>
              <w:rPr>
                <w:sz w:val="22"/>
                <w:szCs w:val="22"/>
              </w:rPr>
            </w:pPr>
            <w:r w:rsidRPr="0050511B">
              <w:rPr>
                <w:sz w:val="22"/>
                <w:szCs w:val="22"/>
              </w:rPr>
              <w:t xml:space="preserve">Miotła drewniana 50 cm </w:t>
            </w:r>
          </w:p>
        </w:tc>
        <w:tc>
          <w:tcPr>
            <w:tcW w:w="2551" w:type="dxa"/>
            <w:tcBorders>
              <w:top w:val="single" w:sz="2" w:space="0" w:color="000000"/>
              <w:left w:val="single" w:sz="2" w:space="0" w:color="000000"/>
              <w:bottom w:val="single" w:sz="2" w:space="0" w:color="000000"/>
            </w:tcBorders>
            <w:shd w:val="clear" w:color="auto" w:fill="auto"/>
          </w:tcPr>
          <w:p w14:paraId="249FE86F"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25A4BFD2"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3C5F986E"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3A679631"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2B8CB99D" w14:textId="77777777" w:rsidTr="0050511B">
        <w:trPr>
          <w:trHeight w:val="426"/>
        </w:trPr>
        <w:tc>
          <w:tcPr>
            <w:tcW w:w="7202" w:type="dxa"/>
            <w:tcBorders>
              <w:top w:val="single" w:sz="2" w:space="0" w:color="000000"/>
              <w:left w:val="single" w:sz="2" w:space="0" w:color="000000"/>
              <w:bottom w:val="single" w:sz="2" w:space="0" w:color="000000"/>
            </w:tcBorders>
            <w:shd w:val="clear" w:color="auto" w:fill="auto"/>
          </w:tcPr>
          <w:p w14:paraId="30948F96" w14:textId="7059DA2C" w:rsidR="005D452B" w:rsidRPr="0050511B" w:rsidRDefault="0050511B" w:rsidP="0050511B">
            <w:pPr>
              <w:spacing w:line="360" w:lineRule="auto"/>
              <w:rPr>
                <w:sz w:val="22"/>
                <w:szCs w:val="22"/>
              </w:rPr>
            </w:pPr>
            <w:r w:rsidRPr="0050511B">
              <w:rPr>
                <w:sz w:val="22"/>
                <w:szCs w:val="22"/>
              </w:rPr>
              <w:t xml:space="preserve">Kij do miotły drewniany </w:t>
            </w:r>
          </w:p>
        </w:tc>
        <w:tc>
          <w:tcPr>
            <w:tcW w:w="2551" w:type="dxa"/>
            <w:tcBorders>
              <w:top w:val="single" w:sz="2" w:space="0" w:color="000000"/>
              <w:left w:val="single" w:sz="2" w:space="0" w:color="000000"/>
              <w:bottom w:val="single" w:sz="2" w:space="0" w:color="000000"/>
            </w:tcBorders>
            <w:shd w:val="clear" w:color="auto" w:fill="auto"/>
          </w:tcPr>
          <w:p w14:paraId="4E553F5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376AC76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16700D5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3BB829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199E51CF" w14:textId="77777777" w:rsidTr="0050511B">
        <w:trPr>
          <w:trHeight w:val="277"/>
        </w:trPr>
        <w:tc>
          <w:tcPr>
            <w:tcW w:w="7202" w:type="dxa"/>
            <w:tcBorders>
              <w:top w:val="single" w:sz="2" w:space="0" w:color="000000"/>
              <w:left w:val="single" w:sz="2" w:space="0" w:color="000000"/>
              <w:bottom w:val="single" w:sz="2" w:space="0" w:color="000000"/>
            </w:tcBorders>
            <w:shd w:val="clear" w:color="auto" w:fill="auto"/>
          </w:tcPr>
          <w:p w14:paraId="50B973B5" w14:textId="4D2AF1AF" w:rsidR="005D452B" w:rsidRPr="0050511B" w:rsidRDefault="0050511B" w:rsidP="0050511B">
            <w:pPr>
              <w:spacing w:line="360" w:lineRule="auto"/>
              <w:rPr>
                <w:sz w:val="22"/>
                <w:szCs w:val="22"/>
              </w:rPr>
            </w:pPr>
            <w:r w:rsidRPr="0050511B">
              <w:rPr>
                <w:sz w:val="22"/>
                <w:szCs w:val="22"/>
              </w:rPr>
              <w:t>Miotła plastikowa 30 cm</w:t>
            </w:r>
          </w:p>
        </w:tc>
        <w:tc>
          <w:tcPr>
            <w:tcW w:w="2551" w:type="dxa"/>
            <w:tcBorders>
              <w:top w:val="single" w:sz="2" w:space="0" w:color="000000"/>
              <w:left w:val="single" w:sz="2" w:space="0" w:color="000000"/>
              <w:bottom w:val="single" w:sz="2" w:space="0" w:color="000000"/>
            </w:tcBorders>
            <w:shd w:val="clear" w:color="auto" w:fill="auto"/>
          </w:tcPr>
          <w:p w14:paraId="7598BF0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7FE4FB9A"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0E954C9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10A80A42"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1DF9D91A" w14:textId="77777777" w:rsidTr="0050511B">
        <w:trPr>
          <w:trHeight w:val="425"/>
        </w:trPr>
        <w:tc>
          <w:tcPr>
            <w:tcW w:w="7202" w:type="dxa"/>
            <w:tcBorders>
              <w:top w:val="single" w:sz="2" w:space="0" w:color="000000"/>
              <w:left w:val="single" w:sz="2" w:space="0" w:color="000000"/>
              <w:bottom w:val="single" w:sz="2" w:space="0" w:color="000000"/>
            </w:tcBorders>
            <w:shd w:val="clear" w:color="auto" w:fill="auto"/>
          </w:tcPr>
          <w:p w14:paraId="4590D6C6" w14:textId="7A90D94C" w:rsidR="005D452B" w:rsidRPr="0050511B" w:rsidRDefault="0050511B" w:rsidP="0050511B">
            <w:pPr>
              <w:spacing w:line="360" w:lineRule="auto"/>
              <w:rPr>
                <w:sz w:val="22"/>
                <w:szCs w:val="22"/>
              </w:rPr>
            </w:pPr>
            <w:r w:rsidRPr="0050511B">
              <w:rPr>
                <w:sz w:val="22"/>
                <w:szCs w:val="22"/>
              </w:rPr>
              <w:lastRenderedPageBreak/>
              <w:t xml:space="preserve">Kij do miotły plastikowy </w:t>
            </w:r>
          </w:p>
        </w:tc>
        <w:tc>
          <w:tcPr>
            <w:tcW w:w="2551" w:type="dxa"/>
            <w:tcBorders>
              <w:top w:val="single" w:sz="2" w:space="0" w:color="000000"/>
              <w:left w:val="single" w:sz="2" w:space="0" w:color="000000"/>
              <w:bottom w:val="single" w:sz="2" w:space="0" w:color="000000"/>
            </w:tcBorders>
            <w:shd w:val="clear" w:color="auto" w:fill="auto"/>
          </w:tcPr>
          <w:p w14:paraId="608C37EE"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7E4A82A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0B83D8D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C21F67C"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43D5D397" w14:textId="77777777" w:rsidTr="0050511B">
        <w:trPr>
          <w:trHeight w:val="417"/>
        </w:trPr>
        <w:tc>
          <w:tcPr>
            <w:tcW w:w="7202" w:type="dxa"/>
            <w:tcBorders>
              <w:top w:val="single" w:sz="2" w:space="0" w:color="000000"/>
              <w:left w:val="single" w:sz="2" w:space="0" w:color="000000"/>
              <w:bottom w:val="single" w:sz="2" w:space="0" w:color="000000"/>
            </w:tcBorders>
            <w:shd w:val="clear" w:color="auto" w:fill="auto"/>
          </w:tcPr>
          <w:p w14:paraId="150A7D0F" w14:textId="194F3616" w:rsidR="005D452B" w:rsidRPr="0050511B" w:rsidRDefault="0050511B" w:rsidP="0050511B">
            <w:pPr>
              <w:spacing w:line="360" w:lineRule="auto"/>
              <w:rPr>
                <w:sz w:val="22"/>
                <w:szCs w:val="22"/>
              </w:rPr>
            </w:pPr>
            <w:proofErr w:type="spellStart"/>
            <w:r w:rsidRPr="0050511B">
              <w:rPr>
                <w:sz w:val="22"/>
                <w:szCs w:val="22"/>
              </w:rPr>
              <w:t>Mop</w:t>
            </w:r>
            <w:proofErr w:type="spellEnd"/>
            <w:r w:rsidRPr="0050511B">
              <w:rPr>
                <w:sz w:val="22"/>
                <w:szCs w:val="22"/>
              </w:rPr>
              <w:t xml:space="preserve"> </w:t>
            </w:r>
            <w:proofErr w:type="spellStart"/>
            <w:r w:rsidRPr="0050511B">
              <w:rPr>
                <w:sz w:val="22"/>
                <w:szCs w:val="22"/>
              </w:rPr>
              <w:t>dust</w:t>
            </w:r>
            <w:proofErr w:type="spellEnd"/>
            <w:r w:rsidRPr="0050511B">
              <w:rPr>
                <w:sz w:val="22"/>
                <w:szCs w:val="22"/>
              </w:rPr>
              <w:t xml:space="preserve"> 110 cm </w:t>
            </w:r>
            <w:proofErr w:type="spellStart"/>
            <w:r w:rsidRPr="0050511B">
              <w:rPr>
                <w:sz w:val="22"/>
                <w:szCs w:val="22"/>
              </w:rPr>
              <w:t>Medisept</w:t>
            </w:r>
            <w:proofErr w:type="spellEnd"/>
            <w:r w:rsidRPr="0050511B">
              <w:rPr>
                <w:sz w:val="22"/>
                <w:szCs w:val="22"/>
              </w:rPr>
              <w:t xml:space="preserve"> - kij, uchwyt, nakładka </w:t>
            </w:r>
          </w:p>
        </w:tc>
        <w:tc>
          <w:tcPr>
            <w:tcW w:w="2551" w:type="dxa"/>
            <w:tcBorders>
              <w:top w:val="single" w:sz="2" w:space="0" w:color="000000"/>
              <w:left w:val="single" w:sz="2" w:space="0" w:color="000000"/>
              <w:bottom w:val="single" w:sz="2" w:space="0" w:color="000000"/>
            </w:tcBorders>
            <w:shd w:val="clear" w:color="auto" w:fill="auto"/>
          </w:tcPr>
          <w:p w14:paraId="4E6C6E4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30CFA516"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28FD0A2C"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0E7BF0E9"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6CD184B1" w14:textId="77777777" w:rsidTr="0050511B">
        <w:trPr>
          <w:trHeight w:val="423"/>
        </w:trPr>
        <w:tc>
          <w:tcPr>
            <w:tcW w:w="7202" w:type="dxa"/>
            <w:tcBorders>
              <w:top w:val="single" w:sz="2" w:space="0" w:color="000000"/>
              <w:left w:val="single" w:sz="2" w:space="0" w:color="000000"/>
              <w:bottom w:val="single" w:sz="2" w:space="0" w:color="000000"/>
            </w:tcBorders>
            <w:shd w:val="clear" w:color="auto" w:fill="auto"/>
          </w:tcPr>
          <w:p w14:paraId="7D23237D" w14:textId="1DEFB7B4" w:rsidR="005D452B" w:rsidRPr="0050511B" w:rsidRDefault="0050511B" w:rsidP="0050511B">
            <w:pPr>
              <w:spacing w:line="360" w:lineRule="auto"/>
              <w:rPr>
                <w:sz w:val="22"/>
                <w:szCs w:val="22"/>
              </w:rPr>
            </w:pPr>
            <w:r w:rsidRPr="0050511B">
              <w:rPr>
                <w:sz w:val="22"/>
                <w:szCs w:val="22"/>
              </w:rPr>
              <w:t xml:space="preserve">Nakładka na </w:t>
            </w:r>
            <w:proofErr w:type="spellStart"/>
            <w:r w:rsidRPr="0050511B">
              <w:rPr>
                <w:sz w:val="22"/>
                <w:szCs w:val="22"/>
              </w:rPr>
              <w:t>mopa</w:t>
            </w:r>
            <w:proofErr w:type="spellEnd"/>
            <w:r w:rsidRPr="0050511B">
              <w:rPr>
                <w:sz w:val="22"/>
                <w:szCs w:val="22"/>
              </w:rPr>
              <w:t xml:space="preserve"> 110 cm </w:t>
            </w:r>
          </w:p>
        </w:tc>
        <w:tc>
          <w:tcPr>
            <w:tcW w:w="2551" w:type="dxa"/>
            <w:tcBorders>
              <w:top w:val="single" w:sz="2" w:space="0" w:color="000000"/>
              <w:left w:val="single" w:sz="2" w:space="0" w:color="000000"/>
              <w:bottom w:val="single" w:sz="2" w:space="0" w:color="000000"/>
            </w:tcBorders>
            <w:shd w:val="clear" w:color="auto" w:fill="auto"/>
          </w:tcPr>
          <w:p w14:paraId="4815783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7AB25927"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271338B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277273CF"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71F53201" w14:textId="77777777" w:rsidTr="0050511B">
        <w:trPr>
          <w:trHeight w:val="361"/>
        </w:trPr>
        <w:tc>
          <w:tcPr>
            <w:tcW w:w="7202" w:type="dxa"/>
            <w:tcBorders>
              <w:top w:val="single" w:sz="2" w:space="0" w:color="000000"/>
              <w:left w:val="single" w:sz="2" w:space="0" w:color="000000"/>
              <w:bottom w:val="single" w:sz="2" w:space="0" w:color="000000"/>
            </w:tcBorders>
            <w:shd w:val="clear" w:color="auto" w:fill="auto"/>
          </w:tcPr>
          <w:p w14:paraId="3CDC78DB" w14:textId="6FA09BF2" w:rsidR="005D452B" w:rsidRPr="0050511B" w:rsidRDefault="0050511B" w:rsidP="0050511B">
            <w:pPr>
              <w:spacing w:line="360" w:lineRule="auto"/>
              <w:rPr>
                <w:sz w:val="22"/>
                <w:szCs w:val="22"/>
              </w:rPr>
            </w:pPr>
            <w:r w:rsidRPr="0050511B">
              <w:rPr>
                <w:sz w:val="22"/>
                <w:szCs w:val="22"/>
              </w:rPr>
              <w:t xml:space="preserve">Wózek </w:t>
            </w:r>
            <w:proofErr w:type="spellStart"/>
            <w:r w:rsidRPr="0050511B">
              <w:rPr>
                <w:sz w:val="22"/>
                <w:szCs w:val="22"/>
              </w:rPr>
              <w:t>Splast</w:t>
            </w:r>
            <w:proofErr w:type="spellEnd"/>
            <w:r w:rsidRPr="0050511B">
              <w:rPr>
                <w:sz w:val="22"/>
                <w:szCs w:val="22"/>
              </w:rPr>
              <w:t xml:space="preserve"> PIKO TSPK – 0003</w:t>
            </w:r>
          </w:p>
        </w:tc>
        <w:tc>
          <w:tcPr>
            <w:tcW w:w="2551" w:type="dxa"/>
            <w:tcBorders>
              <w:top w:val="single" w:sz="2" w:space="0" w:color="000000"/>
              <w:left w:val="single" w:sz="2" w:space="0" w:color="000000"/>
              <w:bottom w:val="single" w:sz="2" w:space="0" w:color="000000"/>
            </w:tcBorders>
            <w:shd w:val="clear" w:color="auto" w:fill="auto"/>
          </w:tcPr>
          <w:p w14:paraId="71153B7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5696BF6F"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703AED8C"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1FB8071A"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240E1612" w14:textId="77777777" w:rsidTr="0050511B">
        <w:trPr>
          <w:trHeight w:val="446"/>
        </w:trPr>
        <w:tc>
          <w:tcPr>
            <w:tcW w:w="7202" w:type="dxa"/>
            <w:tcBorders>
              <w:top w:val="single" w:sz="2" w:space="0" w:color="000000"/>
              <w:left w:val="single" w:sz="2" w:space="0" w:color="000000"/>
              <w:bottom w:val="single" w:sz="2" w:space="0" w:color="000000"/>
            </w:tcBorders>
            <w:shd w:val="clear" w:color="auto" w:fill="auto"/>
          </w:tcPr>
          <w:p w14:paraId="668C4E17" w14:textId="472845C8" w:rsidR="005D452B" w:rsidRPr="0050511B" w:rsidRDefault="0050511B" w:rsidP="0050511B">
            <w:pPr>
              <w:spacing w:line="360" w:lineRule="auto"/>
              <w:rPr>
                <w:sz w:val="22"/>
                <w:szCs w:val="22"/>
              </w:rPr>
            </w:pPr>
            <w:r w:rsidRPr="0050511B">
              <w:rPr>
                <w:sz w:val="22"/>
                <w:szCs w:val="22"/>
              </w:rPr>
              <w:t xml:space="preserve">Wiadro do </w:t>
            </w:r>
            <w:proofErr w:type="spellStart"/>
            <w:r w:rsidRPr="0050511B">
              <w:rPr>
                <w:sz w:val="22"/>
                <w:szCs w:val="22"/>
              </w:rPr>
              <w:t>mopa</w:t>
            </w:r>
            <w:proofErr w:type="spellEnd"/>
            <w:r w:rsidRPr="0050511B">
              <w:rPr>
                <w:sz w:val="22"/>
                <w:szCs w:val="22"/>
              </w:rPr>
              <w:t xml:space="preserve"> 10L </w:t>
            </w:r>
          </w:p>
        </w:tc>
        <w:tc>
          <w:tcPr>
            <w:tcW w:w="2551" w:type="dxa"/>
            <w:tcBorders>
              <w:top w:val="single" w:sz="2" w:space="0" w:color="000000"/>
              <w:left w:val="single" w:sz="2" w:space="0" w:color="000000"/>
              <w:bottom w:val="single" w:sz="2" w:space="0" w:color="000000"/>
            </w:tcBorders>
            <w:shd w:val="clear" w:color="auto" w:fill="auto"/>
          </w:tcPr>
          <w:p w14:paraId="2F9CC0C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2B9BF513"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19159386"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BC9494E"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5FC364C1" w14:textId="77777777" w:rsidTr="0050511B">
        <w:trPr>
          <w:trHeight w:val="409"/>
        </w:trPr>
        <w:tc>
          <w:tcPr>
            <w:tcW w:w="7202" w:type="dxa"/>
            <w:tcBorders>
              <w:top w:val="single" w:sz="2" w:space="0" w:color="000000"/>
              <w:left w:val="single" w:sz="2" w:space="0" w:color="000000"/>
              <w:bottom w:val="single" w:sz="2" w:space="0" w:color="000000"/>
            </w:tcBorders>
            <w:shd w:val="clear" w:color="auto" w:fill="auto"/>
          </w:tcPr>
          <w:p w14:paraId="4B717732" w14:textId="5A0E8183" w:rsidR="005D452B" w:rsidRPr="0050511B" w:rsidRDefault="0050511B" w:rsidP="0050511B">
            <w:pPr>
              <w:spacing w:line="360" w:lineRule="auto"/>
              <w:rPr>
                <w:sz w:val="22"/>
                <w:szCs w:val="22"/>
              </w:rPr>
            </w:pPr>
            <w:proofErr w:type="spellStart"/>
            <w:r w:rsidRPr="0050511B">
              <w:rPr>
                <w:sz w:val="22"/>
                <w:szCs w:val="22"/>
              </w:rPr>
              <w:t>Mop</w:t>
            </w:r>
            <w:proofErr w:type="spellEnd"/>
            <w:r w:rsidRPr="0050511B">
              <w:rPr>
                <w:sz w:val="22"/>
                <w:szCs w:val="22"/>
              </w:rPr>
              <w:t xml:space="preserve"> Duo 40 cm</w:t>
            </w:r>
          </w:p>
        </w:tc>
        <w:tc>
          <w:tcPr>
            <w:tcW w:w="2551" w:type="dxa"/>
            <w:tcBorders>
              <w:top w:val="single" w:sz="2" w:space="0" w:color="000000"/>
              <w:left w:val="single" w:sz="2" w:space="0" w:color="000000"/>
              <w:bottom w:val="single" w:sz="2" w:space="0" w:color="000000"/>
            </w:tcBorders>
            <w:shd w:val="clear" w:color="auto" w:fill="auto"/>
          </w:tcPr>
          <w:p w14:paraId="5AF69E0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4218EC06"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51238396"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A7BF06D"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3B63A526" w14:textId="77777777" w:rsidTr="0050511B">
        <w:trPr>
          <w:trHeight w:val="417"/>
        </w:trPr>
        <w:tc>
          <w:tcPr>
            <w:tcW w:w="7202" w:type="dxa"/>
            <w:tcBorders>
              <w:top w:val="single" w:sz="2" w:space="0" w:color="000000"/>
              <w:left w:val="single" w:sz="2" w:space="0" w:color="000000"/>
              <w:bottom w:val="single" w:sz="2" w:space="0" w:color="000000"/>
            </w:tcBorders>
            <w:shd w:val="clear" w:color="auto" w:fill="auto"/>
          </w:tcPr>
          <w:p w14:paraId="65FD342D" w14:textId="6BFEB2A8" w:rsidR="005D452B" w:rsidRPr="0050511B" w:rsidRDefault="0050511B" w:rsidP="0050511B">
            <w:pPr>
              <w:spacing w:line="360" w:lineRule="auto"/>
              <w:rPr>
                <w:sz w:val="22"/>
                <w:szCs w:val="22"/>
              </w:rPr>
            </w:pPr>
            <w:r w:rsidRPr="0050511B">
              <w:rPr>
                <w:sz w:val="22"/>
                <w:szCs w:val="22"/>
              </w:rPr>
              <w:t xml:space="preserve">Nakładka na </w:t>
            </w:r>
            <w:proofErr w:type="spellStart"/>
            <w:r w:rsidRPr="0050511B">
              <w:rPr>
                <w:sz w:val="22"/>
                <w:szCs w:val="22"/>
              </w:rPr>
              <w:t>mop</w:t>
            </w:r>
            <w:proofErr w:type="spellEnd"/>
            <w:r w:rsidRPr="0050511B">
              <w:rPr>
                <w:sz w:val="22"/>
                <w:szCs w:val="22"/>
              </w:rPr>
              <w:t xml:space="preserve"> Duo 40 cm </w:t>
            </w:r>
          </w:p>
        </w:tc>
        <w:tc>
          <w:tcPr>
            <w:tcW w:w="2551" w:type="dxa"/>
            <w:tcBorders>
              <w:top w:val="single" w:sz="2" w:space="0" w:color="000000"/>
              <w:left w:val="single" w:sz="2" w:space="0" w:color="000000"/>
              <w:bottom w:val="single" w:sz="2" w:space="0" w:color="000000"/>
            </w:tcBorders>
            <w:shd w:val="clear" w:color="auto" w:fill="auto"/>
          </w:tcPr>
          <w:p w14:paraId="3DC78A0D"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2B07D73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66D70455"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1CE1E0C"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77B225C1" w14:textId="77777777" w:rsidTr="0050511B">
        <w:trPr>
          <w:trHeight w:val="422"/>
        </w:trPr>
        <w:tc>
          <w:tcPr>
            <w:tcW w:w="7202" w:type="dxa"/>
            <w:tcBorders>
              <w:top w:val="single" w:sz="2" w:space="0" w:color="000000"/>
              <w:left w:val="single" w:sz="2" w:space="0" w:color="000000"/>
              <w:bottom w:val="single" w:sz="2" w:space="0" w:color="000000"/>
            </w:tcBorders>
            <w:shd w:val="clear" w:color="auto" w:fill="auto"/>
          </w:tcPr>
          <w:p w14:paraId="78C38721" w14:textId="240FF3F7" w:rsidR="005D452B" w:rsidRPr="0050511B" w:rsidRDefault="0050511B" w:rsidP="0050511B">
            <w:pPr>
              <w:spacing w:line="360" w:lineRule="auto"/>
              <w:rPr>
                <w:sz w:val="22"/>
                <w:szCs w:val="22"/>
              </w:rPr>
            </w:pPr>
            <w:r w:rsidRPr="0050511B">
              <w:rPr>
                <w:sz w:val="22"/>
                <w:szCs w:val="22"/>
              </w:rPr>
              <w:t>Sól drogowa 25kg</w:t>
            </w:r>
          </w:p>
        </w:tc>
        <w:tc>
          <w:tcPr>
            <w:tcW w:w="2551" w:type="dxa"/>
            <w:tcBorders>
              <w:top w:val="single" w:sz="2" w:space="0" w:color="000000"/>
              <w:left w:val="single" w:sz="2" w:space="0" w:color="000000"/>
              <w:bottom w:val="single" w:sz="2" w:space="0" w:color="000000"/>
            </w:tcBorders>
            <w:shd w:val="clear" w:color="auto" w:fill="auto"/>
          </w:tcPr>
          <w:p w14:paraId="00240583"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00F42445"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31202EF4"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3AB61E38"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795E5B72" w14:textId="77777777" w:rsidTr="0050511B">
        <w:trPr>
          <w:trHeight w:val="427"/>
        </w:trPr>
        <w:tc>
          <w:tcPr>
            <w:tcW w:w="7202" w:type="dxa"/>
            <w:tcBorders>
              <w:top w:val="single" w:sz="2" w:space="0" w:color="000000"/>
              <w:left w:val="single" w:sz="2" w:space="0" w:color="000000"/>
              <w:bottom w:val="single" w:sz="2" w:space="0" w:color="000000"/>
            </w:tcBorders>
            <w:shd w:val="clear" w:color="auto" w:fill="auto"/>
          </w:tcPr>
          <w:p w14:paraId="085F4E09" w14:textId="74D4011A" w:rsidR="005D452B" w:rsidRPr="0050511B" w:rsidRDefault="0050511B" w:rsidP="0050511B">
            <w:pPr>
              <w:spacing w:line="360" w:lineRule="auto"/>
              <w:rPr>
                <w:sz w:val="22"/>
                <w:szCs w:val="22"/>
              </w:rPr>
            </w:pPr>
            <w:r w:rsidRPr="0050511B">
              <w:rPr>
                <w:sz w:val="22"/>
                <w:szCs w:val="22"/>
              </w:rPr>
              <w:t>Piasek 25 kg</w:t>
            </w:r>
          </w:p>
        </w:tc>
        <w:tc>
          <w:tcPr>
            <w:tcW w:w="2551" w:type="dxa"/>
            <w:tcBorders>
              <w:top w:val="single" w:sz="2" w:space="0" w:color="000000"/>
              <w:left w:val="single" w:sz="2" w:space="0" w:color="000000"/>
              <w:bottom w:val="single" w:sz="2" w:space="0" w:color="000000"/>
            </w:tcBorders>
            <w:shd w:val="clear" w:color="auto" w:fill="auto"/>
          </w:tcPr>
          <w:p w14:paraId="4B41588E"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24EF1CA6"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042AD6B6"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7A7BC5C0"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D452B" w:rsidRPr="00447F5E" w14:paraId="7157E99D" w14:textId="77777777" w:rsidTr="0050511B">
        <w:trPr>
          <w:trHeight w:val="394"/>
        </w:trPr>
        <w:tc>
          <w:tcPr>
            <w:tcW w:w="7202" w:type="dxa"/>
            <w:tcBorders>
              <w:top w:val="single" w:sz="2" w:space="0" w:color="000000"/>
              <w:left w:val="single" w:sz="2" w:space="0" w:color="000000"/>
              <w:bottom w:val="single" w:sz="2" w:space="0" w:color="000000"/>
            </w:tcBorders>
            <w:shd w:val="clear" w:color="auto" w:fill="auto"/>
          </w:tcPr>
          <w:p w14:paraId="33E718A1" w14:textId="34A705CE" w:rsidR="005D452B" w:rsidRPr="0050511B" w:rsidRDefault="0050511B" w:rsidP="0050511B">
            <w:pPr>
              <w:spacing w:line="360" w:lineRule="auto"/>
              <w:rPr>
                <w:sz w:val="22"/>
                <w:szCs w:val="22"/>
              </w:rPr>
            </w:pPr>
            <w:r w:rsidRPr="0050511B">
              <w:rPr>
                <w:sz w:val="22"/>
                <w:szCs w:val="22"/>
              </w:rPr>
              <w:t>Łopata do śniegu</w:t>
            </w:r>
          </w:p>
        </w:tc>
        <w:tc>
          <w:tcPr>
            <w:tcW w:w="2551" w:type="dxa"/>
            <w:tcBorders>
              <w:top w:val="single" w:sz="2" w:space="0" w:color="000000"/>
              <w:left w:val="single" w:sz="2" w:space="0" w:color="000000"/>
              <w:bottom w:val="single" w:sz="2" w:space="0" w:color="000000"/>
            </w:tcBorders>
            <w:shd w:val="clear" w:color="auto" w:fill="auto"/>
          </w:tcPr>
          <w:p w14:paraId="43A8A7D6"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383BA44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631AAC22"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114A7ADB" w14:textId="77777777" w:rsidR="005D452B" w:rsidRPr="00447F5E" w:rsidRDefault="005D452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0511B" w:rsidRPr="00447F5E" w14:paraId="3D3092CE" w14:textId="77777777" w:rsidTr="0050511B">
        <w:trPr>
          <w:trHeight w:val="424"/>
        </w:trPr>
        <w:tc>
          <w:tcPr>
            <w:tcW w:w="7202" w:type="dxa"/>
            <w:tcBorders>
              <w:top w:val="single" w:sz="2" w:space="0" w:color="000000"/>
              <w:left w:val="single" w:sz="2" w:space="0" w:color="000000"/>
              <w:bottom w:val="single" w:sz="2" w:space="0" w:color="000000"/>
            </w:tcBorders>
            <w:shd w:val="clear" w:color="auto" w:fill="auto"/>
          </w:tcPr>
          <w:p w14:paraId="73D65F6A" w14:textId="043B47F9" w:rsidR="0050511B" w:rsidRPr="0050511B" w:rsidRDefault="0050511B" w:rsidP="0050511B">
            <w:pPr>
              <w:spacing w:line="360" w:lineRule="auto"/>
              <w:rPr>
                <w:sz w:val="22"/>
                <w:szCs w:val="22"/>
              </w:rPr>
            </w:pPr>
            <w:r w:rsidRPr="0050511B">
              <w:rPr>
                <w:sz w:val="22"/>
                <w:szCs w:val="22"/>
              </w:rPr>
              <w:t>Pojemnik na sól/piasek</w:t>
            </w:r>
          </w:p>
        </w:tc>
        <w:tc>
          <w:tcPr>
            <w:tcW w:w="2551" w:type="dxa"/>
            <w:tcBorders>
              <w:top w:val="single" w:sz="2" w:space="0" w:color="000000"/>
              <w:left w:val="single" w:sz="2" w:space="0" w:color="000000"/>
              <w:bottom w:val="single" w:sz="2" w:space="0" w:color="000000"/>
            </w:tcBorders>
            <w:shd w:val="clear" w:color="auto" w:fill="auto"/>
          </w:tcPr>
          <w:p w14:paraId="02176989" w14:textId="77777777" w:rsidR="0050511B" w:rsidRPr="00447F5E" w:rsidRDefault="0050511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418" w:type="dxa"/>
            <w:tcBorders>
              <w:top w:val="single" w:sz="2" w:space="0" w:color="000000"/>
              <w:left w:val="single" w:sz="2" w:space="0" w:color="000000"/>
              <w:bottom w:val="single" w:sz="2" w:space="0" w:color="000000"/>
            </w:tcBorders>
            <w:shd w:val="clear" w:color="auto" w:fill="auto"/>
          </w:tcPr>
          <w:p w14:paraId="57386258" w14:textId="77777777" w:rsidR="0050511B" w:rsidRPr="00447F5E" w:rsidRDefault="0050511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992" w:type="dxa"/>
            <w:tcBorders>
              <w:top w:val="single" w:sz="2" w:space="0" w:color="000000"/>
              <w:left w:val="single" w:sz="2" w:space="0" w:color="000000"/>
              <w:bottom w:val="single" w:sz="2" w:space="0" w:color="000000"/>
            </w:tcBorders>
            <w:shd w:val="clear" w:color="auto" w:fill="auto"/>
          </w:tcPr>
          <w:p w14:paraId="29219EF1" w14:textId="77777777" w:rsidR="0050511B" w:rsidRPr="00447F5E" w:rsidRDefault="0050511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09DB4D49" w14:textId="77777777" w:rsidR="0050511B" w:rsidRPr="00447F5E" w:rsidRDefault="0050511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r w:rsidR="0050511B" w:rsidRPr="00447F5E" w14:paraId="2824354E" w14:textId="77777777" w:rsidTr="0050511B">
        <w:trPr>
          <w:trHeight w:val="719"/>
        </w:trPr>
        <w:tc>
          <w:tcPr>
            <w:tcW w:w="11171" w:type="dxa"/>
            <w:gridSpan w:val="3"/>
            <w:tcBorders>
              <w:top w:val="single" w:sz="2" w:space="0" w:color="000000"/>
              <w:left w:val="single" w:sz="2" w:space="0" w:color="000000"/>
              <w:bottom w:val="single" w:sz="2" w:space="0" w:color="000000"/>
            </w:tcBorders>
            <w:shd w:val="clear" w:color="auto" w:fill="F7CAAC" w:themeFill="accent2" w:themeFillTint="66"/>
          </w:tcPr>
          <w:p w14:paraId="3455A3DC" w14:textId="5543EC4C" w:rsidR="0050511B" w:rsidRPr="00447F5E" w:rsidRDefault="0050511B" w:rsidP="00447F5E">
            <w:pPr>
              <w:pBdr>
                <w:top w:val="none" w:sz="0" w:space="0" w:color="000000"/>
                <w:left w:val="none" w:sz="0" w:space="0" w:color="000000"/>
                <w:bottom w:val="none" w:sz="0" w:space="0" w:color="000000"/>
                <w:right w:val="none" w:sz="0" w:space="0" w:color="000000"/>
              </w:pBdr>
              <w:rPr>
                <w:b/>
              </w:rPr>
            </w:pPr>
            <w:r w:rsidRPr="00447F5E">
              <w:rPr>
                <w:rFonts w:ascii="Helvetica Neue" w:eastAsia="Helvetica Neue" w:hAnsi="Helvetica Neue" w:cs="Helvetica Neue"/>
                <w:b/>
                <w:color w:val="000000"/>
                <w:sz w:val="18"/>
                <w:szCs w:val="18"/>
              </w:rPr>
              <w:t xml:space="preserve">                                                                                                                                                              </w:t>
            </w:r>
            <w:r w:rsidRPr="00447F5E">
              <w:rPr>
                <w:rFonts w:ascii="Helvetica Neue" w:eastAsia="Arial Unicode MS" w:hAnsi="Helvetica Neue" w:cs="Helvetica Neue"/>
                <w:b/>
                <w:color w:val="000000"/>
                <w:sz w:val="18"/>
                <w:szCs w:val="18"/>
              </w:rPr>
              <w:t xml:space="preserve">SUMA </w:t>
            </w:r>
            <w:r w:rsidR="005E16BE">
              <w:rPr>
                <w:rFonts w:ascii="Helvetica Neue" w:eastAsia="Arial Unicode MS" w:hAnsi="Helvetica Neue" w:cs="Helvetica Neue"/>
                <w:b/>
                <w:color w:val="000000"/>
                <w:sz w:val="18"/>
                <w:szCs w:val="18"/>
              </w:rPr>
              <w:t>CEN</w:t>
            </w:r>
            <w:r w:rsidRPr="0050511B">
              <w:rPr>
                <w:rFonts w:ascii="Helvetica Neue" w:eastAsia="Arial Unicode MS" w:hAnsi="Helvetica Neue" w:cs="Helvetica Neue"/>
                <w:b/>
                <w:color w:val="000000"/>
                <w:sz w:val="18"/>
                <w:szCs w:val="18"/>
              </w:rPr>
              <w:t xml:space="preserve"> JEDNOSTKOWYCH BRUTTO: </w:t>
            </w:r>
            <w:r w:rsidRPr="00447F5E">
              <w:rPr>
                <w:rFonts w:ascii="Helvetica Neue" w:eastAsia="Arial Unicode MS" w:hAnsi="Helvetica Neue" w:cs="Helvetica Neue"/>
                <w:b/>
                <w:color w:val="000000"/>
                <w:sz w:val="18"/>
                <w:szCs w:val="18"/>
              </w:rPr>
              <w:t xml:space="preserve"> </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F7CAAC" w:themeFill="accent2" w:themeFillTint="66"/>
          </w:tcPr>
          <w:p w14:paraId="33F06374" w14:textId="77777777" w:rsidR="0050511B" w:rsidRPr="00447F5E" w:rsidRDefault="0050511B" w:rsidP="00447F5E">
            <w:pPr>
              <w:pBdr>
                <w:top w:val="none" w:sz="0" w:space="0" w:color="000000"/>
                <w:left w:val="none" w:sz="0" w:space="0" w:color="000000"/>
                <w:bottom w:val="none" w:sz="0" w:space="0" w:color="000000"/>
                <w:right w:val="none" w:sz="0" w:space="0" w:color="000000"/>
              </w:pBdr>
              <w:snapToGrid w:val="0"/>
              <w:rPr>
                <w:rFonts w:ascii="Helvetica Neue" w:eastAsia="Arial Unicode MS" w:hAnsi="Helvetica Neue" w:cs="Helvetica Neue" w:hint="eastAsia"/>
                <w:color w:val="000000"/>
                <w:sz w:val="18"/>
                <w:szCs w:val="18"/>
              </w:rPr>
            </w:pPr>
          </w:p>
        </w:tc>
      </w:tr>
    </w:tbl>
    <w:p w14:paraId="3CCF3FE9" w14:textId="77777777" w:rsidR="00AE28B0" w:rsidRDefault="00AE28B0" w:rsidP="00444E5D">
      <w:bookmarkStart w:id="2" w:name="_Hlk102770616"/>
    </w:p>
    <w:bookmarkEnd w:id="2"/>
    <w:p w14:paraId="00C68B1A" w14:textId="77777777" w:rsidR="005E16BE" w:rsidRPr="005E16BE" w:rsidRDefault="005E16BE" w:rsidP="005E16BE">
      <w:pPr>
        <w:jc w:val="both"/>
        <w:rPr>
          <w:sz w:val="20"/>
        </w:rPr>
      </w:pPr>
      <w:r w:rsidRPr="005E16BE">
        <w:rPr>
          <w:sz w:val="20"/>
        </w:rPr>
        <w:t xml:space="preserve">Zamawiający nie dopuszcza składania ofert częściowych – ofertę należy złożyć na pełny zakres zamówienia (oferty nie obejmujące pełnego asortymentu objętego ww. wykazem zostaną odrzucone). </w:t>
      </w:r>
    </w:p>
    <w:p w14:paraId="5BD322C9" w14:textId="77777777" w:rsidR="005E16BE" w:rsidRPr="005E16BE" w:rsidRDefault="005E16BE" w:rsidP="005E16BE">
      <w:pPr>
        <w:jc w:val="both"/>
        <w:rPr>
          <w:sz w:val="20"/>
        </w:rPr>
      </w:pPr>
    </w:p>
    <w:p w14:paraId="4DEA57A8" w14:textId="77777777" w:rsidR="005E16BE" w:rsidRPr="005E16BE" w:rsidRDefault="005E16BE" w:rsidP="005E16BE">
      <w:pPr>
        <w:jc w:val="both"/>
        <w:rPr>
          <w:sz w:val="20"/>
        </w:rPr>
      </w:pPr>
      <w:r w:rsidRPr="005E16BE">
        <w:rPr>
          <w:sz w:val="20"/>
        </w:rPr>
        <w:t>Przy realizacji przedmiotu zamówienia Wykonawcy muszą wziąć pod uwagę, iż:</w:t>
      </w:r>
    </w:p>
    <w:p w14:paraId="376A6D38" w14:textId="77777777" w:rsidR="005E16BE" w:rsidRPr="005E16BE" w:rsidRDefault="005E16BE" w:rsidP="005E16BE">
      <w:pPr>
        <w:pStyle w:val="Akapitzlist"/>
        <w:numPr>
          <w:ilvl w:val="0"/>
          <w:numId w:val="3"/>
        </w:numPr>
        <w:jc w:val="both"/>
        <w:rPr>
          <w:sz w:val="20"/>
        </w:rPr>
      </w:pPr>
      <w:r w:rsidRPr="005E16BE">
        <w:rPr>
          <w:sz w:val="20"/>
        </w:rPr>
        <w:t xml:space="preserve">zamówienia będą składane na bieżąco w ramach aktualnego zapotrzebowania (zwykle miesięcznego); </w:t>
      </w:r>
    </w:p>
    <w:p w14:paraId="33724CD3" w14:textId="1D1B326E" w:rsidR="005E16BE" w:rsidRPr="005E16BE" w:rsidRDefault="005E16BE" w:rsidP="005E16BE">
      <w:pPr>
        <w:pStyle w:val="Akapitzlist"/>
        <w:numPr>
          <w:ilvl w:val="0"/>
          <w:numId w:val="3"/>
        </w:numPr>
        <w:jc w:val="both"/>
        <w:rPr>
          <w:sz w:val="20"/>
        </w:rPr>
      </w:pPr>
      <w:r w:rsidRPr="005E16BE">
        <w:rPr>
          <w:sz w:val="20"/>
        </w:rPr>
        <w:lastRenderedPageBreak/>
        <w:t>transport przedmiotu zamówienia każdorazowo zapewnia na własny koszt Wykonawca (niezależnie od wartości poszczególnego zamówienia, przy czym poszczególne zamówienia na dostawy nie będą niższe niż 300 zł), a dostawa będzie realizowana sukcesywnie w ramach aktualnego zapotrzebowania zgłaszanego w sposób przewidziany w umowie przez upoważnioną jednostkę organizacyjną Zamawiającego. Czas dostawy zgłoszonego zapotrzebowania na środki do wskazanej lokalizacji Zamawiającego od daty złożenia zamówienia wynosi do 3 dni roboczych (za dzień roboczy uznaje się dni od poniedziałku do piątku, z wyłączeniem dni ustawowo wolnych od pracy).</w:t>
      </w:r>
    </w:p>
    <w:p w14:paraId="42FA1025" w14:textId="77777777" w:rsidR="005E16BE" w:rsidRPr="005E16BE" w:rsidRDefault="005E16BE" w:rsidP="005E16BE">
      <w:pPr>
        <w:jc w:val="both"/>
        <w:rPr>
          <w:sz w:val="20"/>
        </w:rPr>
      </w:pPr>
      <w:r w:rsidRPr="005E16BE">
        <w:rPr>
          <w:sz w:val="20"/>
        </w:rPr>
        <w:t xml:space="preserve">Uwaga! </w:t>
      </w:r>
    </w:p>
    <w:p w14:paraId="0E4A3EF3" w14:textId="77777777" w:rsidR="005E16BE" w:rsidRPr="005E16BE" w:rsidRDefault="005E16BE" w:rsidP="005E16BE">
      <w:pPr>
        <w:jc w:val="both"/>
        <w:rPr>
          <w:sz w:val="20"/>
        </w:rPr>
      </w:pPr>
      <w:r w:rsidRPr="005E16BE">
        <w:rPr>
          <w:sz w:val="20"/>
        </w:rPr>
        <w:t>W sytuacji, gdy w opisie przedmiotu zamówienia wskazano znaki towarowe, patenty lub pochodzenie, źródła lub szczególny proces, który charakteryzuje produkty, Zamawiający dopuszcza składanie produktów równoważnych. Wskazane określenia należy traktować jako produkty „wzorcowe”, mające charakter pomocniczy, wskazujący na oczekiwane standardy co do minimalnych parametrów technicznych oczekiwanych produktów. Przez równoważność rozumie się to, że oferowane produkty muszą posiadać co najmniej te same właściwości, funkcjonalności przeznaczenie, strukturę, materiały, kształt, wielkość, bezpieczeństwo, wytrzymałość co wskazane produkty.</w:t>
      </w:r>
    </w:p>
    <w:p w14:paraId="515DAC25" w14:textId="77777777" w:rsidR="005E16BE" w:rsidRPr="005E16BE" w:rsidRDefault="005E16BE" w:rsidP="005E16BE">
      <w:pPr>
        <w:jc w:val="both"/>
        <w:rPr>
          <w:sz w:val="20"/>
        </w:rPr>
      </w:pPr>
      <w:r w:rsidRPr="005E16BE">
        <w:rPr>
          <w:sz w:val="20"/>
        </w:rPr>
        <w:t>Artykuły równoważne muszą posiadać tę samą pojemność (gramaturę), jaka została określona dla środków czystości przez Zamawiającego. Dostarczane artykuły winny posiadać oryginalne opakowanie producenta oraz powinny być w wymaganej gramaturze/jednostce objętości, w jednym opakowaniu. Niedopuszczalnym jest dostarczenie kilku opakowań produktów w celu uzyskania wymaganej przez Zamawiającego gramatury/objętości.</w:t>
      </w:r>
    </w:p>
    <w:p w14:paraId="11A1E64E" w14:textId="77777777" w:rsidR="005E16BE" w:rsidRPr="005E16BE" w:rsidRDefault="005E16BE" w:rsidP="005E16BE">
      <w:pPr>
        <w:jc w:val="both"/>
        <w:rPr>
          <w:sz w:val="20"/>
        </w:rPr>
      </w:pPr>
    </w:p>
    <w:p w14:paraId="0B0CF02B" w14:textId="77777777" w:rsidR="005E16BE" w:rsidRPr="005E16BE" w:rsidRDefault="005E16BE" w:rsidP="005E16BE">
      <w:pPr>
        <w:jc w:val="both"/>
        <w:rPr>
          <w:b/>
          <w:sz w:val="20"/>
        </w:rPr>
      </w:pPr>
      <w:r w:rsidRPr="005E16BE">
        <w:rPr>
          <w:b/>
          <w:sz w:val="20"/>
        </w:rPr>
        <w:t>Środki muszą mieć okres przydatności co najmniej 6 miesięcy licząc od daty dostawy środków do Zamawiającego.</w:t>
      </w:r>
    </w:p>
    <w:p w14:paraId="0A664D15" w14:textId="77777777" w:rsidR="005E16BE" w:rsidRPr="005E16BE" w:rsidRDefault="005E16BE" w:rsidP="005E16BE">
      <w:pPr>
        <w:jc w:val="both"/>
        <w:rPr>
          <w:sz w:val="20"/>
        </w:rPr>
      </w:pPr>
    </w:p>
    <w:p w14:paraId="11A7DF98" w14:textId="77777777" w:rsidR="005E16BE" w:rsidRPr="005E16BE" w:rsidRDefault="005E16BE" w:rsidP="005E16BE">
      <w:pPr>
        <w:jc w:val="both"/>
        <w:rPr>
          <w:sz w:val="20"/>
        </w:rPr>
      </w:pPr>
      <w:r w:rsidRPr="005E16BE">
        <w:rPr>
          <w:sz w:val="20"/>
        </w:rPr>
        <w:t xml:space="preserve">Dostarczane pozycje asortymentowe winny posiadać oryginalne opakowanie producenta oraz trwałe (nierozpadające się oraz nieodłamujące się podczas normalnego użytkowania), w wymaganej gramaturze/jednostce objętości, w jednym opakowaniu. Zamawiający zastrzega, iż niedopuszczalnym jest dostarczenie kilku opakowań produktów w celu uzyskania wymaganej przez Zamawiającego gramatury/objętości. </w:t>
      </w:r>
    </w:p>
    <w:p w14:paraId="70399033" w14:textId="77777777" w:rsidR="005E16BE" w:rsidRPr="005E16BE" w:rsidRDefault="005E16BE" w:rsidP="005E16BE">
      <w:pPr>
        <w:jc w:val="both"/>
        <w:rPr>
          <w:sz w:val="20"/>
        </w:rPr>
      </w:pPr>
      <w:r w:rsidRPr="005E16BE">
        <w:rPr>
          <w:sz w:val="20"/>
        </w:rPr>
        <w:t xml:space="preserve">Wykonawca oświadcza, iż dostarczane środki czystości/ chemiczne zostały wyprodukowane, wprowadzone do obrotu lub stosowane zgodnie z warunkami określonymi w przepisach ustawy z dnia 25 lutego 2011 r. o substancjach chemicznych i ich mieszaninach (Dz. U. z 2020 r. poz. 2289, z 2021 r. poz. 2151), a także rozporządzeniach UE wskazanych w art. 1 ust. 1 pkt 1, 2 oraz 4 ww. ustawy, co potwierdzą przedłożone przez Wykonawcę karty charakterystyki dla danego środka, zaś w przypadku braku obowiązku dostarczenia karty charakterystyki, gdy nie została sporządzona, informacje określone w pkt 2 i 3 załącznika II do rozporządzenia Parlamentu Europejskiego i Rady 1907/2006 z dnia 18 grudnia 2006 r. w sprawie rejestracji, oceny, udzielania zezwoleń i stosowanych ograniczeń w zakresie chemikaliów (REACH), utworzenia Europejskiej Agencji Chemikaliów, zmieniające dyrektywę 1999/45/WE oraz uchylające rozporządzenie Rady (EWG) nr 793/93 i rozporządzenie Komisji (WE) nr 1488/94, jak również dyrektywę Rady 76/769/EWG i dyrektywy Komisji 91/155/EWG, 93/67/EWG, 93/105/WE i 2000/21/WE – Dz. U. UE L 2006 Nr 396, str. 1 ze zm.). </w:t>
      </w:r>
    </w:p>
    <w:p w14:paraId="6B5DE764" w14:textId="77777777" w:rsidR="005E16BE" w:rsidRPr="005E16BE" w:rsidRDefault="005E16BE" w:rsidP="005E16BE">
      <w:pPr>
        <w:jc w:val="both"/>
        <w:rPr>
          <w:sz w:val="20"/>
          <w:u w:val="single"/>
        </w:rPr>
      </w:pPr>
      <w:r w:rsidRPr="005E16BE">
        <w:rPr>
          <w:sz w:val="20"/>
          <w:u w:val="single"/>
        </w:rPr>
        <w:t>Wykonawca, którego oferta zostanie wybrana jako najkorzystniejsza, zobowiązany jest na wezwanie Zamawiającego do przedłożenia opisu/ów technicznego/</w:t>
      </w:r>
      <w:proofErr w:type="spellStart"/>
      <w:r w:rsidRPr="005E16BE">
        <w:rPr>
          <w:sz w:val="20"/>
          <w:u w:val="single"/>
        </w:rPr>
        <w:t>ych</w:t>
      </w:r>
      <w:proofErr w:type="spellEnd"/>
      <w:r w:rsidRPr="005E16BE">
        <w:rPr>
          <w:sz w:val="20"/>
          <w:u w:val="single"/>
        </w:rPr>
        <w:t xml:space="preserve"> i/lub wydruk/i ze stron internetowych, bądź katalog/i producenta/ów pozwalające na ocenę zgodności oferowanych materiałów oraz ich parametrów z wymaganiami. </w:t>
      </w:r>
    </w:p>
    <w:p w14:paraId="2ED6AF02" w14:textId="0C82D2B4" w:rsidR="002E3B25" w:rsidRPr="005E16BE" w:rsidRDefault="005E16BE" w:rsidP="005E16BE">
      <w:pPr>
        <w:jc w:val="both"/>
        <w:rPr>
          <w:sz w:val="20"/>
        </w:rPr>
      </w:pPr>
      <w:r w:rsidRPr="005E16BE">
        <w:rPr>
          <w:sz w:val="20"/>
        </w:rPr>
        <w:t>Niezależnie od powyższego od Wykonawcy, z którym zostanie podpisana umowa wymagane będzie dostarczenie pisemnych kart charakterystyki środków sklasyfikowanych jako niebezpieczne i ich aktualizacje w razie zmiany na inny produkt bądź wycofania z obrotu danego środka chemicznego lub zaprzestania jego produkcji i innych wymaganych przepisami dokumentów.</w:t>
      </w:r>
    </w:p>
    <w:sectPr w:rsidR="002E3B25" w:rsidRPr="005E16BE" w:rsidSect="00447F5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00"/>
    <w:family w:val="roman"/>
    <w:notTrueType/>
    <w:pitch w:val="default"/>
  </w:font>
  <w:font w:name="Arial Unicode MS">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C4D08"/>
    <w:multiLevelType w:val="multilevel"/>
    <w:tmpl w:val="D2220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83468A"/>
    <w:multiLevelType w:val="multilevel"/>
    <w:tmpl w:val="DB8633FA"/>
    <w:lvl w:ilvl="0">
      <w:start w:val="1"/>
      <w:numFmt w:val="decimal"/>
      <w:lvlText w:val="%1."/>
      <w:lvlJc w:val="left"/>
      <w:pPr>
        <w:tabs>
          <w:tab w:val="num" w:pos="1440"/>
        </w:tabs>
        <w:ind w:left="1440" w:hanging="360"/>
      </w:pPr>
      <w:rPr>
        <w:color w:val="000000"/>
        <w:sz w:val="2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629A7885"/>
    <w:multiLevelType w:val="hybridMultilevel"/>
    <w:tmpl w:val="9AF42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EC"/>
    <w:rsid w:val="002E3B25"/>
    <w:rsid w:val="00444E5D"/>
    <w:rsid w:val="00447F5E"/>
    <w:rsid w:val="0050511B"/>
    <w:rsid w:val="005D452B"/>
    <w:rsid w:val="005E16BE"/>
    <w:rsid w:val="006F337B"/>
    <w:rsid w:val="00A65FC3"/>
    <w:rsid w:val="00AE28B0"/>
    <w:rsid w:val="00AE7DEC"/>
    <w:rsid w:val="00C25704"/>
    <w:rsid w:val="00E22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8D4B"/>
  <w15:chartTrackingRefBased/>
  <w15:docId w15:val="{B1D93BF0-6B2F-4180-A9AC-85B7A42A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7F5E"/>
    <w:pPr>
      <w:suppressAutoHyphens/>
      <w:spacing w:after="0" w:line="240" w:lineRule="auto"/>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447F5E"/>
    <w:rPr>
      <w:b/>
    </w:rPr>
  </w:style>
  <w:style w:type="paragraph" w:styleId="Akapitzlist">
    <w:name w:val="List Paragraph"/>
    <w:basedOn w:val="Normalny"/>
    <w:uiPriority w:val="34"/>
    <w:qFormat/>
    <w:rsid w:val="005E1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55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1113</Words>
  <Characters>6684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Granat Ewelina</dc:creator>
  <cp:keywords/>
  <dc:description/>
  <cp:lastModifiedBy>Granat Ewelina</cp:lastModifiedBy>
  <cp:revision>2</cp:revision>
  <dcterms:created xsi:type="dcterms:W3CDTF">2022-05-06T19:21:00Z</dcterms:created>
  <dcterms:modified xsi:type="dcterms:W3CDTF">2022-05-06T21:16:00Z</dcterms:modified>
</cp:coreProperties>
</file>