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20A28D2" w14:textId="4D0D9FBE" w:rsidR="000F22FE" w:rsidRDefault="000F22FE" w:rsidP="000F22FE">
      <w:r>
        <w:t xml:space="preserve">Znak sprawy </w:t>
      </w:r>
      <w:r w:rsidRPr="009D1E0C">
        <w:t>KBZ.271.2</w:t>
      </w:r>
      <w:r w:rsidR="006C26C7">
        <w:t>.</w:t>
      </w:r>
      <w:r w:rsidR="00471866">
        <w:t>7</w:t>
      </w:r>
      <w:r w:rsidR="00415BFD">
        <w:t>.</w:t>
      </w:r>
      <w:r w:rsidRPr="009D1E0C">
        <w:t>202</w:t>
      </w:r>
      <w:r w:rsidR="00415BFD">
        <w:t>5</w:t>
      </w:r>
    </w:p>
    <w:p w14:paraId="4E75D259" w14:textId="77777777" w:rsidR="008F37FA" w:rsidRDefault="008F37FA" w:rsidP="008F37FA"/>
    <w:p w14:paraId="19137EF8" w14:textId="77777777" w:rsidR="008F37FA" w:rsidRDefault="008F37FA" w:rsidP="008F37FA">
      <w:pPr>
        <w:pStyle w:val="Tytu"/>
      </w:pPr>
      <w:r>
        <w:t xml:space="preserve">Specyfikacja </w:t>
      </w:r>
    </w:p>
    <w:p w14:paraId="1BFAB362" w14:textId="77777777" w:rsidR="008F37FA" w:rsidRPr="00580E7B" w:rsidRDefault="008F37FA" w:rsidP="008F37FA">
      <w:pPr>
        <w:pStyle w:val="Tytu"/>
      </w:pPr>
      <w:r w:rsidRPr="00580E7B">
        <w:t>Warunków Zamówienia na</w:t>
      </w:r>
    </w:p>
    <w:p w14:paraId="694523BD" w14:textId="19FEFECB" w:rsidR="00263BAC" w:rsidRDefault="00263BAC" w:rsidP="00677427">
      <w:pPr>
        <w:pStyle w:val="Tytu"/>
        <w:rPr>
          <w:b/>
          <w:bCs/>
          <w:sz w:val="54"/>
          <w:szCs w:val="54"/>
        </w:rPr>
      </w:pPr>
      <w:bookmarkStart w:id="0" w:name="_Hlk72132183"/>
    </w:p>
    <w:p w14:paraId="76C1CCBD" w14:textId="09D21F58" w:rsidR="009D3768" w:rsidRPr="00B81F19" w:rsidRDefault="00D838FB" w:rsidP="00B163A6">
      <w:pPr>
        <w:pStyle w:val="Tytu"/>
        <w:rPr>
          <w:rFonts w:ascii="Calibri" w:hAnsi="Calibri" w:cs="Calibri"/>
          <w:b/>
          <w:bCs/>
          <w:color w:val="2E74B5" w:themeColor="accent5" w:themeShade="BF"/>
          <w:sz w:val="52"/>
          <w:szCs w:val="52"/>
        </w:rPr>
      </w:pPr>
      <w:bookmarkStart w:id="1" w:name="_Hlk191040550"/>
      <w:r w:rsidRPr="00D838FB">
        <w:rPr>
          <w:rFonts w:ascii="Calibri" w:hAnsi="Calibri" w:cs="Calibri"/>
          <w:b/>
          <w:bCs/>
          <w:color w:val="2E74B5" w:themeColor="accent5" w:themeShade="BF"/>
          <w:sz w:val="52"/>
          <w:szCs w:val="52"/>
        </w:rPr>
        <w:t>Opracowanie dokumentacji projektowo - kosztorysowej dla zadania: „Budowa mostu pieszo – rowerowego nad rzeką Babą wraz z odcinkiem ścieżki pieszo – rowerowej od ul. Kolejowej w kierunku peronu nr 2”</w:t>
      </w:r>
      <w:r>
        <w:rPr>
          <w:rFonts w:ascii="Calibri" w:hAnsi="Calibri" w:cs="Calibri"/>
          <w:b/>
          <w:bCs/>
          <w:color w:val="2E74B5" w:themeColor="accent5" w:themeShade="BF"/>
          <w:sz w:val="52"/>
          <w:szCs w:val="52"/>
        </w:rPr>
        <w:t>.</w:t>
      </w:r>
    </w:p>
    <w:bookmarkEnd w:id="0"/>
    <w:bookmarkEnd w:id="1"/>
    <w:p w14:paraId="0B3F9910" w14:textId="21DFA1DA" w:rsidR="008F37FA" w:rsidRPr="00580E7B" w:rsidRDefault="008F37FA" w:rsidP="008F37FA"/>
    <w:p w14:paraId="46878EAC" w14:textId="77777777" w:rsidR="0093370C" w:rsidRDefault="0093370C" w:rsidP="008F37FA"/>
    <w:p w14:paraId="0CCFD3DF" w14:textId="77777777"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ZAMAWIAJĄCY</w:t>
      </w:r>
    </w:p>
    <w:p w14:paraId="41A0B78B" w14:textId="4018787B"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Miasto i gmina olkusz</w:t>
      </w:r>
    </w:p>
    <w:p w14:paraId="41F488B6" w14:textId="7A82585C" w:rsidR="008F37FA" w:rsidRPr="008F37FA" w:rsidRDefault="008F37FA" w:rsidP="00142522">
      <w:pPr>
        <w:spacing w:after="0"/>
        <w:outlineLvl w:val="5"/>
        <w:rPr>
          <w:rFonts w:asciiTheme="majorHAnsi" w:eastAsiaTheme="majorEastAsia" w:hAnsiTheme="majorHAnsi" w:cs="Arial"/>
          <w:i/>
          <w:caps/>
          <w:spacing w:val="10"/>
        </w:rPr>
      </w:pPr>
      <w:r w:rsidRPr="008F37FA">
        <w:rPr>
          <w:rFonts w:asciiTheme="majorHAnsi" w:eastAsiaTheme="majorEastAsia" w:hAnsiTheme="majorHAnsi" w:cs="Arial"/>
          <w:caps/>
          <w:spacing w:val="10"/>
        </w:rPr>
        <w:t>rynek 1, 32-300 olkusz</w:t>
      </w:r>
    </w:p>
    <w:p w14:paraId="5D2D77D8" w14:textId="1178099B"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tel.: </w:t>
      </w:r>
      <w:r>
        <w:t>/032/ 626 01 00</w:t>
      </w:r>
      <w:r w:rsidRPr="00773D17">
        <w:rPr>
          <w:rFonts w:asciiTheme="majorHAnsi" w:eastAsiaTheme="majorEastAsia" w:hAnsiTheme="majorHAnsi" w:cs="Arial"/>
          <w:b/>
        </w:rPr>
        <w:t xml:space="preserve"> faks: </w:t>
      </w:r>
      <w:r>
        <w:t>/0-32/ 626 02 17</w:t>
      </w:r>
    </w:p>
    <w:p w14:paraId="345B8F7B" w14:textId="0C418543" w:rsidR="008F37FA" w:rsidRPr="00773D17" w:rsidRDefault="008F37FA" w:rsidP="00142522">
      <w:pPr>
        <w:spacing w:after="0"/>
        <w:rPr>
          <w:rFonts w:asciiTheme="majorHAnsi" w:eastAsiaTheme="majorEastAsia" w:hAnsiTheme="majorHAnsi" w:cs="Arial"/>
        </w:rPr>
      </w:pPr>
      <w:r w:rsidRPr="00773D17">
        <w:rPr>
          <w:rFonts w:asciiTheme="majorHAnsi" w:eastAsiaTheme="majorEastAsia" w:hAnsiTheme="majorHAnsi" w:cs="Arial"/>
          <w:b/>
        </w:rPr>
        <w:t>R</w:t>
      </w:r>
      <w:r>
        <w:rPr>
          <w:rFonts w:asciiTheme="majorHAnsi" w:eastAsiaTheme="majorEastAsia" w:hAnsiTheme="majorHAnsi" w:cs="Arial"/>
          <w:b/>
        </w:rPr>
        <w:t>EGON</w:t>
      </w:r>
      <w:r w:rsidRPr="00773D17">
        <w:rPr>
          <w:rFonts w:asciiTheme="majorHAnsi" w:eastAsiaTheme="majorEastAsia" w:hAnsiTheme="majorHAnsi" w:cs="Arial"/>
          <w:b/>
        </w:rPr>
        <w:t xml:space="preserve">: </w:t>
      </w:r>
      <w:r>
        <w:rPr>
          <w:rFonts w:asciiTheme="majorHAnsi" w:eastAsiaTheme="majorEastAsia" w:hAnsiTheme="majorHAnsi" w:cs="Arial"/>
        </w:rPr>
        <w:t>276258010</w:t>
      </w:r>
      <w:r w:rsidRPr="00773D17">
        <w:rPr>
          <w:rFonts w:asciiTheme="majorHAnsi" w:eastAsiaTheme="majorEastAsia" w:hAnsiTheme="majorHAnsi" w:cs="Arial"/>
          <w:b/>
        </w:rPr>
        <w:t xml:space="preserve"> NIP: </w:t>
      </w:r>
      <w:r>
        <w:rPr>
          <w:rFonts w:asciiTheme="majorHAnsi" w:eastAsiaTheme="majorEastAsia" w:hAnsiTheme="majorHAnsi" w:cs="Arial"/>
        </w:rPr>
        <w:t>637 19 98 042</w:t>
      </w:r>
    </w:p>
    <w:p w14:paraId="379C3EBF" w14:textId="58097C06" w:rsidR="008F37FA" w:rsidRPr="008261AA" w:rsidRDefault="008F37FA" w:rsidP="00142522">
      <w:pPr>
        <w:spacing w:after="0"/>
        <w:rPr>
          <w:rFonts w:asciiTheme="majorHAnsi" w:eastAsiaTheme="majorEastAsia" w:hAnsiTheme="majorHAnsi" w:cs="Arial"/>
          <w:bCs/>
        </w:rPr>
      </w:pPr>
      <w:r w:rsidRPr="00773D17">
        <w:rPr>
          <w:rFonts w:asciiTheme="majorHAnsi" w:eastAsiaTheme="majorEastAsia" w:hAnsiTheme="majorHAnsi" w:cs="Arial"/>
          <w:b/>
        </w:rPr>
        <w:t xml:space="preserve">Godziny pracy: </w:t>
      </w:r>
      <w:r w:rsidR="008261AA" w:rsidRPr="008261AA">
        <w:rPr>
          <w:rFonts w:asciiTheme="majorHAnsi" w:eastAsiaTheme="majorEastAsia" w:hAnsiTheme="majorHAnsi" w:cs="Arial"/>
          <w:bCs/>
        </w:rPr>
        <w:t xml:space="preserve">pn. 8:00-16:00, wt.-pt. </w:t>
      </w:r>
      <w:r w:rsidRPr="008261AA">
        <w:rPr>
          <w:rFonts w:asciiTheme="majorHAnsi" w:eastAsiaTheme="majorEastAsia" w:hAnsiTheme="majorHAnsi" w:cs="Arial"/>
          <w:bCs/>
        </w:rPr>
        <w:t>7:00-15:00</w:t>
      </w:r>
    </w:p>
    <w:p w14:paraId="001FEFCB" w14:textId="1FBB467F" w:rsidR="008F37FA" w:rsidRPr="00773D17" w:rsidRDefault="008F37FA" w:rsidP="00142522">
      <w:pPr>
        <w:spacing w:after="0"/>
        <w:rPr>
          <w:rFonts w:asciiTheme="majorHAnsi" w:eastAsiaTheme="majorEastAsia" w:hAnsiTheme="majorHAnsi" w:cs="Arial"/>
          <w:b/>
        </w:rPr>
      </w:pPr>
      <w:r w:rsidRPr="00773D17">
        <w:rPr>
          <w:rFonts w:asciiTheme="majorHAnsi" w:eastAsiaTheme="majorEastAsia" w:hAnsiTheme="majorHAnsi" w:cs="Arial"/>
          <w:b/>
        </w:rPr>
        <w:t xml:space="preserve">Adres strony internetowej prowadzonego postępowania: </w:t>
      </w:r>
      <w:bookmarkStart w:id="2" w:name="_Hlk191034392"/>
      <w:r>
        <w:fldChar w:fldCharType="begin"/>
      </w:r>
      <w:r>
        <w:instrText>HYPERLINK "https://platformazakupowa.pl/pn/olkusz"</w:instrText>
      </w:r>
      <w:r>
        <w:fldChar w:fldCharType="separate"/>
      </w:r>
      <w:r w:rsidR="00B81F19" w:rsidRPr="00B81F19">
        <w:t xml:space="preserve"> </w:t>
      </w:r>
      <w:hyperlink r:id="rId8" w:history="1">
        <w:r w:rsidR="00471866" w:rsidRPr="00471866">
          <w:rPr>
            <w:rStyle w:val="Hipercze"/>
          </w:rPr>
          <w:t xml:space="preserve">https://platformazakupowa.pl/transakcja/1067701 </w:t>
        </w:r>
      </w:hyperlink>
      <w:r>
        <w:fldChar w:fldCharType="end"/>
      </w:r>
    </w:p>
    <w:bookmarkEnd w:id="2"/>
    <w:p w14:paraId="643F0062" w14:textId="77777777" w:rsidR="008F37FA" w:rsidRPr="00773D17" w:rsidRDefault="008F37FA" w:rsidP="00142522">
      <w:pPr>
        <w:spacing w:after="0"/>
        <w:rPr>
          <w:rFonts w:asciiTheme="majorHAnsi" w:hAnsiTheme="majorHAnsi"/>
          <w:color w:val="333333"/>
          <w:shd w:val="clear" w:color="auto" w:fill="FFFFFF"/>
        </w:rPr>
      </w:pPr>
      <w:r w:rsidRPr="00773D17">
        <w:rPr>
          <w:rFonts w:asciiTheme="majorHAnsi" w:hAnsiTheme="majorHAnsi"/>
          <w:color w:val="333333"/>
          <w:shd w:val="clear" w:color="auto" w:fill="FFFFFF"/>
        </w:rPr>
        <w:t>Na tej stronie udostępniane będą zmiany i wyjaśnienia treści SWZ oraz inne dokumenty zamówienia bezpośrednio związane z postępowaniem o udzielenie zamówienia</w:t>
      </w:r>
    </w:p>
    <w:p w14:paraId="5FFE8DF0" w14:textId="7F42C0AD" w:rsidR="008F37FA" w:rsidRPr="00773D17" w:rsidRDefault="008F37FA" w:rsidP="00142522">
      <w:pPr>
        <w:spacing w:after="0"/>
        <w:rPr>
          <w:rFonts w:asciiTheme="majorHAnsi" w:eastAsiaTheme="majorEastAsia" w:hAnsiTheme="majorHAnsi" w:cs="Arial"/>
          <w:b/>
          <w:u w:val="single"/>
        </w:rPr>
      </w:pPr>
      <w:r w:rsidRPr="00773D17">
        <w:rPr>
          <w:rFonts w:asciiTheme="majorHAnsi" w:eastAsiaTheme="majorEastAsia" w:hAnsiTheme="majorHAnsi" w:cs="Arial"/>
          <w:b/>
        </w:rPr>
        <w:t xml:space="preserve">Adres poczty elektronicznej: </w:t>
      </w:r>
      <w:hyperlink r:id="rId9" w:history="1">
        <w:r w:rsidRPr="00446884">
          <w:rPr>
            <w:rStyle w:val="Hipercze"/>
          </w:rPr>
          <w:t>przetarg@umig.olkusz.pl</w:t>
        </w:r>
      </w:hyperlink>
    </w:p>
    <w:p w14:paraId="6A9C3942" w14:textId="77777777" w:rsidR="00B81F19" w:rsidRDefault="00B81F19" w:rsidP="008F37FA"/>
    <w:p w14:paraId="679776E6" w14:textId="77777777" w:rsidR="00B81F19" w:rsidRDefault="00B81F19" w:rsidP="008F37FA"/>
    <w:p w14:paraId="3EBF4CEB" w14:textId="77777777" w:rsidR="00B81A63" w:rsidRDefault="00B81A63" w:rsidP="008F37FA"/>
    <w:p w14:paraId="0AEC0FCE" w14:textId="08F87579" w:rsidR="008F37FA" w:rsidRDefault="008F37FA" w:rsidP="008F37FA">
      <w:r>
        <w:t>Zatwierdził: ....................................................</w:t>
      </w:r>
    </w:p>
    <w:p w14:paraId="1D26FF8B" w14:textId="77777777" w:rsidR="008F37FA" w:rsidRDefault="008F37FA" w:rsidP="008F37FA"/>
    <w:p w14:paraId="0DA16A51" w14:textId="443BA60B" w:rsidR="008F37FA" w:rsidRDefault="008F37FA" w:rsidP="008F37FA">
      <w:r>
        <w:t>Olkusz, dnia  …….............................................</w:t>
      </w:r>
    </w:p>
    <w:sdt>
      <w:sdtPr>
        <w:rPr>
          <w:rFonts w:asciiTheme="minorHAnsi" w:eastAsiaTheme="minorHAnsi" w:hAnsiTheme="minorHAnsi" w:cstheme="minorBidi"/>
          <w:color w:val="auto"/>
          <w:sz w:val="22"/>
          <w:szCs w:val="22"/>
          <w:lang w:eastAsia="en-US"/>
        </w:rPr>
        <w:id w:val="-511453009"/>
        <w:docPartObj>
          <w:docPartGallery w:val="Table of Contents"/>
          <w:docPartUnique/>
        </w:docPartObj>
      </w:sdtPr>
      <w:sdtEndPr>
        <w:rPr>
          <w:b/>
          <w:bCs/>
        </w:rPr>
      </w:sdtEndPr>
      <w:sdtContent>
        <w:p w14:paraId="5CF7B301" w14:textId="3D8D4CA6" w:rsidR="00A7581C" w:rsidRDefault="00A7581C">
          <w:pPr>
            <w:pStyle w:val="Nagwekspisutreci"/>
          </w:pPr>
          <w:r>
            <w:t>Spis treści</w:t>
          </w:r>
        </w:p>
        <w:p w14:paraId="782869A0" w14:textId="6A053EEB" w:rsidR="00B81A63" w:rsidRDefault="00A7581C">
          <w:pPr>
            <w:pStyle w:val="Spistreci1"/>
            <w:rPr>
              <w:rFonts w:eastAsiaTheme="minorEastAsia"/>
              <w:noProof/>
              <w:kern w:val="2"/>
              <w:sz w:val="24"/>
              <w:szCs w:val="24"/>
              <w:lang w:eastAsia="pl-PL"/>
              <w14:ligatures w14:val="standardContextual"/>
            </w:rPr>
          </w:pPr>
          <w:r>
            <w:fldChar w:fldCharType="begin"/>
          </w:r>
          <w:r>
            <w:instrText xml:space="preserve"> TOC \o "1-3" \h \z \u </w:instrText>
          </w:r>
          <w:r>
            <w:fldChar w:fldCharType="separate"/>
          </w:r>
          <w:hyperlink w:anchor="_Toc191449464" w:history="1">
            <w:r w:rsidR="00B81A63" w:rsidRPr="003B0C93">
              <w:rPr>
                <w:rStyle w:val="Hipercze"/>
                <w:noProof/>
              </w:rPr>
              <w:t>Rozdział I – Informacje ogólne</w:t>
            </w:r>
            <w:r w:rsidR="00B81A63">
              <w:rPr>
                <w:noProof/>
                <w:webHidden/>
              </w:rPr>
              <w:tab/>
            </w:r>
            <w:r w:rsidR="00B81A63">
              <w:rPr>
                <w:noProof/>
                <w:webHidden/>
              </w:rPr>
              <w:fldChar w:fldCharType="begin"/>
            </w:r>
            <w:r w:rsidR="00B81A63">
              <w:rPr>
                <w:noProof/>
                <w:webHidden/>
              </w:rPr>
              <w:instrText xml:space="preserve"> PAGEREF _Toc191449464 \h </w:instrText>
            </w:r>
            <w:r w:rsidR="00B81A63">
              <w:rPr>
                <w:noProof/>
                <w:webHidden/>
              </w:rPr>
            </w:r>
            <w:r w:rsidR="00B81A63">
              <w:rPr>
                <w:noProof/>
                <w:webHidden/>
              </w:rPr>
              <w:fldChar w:fldCharType="separate"/>
            </w:r>
            <w:r w:rsidR="00B81A63">
              <w:rPr>
                <w:noProof/>
                <w:webHidden/>
              </w:rPr>
              <w:t>4</w:t>
            </w:r>
            <w:r w:rsidR="00B81A63">
              <w:rPr>
                <w:noProof/>
                <w:webHidden/>
              </w:rPr>
              <w:fldChar w:fldCharType="end"/>
            </w:r>
          </w:hyperlink>
        </w:p>
        <w:p w14:paraId="416929F8" w14:textId="77D3A1D9" w:rsidR="00B81A63" w:rsidRDefault="00B81A63">
          <w:pPr>
            <w:pStyle w:val="Spistreci2"/>
            <w:rPr>
              <w:rFonts w:eastAsiaTheme="minorEastAsia"/>
              <w:noProof/>
              <w:kern w:val="2"/>
              <w:sz w:val="24"/>
              <w:szCs w:val="24"/>
              <w:lang w:eastAsia="pl-PL"/>
              <w14:ligatures w14:val="standardContextual"/>
            </w:rPr>
          </w:pPr>
          <w:hyperlink w:anchor="_Toc191449465" w:history="1">
            <w:r w:rsidRPr="003B0C93">
              <w:rPr>
                <w:rStyle w:val="Hipercze"/>
                <w:noProof/>
              </w:rPr>
              <w:t>Podrozdział 1.</w:t>
            </w:r>
            <w:r>
              <w:rPr>
                <w:rFonts w:eastAsiaTheme="minorEastAsia"/>
                <w:noProof/>
                <w:kern w:val="2"/>
                <w:sz w:val="24"/>
                <w:szCs w:val="24"/>
                <w:lang w:eastAsia="pl-PL"/>
                <w14:ligatures w14:val="standardContextual"/>
              </w:rPr>
              <w:tab/>
            </w:r>
            <w:r w:rsidRPr="003B0C93">
              <w:rPr>
                <w:rStyle w:val="Hipercze"/>
                <w:noProof/>
              </w:rPr>
              <w:t>Tryb udzielenia zamówienia.</w:t>
            </w:r>
            <w:r>
              <w:rPr>
                <w:noProof/>
                <w:webHidden/>
              </w:rPr>
              <w:tab/>
            </w:r>
            <w:r>
              <w:rPr>
                <w:noProof/>
                <w:webHidden/>
              </w:rPr>
              <w:fldChar w:fldCharType="begin"/>
            </w:r>
            <w:r>
              <w:rPr>
                <w:noProof/>
                <w:webHidden/>
              </w:rPr>
              <w:instrText xml:space="preserve"> PAGEREF _Toc191449465 \h </w:instrText>
            </w:r>
            <w:r>
              <w:rPr>
                <w:noProof/>
                <w:webHidden/>
              </w:rPr>
            </w:r>
            <w:r>
              <w:rPr>
                <w:noProof/>
                <w:webHidden/>
              </w:rPr>
              <w:fldChar w:fldCharType="separate"/>
            </w:r>
            <w:r>
              <w:rPr>
                <w:noProof/>
                <w:webHidden/>
              </w:rPr>
              <w:t>4</w:t>
            </w:r>
            <w:r>
              <w:rPr>
                <w:noProof/>
                <w:webHidden/>
              </w:rPr>
              <w:fldChar w:fldCharType="end"/>
            </w:r>
          </w:hyperlink>
        </w:p>
        <w:p w14:paraId="7A7BD8E5" w14:textId="4DCEADC7" w:rsidR="00B81A63" w:rsidRDefault="00B81A63">
          <w:pPr>
            <w:pStyle w:val="Spistreci2"/>
            <w:rPr>
              <w:rFonts w:eastAsiaTheme="minorEastAsia"/>
              <w:noProof/>
              <w:kern w:val="2"/>
              <w:sz w:val="24"/>
              <w:szCs w:val="24"/>
              <w:lang w:eastAsia="pl-PL"/>
              <w14:ligatures w14:val="standardContextual"/>
            </w:rPr>
          </w:pPr>
          <w:hyperlink w:anchor="_Toc191449466" w:history="1">
            <w:r w:rsidRPr="003B0C93">
              <w:rPr>
                <w:rStyle w:val="Hipercze"/>
                <w:noProof/>
              </w:rPr>
              <w:t>Podrozdział 2.</w:t>
            </w:r>
            <w:r>
              <w:rPr>
                <w:rFonts w:eastAsiaTheme="minorEastAsia"/>
                <w:noProof/>
                <w:kern w:val="2"/>
                <w:sz w:val="24"/>
                <w:szCs w:val="24"/>
                <w:lang w:eastAsia="pl-PL"/>
                <w14:ligatures w14:val="standardContextual"/>
              </w:rPr>
              <w:tab/>
            </w:r>
            <w:r w:rsidRPr="003B0C93">
              <w:rPr>
                <w:rStyle w:val="Hipercze"/>
                <w:noProof/>
              </w:rPr>
              <w:t>Wykonawcy/podwykonawcy/podmioty trzecie udostępniające wykonawcy swój potencjał.</w:t>
            </w:r>
            <w:r>
              <w:rPr>
                <w:noProof/>
                <w:webHidden/>
              </w:rPr>
              <w:tab/>
            </w:r>
            <w:r>
              <w:rPr>
                <w:noProof/>
                <w:webHidden/>
              </w:rPr>
              <w:fldChar w:fldCharType="begin"/>
            </w:r>
            <w:r>
              <w:rPr>
                <w:noProof/>
                <w:webHidden/>
              </w:rPr>
              <w:instrText xml:space="preserve"> PAGEREF _Toc191449466 \h </w:instrText>
            </w:r>
            <w:r>
              <w:rPr>
                <w:noProof/>
                <w:webHidden/>
              </w:rPr>
            </w:r>
            <w:r>
              <w:rPr>
                <w:noProof/>
                <w:webHidden/>
              </w:rPr>
              <w:fldChar w:fldCharType="separate"/>
            </w:r>
            <w:r>
              <w:rPr>
                <w:noProof/>
                <w:webHidden/>
              </w:rPr>
              <w:t>4</w:t>
            </w:r>
            <w:r>
              <w:rPr>
                <w:noProof/>
                <w:webHidden/>
              </w:rPr>
              <w:fldChar w:fldCharType="end"/>
            </w:r>
          </w:hyperlink>
        </w:p>
        <w:p w14:paraId="7C3CC62B" w14:textId="107E45C5" w:rsidR="00B81A63" w:rsidRDefault="00B81A63">
          <w:pPr>
            <w:pStyle w:val="Spistreci2"/>
            <w:rPr>
              <w:rFonts w:eastAsiaTheme="minorEastAsia"/>
              <w:noProof/>
              <w:kern w:val="2"/>
              <w:sz w:val="24"/>
              <w:szCs w:val="24"/>
              <w:lang w:eastAsia="pl-PL"/>
              <w14:ligatures w14:val="standardContextual"/>
            </w:rPr>
          </w:pPr>
          <w:hyperlink w:anchor="_Toc191449467" w:history="1">
            <w:r w:rsidRPr="003B0C93">
              <w:rPr>
                <w:rStyle w:val="Hipercze"/>
                <w:noProof/>
              </w:rPr>
              <w:t>Podrozdział 3.</w:t>
            </w:r>
            <w:r>
              <w:rPr>
                <w:rFonts w:eastAsiaTheme="minorEastAsia"/>
                <w:noProof/>
                <w:kern w:val="2"/>
                <w:sz w:val="24"/>
                <w:szCs w:val="24"/>
                <w:lang w:eastAsia="pl-PL"/>
                <w14:ligatures w14:val="standardContextual"/>
              </w:rPr>
              <w:tab/>
            </w:r>
            <w:r w:rsidRPr="003B0C93">
              <w:rPr>
                <w:rStyle w:val="Hipercze"/>
                <w:noProof/>
              </w:rPr>
              <w:t>Komunikacja w postępowaniu.</w:t>
            </w:r>
            <w:r>
              <w:rPr>
                <w:noProof/>
                <w:webHidden/>
              </w:rPr>
              <w:tab/>
            </w:r>
            <w:r>
              <w:rPr>
                <w:noProof/>
                <w:webHidden/>
              </w:rPr>
              <w:fldChar w:fldCharType="begin"/>
            </w:r>
            <w:r>
              <w:rPr>
                <w:noProof/>
                <w:webHidden/>
              </w:rPr>
              <w:instrText xml:space="preserve"> PAGEREF _Toc191449467 \h </w:instrText>
            </w:r>
            <w:r>
              <w:rPr>
                <w:noProof/>
                <w:webHidden/>
              </w:rPr>
            </w:r>
            <w:r>
              <w:rPr>
                <w:noProof/>
                <w:webHidden/>
              </w:rPr>
              <w:fldChar w:fldCharType="separate"/>
            </w:r>
            <w:r>
              <w:rPr>
                <w:noProof/>
                <w:webHidden/>
              </w:rPr>
              <w:t>5</w:t>
            </w:r>
            <w:r>
              <w:rPr>
                <w:noProof/>
                <w:webHidden/>
              </w:rPr>
              <w:fldChar w:fldCharType="end"/>
            </w:r>
          </w:hyperlink>
        </w:p>
        <w:p w14:paraId="428B5EED" w14:textId="39F7956A" w:rsidR="00B81A63" w:rsidRDefault="00B81A63">
          <w:pPr>
            <w:pStyle w:val="Spistreci2"/>
            <w:rPr>
              <w:rFonts w:eastAsiaTheme="minorEastAsia"/>
              <w:noProof/>
              <w:kern w:val="2"/>
              <w:sz w:val="24"/>
              <w:szCs w:val="24"/>
              <w:lang w:eastAsia="pl-PL"/>
              <w14:ligatures w14:val="standardContextual"/>
            </w:rPr>
          </w:pPr>
          <w:hyperlink w:anchor="_Toc191449468" w:history="1">
            <w:r w:rsidRPr="003B0C93">
              <w:rPr>
                <w:rStyle w:val="Hipercze"/>
                <w:noProof/>
              </w:rPr>
              <w:t>Podrozdział 4.</w:t>
            </w:r>
            <w:r>
              <w:rPr>
                <w:rFonts w:eastAsiaTheme="minorEastAsia"/>
                <w:noProof/>
                <w:kern w:val="2"/>
                <w:sz w:val="24"/>
                <w:szCs w:val="24"/>
                <w:lang w:eastAsia="pl-PL"/>
                <w14:ligatures w14:val="standardContextual"/>
              </w:rPr>
              <w:tab/>
            </w:r>
            <w:r w:rsidRPr="003B0C93">
              <w:rPr>
                <w:rStyle w:val="Hipercze"/>
                <w:noProof/>
              </w:rPr>
              <w:t>Wizja lokalna.</w:t>
            </w:r>
            <w:r>
              <w:rPr>
                <w:noProof/>
                <w:webHidden/>
              </w:rPr>
              <w:tab/>
            </w:r>
            <w:r>
              <w:rPr>
                <w:noProof/>
                <w:webHidden/>
              </w:rPr>
              <w:fldChar w:fldCharType="begin"/>
            </w:r>
            <w:r>
              <w:rPr>
                <w:noProof/>
                <w:webHidden/>
              </w:rPr>
              <w:instrText xml:space="preserve"> PAGEREF _Toc191449468 \h </w:instrText>
            </w:r>
            <w:r>
              <w:rPr>
                <w:noProof/>
                <w:webHidden/>
              </w:rPr>
            </w:r>
            <w:r>
              <w:rPr>
                <w:noProof/>
                <w:webHidden/>
              </w:rPr>
              <w:fldChar w:fldCharType="separate"/>
            </w:r>
            <w:r>
              <w:rPr>
                <w:noProof/>
                <w:webHidden/>
              </w:rPr>
              <w:t>5</w:t>
            </w:r>
            <w:r>
              <w:rPr>
                <w:noProof/>
                <w:webHidden/>
              </w:rPr>
              <w:fldChar w:fldCharType="end"/>
            </w:r>
          </w:hyperlink>
        </w:p>
        <w:p w14:paraId="77C574F3" w14:textId="6B6F7A27" w:rsidR="00B81A63" w:rsidRDefault="00B81A63">
          <w:pPr>
            <w:pStyle w:val="Spistreci2"/>
            <w:rPr>
              <w:rFonts w:eastAsiaTheme="minorEastAsia"/>
              <w:noProof/>
              <w:kern w:val="2"/>
              <w:sz w:val="24"/>
              <w:szCs w:val="24"/>
              <w:lang w:eastAsia="pl-PL"/>
              <w14:ligatures w14:val="standardContextual"/>
            </w:rPr>
          </w:pPr>
          <w:hyperlink w:anchor="_Toc191449469" w:history="1">
            <w:r w:rsidRPr="003B0C93">
              <w:rPr>
                <w:rStyle w:val="Hipercze"/>
                <w:noProof/>
              </w:rPr>
              <w:t>Podrozdział 5.</w:t>
            </w:r>
            <w:r>
              <w:rPr>
                <w:rFonts w:eastAsiaTheme="minorEastAsia"/>
                <w:noProof/>
                <w:kern w:val="2"/>
                <w:sz w:val="24"/>
                <w:szCs w:val="24"/>
                <w:lang w:eastAsia="pl-PL"/>
                <w14:ligatures w14:val="standardContextual"/>
              </w:rPr>
              <w:tab/>
            </w:r>
            <w:r w:rsidRPr="003B0C93">
              <w:rPr>
                <w:rStyle w:val="Hipercze"/>
                <w:noProof/>
              </w:rPr>
              <w:t>Podział zamówienia na części.</w:t>
            </w:r>
            <w:r>
              <w:rPr>
                <w:noProof/>
                <w:webHidden/>
              </w:rPr>
              <w:tab/>
            </w:r>
            <w:r>
              <w:rPr>
                <w:noProof/>
                <w:webHidden/>
              </w:rPr>
              <w:fldChar w:fldCharType="begin"/>
            </w:r>
            <w:r>
              <w:rPr>
                <w:noProof/>
                <w:webHidden/>
              </w:rPr>
              <w:instrText xml:space="preserve"> PAGEREF _Toc191449469 \h </w:instrText>
            </w:r>
            <w:r>
              <w:rPr>
                <w:noProof/>
                <w:webHidden/>
              </w:rPr>
            </w:r>
            <w:r>
              <w:rPr>
                <w:noProof/>
                <w:webHidden/>
              </w:rPr>
              <w:fldChar w:fldCharType="separate"/>
            </w:r>
            <w:r>
              <w:rPr>
                <w:noProof/>
                <w:webHidden/>
              </w:rPr>
              <w:t>6</w:t>
            </w:r>
            <w:r>
              <w:rPr>
                <w:noProof/>
                <w:webHidden/>
              </w:rPr>
              <w:fldChar w:fldCharType="end"/>
            </w:r>
          </w:hyperlink>
        </w:p>
        <w:p w14:paraId="6D2479B9" w14:textId="17AE8230" w:rsidR="00B81A63" w:rsidRDefault="00B81A63">
          <w:pPr>
            <w:pStyle w:val="Spistreci2"/>
            <w:rPr>
              <w:rFonts w:eastAsiaTheme="minorEastAsia"/>
              <w:noProof/>
              <w:kern w:val="2"/>
              <w:sz w:val="24"/>
              <w:szCs w:val="24"/>
              <w:lang w:eastAsia="pl-PL"/>
              <w14:ligatures w14:val="standardContextual"/>
            </w:rPr>
          </w:pPr>
          <w:hyperlink w:anchor="_Toc191449470" w:history="1">
            <w:r w:rsidRPr="003B0C93">
              <w:rPr>
                <w:rStyle w:val="Hipercze"/>
                <w:noProof/>
              </w:rPr>
              <w:t>Podrozdział 6.</w:t>
            </w:r>
            <w:r>
              <w:rPr>
                <w:rFonts w:eastAsiaTheme="minorEastAsia"/>
                <w:noProof/>
                <w:kern w:val="2"/>
                <w:sz w:val="24"/>
                <w:szCs w:val="24"/>
                <w:lang w:eastAsia="pl-PL"/>
                <w14:ligatures w14:val="standardContextual"/>
              </w:rPr>
              <w:tab/>
            </w:r>
            <w:r w:rsidRPr="003B0C93">
              <w:rPr>
                <w:rStyle w:val="Hipercze"/>
                <w:noProof/>
              </w:rPr>
              <w:t>Oferty wariantowe.</w:t>
            </w:r>
            <w:r>
              <w:rPr>
                <w:noProof/>
                <w:webHidden/>
              </w:rPr>
              <w:tab/>
            </w:r>
            <w:r>
              <w:rPr>
                <w:noProof/>
                <w:webHidden/>
              </w:rPr>
              <w:fldChar w:fldCharType="begin"/>
            </w:r>
            <w:r>
              <w:rPr>
                <w:noProof/>
                <w:webHidden/>
              </w:rPr>
              <w:instrText xml:space="preserve"> PAGEREF _Toc191449470 \h </w:instrText>
            </w:r>
            <w:r>
              <w:rPr>
                <w:noProof/>
                <w:webHidden/>
              </w:rPr>
            </w:r>
            <w:r>
              <w:rPr>
                <w:noProof/>
                <w:webHidden/>
              </w:rPr>
              <w:fldChar w:fldCharType="separate"/>
            </w:r>
            <w:r>
              <w:rPr>
                <w:noProof/>
                <w:webHidden/>
              </w:rPr>
              <w:t>6</w:t>
            </w:r>
            <w:r>
              <w:rPr>
                <w:noProof/>
                <w:webHidden/>
              </w:rPr>
              <w:fldChar w:fldCharType="end"/>
            </w:r>
          </w:hyperlink>
        </w:p>
        <w:p w14:paraId="2B5E9A55" w14:textId="4F618D85" w:rsidR="00B81A63" w:rsidRDefault="00B81A63">
          <w:pPr>
            <w:pStyle w:val="Spistreci2"/>
            <w:rPr>
              <w:rFonts w:eastAsiaTheme="minorEastAsia"/>
              <w:noProof/>
              <w:kern w:val="2"/>
              <w:sz w:val="24"/>
              <w:szCs w:val="24"/>
              <w:lang w:eastAsia="pl-PL"/>
              <w14:ligatures w14:val="standardContextual"/>
            </w:rPr>
          </w:pPr>
          <w:hyperlink w:anchor="_Toc191449471" w:history="1">
            <w:r w:rsidRPr="003B0C93">
              <w:rPr>
                <w:rStyle w:val="Hipercze"/>
                <w:noProof/>
              </w:rPr>
              <w:t>Podrozdział 7.</w:t>
            </w:r>
            <w:r>
              <w:rPr>
                <w:rFonts w:eastAsiaTheme="minorEastAsia"/>
                <w:noProof/>
                <w:kern w:val="2"/>
                <w:sz w:val="24"/>
                <w:szCs w:val="24"/>
                <w:lang w:eastAsia="pl-PL"/>
                <w14:ligatures w14:val="standardContextual"/>
              </w:rPr>
              <w:tab/>
            </w:r>
            <w:r w:rsidRPr="003B0C93">
              <w:rPr>
                <w:rStyle w:val="Hipercze"/>
                <w:noProof/>
              </w:rPr>
              <w:t>Katalogi elektroniczne.</w:t>
            </w:r>
            <w:r>
              <w:rPr>
                <w:noProof/>
                <w:webHidden/>
              </w:rPr>
              <w:tab/>
            </w:r>
            <w:r>
              <w:rPr>
                <w:noProof/>
                <w:webHidden/>
              </w:rPr>
              <w:fldChar w:fldCharType="begin"/>
            </w:r>
            <w:r>
              <w:rPr>
                <w:noProof/>
                <w:webHidden/>
              </w:rPr>
              <w:instrText xml:space="preserve"> PAGEREF _Toc191449471 \h </w:instrText>
            </w:r>
            <w:r>
              <w:rPr>
                <w:noProof/>
                <w:webHidden/>
              </w:rPr>
            </w:r>
            <w:r>
              <w:rPr>
                <w:noProof/>
                <w:webHidden/>
              </w:rPr>
              <w:fldChar w:fldCharType="separate"/>
            </w:r>
            <w:r>
              <w:rPr>
                <w:noProof/>
                <w:webHidden/>
              </w:rPr>
              <w:t>6</w:t>
            </w:r>
            <w:r>
              <w:rPr>
                <w:noProof/>
                <w:webHidden/>
              </w:rPr>
              <w:fldChar w:fldCharType="end"/>
            </w:r>
          </w:hyperlink>
        </w:p>
        <w:p w14:paraId="6753668C" w14:textId="1CFC64DA" w:rsidR="00B81A63" w:rsidRDefault="00B81A63">
          <w:pPr>
            <w:pStyle w:val="Spistreci2"/>
            <w:rPr>
              <w:rFonts w:eastAsiaTheme="minorEastAsia"/>
              <w:noProof/>
              <w:kern w:val="2"/>
              <w:sz w:val="24"/>
              <w:szCs w:val="24"/>
              <w:lang w:eastAsia="pl-PL"/>
              <w14:ligatures w14:val="standardContextual"/>
            </w:rPr>
          </w:pPr>
          <w:hyperlink w:anchor="_Toc191449472" w:history="1">
            <w:r w:rsidRPr="003B0C93">
              <w:rPr>
                <w:rStyle w:val="Hipercze"/>
                <w:noProof/>
              </w:rPr>
              <w:t>Podrozdział 8.</w:t>
            </w:r>
            <w:r>
              <w:rPr>
                <w:rFonts w:eastAsiaTheme="minorEastAsia"/>
                <w:noProof/>
                <w:kern w:val="2"/>
                <w:sz w:val="24"/>
                <w:szCs w:val="24"/>
                <w:lang w:eastAsia="pl-PL"/>
                <w14:ligatures w14:val="standardContextual"/>
              </w:rPr>
              <w:tab/>
            </w:r>
            <w:r w:rsidRPr="003B0C93">
              <w:rPr>
                <w:rStyle w:val="Hipercze"/>
                <w:noProof/>
              </w:rPr>
              <w:t>Umowa ramowa.</w:t>
            </w:r>
            <w:r>
              <w:rPr>
                <w:noProof/>
                <w:webHidden/>
              </w:rPr>
              <w:tab/>
            </w:r>
            <w:r>
              <w:rPr>
                <w:noProof/>
                <w:webHidden/>
              </w:rPr>
              <w:fldChar w:fldCharType="begin"/>
            </w:r>
            <w:r>
              <w:rPr>
                <w:noProof/>
                <w:webHidden/>
              </w:rPr>
              <w:instrText xml:space="preserve"> PAGEREF _Toc191449472 \h </w:instrText>
            </w:r>
            <w:r>
              <w:rPr>
                <w:noProof/>
                <w:webHidden/>
              </w:rPr>
            </w:r>
            <w:r>
              <w:rPr>
                <w:noProof/>
                <w:webHidden/>
              </w:rPr>
              <w:fldChar w:fldCharType="separate"/>
            </w:r>
            <w:r>
              <w:rPr>
                <w:noProof/>
                <w:webHidden/>
              </w:rPr>
              <w:t>6</w:t>
            </w:r>
            <w:r>
              <w:rPr>
                <w:noProof/>
                <w:webHidden/>
              </w:rPr>
              <w:fldChar w:fldCharType="end"/>
            </w:r>
          </w:hyperlink>
        </w:p>
        <w:p w14:paraId="0592077E" w14:textId="6FB8A222" w:rsidR="00B81A63" w:rsidRDefault="00B81A63">
          <w:pPr>
            <w:pStyle w:val="Spistreci2"/>
            <w:rPr>
              <w:rFonts w:eastAsiaTheme="minorEastAsia"/>
              <w:noProof/>
              <w:kern w:val="2"/>
              <w:sz w:val="24"/>
              <w:szCs w:val="24"/>
              <w:lang w:eastAsia="pl-PL"/>
              <w14:ligatures w14:val="standardContextual"/>
            </w:rPr>
          </w:pPr>
          <w:hyperlink w:anchor="_Toc191449473" w:history="1">
            <w:r w:rsidRPr="003B0C93">
              <w:rPr>
                <w:rStyle w:val="Hipercze"/>
                <w:noProof/>
              </w:rPr>
              <w:t>Podrozdział 9.</w:t>
            </w:r>
            <w:r>
              <w:rPr>
                <w:rFonts w:eastAsiaTheme="minorEastAsia"/>
                <w:noProof/>
                <w:kern w:val="2"/>
                <w:sz w:val="24"/>
                <w:szCs w:val="24"/>
                <w:lang w:eastAsia="pl-PL"/>
                <w14:ligatures w14:val="standardContextual"/>
              </w:rPr>
              <w:tab/>
            </w:r>
            <w:r w:rsidRPr="003B0C93">
              <w:rPr>
                <w:rStyle w:val="Hipercze"/>
                <w:noProof/>
              </w:rPr>
              <w:t>Aukcja elektroniczna.</w:t>
            </w:r>
            <w:r>
              <w:rPr>
                <w:noProof/>
                <w:webHidden/>
              </w:rPr>
              <w:tab/>
            </w:r>
            <w:r>
              <w:rPr>
                <w:noProof/>
                <w:webHidden/>
              </w:rPr>
              <w:fldChar w:fldCharType="begin"/>
            </w:r>
            <w:r>
              <w:rPr>
                <w:noProof/>
                <w:webHidden/>
              </w:rPr>
              <w:instrText xml:space="preserve"> PAGEREF _Toc191449473 \h </w:instrText>
            </w:r>
            <w:r>
              <w:rPr>
                <w:noProof/>
                <w:webHidden/>
              </w:rPr>
            </w:r>
            <w:r>
              <w:rPr>
                <w:noProof/>
                <w:webHidden/>
              </w:rPr>
              <w:fldChar w:fldCharType="separate"/>
            </w:r>
            <w:r>
              <w:rPr>
                <w:noProof/>
                <w:webHidden/>
              </w:rPr>
              <w:t>6</w:t>
            </w:r>
            <w:r>
              <w:rPr>
                <w:noProof/>
                <w:webHidden/>
              </w:rPr>
              <w:fldChar w:fldCharType="end"/>
            </w:r>
          </w:hyperlink>
        </w:p>
        <w:p w14:paraId="4E361F33" w14:textId="76AF23FA" w:rsidR="00B81A63" w:rsidRDefault="00B81A63">
          <w:pPr>
            <w:pStyle w:val="Spistreci2"/>
            <w:rPr>
              <w:rFonts w:eastAsiaTheme="minorEastAsia"/>
              <w:noProof/>
              <w:kern w:val="2"/>
              <w:sz w:val="24"/>
              <w:szCs w:val="24"/>
              <w:lang w:eastAsia="pl-PL"/>
              <w14:ligatures w14:val="standardContextual"/>
            </w:rPr>
          </w:pPr>
          <w:hyperlink w:anchor="_Toc191449474" w:history="1">
            <w:r w:rsidRPr="003B0C93">
              <w:rPr>
                <w:rStyle w:val="Hipercze"/>
                <w:noProof/>
              </w:rPr>
              <w:t>Podrozdział 10.</w:t>
            </w:r>
            <w:r>
              <w:rPr>
                <w:rFonts w:eastAsiaTheme="minorEastAsia"/>
                <w:noProof/>
                <w:kern w:val="2"/>
                <w:sz w:val="24"/>
                <w:szCs w:val="24"/>
                <w:lang w:eastAsia="pl-PL"/>
                <w14:ligatures w14:val="standardContextual"/>
              </w:rPr>
              <w:tab/>
            </w:r>
            <w:r w:rsidRPr="003B0C93">
              <w:rPr>
                <w:rStyle w:val="Hipercze"/>
                <w:noProof/>
              </w:rPr>
              <w:t>Zamówienia, o których mowa w art. 214 ust. 1 pkt 7 i 8 ustawy Pzp.</w:t>
            </w:r>
            <w:r>
              <w:rPr>
                <w:noProof/>
                <w:webHidden/>
              </w:rPr>
              <w:tab/>
            </w:r>
            <w:r>
              <w:rPr>
                <w:noProof/>
                <w:webHidden/>
              </w:rPr>
              <w:fldChar w:fldCharType="begin"/>
            </w:r>
            <w:r>
              <w:rPr>
                <w:noProof/>
                <w:webHidden/>
              </w:rPr>
              <w:instrText xml:space="preserve"> PAGEREF _Toc191449474 \h </w:instrText>
            </w:r>
            <w:r>
              <w:rPr>
                <w:noProof/>
                <w:webHidden/>
              </w:rPr>
            </w:r>
            <w:r>
              <w:rPr>
                <w:noProof/>
                <w:webHidden/>
              </w:rPr>
              <w:fldChar w:fldCharType="separate"/>
            </w:r>
            <w:r>
              <w:rPr>
                <w:noProof/>
                <w:webHidden/>
              </w:rPr>
              <w:t>6</w:t>
            </w:r>
            <w:r>
              <w:rPr>
                <w:noProof/>
                <w:webHidden/>
              </w:rPr>
              <w:fldChar w:fldCharType="end"/>
            </w:r>
          </w:hyperlink>
        </w:p>
        <w:p w14:paraId="0D57CABC" w14:textId="596EDF2D" w:rsidR="00B81A63" w:rsidRDefault="00B81A63">
          <w:pPr>
            <w:pStyle w:val="Spistreci2"/>
            <w:rPr>
              <w:rFonts w:eastAsiaTheme="minorEastAsia"/>
              <w:noProof/>
              <w:kern w:val="2"/>
              <w:sz w:val="24"/>
              <w:szCs w:val="24"/>
              <w:lang w:eastAsia="pl-PL"/>
              <w14:ligatures w14:val="standardContextual"/>
            </w:rPr>
          </w:pPr>
          <w:hyperlink w:anchor="_Toc191449475" w:history="1">
            <w:r w:rsidRPr="003B0C93">
              <w:rPr>
                <w:rStyle w:val="Hipercze"/>
                <w:noProof/>
              </w:rPr>
              <w:t>Podrozdział 11.</w:t>
            </w:r>
            <w:r>
              <w:rPr>
                <w:rFonts w:eastAsiaTheme="minorEastAsia"/>
                <w:noProof/>
                <w:kern w:val="2"/>
                <w:sz w:val="24"/>
                <w:szCs w:val="24"/>
                <w:lang w:eastAsia="pl-PL"/>
                <w14:ligatures w14:val="standardContextual"/>
              </w:rPr>
              <w:tab/>
            </w:r>
            <w:r w:rsidRPr="003B0C93">
              <w:rPr>
                <w:rStyle w:val="Hipercze"/>
                <w:noProof/>
              </w:rPr>
              <w:t>Rozliczenia w walutach obcych.</w:t>
            </w:r>
            <w:r>
              <w:rPr>
                <w:noProof/>
                <w:webHidden/>
              </w:rPr>
              <w:tab/>
            </w:r>
            <w:r>
              <w:rPr>
                <w:noProof/>
                <w:webHidden/>
              </w:rPr>
              <w:fldChar w:fldCharType="begin"/>
            </w:r>
            <w:r>
              <w:rPr>
                <w:noProof/>
                <w:webHidden/>
              </w:rPr>
              <w:instrText xml:space="preserve"> PAGEREF _Toc191449475 \h </w:instrText>
            </w:r>
            <w:r>
              <w:rPr>
                <w:noProof/>
                <w:webHidden/>
              </w:rPr>
            </w:r>
            <w:r>
              <w:rPr>
                <w:noProof/>
                <w:webHidden/>
              </w:rPr>
              <w:fldChar w:fldCharType="separate"/>
            </w:r>
            <w:r>
              <w:rPr>
                <w:noProof/>
                <w:webHidden/>
              </w:rPr>
              <w:t>6</w:t>
            </w:r>
            <w:r>
              <w:rPr>
                <w:noProof/>
                <w:webHidden/>
              </w:rPr>
              <w:fldChar w:fldCharType="end"/>
            </w:r>
          </w:hyperlink>
        </w:p>
        <w:p w14:paraId="7C0954A7" w14:textId="35486122" w:rsidR="00B81A63" w:rsidRDefault="00B81A63">
          <w:pPr>
            <w:pStyle w:val="Spistreci2"/>
            <w:rPr>
              <w:rFonts w:eastAsiaTheme="minorEastAsia"/>
              <w:noProof/>
              <w:kern w:val="2"/>
              <w:sz w:val="24"/>
              <w:szCs w:val="24"/>
              <w:lang w:eastAsia="pl-PL"/>
              <w14:ligatures w14:val="standardContextual"/>
            </w:rPr>
          </w:pPr>
          <w:hyperlink w:anchor="_Toc191449476" w:history="1">
            <w:r w:rsidRPr="003B0C93">
              <w:rPr>
                <w:rStyle w:val="Hipercze"/>
                <w:noProof/>
              </w:rPr>
              <w:t>Podrozdział 12.</w:t>
            </w:r>
            <w:r>
              <w:rPr>
                <w:rFonts w:eastAsiaTheme="minorEastAsia"/>
                <w:noProof/>
                <w:kern w:val="2"/>
                <w:sz w:val="24"/>
                <w:szCs w:val="24"/>
                <w:lang w:eastAsia="pl-PL"/>
                <w14:ligatures w14:val="standardContextual"/>
              </w:rPr>
              <w:tab/>
            </w:r>
            <w:r w:rsidRPr="003B0C93">
              <w:rPr>
                <w:rStyle w:val="Hipercze"/>
                <w:noProof/>
              </w:rPr>
              <w:t>Zwrot kosztów udziału w postępowaniu.</w:t>
            </w:r>
            <w:r>
              <w:rPr>
                <w:noProof/>
                <w:webHidden/>
              </w:rPr>
              <w:tab/>
            </w:r>
            <w:r>
              <w:rPr>
                <w:noProof/>
                <w:webHidden/>
              </w:rPr>
              <w:fldChar w:fldCharType="begin"/>
            </w:r>
            <w:r>
              <w:rPr>
                <w:noProof/>
                <w:webHidden/>
              </w:rPr>
              <w:instrText xml:space="preserve"> PAGEREF _Toc191449476 \h </w:instrText>
            </w:r>
            <w:r>
              <w:rPr>
                <w:noProof/>
                <w:webHidden/>
              </w:rPr>
            </w:r>
            <w:r>
              <w:rPr>
                <w:noProof/>
                <w:webHidden/>
              </w:rPr>
              <w:fldChar w:fldCharType="separate"/>
            </w:r>
            <w:r>
              <w:rPr>
                <w:noProof/>
                <w:webHidden/>
              </w:rPr>
              <w:t>6</w:t>
            </w:r>
            <w:r>
              <w:rPr>
                <w:noProof/>
                <w:webHidden/>
              </w:rPr>
              <w:fldChar w:fldCharType="end"/>
            </w:r>
          </w:hyperlink>
        </w:p>
        <w:p w14:paraId="0D017A04" w14:textId="26C2D41E" w:rsidR="00B81A63" w:rsidRDefault="00B81A63">
          <w:pPr>
            <w:pStyle w:val="Spistreci2"/>
            <w:rPr>
              <w:rFonts w:eastAsiaTheme="minorEastAsia"/>
              <w:noProof/>
              <w:kern w:val="2"/>
              <w:sz w:val="24"/>
              <w:szCs w:val="24"/>
              <w:lang w:eastAsia="pl-PL"/>
              <w14:ligatures w14:val="standardContextual"/>
            </w:rPr>
          </w:pPr>
          <w:hyperlink w:anchor="_Toc191449477" w:history="1">
            <w:r w:rsidRPr="003B0C93">
              <w:rPr>
                <w:rStyle w:val="Hipercze"/>
                <w:noProof/>
              </w:rPr>
              <w:t>Podrozdział 13.</w:t>
            </w:r>
            <w:r>
              <w:rPr>
                <w:rFonts w:eastAsiaTheme="minorEastAsia"/>
                <w:noProof/>
                <w:kern w:val="2"/>
                <w:sz w:val="24"/>
                <w:szCs w:val="24"/>
                <w:lang w:eastAsia="pl-PL"/>
                <w14:ligatures w14:val="standardContextual"/>
              </w:rPr>
              <w:tab/>
            </w:r>
            <w:r w:rsidRPr="003B0C93">
              <w:rPr>
                <w:rStyle w:val="Hipercze"/>
                <w:noProof/>
              </w:rPr>
              <w:t>Zaliczki na poczet udzielenia zamówienia.</w:t>
            </w:r>
            <w:r>
              <w:rPr>
                <w:noProof/>
                <w:webHidden/>
              </w:rPr>
              <w:tab/>
            </w:r>
            <w:r>
              <w:rPr>
                <w:noProof/>
                <w:webHidden/>
              </w:rPr>
              <w:fldChar w:fldCharType="begin"/>
            </w:r>
            <w:r>
              <w:rPr>
                <w:noProof/>
                <w:webHidden/>
              </w:rPr>
              <w:instrText xml:space="preserve"> PAGEREF _Toc191449477 \h </w:instrText>
            </w:r>
            <w:r>
              <w:rPr>
                <w:noProof/>
                <w:webHidden/>
              </w:rPr>
            </w:r>
            <w:r>
              <w:rPr>
                <w:noProof/>
                <w:webHidden/>
              </w:rPr>
              <w:fldChar w:fldCharType="separate"/>
            </w:r>
            <w:r>
              <w:rPr>
                <w:noProof/>
                <w:webHidden/>
              </w:rPr>
              <w:t>6</w:t>
            </w:r>
            <w:r>
              <w:rPr>
                <w:noProof/>
                <w:webHidden/>
              </w:rPr>
              <w:fldChar w:fldCharType="end"/>
            </w:r>
          </w:hyperlink>
        </w:p>
        <w:p w14:paraId="0CB29BEF" w14:textId="495A410C" w:rsidR="00B81A63" w:rsidRDefault="00B81A63">
          <w:pPr>
            <w:pStyle w:val="Spistreci2"/>
            <w:rPr>
              <w:rFonts w:eastAsiaTheme="minorEastAsia"/>
              <w:noProof/>
              <w:kern w:val="2"/>
              <w:sz w:val="24"/>
              <w:szCs w:val="24"/>
              <w:lang w:eastAsia="pl-PL"/>
              <w14:ligatures w14:val="standardContextual"/>
            </w:rPr>
          </w:pPr>
          <w:hyperlink w:anchor="_Toc191449478" w:history="1">
            <w:r w:rsidRPr="003B0C93">
              <w:rPr>
                <w:rStyle w:val="Hipercze"/>
                <w:noProof/>
              </w:rPr>
              <w:t>Podrozdział 14.</w:t>
            </w:r>
            <w:r>
              <w:rPr>
                <w:rFonts w:eastAsiaTheme="minorEastAsia"/>
                <w:noProof/>
                <w:kern w:val="2"/>
                <w:sz w:val="24"/>
                <w:szCs w:val="24"/>
                <w:lang w:eastAsia="pl-PL"/>
                <w14:ligatures w14:val="standardContextual"/>
              </w:rPr>
              <w:tab/>
            </w:r>
            <w:r w:rsidRPr="003B0C93">
              <w:rPr>
                <w:rStyle w:val="Hipercze"/>
                <w:noProof/>
              </w:rPr>
              <w:t>Unieważnienie postępowania.</w:t>
            </w:r>
            <w:r>
              <w:rPr>
                <w:noProof/>
                <w:webHidden/>
              </w:rPr>
              <w:tab/>
            </w:r>
            <w:r>
              <w:rPr>
                <w:noProof/>
                <w:webHidden/>
              </w:rPr>
              <w:fldChar w:fldCharType="begin"/>
            </w:r>
            <w:r>
              <w:rPr>
                <w:noProof/>
                <w:webHidden/>
              </w:rPr>
              <w:instrText xml:space="preserve"> PAGEREF _Toc191449478 \h </w:instrText>
            </w:r>
            <w:r>
              <w:rPr>
                <w:noProof/>
                <w:webHidden/>
              </w:rPr>
            </w:r>
            <w:r>
              <w:rPr>
                <w:noProof/>
                <w:webHidden/>
              </w:rPr>
              <w:fldChar w:fldCharType="separate"/>
            </w:r>
            <w:r>
              <w:rPr>
                <w:noProof/>
                <w:webHidden/>
              </w:rPr>
              <w:t>6</w:t>
            </w:r>
            <w:r>
              <w:rPr>
                <w:noProof/>
                <w:webHidden/>
              </w:rPr>
              <w:fldChar w:fldCharType="end"/>
            </w:r>
          </w:hyperlink>
        </w:p>
        <w:p w14:paraId="3B14E74E" w14:textId="15D4D1AC" w:rsidR="00B81A63" w:rsidRDefault="00B81A63">
          <w:pPr>
            <w:pStyle w:val="Spistreci2"/>
            <w:rPr>
              <w:rFonts w:eastAsiaTheme="minorEastAsia"/>
              <w:noProof/>
              <w:kern w:val="2"/>
              <w:sz w:val="24"/>
              <w:szCs w:val="24"/>
              <w:lang w:eastAsia="pl-PL"/>
              <w14:ligatures w14:val="standardContextual"/>
            </w:rPr>
          </w:pPr>
          <w:hyperlink w:anchor="_Toc191449479" w:history="1">
            <w:r w:rsidRPr="003B0C93">
              <w:rPr>
                <w:rStyle w:val="Hipercze"/>
                <w:noProof/>
              </w:rPr>
              <w:t>Podrozdział 15.</w:t>
            </w:r>
            <w:r>
              <w:rPr>
                <w:rFonts w:eastAsiaTheme="minorEastAsia"/>
                <w:noProof/>
                <w:kern w:val="2"/>
                <w:sz w:val="24"/>
                <w:szCs w:val="24"/>
                <w:lang w:eastAsia="pl-PL"/>
                <w14:ligatures w14:val="standardContextual"/>
              </w:rPr>
              <w:tab/>
            </w:r>
            <w:r w:rsidRPr="003B0C93">
              <w:rPr>
                <w:rStyle w:val="Hipercze"/>
                <w:noProof/>
              </w:rPr>
              <w:t>Pouczenie o środkach ochrony prawnej.</w:t>
            </w:r>
            <w:r>
              <w:rPr>
                <w:noProof/>
                <w:webHidden/>
              </w:rPr>
              <w:tab/>
            </w:r>
            <w:r>
              <w:rPr>
                <w:noProof/>
                <w:webHidden/>
              </w:rPr>
              <w:fldChar w:fldCharType="begin"/>
            </w:r>
            <w:r>
              <w:rPr>
                <w:noProof/>
                <w:webHidden/>
              </w:rPr>
              <w:instrText xml:space="preserve"> PAGEREF _Toc191449479 \h </w:instrText>
            </w:r>
            <w:r>
              <w:rPr>
                <w:noProof/>
                <w:webHidden/>
              </w:rPr>
            </w:r>
            <w:r>
              <w:rPr>
                <w:noProof/>
                <w:webHidden/>
              </w:rPr>
              <w:fldChar w:fldCharType="separate"/>
            </w:r>
            <w:r>
              <w:rPr>
                <w:noProof/>
                <w:webHidden/>
              </w:rPr>
              <w:t>6</w:t>
            </w:r>
            <w:r>
              <w:rPr>
                <w:noProof/>
                <w:webHidden/>
              </w:rPr>
              <w:fldChar w:fldCharType="end"/>
            </w:r>
          </w:hyperlink>
        </w:p>
        <w:p w14:paraId="2BFA801E" w14:textId="6C702ABA" w:rsidR="00B81A63" w:rsidRDefault="00B81A63">
          <w:pPr>
            <w:pStyle w:val="Spistreci2"/>
            <w:rPr>
              <w:rFonts w:eastAsiaTheme="minorEastAsia"/>
              <w:noProof/>
              <w:kern w:val="2"/>
              <w:sz w:val="24"/>
              <w:szCs w:val="24"/>
              <w:lang w:eastAsia="pl-PL"/>
              <w14:ligatures w14:val="standardContextual"/>
            </w:rPr>
          </w:pPr>
          <w:hyperlink w:anchor="_Toc191449480" w:history="1">
            <w:r w:rsidRPr="003B0C93">
              <w:rPr>
                <w:rStyle w:val="Hipercze"/>
                <w:noProof/>
              </w:rPr>
              <w:t>Podrozdział 16.</w:t>
            </w:r>
            <w:r>
              <w:rPr>
                <w:rFonts w:eastAsiaTheme="minorEastAsia"/>
                <w:noProof/>
                <w:kern w:val="2"/>
                <w:sz w:val="24"/>
                <w:szCs w:val="24"/>
                <w:lang w:eastAsia="pl-PL"/>
                <w14:ligatures w14:val="standardContextual"/>
              </w:rPr>
              <w:tab/>
            </w:r>
            <w:r w:rsidRPr="003B0C93">
              <w:rPr>
                <w:rStyle w:val="Hipercze"/>
                <w:noProof/>
              </w:rPr>
              <w:t>Ochrona danych osobowych zebranych przez zamawiającego w toku postępowania.</w:t>
            </w:r>
            <w:r>
              <w:rPr>
                <w:noProof/>
                <w:webHidden/>
              </w:rPr>
              <w:tab/>
            </w:r>
            <w:r>
              <w:rPr>
                <w:noProof/>
                <w:webHidden/>
              </w:rPr>
              <w:fldChar w:fldCharType="begin"/>
            </w:r>
            <w:r>
              <w:rPr>
                <w:noProof/>
                <w:webHidden/>
              </w:rPr>
              <w:instrText xml:space="preserve"> PAGEREF _Toc191449480 \h </w:instrText>
            </w:r>
            <w:r>
              <w:rPr>
                <w:noProof/>
                <w:webHidden/>
              </w:rPr>
            </w:r>
            <w:r>
              <w:rPr>
                <w:noProof/>
                <w:webHidden/>
              </w:rPr>
              <w:fldChar w:fldCharType="separate"/>
            </w:r>
            <w:r>
              <w:rPr>
                <w:noProof/>
                <w:webHidden/>
              </w:rPr>
              <w:t>8</w:t>
            </w:r>
            <w:r>
              <w:rPr>
                <w:noProof/>
                <w:webHidden/>
              </w:rPr>
              <w:fldChar w:fldCharType="end"/>
            </w:r>
          </w:hyperlink>
        </w:p>
        <w:p w14:paraId="4411BE23" w14:textId="474F05AA" w:rsidR="00B81A63" w:rsidRDefault="00B81A63">
          <w:pPr>
            <w:pStyle w:val="Spistreci1"/>
            <w:rPr>
              <w:rFonts w:eastAsiaTheme="minorEastAsia"/>
              <w:noProof/>
              <w:kern w:val="2"/>
              <w:sz w:val="24"/>
              <w:szCs w:val="24"/>
              <w:lang w:eastAsia="pl-PL"/>
              <w14:ligatures w14:val="standardContextual"/>
            </w:rPr>
          </w:pPr>
          <w:hyperlink w:anchor="_Toc191449481" w:history="1">
            <w:r w:rsidRPr="003B0C93">
              <w:rPr>
                <w:rStyle w:val="Hipercze"/>
                <w:noProof/>
              </w:rPr>
              <w:t>Rozdział II – Wymagania stawiane wykonawcy</w:t>
            </w:r>
            <w:r>
              <w:rPr>
                <w:noProof/>
                <w:webHidden/>
              </w:rPr>
              <w:tab/>
            </w:r>
            <w:r>
              <w:rPr>
                <w:noProof/>
                <w:webHidden/>
              </w:rPr>
              <w:fldChar w:fldCharType="begin"/>
            </w:r>
            <w:r>
              <w:rPr>
                <w:noProof/>
                <w:webHidden/>
              </w:rPr>
              <w:instrText xml:space="preserve"> PAGEREF _Toc191449481 \h </w:instrText>
            </w:r>
            <w:r>
              <w:rPr>
                <w:noProof/>
                <w:webHidden/>
              </w:rPr>
            </w:r>
            <w:r>
              <w:rPr>
                <w:noProof/>
                <w:webHidden/>
              </w:rPr>
              <w:fldChar w:fldCharType="separate"/>
            </w:r>
            <w:r>
              <w:rPr>
                <w:noProof/>
                <w:webHidden/>
              </w:rPr>
              <w:t>9</w:t>
            </w:r>
            <w:r>
              <w:rPr>
                <w:noProof/>
                <w:webHidden/>
              </w:rPr>
              <w:fldChar w:fldCharType="end"/>
            </w:r>
          </w:hyperlink>
        </w:p>
        <w:p w14:paraId="77B82A3D" w14:textId="06263953" w:rsidR="00B81A63" w:rsidRDefault="00B81A63">
          <w:pPr>
            <w:pStyle w:val="Spistreci2"/>
            <w:rPr>
              <w:rFonts w:eastAsiaTheme="minorEastAsia"/>
              <w:noProof/>
              <w:kern w:val="2"/>
              <w:sz w:val="24"/>
              <w:szCs w:val="24"/>
              <w:lang w:eastAsia="pl-PL"/>
              <w14:ligatures w14:val="standardContextual"/>
            </w:rPr>
          </w:pPr>
          <w:hyperlink w:anchor="_Toc191449482" w:history="1">
            <w:r w:rsidRPr="003B0C93">
              <w:rPr>
                <w:rStyle w:val="Hipercze"/>
                <w:noProof/>
              </w:rPr>
              <w:t>Podrozdział 1.</w:t>
            </w:r>
            <w:r>
              <w:rPr>
                <w:rFonts w:eastAsiaTheme="minorEastAsia"/>
                <w:noProof/>
                <w:kern w:val="2"/>
                <w:sz w:val="24"/>
                <w:szCs w:val="24"/>
                <w:lang w:eastAsia="pl-PL"/>
                <w14:ligatures w14:val="standardContextual"/>
              </w:rPr>
              <w:tab/>
            </w:r>
            <w:r w:rsidRPr="003B0C93">
              <w:rPr>
                <w:rStyle w:val="Hipercze"/>
                <w:noProof/>
              </w:rPr>
              <w:t>Przedmiot zamówienia.</w:t>
            </w:r>
            <w:r>
              <w:rPr>
                <w:noProof/>
                <w:webHidden/>
              </w:rPr>
              <w:tab/>
            </w:r>
            <w:r>
              <w:rPr>
                <w:noProof/>
                <w:webHidden/>
              </w:rPr>
              <w:fldChar w:fldCharType="begin"/>
            </w:r>
            <w:r>
              <w:rPr>
                <w:noProof/>
                <w:webHidden/>
              </w:rPr>
              <w:instrText xml:space="preserve"> PAGEREF _Toc191449482 \h </w:instrText>
            </w:r>
            <w:r>
              <w:rPr>
                <w:noProof/>
                <w:webHidden/>
              </w:rPr>
            </w:r>
            <w:r>
              <w:rPr>
                <w:noProof/>
                <w:webHidden/>
              </w:rPr>
              <w:fldChar w:fldCharType="separate"/>
            </w:r>
            <w:r>
              <w:rPr>
                <w:noProof/>
                <w:webHidden/>
              </w:rPr>
              <w:t>9</w:t>
            </w:r>
            <w:r>
              <w:rPr>
                <w:noProof/>
                <w:webHidden/>
              </w:rPr>
              <w:fldChar w:fldCharType="end"/>
            </w:r>
          </w:hyperlink>
        </w:p>
        <w:p w14:paraId="6F396B15" w14:textId="625783CB" w:rsidR="00B81A63" w:rsidRDefault="00B81A63">
          <w:pPr>
            <w:pStyle w:val="Spistreci2"/>
            <w:rPr>
              <w:rFonts w:eastAsiaTheme="minorEastAsia"/>
              <w:noProof/>
              <w:kern w:val="2"/>
              <w:sz w:val="24"/>
              <w:szCs w:val="24"/>
              <w:lang w:eastAsia="pl-PL"/>
              <w14:ligatures w14:val="standardContextual"/>
            </w:rPr>
          </w:pPr>
          <w:hyperlink w:anchor="_Toc191449483" w:history="1">
            <w:r w:rsidRPr="003B0C93">
              <w:rPr>
                <w:rStyle w:val="Hipercze"/>
                <w:noProof/>
              </w:rPr>
              <w:t>Podrozdział 2.</w:t>
            </w:r>
            <w:r>
              <w:rPr>
                <w:rFonts w:eastAsiaTheme="minorEastAsia"/>
                <w:noProof/>
                <w:kern w:val="2"/>
                <w:sz w:val="24"/>
                <w:szCs w:val="24"/>
                <w:lang w:eastAsia="pl-PL"/>
                <w14:ligatures w14:val="standardContextual"/>
              </w:rPr>
              <w:tab/>
            </w:r>
            <w:r w:rsidRPr="003B0C93">
              <w:rPr>
                <w:rStyle w:val="Hipercze"/>
                <w:noProof/>
              </w:rPr>
              <w:t>Rozwiązania równoważne.</w:t>
            </w:r>
            <w:r>
              <w:rPr>
                <w:noProof/>
                <w:webHidden/>
              </w:rPr>
              <w:tab/>
            </w:r>
            <w:r>
              <w:rPr>
                <w:noProof/>
                <w:webHidden/>
              </w:rPr>
              <w:fldChar w:fldCharType="begin"/>
            </w:r>
            <w:r>
              <w:rPr>
                <w:noProof/>
                <w:webHidden/>
              </w:rPr>
              <w:instrText xml:space="preserve"> PAGEREF _Toc191449483 \h </w:instrText>
            </w:r>
            <w:r>
              <w:rPr>
                <w:noProof/>
                <w:webHidden/>
              </w:rPr>
            </w:r>
            <w:r>
              <w:rPr>
                <w:noProof/>
                <w:webHidden/>
              </w:rPr>
              <w:fldChar w:fldCharType="separate"/>
            </w:r>
            <w:r>
              <w:rPr>
                <w:noProof/>
                <w:webHidden/>
              </w:rPr>
              <w:t>13</w:t>
            </w:r>
            <w:r>
              <w:rPr>
                <w:noProof/>
                <w:webHidden/>
              </w:rPr>
              <w:fldChar w:fldCharType="end"/>
            </w:r>
          </w:hyperlink>
        </w:p>
        <w:p w14:paraId="08CDE777" w14:textId="2C850132" w:rsidR="00B81A63" w:rsidRDefault="00B81A63">
          <w:pPr>
            <w:pStyle w:val="Spistreci2"/>
            <w:rPr>
              <w:rFonts w:eastAsiaTheme="minorEastAsia"/>
              <w:noProof/>
              <w:kern w:val="2"/>
              <w:sz w:val="24"/>
              <w:szCs w:val="24"/>
              <w:lang w:eastAsia="pl-PL"/>
              <w14:ligatures w14:val="standardContextual"/>
            </w:rPr>
          </w:pPr>
          <w:hyperlink w:anchor="_Toc191449484" w:history="1">
            <w:r w:rsidRPr="003B0C93">
              <w:rPr>
                <w:rStyle w:val="Hipercze"/>
                <w:noProof/>
              </w:rPr>
              <w:t>Podrozdział 3.</w:t>
            </w:r>
            <w:r>
              <w:rPr>
                <w:rFonts w:eastAsiaTheme="minorEastAsia"/>
                <w:noProof/>
                <w:kern w:val="2"/>
                <w:sz w:val="24"/>
                <w:szCs w:val="24"/>
                <w:lang w:eastAsia="pl-PL"/>
                <w14:ligatures w14:val="standardContextual"/>
              </w:rPr>
              <w:tab/>
            </w:r>
            <w:r w:rsidRPr="003B0C93">
              <w:rPr>
                <w:rStyle w:val="Hipercze"/>
                <w:noProof/>
              </w:rPr>
              <w:t>Wymagania w zakresie zatrudniania przez wykonawcę lub podwykonawcę osób na podstawie stosunku pracy.</w:t>
            </w:r>
            <w:r>
              <w:rPr>
                <w:noProof/>
                <w:webHidden/>
              </w:rPr>
              <w:tab/>
            </w:r>
            <w:r>
              <w:rPr>
                <w:noProof/>
                <w:webHidden/>
              </w:rPr>
              <w:fldChar w:fldCharType="begin"/>
            </w:r>
            <w:r>
              <w:rPr>
                <w:noProof/>
                <w:webHidden/>
              </w:rPr>
              <w:instrText xml:space="preserve"> PAGEREF _Toc191449484 \h </w:instrText>
            </w:r>
            <w:r>
              <w:rPr>
                <w:noProof/>
                <w:webHidden/>
              </w:rPr>
            </w:r>
            <w:r>
              <w:rPr>
                <w:noProof/>
                <w:webHidden/>
              </w:rPr>
              <w:fldChar w:fldCharType="separate"/>
            </w:r>
            <w:r>
              <w:rPr>
                <w:noProof/>
                <w:webHidden/>
              </w:rPr>
              <w:t>14</w:t>
            </w:r>
            <w:r>
              <w:rPr>
                <w:noProof/>
                <w:webHidden/>
              </w:rPr>
              <w:fldChar w:fldCharType="end"/>
            </w:r>
          </w:hyperlink>
        </w:p>
        <w:p w14:paraId="5E3563D2" w14:textId="1D192B29" w:rsidR="00B81A63" w:rsidRDefault="00B81A63">
          <w:pPr>
            <w:pStyle w:val="Spistreci2"/>
            <w:rPr>
              <w:rFonts w:eastAsiaTheme="minorEastAsia"/>
              <w:noProof/>
              <w:kern w:val="2"/>
              <w:sz w:val="24"/>
              <w:szCs w:val="24"/>
              <w:lang w:eastAsia="pl-PL"/>
              <w14:ligatures w14:val="standardContextual"/>
            </w:rPr>
          </w:pPr>
          <w:hyperlink w:anchor="_Toc191449485" w:history="1">
            <w:r w:rsidRPr="003B0C93">
              <w:rPr>
                <w:rStyle w:val="Hipercze"/>
                <w:noProof/>
              </w:rPr>
              <w:t>Podrozdział 4.</w:t>
            </w:r>
            <w:r>
              <w:rPr>
                <w:rFonts w:eastAsiaTheme="minorEastAsia"/>
                <w:noProof/>
                <w:kern w:val="2"/>
                <w:sz w:val="24"/>
                <w:szCs w:val="24"/>
                <w:lang w:eastAsia="pl-PL"/>
                <w14:ligatures w14:val="standardContextual"/>
              </w:rPr>
              <w:tab/>
            </w:r>
            <w:r w:rsidRPr="003B0C93">
              <w:rPr>
                <w:rStyle w:val="Hipercze"/>
                <w:noProof/>
              </w:rPr>
              <w:t>Wymagania w zakresie zatrudnienia osób, o których mowa w art. 96 ust. 2 pkt 2 ustawy Pzp.</w:t>
            </w:r>
            <w:r>
              <w:rPr>
                <w:noProof/>
                <w:webHidden/>
              </w:rPr>
              <w:tab/>
            </w:r>
            <w:r>
              <w:rPr>
                <w:noProof/>
                <w:webHidden/>
              </w:rPr>
              <w:fldChar w:fldCharType="begin"/>
            </w:r>
            <w:r>
              <w:rPr>
                <w:noProof/>
                <w:webHidden/>
              </w:rPr>
              <w:instrText xml:space="preserve"> PAGEREF _Toc191449485 \h </w:instrText>
            </w:r>
            <w:r>
              <w:rPr>
                <w:noProof/>
                <w:webHidden/>
              </w:rPr>
            </w:r>
            <w:r>
              <w:rPr>
                <w:noProof/>
                <w:webHidden/>
              </w:rPr>
              <w:fldChar w:fldCharType="separate"/>
            </w:r>
            <w:r>
              <w:rPr>
                <w:noProof/>
                <w:webHidden/>
              </w:rPr>
              <w:t>15</w:t>
            </w:r>
            <w:r>
              <w:rPr>
                <w:noProof/>
                <w:webHidden/>
              </w:rPr>
              <w:fldChar w:fldCharType="end"/>
            </w:r>
          </w:hyperlink>
        </w:p>
        <w:p w14:paraId="414353D8" w14:textId="5384E5EC" w:rsidR="00B81A63" w:rsidRDefault="00B81A63">
          <w:pPr>
            <w:pStyle w:val="Spistreci2"/>
            <w:rPr>
              <w:rFonts w:eastAsiaTheme="minorEastAsia"/>
              <w:noProof/>
              <w:kern w:val="2"/>
              <w:sz w:val="24"/>
              <w:szCs w:val="24"/>
              <w:lang w:eastAsia="pl-PL"/>
              <w14:ligatures w14:val="standardContextual"/>
            </w:rPr>
          </w:pPr>
          <w:hyperlink w:anchor="_Toc191449486" w:history="1">
            <w:r w:rsidRPr="003B0C93">
              <w:rPr>
                <w:rStyle w:val="Hipercze"/>
                <w:noProof/>
              </w:rPr>
              <w:t>Podrozdział 5.</w:t>
            </w:r>
            <w:r>
              <w:rPr>
                <w:rFonts w:eastAsiaTheme="minorEastAsia"/>
                <w:noProof/>
                <w:kern w:val="2"/>
                <w:sz w:val="24"/>
                <w:szCs w:val="24"/>
                <w:lang w:eastAsia="pl-PL"/>
                <w14:ligatures w14:val="standardContextual"/>
              </w:rPr>
              <w:tab/>
            </w:r>
            <w:r w:rsidRPr="003B0C93">
              <w:rPr>
                <w:rStyle w:val="Hipercze"/>
                <w:noProof/>
              </w:rPr>
              <w:t>Informacja o przedmiotowych środkach dowodowych.</w:t>
            </w:r>
            <w:r>
              <w:rPr>
                <w:noProof/>
                <w:webHidden/>
              </w:rPr>
              <w:tab/>
            </w:r>
            <w:r>
              <w:rPr>
                <w:noProof/>
                <w:webHidden/>
              </w:rPr>
              <w:fldChar w:fldCharType="begin"/>
            </w:r>
            <w:r>
              <w:rPr>
                <w:noProof/>
                <w:webHidden/>
              </w:rPr>
              <w:instrText xml:space="preserve"> PAGEREF _Toc191449486 \h </w:instrText>
            </w:r>
            <w:r>
              <w:rPr>
                <w:noProof/>
                <w:webHidden/>
              </w:rPr>
            </w:r>
            <w:r>
              <w:rPr>
                <w:noProof/>
                <w:webHidden/>
              </w:rPr>
              <w:fldChar w:fldCharType="separate"/>
            </w:r>
            <w:r>
              <w:rPr>
                <w:noProof/>
                <w:webHidden/>
              </w:rPr>
              <w:t>15</w:t>
            </w:r>
            <w:r>
              <w:rPr>
                <w:noProof/>
                <w:webHidden/>
              </w:rPr>
              <w:fldChar w:fldCharType="end"/>
            </w:r>
          </w:hyperlink>
        </w:p>
        <w:p w14:paraId="4EF4562A" w14:textId="4C5CB886" w:rsidR="00B81A63" w:rsidRDefault="00B81A63">
          <w:pPr>
            <w:pStyle w:val="Spistreci2"/>
            <w:rPr>
              <w:rFonts w:eastAsiaTheme="minorEastAsia"/>
              <w:noProof/>
              <w:kern w:val="2"/>
              <w:sz w:val="24"/>
              <w:szCs w:val="24"/>
              <w:lang w:eastAsia="pl-PL"/>
              <w14:ligatures w14:val="standardContextual"/>
            </w:rPr>
          </w:pPr>
          <w:hyperlink w:anchor="_Toc191449487" w:history="1">
            <w:r w:rsidRPr="003B0C93">
              <w:rPr>
                <w:rStyle w:val="Hipercze"/>
                <w:noProof/>
              </w:rPr>
              <w:t>Podrozdział 6.</w:t>
            </w:r>
            <w:r>
              <w:rPr>
                <w:rFonts w:eastAsiaTheme="minorEastAsia"/>
                <w:noProof/>
                <w:kern w:val="2"/>
                <w:sz w:val="24"/>
                <w:szCs w:val="24"/>
                <w:lang w:eastAsia="pl-PL"/>
                <w14:ligatures w14:val="standardContextual"/>
              </w:rPr>
              <w:tab/>
            </w:r>
            <w:r w:rsidRPr="003B0C93">
              <w:rPr>
                <w:rStyle w:val="Hipercze"/>
                <w:noProof/>
              </w:rPr>
              <w:t>Termin wykonania zamówienia.</w:t>
            </w:r>
            <w:r>
              <w:rPr>
                <w:noProof/>
                <w:webHidden/>
              </w:rPr>
              <w:tab/>
            </w:r>
            <w:r>
              <w:rPr>
                <w:noProof/>
                <w:webHidden/>
              </w:rPr>
              <w:fldChar w:fldCharType="begin"/>
            </w:r>
            <w:r>
              <w:rPr>
                <w:noProof/>
                <w:webHidden/>
              </w:rPr>
              <w:instrText xml:space="preserve"> PAGEREF _Toc191449487 \h </w:instrText>
            </w:r>
            <w:r>
              <w:rPr>
                <w:noProof/>
                <w:webHidden/>
              </w:rPr>
            </w:r>
            <w:r>
              <w:rPr>
                <w:noProof/>
                <w:webHidden/>
              </w:rPr>
              <w:fldChar w:fldCharType="separate"/>
            </w:r>
            <w:r>
              <w:rPr>
                <w:noProof/>
                <w:webHidden/>
              </w:rPr>
              <w:t>15</w:t>
            </w:r>
            <w:r>
              <w:rPr>
                <w:noProof/>
                <w:webHidden/>
              </w:rPr>
              <w:fldChar w:fldCharType="end"/>
            </w:r>
          </w:hyperlink>
        </w:p>
        <w:p w14:paraId="0E9A7B27" w14:textId="14CAD558" w:rsidR="00B81A63" w:rsidRDefault="00B81A63">
          <w:pPr>
            <w:pStyle w:val="Spistreci2"/>
            <w:rPr>
              <w:rFonts w:eastAsiaTheme="minorEastAsia"/>
              <w:noProof/>
              <w:kern w:val="2"/>
              <w:sz w:val="24"/>
              <w:szCs w:val="24"/>
              <w:lang w:eastAsia="pl-PL"/>
              <w14:ligatures w14:val="standardContextual"/>
            </w:rPr>
          </w:pPr>
          <w:hyperlink w:anchor="_Toc191449488" w:history="1">
            <w:r w:rsidRPr="003B0C93">
              <w:rPr>
                <w:rStyle w:val="Hipercze"/>
                <w:noProof/>
              </w:rPr>
              <w:t>Podrozdział 7.</w:t>
            </w:r>
            <w:r>
              <w:rPr>
                <w:rFonts w:eastAsiaTheme="minorEastAsia"/>
                <w:noProof/>
                <w:kern w:val="2"/>
                <w:sz w:val="24"/>
                <w:szCs w:val="24"/>
                <w:lang w:eastAsia="pl-PL"/>
                <w14:ligatures w14:val="standardContextual"/>
              </w:rPr>
              <w:tab/>
            </w:r>
            <w:r w:rsidRPr="003B0C93">
              <w:rPr>
                <w:rStyle w:val="Hipercze"/>
                <w:noProof/>
              </w:rPr>
              <w:t>Informacja o warunkach udziału w postępowaniu o udzielenie zamówienia.</w:t>
            </w:r>
            <w:r>
              <w:rPr>
                <w:noProof/>
                <w:webHidden/>
              </w:rPr>
              <w:tab/>
            </w:r>
            <w:r>
              <w:rPr>
                <w:noProof/>
                <w:webHidden/>
              </w:rPr>
              <w:fldChar w:fldCharType="begin"/>
            </w:r>
            <w:r>
              <w:rPr>
                <w:noProof/>
                <w:webHidden/>
              </w:rPr>
              <w:instrText xml:space="preserve"> PAGEREF _Toc191449488 \h </w:instrText>
            </w:r>
            <w:r>
              <w:rPr>
                <w:noProof/>
                <w:webHidden/>
              </w:rPr>
            </w:r>
            <w:r>
              <w:rPr>
                <w:noProof/>
                <w:webHidden/>
              </w:rPr>
              <w:fldChar w:fldCharType="separate"/>
            </w:r>
            <w:r>
              <w:rPr>
                <w:noProof/>
                <w:webHidden/>
              </w:rPr>
              <w:t>15</w:t>
            </w:r>
            <w:r>
              <w:rPr>
                <w:noProof/>
                <w:webHidden/>
              </w:rPr>
              <w:fldChar w:fldCharType="end"/>
            </w:r>
          </w:hyperlink>
        </w:p>
        <w:p w14:paraId="57733E3D" w14:textId="5F9E0495" w:rsidR="00B81A63" w:rsidRDefault="00B81A63">
          <w:pPr>
            <w:pStyle w:val="Spistreci2"/>
            <w:rPr>
              <w:rFonts w:eastAsiaTheme="minorEastAsia"/>
              <w:noProof/>
              <w:kern w:val="2"/>
              <w:sz w:val="24"/>
              <w:szCs w:val="24"/>
              <w:lang w:eastAsia="pl-PL"/>
              <w14:ligatures w14:val="standardContextual"/>
            </w:rPr>
          </w:pPr>
          <w:hyperlink w:anchor="_Toc191449489" w:history="1">
            <w:r w:rsidRPr="003B0C93">
              <w:rPr>
                <w:rStyle w:val="Hipercze"/>
                <w:noProof/>
              </w:rPr>
              <w:t>Podrozdział 8.</w:t>
            </w:r>
            <w:r>
              <w:rPr>
                <w:rFonts w:eastAsiaTheme="minorEastAsia"/>
                <w:noProof/>
                <w:kern w:val="2"/>
                <w:sz w:val="24"/>
                <w:szCs w:val="24"/>
                <w:lang w:eastAsia="pl-PL"/>
                <w14:ligatures w14:val="standardContextual"/>
              </w:rPr>
              <w:tab/>
            </w:r>
            <w:r w:rsidRPr="003B0C93">
              <w:rPr>
                <w:rStyle w:val="Hipercze"/>
                <w:noProof/>
              </w:rPr>
              <w:t>Podstawy wykluczenia.</w:t>
            </w:r>
            <w:r>
              <w:rPr>
                <w:noProof/>
                <w:webHidden/>
              </w:rPr>
              <w:tab/>
            </w:r>
            <w:r>
              <w:rPr>
                <w:noProof/>
                <w:webHidden/>
              </w:rPr>
              <w:fldChar w:fldCharType="begin"/>
            </w:r>
            <w:r>
              <w:rPr>
                <w:noProof/>
                <w:webHidden/>
              </w:rPr>
              <w:instrText xml:space="preserve"> PAGEREF _Toc191449489 \h </w:instrText>
            </w:r>
            <w:r>
              <w:rPr>
                <w:noProof/>
                <w:webHidden/>
              </w:rPr>
            </w:r>
            <w:r>
              <w:rPr>
                <w:noProof/>
                <w:webHidden/>
              </w:rPr>
              <w:fldChar w:fldCharType="separate"/>
            </w:r>
            <w:r>
              <w:rPr>
                <w:noProof/>
                <w:webHidden/>
              </w:rPr>
              <w:t>15</w:t>
            </w:r>
            <w:r>
              <w:rPr>
                <w:noProof/>
                <w:webHidden/>
              </w:rPr>
              <w:fldChar w:fldCharType="end"/>
            </w:r>
          </w:hyperlink>
        </w:p>
        <w:p w14:paraId="7B279767" w14:textId="701D2C7C" w:rsidR="00B81A63" w:rsidRDefault="00B81A63">
          <w:pPr>
            <w:pStyle w:val="Spistreci2"/>
            <w:rPr>
              <w:rFonts w:eastAsiaTheme="minorEastAsia"/>
              <w:noProof/>
              <w:kern w:val="2"/>
              <w:sz w:val="24"/>
              <w:szCs w:val="24"/>
              <w:lang w:eastAsia="pl-PL"/>
              <w14:ligatures w14:val="standardContextual"/>
            </w:rPr>
          </w:pPr>
          <w:hyperlink w:anchor="_Toc191449490" w:history="1">
            <w:r w:rsidRPr="003B0C93">
              <w:rPr>
                <w:rStyle w:val="Hipercze"/>
                <w:noProof/>
              </w:rPr>
              <w:t>Podrozdział 9.</w:t>
            </w:r>
            <w:r>
              <w:rPr>
                <w:rFonts w:eastAsiaTheme="minorEastAsia"/>
                <w:noProof/>
                <w:kern w:val="2"/>
                <w:sz w:val="24"/>
                <w:szCs w:val="24"/>
                <w:lang w:eastAsia="pl-PL"/>
                <w14:ligatures w14:val="standardContextual"/>
              </w:rPr>
              <w:tab/>
            </w:r>
            <w:r w:rsidRPr="003B0C93">
              <w:rPr>
                <w:rStyle w:val="Hipercze"/>
                <w:noProof/>
              </w:rPr>
              <w:t>Wykaz podmiotowych środków dowodowych.</w:t>
            </w:r>
            <w:r>
              <w:rPr>
                <w:noProof/>
                <w:webHidden/>
              </w:rPr>
              <w:tab/>
            </w:r>
            <w:r>
              <w:rPr>
                <w:noProof/>
                <w:webHidden/>
              </w:rPr>
              <w:fldChar w:fldCharType="begin"/>
            </w:r>
            <w:r>
              <w:rPr>
                <w:noProof/>
                <w:webHidden/>
              </w:rPr>
              <w:instrText xml:space="preserve"> PAGEREF _Toc191449490 \h </w:instrText>
            </w:r>
            <w:r>
              <w:rPr>
                <w:noProof/>
                <w:webHidden/>
              </w:rPr>
            </w:r>
            <w:r>
              <w:rPr>
                <w:noProof/>
                <w:webHidden/>
              </w:rPr>
              <w:fldChar w:fldCharType="separate"/>
            </w:r>
            <w:r>
              <w:rPr>
                <w:noProof/>
                <w:webHidden/>
              </w:rPr>
              <w:t>18</w:t>
            </w:r>
            <w:r>
              <w:rPr>
                <w:noProof/>
                <w:webHidden/>
              </w:rPr>
              <w:fldChar w:fldCharType="end"/>
            </w:r>
          </w:hyperlink>
        </w:p>
        <w:p w14:paraId="38E8442D" w14:textId="52789E66" w:rsidR="00B81A63" w:rsidRDefault="00B81A63">
          <w:pPr>
            <w:pStyle w:val="Spistreci2"/>
            <w:rPr>
              <w:rFonts w:eastAsiaTheme="minorEastAsia"/>
              <w:noProof/>
              <w:kern w:val="2"/>
              <w:sz w:val="24"/>
              <w:szCs w:val="24"/>
              <w:lang w:eastAsia="pl-PL"/>
              <w14:ligatures w14:val="standardContextual"/>
            </w:rPr>
          </w:pPr>
          <w:hyperlink w:anchor="_Toc191449491" w:history="1">
            <w:r w:rsidRPr="003B0C93">
              <w:rPr>
                <w:rStyle w:val="Hipercze"/>
                <w:noProof/>
              </w:rPr>
              <w:t>Podrozdział 10.</w:t>
            </w:r>
            <w:r>
              <w:rPr>
                <w:rFonts w:eastAsiaTheme="minorEastAsia"/>
                <w:noProof/>
                <w:kern w:val="2"/>
                <w:sz w:val="24"/>
                <w:szCs w:val="24"/>
                <w:lang w:eastAsia="pl-PL"/>
                <w14:ligatures w14:val="standardContextual"/>
              </w:rPr>
              <w:tab/>
            </w:r>
            <w:r w:rsidRPr="003B0C93">
              <w:rPr>
                <w:rStyle w:val="Hipercze"/>
                <w:noProof/>
              </w:rPr>
              <w:t>Wymagania dotyczące wadium.</w:t>
            </w:r>
            <w:r>
              <w:rPr>
                <w:noProof/>
                <w:webHidden/>
              </w:rPr>
              <w:tab/>
            </w:r>
            <w:r>
              <w:rPr>
                <w:noProof/>
                <w:webHidden/>
              </w:rPr>
              <w:fldChar w:fldCharType="begin"/>
            </w:r>
            <w:r>
              <w:rPr>
                <w:noProof/>
                <w:webHidden/>
              </w:rPr>
              <w:instrText xml:space="preserve"> PAGEREF _Toc191449491 \h </w:instrText>
            </w:r>
            <w:r>
              <w:rPr>
                <w:noProof/>
                <w:webHidden/>
              </w:rPr>
            </w:r>
            <w:r>
              <w:rPr>
                <w:noProof/>
                <w:webHidden/>
              </w:rPr>
              <w:fldChar w:fldCharType="separate"/>
            </w:r>
            <w:r>
              <w:rPr>
                <w:noProof/>
                <w:webHidden/>
              </w:rPr>
              <w:t>20</w:t>
            </w:r>
            <w:r>
              <w:rPr>
                <w:noProof/>
                <w:webHidden/>
              </w:rPr>
              <w:fldChar w:fldCharType="end"/>
            </w:r>
          </w:hyperlink>
        </w:p>
        <w:p w14:paraId="418C52A1" w14:textId="2D2484D5" w:rsidR="00B81A63" w:rsidRDefault="00B81A63">
          <w:pPr>
            <w:pStyle w:val="Spistreci2"/>
            <w:rPr>
              <w:rFonts w:eastAsiaTheme="minorEastAsia"/>
              <w:noProof/>
              <w:kern w:val="2"/>
              <w:sz w:val="24"/>
              <w:szCs w:val="24"/>
              <w:lang w:eastAsia="pl-PL"/>
              <w14:ligatures w14:val="standardContextual"/>
            </w:rPr>
          </w:pPr>
          <w:hyperlink w:anchor="_Toc191449492" w:history="1">
            <w:r w:rsidRPr="003B0C93">
              <w:rPr>
                <w:rStyle w:val="Hipercze"/>
                <w:noProof/>
              </w:rPr>
              <w:t>Podrozdział 11.</w:t>
            </w:r>
            <w:r>
              <w:rPr>
                <w:rFonts w:eastAsiaTheme="minorEastAsia"/>
                <w:noProof/>
                <w:kern w:val="2"/>
                <w:sz w:val="24"/>
                <w:szCs w:val="24"/>
                <w:lang w:eastAsia="pl-PL"/>
                <w14:ligatures w14:val="standardContextual"/>
              </w:rPr>
              <w:tab/>
            </w:r>
            <w:r w:rsidRPr="003B0C93">
              <w:rPr>
                <w:rStyle w:val="Hipercze"/>
                <w:noProof/>
              </w:rPr>
              <w:t>Sposób przygotowania ofert.</w:t>
            </w:r>
            <w:r>
              <w:rPr>
                <w:noProof/>
                <w:webHidden/>
              </w:rPr>
              <w:tab/>
            </w:r>
            <w:r>
              <w:rPr>
                <w:noProof/>
                <w:webHidden/>
              </w:rPr>
              <w:fldChar w:fldCharType="begin"/>
            </w:r>
            <w:r>
              <w:rPr>
                <w:noProof/>
                <w:webHidden/>
              </w:rPr>
              <w:instrText xml:space="preserve"> PAGEREF _Toc191449492 \h </w:instrText>
            </w:r>
            <w:r>
              <w:rPr>
                <w:noProof/>
                <w:webHidden/>
              </w:rPr>
            </w:r>
            <w:r>
              <w:rPr>
                <w:noProof/>
                <w:webHidden/>
              </w:rPr>
              <w:fldChar w:fldCharType="separate"/>
            </w:r>
            <w:r>
              <w:rPr>
                <w:noProof/>
                <w:webHidden/>
              </w:rPr>
              <w:t>20</w:t>
            </w:r>
            <w:r>
              <w:rPr>
                <w:noProof/>
                <w:webHidden/>
              </w:rPr>
              <w:fldChar w:fldCharType="end"/>
            </w:r>
          </w:hyperlink>
        </w:p>
        <w:p w14:paraId="3F4AD3FD" w14:textId="7420AB86" w:rsidR="00B81A63" w:rsidRDefault="00B81A63">
          <w:pPr>
            <w:pStyle w:val="Spistreci2"/>
            <w:rPr>
              <w:rFonts w:eastAsiaTheme="minorEastAsia"/>
              <w:noProof/>
              <w:kern w:val="2"/>
              <w:sz w:val="24"/>
              <w:szCs w:val="24"/>
              <w:lang w:eastAsia="pl-PL"/>
              <w14:ligatures w14:val="standardContextual"/>
            </w:rPr>
          </w:pPr>
          <w:hyperlink w:anchor="_Toc191449493" w:history="1">
            <w:r w:rsidRPr="003B0C93">
              <w:rPr>
                <w:rStyle w:val="Hipercze"/>
                <w:noProof/>
              </w:rPr>
              <w:t>Podrozdział 12.</w:t>
            </w:r>
            <w:r>
              <w:rPr>
                <w:rFonts w:eastAsiaTheme="minorEastAsia"/>
                <w:noProof/>
                <w:kern w:val="2"/>
                <w:sz w:val="24"/>
                <w:szCs w:val="24"/>
                <w:lang w:eastAsia="pl-PL"/>
                <w14:ligatures w14:val="standardContextual"/>
              </w:rPr>
              <w:tab/>
            </w:r>
            <w:r w:rsidRPr="003B0C93">
              <w:rPr>
                <w:rStyle w:val="Hipercze"/>
                <w:noProof/>
              </w:rPr>
              <w:t>Opis sposobu obliczenia ceny.</w:t>
            </w:r>
            <w:r>
              <w:rPr>
                <w:noProof/>
                <w:webHidden/>
              </w:rPr>
              <w:tab/>
            </w:r>
            <w:r>
              <w:rPr>
                <w:noProof/>
                <w:webHidden/>
              </w:rPr>
              <w:fldChar w:fldCharType="begin"/>
            </w:r>
            <w:r>
              <w:rPr>
                <w:noProof/>
                <w:webHidden/>
              </w:rPr>
              <w:instrText xml:space="preserve"> PAGEREF _Toc191449493 \h </w:instrText>
            </w:r>
            <w:r>
              <w:rPr>
                <w:noProof/>
                <w:webHidden/>
              </w:rPr>
            </w:r>
            <w:r>
              <w:rPr>
                <w:noProof/>
                <w:webHidden/>
              </w:rPr>
              <w:fldChar w:fldCharType="separate"/>
            </w:r>
            <w:r>
              <w:rPr>
                <w:noProof/>
                <w:webHidden/>
              </w:rPr>
              <w:t>23</w:t>
            </w:r>
            <w:r>
              <w:rPr>
                <w:noProof/>
                <w:webHidden/>
              </w:rPr>
              <w:fldChar w:fldCharType="end"/>
            </w:r>
          </w:hyperlink>
        </w:p>
        <w:p w14:paraId="34B36129" w14:textId="0417964F" w:rsidR="00B81A63" w:rsidRDefault="00B81A63">
          <w:pPr>
            <w:pStyle w:val="Spistreci1"/>
            <w:rPr>
              <w:rFonts w:eastAsiaTheme="minorEastAsia"/>
              <w:noProof/>
              <w:kern w:val="2"/>
              <w:sz w:val="24"/>
              <w:szCs w:val="24"/>
              <w:lang w:eastAsia="pl-PL"/>
              <w14:ligatures w14:val="standardContextual"/>
            </w:rPr>
          </w:pPr>
          <w:hyperlink w:anchor="_Toc191449494" w:history="1">
            <w:r w:rsidRPr="003B0C93">
              <w:rPr>
                <w:rStyle w:val="Hipercze"/>
                <w:noProof/>
              </w:rPr>
              <w:t>Rozdział III – Informacje o przebiegu postępowania.</w:t>
            </w:r>
            <w:r>
              <w:rPr>
                <w:noProof/>
                <w:webHidden/>
              </w:rPr>
              <w:tab/>
            </w:r>
            <w:r>
              <w:rPr>
                <w:noProof/>
                <w:webHidden/>
              </w:rPr>
              <w:fldChar w:fldCharType="begin"/>
            </w:r>
            <w:r>
              <w:rPr>
                <w:noProof/>
                <w:webHidden/>
              </w:rPr>
              <w:instrText xml:space="preserve"> PAGEREF _Toc191449494 \h </w:instrText>
            </w:r>
            <w:r>
              <w:rPr>
                <w:noProof/>
                <w:webHidden/>
              </w:rPr>
            </w:r>
            <w:r>
              <w:rPr>
                <w:noProof/>
                <w:webHidden/>
              </w:rPr>
              <w:fldChar w:fldCharType="separate"/>
            </w:r>
            <w:r>
              <w:rPr>
                <w:noProof/>
                <w:webHidden/>
              </w:rPr>
              <w:t>24</w:t>
            </w:r>
            <w:r>
              <w:rPr>
                <w:noProof/>
                <w:webHidden/>
              </w:rPr>
              <w:fldChar w:fldCharType="end"/>
            </w:r>
          </w:hyperlink>
        </w:p>
        <w:p w14:paraId="60A329F9" w14:textId="59E4BF1E" w:rsidR="00B81A63" w:rsidRDefault="00B81A63">
          <w:pPr>
            <w:pStyle w:val="Spistreci2"/>
            <w:rPr>
              <w:rFonts w:eastAsiaTheme="minorEastAsia"/>
              <w:noProof/>
              <w:kern w:val="2"/>
              <w:sz w:val="24"/>
              <w:szCs w:val="24"/>
              <w:lang w:eastAsia="pl-PL"/>
              <w14:ligatures w14:val="standardContextual"/>
            </w:rPr>
          </w:pPr>
          <w:hyperlink w:anchor="_Toc191449495" w:history="1">
            <w:r w:rsidRPr="003B0C93">
              <w:rPr>
                <w:rStyle w:val="Hipercze"/>
                <w:noProof/>
              </w:rPr>
              <w:t>Podrozdział 1.</w:t>
            </w:r>
            <w:r>
              <w:rPr>
                <w:rFonts w:eastAsiaTheme="minorEastAsia"/>
                <w:noProof/>
                <w:kern w:val="2"/>
                <w:sz w:val="24"/>
                <w:szCs w:val="24"/>
                <w:lang w:eastAsia="pl-PL"/>
                <w14:ligatures w14:val="standardContextual"/>
              </w:rPr>
              <w:tab/>
            </w:r>
            <w:r w:rsidRPr="003B0C93">
              <w:rPr>
                <w:rStyle w:val="Hipercze"/>
                <w:noProof/>
              </w:rPr>
              <w:t>Sposób porozumiewania się zamawiającego z wykonawcami.</w:t>
            </w:r>
            <w:r>
              <w:rPr>
                <w:noProof/>
                <w:webHidden/>
              </w:rPr>
              <w:tab/>
            </w:r>
            <w:r>
              <w:rPr>
                <w:noProof/>
                <w:webHidden/>
              </w:rPr>
              <w:fldChar w:fldCharType="begin"/>
            </w:r>
            <w:r>
              <w:rPr>
                <w:noProof/>
                <w:webHidden/>
              </w:rPr>
              <w:instrText xml:space="preserve"> PAGEREF _Toc191449495 \h </w:instrText>
            </w:r>
            <w:r>
              <w:rPr>
                <w:noProof/>
                <w:webHidden/>
              </w:rPr>
            </w:r>
            <w:r>
              <w:rPr>
                <w:noProof/>
                <w:webHidden/>
              </w:rPr>
              <w:fldChar w:fldCharType="separate"/>
            </w:r>
            <w:r>
              <w:rPr>
                <w:noProof/>
                <w:webHidden/>
              </w:rPr>
              <w:t>24</w:t>
            </w:r>
            <w:r>
              <w:rPr>
                <w:noProof/>
                <w:webHidden/>
              </w:rPr>
              <w:fldChar w:fldCharType="end"/>
            </w:r>
          </w:hyperlink>
        </w:p>
        <w:p w14:paraId="6E8E2B9E" w14:textId="6F015DC3" w:rsidR="00B81A63" w:rsidRDefault="00B81A63">
          <w:pPr>
            <w:pStyle w:val="Spistreci2"/>
            <w:rPr>
              <w:rFonts w:eastAsiaTheme="minorEastAsia"/>
              <w:noProof/>
              <w:kern w:val="2"/>
              <w:sz w:val="24"/>
              <w:szCs w:val="24"/>
              <w:lang w:eastAsia="pl-PL"/>
              <w14:ligatures w14:val="standardContextual"/>
            </w:rPr>
          </w:pPr>
          <w:hyperlink w:anchor="_Toc191449496" w:history="1">
            <w:r w:rsidRPr="003B0C93">
              <w:rPr>
                <w:rStyle w:val="Hipercze"/>
                <w:noProof/>
              </w:rPr>
              <w:t>Podrozdział 2.</w:t>
            </w:r>
            <w:r>
              <w:rPr>
                <w:rFonts w:eastAsiaTheme="minorEastAsia"/>
                <w:noProof/>
                <w:kern w:val="2"/>
                <w:sz w:val="24"/>
                <w:szCs w:val="24"/>
                <w:lang w:eastAsia="pl-PL"/>
                <w14:ligatures w14:val="standardContextual"/>
              </w:rPr>
              <w:tab/>
            </w:r>
            <w:r w:rsidRPr="003B0C93">
              <w:rPr>
                <w:rStyle w:val="Hipercze"/>
                <w:noProof/>
              </w:rPr>
              <w:t>Sposób oraz termin składania ofert. Termin otwarcia ofert.</w:t>
            </w:r>
            <w:r>
              <w:rPr>
                <w:noProof/>
                <w:webHidden/>
              </w:rPr>
              <w:tab/>
            </w:r>
            <w:r>
              <w:rPr>
                <w:noProof/>
                <w:webHidden/>
              </w:rPr>
              <w:fldChar w:fldCharType="begin"/>
            </w:r>
            <w:r>
              <w:rPr>
                <w:noProof/>
                <w:webHidden/>
              </w:rPr>
              <w:instrText xml:space="preserve"> PAGEREF _Toc191449496 \h </w:instrText>
            </w:r>
            <w:r>
              <w:rPr>
                <w:noProof/>
                <w:webHidden/>
              </w:rPr>
            </w:r>
            <w:r>
              <w:rPr>
                <w:noProof/>
                <w:webHidden/>
              </w:rPr>
              <w:fldChar w:fldCharType="separate"/>
            </w:r>
            <w:r>
              <w:rPr>
                <w:noProof/>
                <w:webHidden/>
              </w:rPr>
              <w:t>25</w:t>
            </w:r>
            <w:r>
              <w:rPr>
                <w:noProof/>
                <w:webHidden/>
              </w:rPr>
              <w:fldChar w:fldCharType="end"/>
            </w:r>
          </w:hyperlink>
        </w:p>
        <w:p w14:paraId="5F2C3765" w14:textId="559913C2" w:rsidR="00B81A63" w:rsidRDefault="00B81A63">
          <w:pPr>
            <w:pStyle w:val="Spistreci2"/>
            <w:rPr>
              <w:rFonts w:eastAsiaTheme="minorEastAsia"/>
              <w:noProof/>
              <w:kern w:val="2"/>
              <w:sz w:val="24"/>
              <w:szCs w:val="24"/>
              <w:lang w:eastAsia="pl-PL"/>
              <w14:ligatures w14:val="standardContextual"/>
            </w:rPr>
          </w:pPr>
          <w:hyperlink w:anchor="_Toc191449497" w:history="1">
            <w:r w:rsidRPr="003B0C93">
              <w:rPr>
                <w:rStyle w:val="Hipercze"/>
                <w:noProof/>
              </w:rPr>
              <w:t>Podrozdział 3.</w:t>
            </w:r>
            <w:r>
              <w:rPr>
                <w:rFonts w:eastAsiaTheme="minorEastAsia"/>
                <w:noProof/>
                <w:kern w:val="2"/>
                <w:sz w:val="24"/>
                <w:szCs w:val="24"/>
                <w:lang w:eastAsia="pl-PL"/>
                <w14:ligatures w14:val="standardContextual"/>
              </w:rPr>
              <w:tab/>
            </w:r>
            <w:r w:rsidRPr="003B0C93">
              <w:rPr>
                <w:rStyle w:val="Hipercze"/>
                <w:noProof/>
              </w:rPr>
              <w:t>Termin związania ofertą</w:t>
            </w:r>
            <w:r>
              <w:rPr>
                <w:noProof/>
                <w:webHidden/>
              </w:rPr>
              <w:tab/>
            </w:r>
            <w:r>
              <w:rPr>
                <w:noProof/>
                <w:webHidden/>
              </w:rPr>
              <w:fldChar w:fldCharType="begin"/>
            </w:r>
            <w:r>
              <w:rPr>
                <w:noProof/>
                <w:webHidden/>
              </w:rPr>
              <w:instrText xml:space="preserve"> PAGEREF _Toc191449497 \h </w:instrText>
            </w:r>
            <w:r>
              <w:rPr>
                <w:noProof/>
                <w:webHidden/>
              </w:rPr>
            </w:r>
            <w:r>
              <w:rPr>
                <w:noProof/>
                <w:webHidden/>
              </w:rPr>
              <w:fldChar w:fldCharType="separate"/>
            </w:r>
            <w:r>
              <w:rPr>
                <w:noProof/>
                <w:webHidden/>
              </w:rPr>
              <w:t>26</w:t>
            </w:r>
            <w:r>
              <w:rPr>
                <w:noProof/>
                <w:webHidden/>
              </w:rPr>
              <w:fldChar w:fldCharType="end"/>
            </w:r>
          </w:hyperlink>
        </w:p>
        <w:p w14:paraId="3E560638" w14:textId="29BA0A50" w:rsidR="00B81A63" w:rsidRDefault="00B81A63">
          <w:pPr>
            <w:pStyle w:val="Spistreci2"/>
            <w:rPr>
              <w:rFonts w:eastAsiaTheme="minorEastAsia"/>
              <w:noProof/>
              <w:kern w:val="2"/>
              <w:sz w:val="24"/>
              <w:szCs w:val="24"/>
              <w:lang w:eastAsia="pl-PL"/>
              <w14:ligatures w14:val="standardContextual"/>
            </w:rPr>
          </w:pPr>
          <w:hyperlink w:anchor="_Toc191449498" w:history="1">
            <w:r w:rsidRPr="003B0C93">
              <w:rPr>
                <w:rStyle w:val="Hipercze"/>
                <w:noProof/>
              </w:rPr>
              <w:t>Podrozdział 4.</w:t>
            </w:r>
            <w:r>
              <w:rPr>
                <w:rFonts w:eastAsiaTheme="minorEastAsia"/>
                <w:noProof/>
                <w:kern w:val="2"/>
                <w:sz w:val="24"/>
                <w:szCs w:val="24"/>
                <w:lang w:eastAsia="pl-PL"/>
                <w14:ligatures w14:val="standardContextual"/>
              </w:rPr>
              <w:tab/>
            </w:r>
            <w:r w:rsidRPr="003B0C93">
              <w:rPr>
                <w:rStyle w:val="Hipercze"/>
                <w:noProof/>
              </w:rPr>
              <w:t>Opis kryteriów oceny ofert wraz z podaniem wag tych kryteriów i sposobu oceny ofert</w:t>
            </w:r>
            <w:r>
              <w:rPr>
                <w:noProof/>
                <w:webHidden/>
              </w:rPr>
              <w:tab/>
            </w:r>
            <w:r>
              <w:rPr>
                <w:noProof/>
                <w:webHidden/>
              </w:rPr>
              <w:fldChar w:fldCharType="begin"/>
            </w:r>
            <w:r>
              <w:rPr>
                <w:noProof/>
                <w:webHidden/>
              </w:rPr>
              <w:instrText xml:space="preserve"> PAGEREF _Toc191449498 \h </w:instrText>
            </w:r>
            <w:r>
              <w:rPr>
                <w:noProof/>
                <w:webHidden/>
              </w:rPr>
            </w:r>
            <w:r>
              <w:rPr>
                <w:noProof/>
                <w:webHidden/>
              </w:rPr>
              <w:fldChar w:fldCharType="separate"/>
            </w:r>
            <w:r>
              <w:rPr>
                <w:noProof/>
                <w:webHidden/>
              </w:rPr>
              <w:t>26</w:t>
            </w:r>
            <w:r>
              <w:rPr>
                <w:noProof/>
                <w:webHidden/>
              </w:rPr>
              <w:fldChar w:fldCharType="end"/>
            </w:r>
          </w:hyperlink>
        </w:p>
        <w:p w14:paraId="053954BC" w14:textId="23348D6A" w:rsidR="00B81A63" w:rsidRDefault="00B81A63">
          <w:pPr>
            <w:pStyle w:val="Spistreci2"/>
            <w:rPr>
              <w:rFonts w:eastAsiaTheme="minorEastAsia"/>
              <w:noProof/>
              <w:kern w:val="2"/>
              <w:sz w:val="24"/>
              <w:szCs w:val="24"/>
              <w:lang w:eastAsia="pl-PL"/>
              <w14:ligatures w14:val="standardContextual"/>
            </w:rPr>
          </w:pPr>
          <w:hyperlink w:anchor="_Toc191449499" w:history="1">
            <w:r w:rsidRPr="003B0C93">
              <w:rPr>
                <w:rStyle w:val="Hipercze"/>
                <w:noProof/>
              </w:rPr>
              <w:t>Podrozdział 5.</w:t>
            </w:r>
            <w:r>
              <w:rPr>
                <w:rFonts w:eastAsiaTheme="minorEastAsia"/>
                <w:noProof/>
                <w:kern w:val="2"/>
                <w:sz w:val="24"/>
                <w:szCs w:val="24"/>
                <w:lang w:eastAsia="pl-PL"/>
                <w14:ligatures w14:val="standardContextual"/>
              </w:rPr>
              <w:tab/>
            </w:r>
            <w:r w:rsidRPr="003B0C93">
              <w:rPr>
                <w:rStyle w:val="Hipercze"/>
                <w:noProof/>
              </w:rPr>
              <w:t>Projektowane postanowienia umowy w sprawie zamówienia publicznego, które zostaną wprowadzone do umowy w sprawie zamówienia publicznego</w:t>
            </w:r>
            <w:r>
              <w:rPr>
                <w:noProof/>
                <w:webHidden/>
              </w:rPr>
              <w:tab/>
            </w:r>
            <w:r>
              <w:rPr>
                <w:noProof/>
                <w:webHidden/>
              </w:rPr>
              <w:fldChar w:fldCharType="begin"/>
            </w:r>
            <w:r>
              <w:rPr>
                <w:noProof/>
                <w:webHidden/>
              </w:rPr>
              <w:instrText xml:space="preserve"> PAGEREF _Toc191449499 \h </w:instrText>
            </w:r>
            <w:r>
              <w:rPr>
                <w:noProof/>
                <w:webHidden/>
              </w:rPr>
            </w:r>
            <w:r>
              <w:rPr>
                <w:noProof/>
                <w:webHidden/>
              </w:rPr>
              <w:fldChar w:fldCharType="separate"/>
            </w:r>
            <w:r>
              <w:rPr>
                <w:noProof/>
                <w:webHidden/>
              </w:rPr>
              <w:t>28</w:t>
            </w:r>
            <w:r>
              <w:rPr>
                <w:noProof/>
                <w:webHidden/>
              </w:rPr>
              <w:fldChar w:fldCharType="end"/>
            </w:r>
          </w:hyperlink>
        </w:p>
        <w:p w14:paraId="0374613B" w14:textId="09533891" w:rsidR="00B81A63" w:rsidRDefault="00B81A63">
          <w:pPr>
            <w:pStyle w:val="Spistreci2"/>
            <w:rPr>
              <w:rFonts w:eastAsiaTheme="minorEastAsia"/>
              <w:noProof/>
              <w:kern w:val="2"/>
              <w:sz w:val="24"/>
              <w:szCs w:val="24"/>
              <w:lang w:eastAsia="pl-PL"/>
              <w14:ligatures w14:val="standardContextual"/>
            </w:rPr>
          </w:pPr>
          <w:hyperlink w:anchor="_Toc191449500" w:history="1">
            <w:r w:rsidRPr="003B0C93">
              <w:rPr>
                <w:rStyle w:val="Hipercze"/>
                <w:noProof/>
              </w:rPr>
              <w:t>Podrozdział 6.</w:t>
            </w:r>
            <w:r>
              <w:rPr>
                <w:rFonts w:eastAsiaTheme="minorEastAsia"/>
                <w:noProof/>
                <w:kern w:val="2"/>
                <w:sz w:val="24"/>
                <w:szCs w:val="24"/>
                <w:lang w:eastAsia="pl-PL"/>
                <w14:ligatures w14:val="standardContextual"/>
              </w:rPr>
              <w:tab/>
            </w:r>
            <w:r w:rsidRPr="003B0C93">
              <w:rPr>
                <w:rStyle w:val="Hipercze"/>
                <w:noProof/>
              </w:rPr>
              <w:t>Zabezpieczenie należytego wykonania umowy</w:t>
            </w:r>
            <w:r>
              <w:rPr>
                <w:noProof/>
                <w:webHidden/>
              </w:rPr>
              <w:tab/>
            </w:r>
            <w:r>
              <w:rPr>
                <w:noProof/>
                <w:webHidden/>
              </w:rPr>
              <w:fldChar w:fldCharType="begin"/>
            </w:r>
            <w:r>
              <w:rPr>
                <w:noProof/>
                <w:webHidden/>
              </w:rPr>
              <w:instrText xml:space="preserve"> PAGEREF _Toc191449500 \h </w:instrText>
            </w:r>
            <w:r>
              <w:rPr>
                <w:noProof/>
                <w:webHidden/>
              </w:rPr>
            </w:r>
            <w:r>
              <w:rPr>
                <w:noProof/>
                <w:webHidden/>
              </w:rPr>
              <w:fldChar w:fldCharType="separate"/>
            </w:r>
            <w:r>
              <w:rPr>
                <w:noProof/>
                <w:webHidden/>
              </w:rPr>
              <w:t>28</w:t>
            </w:r>
            <w:r>
              <w:rPr>
                <w:noProof/>
                <w:webHidden/>
              </w:rPr>
              <w:fldChar w:fldCharType="end"/>
            </w:r>
          </w:hyperlink>
        </w:p>
        <w:p w14:paraId="22C2B900" w14:textId="07533A82" w:rsidR="00B81A63" w:rsidRDefault="00B81A63">
          <w:pPr>
            <w:pStyle w:val="Spistreci2"/>
            <w:rPr>
              <w:rFonts w:eastAsiaTheme="minorEastAsia"/>
              <w:noProof/>
              <w:kern w:val="2"/>
              <w:sz w:val="24"/>
              <w:szCs w:val="24"/>
              <w:lang w:eastAsia="pl-PL"/>
              <w14:ligatures w14:val="standardContextual"/>
            </w:rPr>
          </w:pPr>
          <w:hyperlink w:anchor="_Toc191449501" w:history="1">
            <w:r w:rsidRPr="003B0C93">
              <w:rPr>
                <w:rStyle w:val="Hipercze"/>
                <w:noProof/>
              </w:rPr>
              <w:t>Podrozdział 7.</w:t>
            </w:r>
            <w:r>
              <w:rPr>
                <w:rFonts w:eastAsiaTheme="minorEastAsia"/>
                <w:noProof/>
                <w:kern w:val="2"/>
                <w:sz w:val="24"/>
                <w:szCs w:val="24"/>
                <w:lang w:eastAsia="pl-PL"/>
                <w14:ligatures w14:val="standardContextual"/>
              </w:rPr>
              <w:tab/>
            </w:r>
            <w:r w:rsidRPr="003B0C93">
              <w:rPr>
                <w:rStyle w:val="Hipercze"/>
                <w:noProof/>
              </w:rPr>
              <w:t>Informacje o formalnościach, jakie muszą zostać dopełnione po wyborze oferty w celu zawarcia umowy w sprawie zamówienia publicznego</w:t>
            </w:r>
            <w:r>
              <w:rPr>
                <w:noProof/>
                <w:webHidden/>
              </w:rPr>
              <w:tab/>
            </w:r>
            <w:r>
              <w:rPr>
                <w:noProof/>
                <w:webHidden/>
              </w:rPr>
              <w:fldChar w:fldCharType="begin"/>
            </w:r>
            <w:r>
              <w:rPr>
                <w:noProof/>
                <w:webHidden/>
              </w:rPr>
              <w:instrText xml:space="preserve"> PAGEREF _Toc191449501 \h </w:instrText>
            </w:r>
            <w:r>
              <w:rPr>
                <w:noProof/>
                <w:webHidden/>
              </w:rPr>
            </w:r>
            <w:r>
              <w:rPr>
                <w:noProof/>
                <w:webHidden/>
              </w:rPr>
              <w:fldChar w:fldCharType="separate"/>
            </w:r>
            <w:r>
              <w:rPr>
                <w:noProof/>
                <w:webHidden/>
              </w:rPr>
              <w:t>28</w:t>
            </w:r>
            <w:r>
              <w:rPr>
                <w:noProof/>
                <w:webHidden/>
              </w:rPr>
              <w:fldChar w:fldCharType="end"/>
            </w:r>
          </w:hyperlink>
        </w:p>
        <w:p w14:paraId="2340010E" w14:textId="6829373B" w:rsidR="00B81A63" w:rsidRDefault="00B81A63">
          <w:pPr>
            <w:pStyle w:val="Spistreci2"/>
            <w:rPr>
              <w:rFonts w:eastAsiaTheme="minorEastAsia"/>
              <w:noProof/>
              <w:kern w:val="2"/>
              <w:sz w:val="24"/>
              <w:szCs w:val="24"/>
              <w:lang w:eastAsia="pl-PL"/>
              <w14:ligatures w14:val="standardContextual"/>
            </w:rPr>
          </w:pPr>
          <w:hyperlink w:anchor="_Toc191449502" w:history="1">
            <w:r w:rsidRPr="003B0C93">
              <w:rPr>
                <w:rStyle w:val="Hipercze"/>
                <w:noProof/>
              </w:rPr>
              <w:t>Podrozdział 8.</w:t>
            </w:r>
            <w:r>
              <w:rPr>
                <w:rFonts w:eastAsiaTheme="minorEastAsia"/>
                <w:noProof/>
                <w:kern w:val="2"/>
                <w:sz w:val="24"/>
                <w:szCs w:val="24"/>
                <w:lang w:eastAsia="pl-PL"/>
                <w14:ligatures w14:val="standardContextual"/>
              </w:rPr>
              <w:tab/>
            </w:r>
            <w:r w:rsidRPr="003B0C93">
              <w:rPr>
                <w:rStyle w:val="Hipercze"/>
                <w:noProof/>
              </w:rPr>
              <w:t>Kwota przeznaczona na sfinansowanie zamówienia.</w:t>
            </w:r>
            <w:r>
              <w:rPr>
                <w:noProof/>
                <w:webHidden/>
              </w:rPr>
              <w:tab/>
            </w:r>
            <w:r>
              <w:rPr>
                <w:noProof/>
                <w:webHidden/>
              </w:rPr>
              <w:fldChar w:fldCharType="begin"/>
            </w:r>
            <w:r>
              <w:rPr>
                <w:noProof/>
                <w:webHidden/>
              </w:rPr>
              <w:instrText xml:space="preserve"> PAGEREF _Toc191449502 \h </w:instrText>
            </w:r>
            <w:r>
              <w:rPr>
                <w:noProof/>
                <w:webHidden/>
              </w:rPr>
            </w:r>
            <w:r>
              <w:rPr>
                <w:noProof/>
                <w:webHidden/>
              </w:rPr>
              <w:fldChar w:fldCharType="separate"/>
            </w:r>
            <w:r>
              <w:rPr>
                <w:noProof/>
                <w:webHidden/>
              </w:rPr>
              <w:t>28</w:t>
            </w:r>
            <w:r>
              <w:rPr>
                <w:noProof/>
                <w:webHidden/>
              </w:rPr>
              <w:fldChar w:fldCharType="end"/>
            </w:r>
          </w:hyperlink>
        </w:p>
        <w:p w14:paraId="259B0901" w14:textId="69753792" w:rsidR="00A7581C" w:rsidRDefault="00A7581C">
          <w:pPr>
            <w:rPr>
              <w:b/>
              <w:bCs/>
            </w:rPr>
          </w:pPr>
          <w:r>
            <w:rPr>
              <w:b/>
              <w:bCs/>
            </w:rPr>
            <w:fldChar w:fldCharType="end"/>
          </w:r>
        </w:p>
      </w:sdtContent>
    </w:sdt>
    <w:p w14:paraId="047B7F87" w14:textId="0A141E70" w:rsidR="00A7581C" w:rsidRDefault="00A7581C">
      <w:pPr>
        <w:spacing w:line="259" w:lineRule="auto"/>
        <w:rPr>
          <w:b/>
          <w:bCs/>
        </w:rPr>
      </w:pPr>
      <w:r>
        <w:rPr>
          <w:b/>
          <w:bCs/>
        </w:rPr>
        <w:br w:type="page"/>
      </w:r>
    </w:p>
    <w:p w14:paraId="4BB8EB94" w14:textId="4CD0B32F" w:rsidR="003B317D" w:rsidRPr="003B317D" w:rsidRDefault="008F37FA" w:rsidP="003B317D">
      <w:pPr>
        <w:pStyle w:val="Nagwek1"/>
        <w:jc w:val="both"/>
      </w:pPr>
      <w:bookmarkStart w:id="3" w:name="_Toc191449464"/>
      <w:r w:rsidRPr="008F37FA">
        <w:lastRenderedPageBreak/>
        <w:t>Rozdział I – Informacje ogólne</w:t>
      </w:r>
      <w:bookmarkEnd w:id="3"/>
    </w:p>
    <w:p w14:paraId="6F5A1517" w14:textId="26C50B2D" w:rsidR="008F37FA" w:rsidRDefault="0052440C" w:rsidP="00C73B34">
      <w:pPr>
        <w:pStyle w:val="Nagwek2"/>
        <w:numPr>
          <w:ilvl w:val="0"/>
          <w:numId w:val="1"/>
        </w:numPr>
        <w:ind w:left="2127" w:hanging="1843"/>
        <w:jc w:val="both"/>
      </w:pPr>
      <w:r>
        <w:t xml:space="preserve"> </w:t>
      </w:r>
      <w:bookmarkStart w:id="4" w:name="_Toc191449465"/>
      <w:r w:rsidR="008F37FA" w:rsidRPr="008F37FA">
        <w:t>Tryb udzielenia zamówienia</w:t>
      </w:r>
      <w:r w:rsidR="001700A9">
        <w:t>.</w:t>
      </w:r>
      <w:bookmarkEnd w:id="4"/>
    </w:p>
    <w:p w14:paraId="6AF947DE" w14:textId="5394F28D" w:rsidR="00B94F84" w:rsidRDefault="00B94F84">
      <w:pPr>
        <w:pStyle w:val="Akapitzlist"/>
        <w:numPr>
          <w:ilvl w:val="1"/>
          <w:numId w:val="20"/>
        </w:numPr>
        <w:spacing w:after="0" w:line="276" w:lineRule="auto"/>
        <w:ind w:left="567" w:hanging="567"/>
        <w:jc w:val="both"/>
        <w:rPr>
          <w:rFonts w:eastAsiaTheme="majorEastAsia" w:cstheme="minorHAnsi"/>
        </w:rPr>
      </w:pPr>
      <w:r w:rsidRPr="002E06A6">
        <w:rPr>
          <w:rFonts w:eastAsiaTheme="majorEastAsia" w:cstheme="minorHAnsi"/>
          <w:bCs/>
        </w:rPr>
        <w:t xml:space="preserve">Wartość zamówienia </w:t>
      </w:r>
      <w:r w:rsidRPr="002E06A6">
        <w:rPr>
          <w:rFonts w:eastAsiaTheme="majorEastAsia" w:cstheme="minorHAnsi"/>
          <w:b/>
        </w:rPr>
        <w:t>nie przekracza</w:t>
      </w:r>
      <w:r w:rsidRPr="002E06A6">
        <w:rPr>
          <w:rFonts w:eastAsiaTheme="majorEastAsia" w:cstheme="minorHAnsi"/>
          <w:bCs/>
        </w:rPr>
        <w:t xml:space="preserve"> progów unijnych określonych na podstawie art. 3  ustawy z </w:t>
      </w:r>
      <w:r>
        <w:rPr>
          <w:rFonts w:eastAsiaTheme="majorEastAsia" w:cstheme="minorHAnsi"/>
          <w:bCs/>
        </w:rPr>
        <w:t xml:space="preserve">dnia </w:t>
      </w:r>
      <w:r w:rsidRPr="002E06A6">
        <w:rPr>
          <w:rFonts w:eastAsiaTheme="majorEastAsia" w:cstheme="minorHAnsi"/>
          <w:bCs/>
        </w:rPr>
        <w:t>11 września 2019 r. – Prawo zamówień publicznych (</w:t>
      </w:r>
      <w:r w:rsidR="00B81F19" w:rsidRPr="00B81F19">
        <w:rPr>
          <w:rFonts w:eastAsiaTheme="majorEastAsia" w:cstheme="minorHAnsi"/>
          <w:bCs/>
        </w:rPr>
        <w:t>tj. Dz. U. z   2024 r. poz. 1320</w:t>
      </w:r>
      <w:r w:rsidRPr="002E06A6">
        <w:rPr>
          <w:rFonts w:eastAsiaTheme="majorEastAsia" w:cstheme="minorHAnsi"/>
          <w:bCs/>
        </w:rPr>
        <w:t>)</w:t>
      </w:r>
      <w:r>
        <w:rPr>
          <w:rFonts w:eastAsiaTheme="majorEastAsia" w:cstheme="minorHAnsi"/>
          <w:bCs/>
        </w:rPr>
        <w:t>,</w:t>
      </w:r>
      <w:r w:rsidRPr="002E06A6">
        <w:rPr>
          <w:rFonts w:eastAsiaTheme="majorEastAsia" w:cstheme="minorHAnsi"/>
          <w:bCs/>
        </w:rPr>
        <w:t xml:space="preserve"> zwanej dalej ustawą </w:t>
      </w:r>
      <w:proofErr w:type="spellStart"/>
      <w:r w:rsidRPr="002E06A6">
        <w:rPr>
          <w:rFonts w:eastAsiaTheme="majorEastAsia" w:cstheme="minorHAnsi"/>
          <w:bCs/>
        </w:rPr>
        <w:t>Pzp</w:t>
      </w:r>
      <w:proofErr w:type="spellEnd"/>
      <w:r w:rsidRPr="002E06A6">
        <w:rPr>
          <w:rFonts w:eastAsiaTheme="majorEastAsia" w:cstheme="minorHAnsi"/>
        </w:rPr>
        <w:t>.</w:t>
      </w:r>
    </w:p>
    <w:p w14:paraId="78470116" w14:textId="77777777" w:rsidR="00B94F84" w:rsidRDefault="00B94F84">
      <w:pPr>
        <w:pStyle w:val="Akapitzlist"/>
        <w:numPr>
          <w:ilvl w:val="1"/>
          <w:numId w:val="20"/>
        </w:numPr>
        <w:spacing w:after="0" w:line="276" w:lineRule="auto"/>
        <w:ind w:left="567" w:hanging="567"/>
        <w:jc w:val="both"/>
        <w:rPr>
          <w:rFonts w:eastAsiaTheme="majorEastAsia" w:cstheme="minorHAnsi"/>
        </w:rPr>
      </w:pPr>
      <w:r w:rsidRPr="002E06A6">
        <w:rPr>
          <w:rFonts w:eastAsiaTheme="majorEastAsia" w:cstheme="minorHAnsi"/>
        </w:rPr>
        <w:t xml:space="preserve">Zamówienie udzielone zostanie w wyniku przeprowadzonego postępowania w trybie podstawowym na podstawie art. 275 pkt. 1 ustawy </w:t>
      </w:r>
      <w:proofErr w:type="spellStart"/>
      <w:r w:rsidRPr="002E06A6">
        <w:rPr>
          <w:rFonts w:eastAsiaTheme="majorEastAsia" w:cstheme="minorHAnsi"/>
        </w:rPr>
        <w:t>Pzp</w:t>
      </w:r>
      <w:proofErr w:type="spellEnd"/>
      <w:r w:rsidRPr="002E06A6">
        <w:rPr>
          <w:rFonts w:eastAsiaTheme="majorEastAsia" w:cstheme="minorHAnsi"/>
        </w:rPr>
        <w:t xml:space="preserve">. </w:t>
      </w:r>
    </w:p>
    <w:p w14:paraId="5701A97E" w14:textId="77777777" w:rsidR="00B94F84" w:rsidRPr="007E7803" w:rsidRDefault="00B94F84">
      <w:pPr>
        <w:pStyle w:val="Akapitzlist"/>
        <w:numPr>
          <w:ilvl w:val="1"/>
          <w:numId w:val="20"/>
        </w:numPr>
        <w:spacing w:line="276" w:lineRule="auto"/>
        <w:ind w:left="567" w:hanging="567"/>
        <w:contextualSpacing w:val="0"/>
        <w:jc w:val="both"/>
        <w:rPr>
          <w:rFonts w:eastAsiaTheme="majorEastAsia" w:cstheme="minorHAnsi"/>
        </w:rPr>
      </w:pPr>
      <w:r w:rsidRPr="002E06A6">
        <w:rPr>
          <w:rFonts w:eastAsiaTheme="majorEastAsia" w:cstheme="minorHAnsi"/>
        </w:rPr>
        <w:t>Zamawiający nie przewiduje możliwoś</w:t>
      </w:r>
      <w:r>
        <w:rPr>
          <w:rFonts w:eastAsiaTheme="majorEastAsia" w:cstheme="minorHAnsi"/>
        </w:rPr>
        <w:t>ci</w:t>
      </w:r>
      <w:r w:rsidRPr="002E06A6">
        <w:rPr>
          <w:rFonts w:eastAsiaTheme="majorEastAsia" w:cstheme="minorHAnsi"/>
        </w:rPr>
        <w:t xml:space="preserve"> przeprowadzenia negocjacji w celu ulepszenia treści ofert przed wyborem najkorzystniejszej oferty.</w:t>
      </w:r>
    </w:p>
    <w:p w14:paraId="75D03464" w14:textId="704A8E58" w:rsidR="00B94F84" w:rsidRDefault="00B94F84" w:rsidP="00C73B34">
      <w:pPr>
        <w:pStyle w:val="Nagwek2"/>
        <w:numPr>
          <w:ilvl w:val="0"/>
          <w:numId w:val="1"/>
        </w:numPr>
        <w:ind w:left="2127" w:hanging="1843"/>
        <w:jc w:val="both"/>
      </w:pPr>
      <w:bookmarkStart w:id="5" w:name="_Toc147389259"/>
      <w:bookmarkStart w:id="6" w:name="_Toc191449466"/>
      <w:r w:rsidRPr="008F37FA">
        <w:t>Wykonawcy/podwykonawcy/podmioty trzecie udostępniające wykonawcy swój potencjał</w:t>
      </w:r>
      <w:bookmarkEnd w:id="5"/>
      <w:r w:rsidR="001700A9">
        <w:t>.</w:t>
      </w:r>
      <w:bookmarkEnd w:id="6"/>
    </w:p>
    <w:p w14:paraId="4F76D690" w14:textId="77777777" w:rsidR="00B94F84" w:rsidRDefault="00B94F84" w:rsidP="00B94F84">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b/>
        </w:rPr>
        <w:t xml:space="preserve">Wykonawcą </w:t>
      </w:r>
      <w:r w:rsidRPr="00E56A2D">
        <w:rPr>
          <w:rFonts w:eastAsiaTheme="majorEastAsia" w:cstheme="minorHAnsi"/>
          <w:bCs/>
        </w:rPr>
        <w:t>jest</w:t>
      </w:r>
      <w:r w:rsidRPr="00E56A2D">
        <w:rPr>
          <w:rFonts w:eastAsiaTheme="majorEastAsia" w:cstheme="minorHAnsi"/>
        </w:rPr>
        <w:t xml:space="preserve">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0F4C47B9" w14:textId="77777777" w:rsidR="004A3C1D" w:rsidRDefault="004A3C1D" w:rsidP="004A3C1D">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 xml:space="preserve">Zamawiający </w:t>
      </w:r>
      <w:r w:rsidRPr="00DF7DC9">
        <w:rPr>
          <w:rFonts w:eastAsiaTheme="majorEastAsia" w:cstheme="minorHAnsi"/>
          <w:u w:val="single"/>
        </w:rPr>
        <w:t>nie zastrzega</w:t>
      </w:r>
      <w:r w:rsidRPr="00DF7DC9">
        <w:rPr>
          <w:rFonts w:eastAsiaTheme="majorEastAsia" w:cstheme="minorHAnsi"/>
        </w:rPr>
        <w:t xml:space="preserve"> możliwości ubiegania się o udzielenie zamówienia wyłącznie przez wykonawców, o których mowa w art. 94 ustawy </w:t>
      </w:r>
      <w:proofErr w:type="spellStart"/>
      <w:r w:rsidRPr="00DF7DC9">
        <w:rPr>
          <w:rFonts w:eastAsiaTheme="majorEastAsia" w:cstheme="minorHAnsi"/>
        </w:rPr>
        <w:t>Pzp</w:t>
      </w:r>
      <w:proofErr w:type="spellEnd"/>
      <w:r w:rsidRPr="00DF7DC9">
        <w:rPr>
          <w:rFonts w:eastAsiaTheme="majorEastAsia" w:cstheme="minorHAnsi"/>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7C6833B5" w14:textId="77777777" w:rsidR="004A3C1D" w:rsidRPr="00DF7DC9" w:rsidRDefault="004A3C1D" w:rsidP="004A3C1D">
      <w:pPr>
        <w:pStyle w:val="Akapitzlist"/>
        <w:numPr>
          <w:ilvl w:val="0"/>
          <w:numId w:val="11"/>
        </w:numPr>
        <w:spacing w:line="276" w:lineRule="auto"/>
        <w:ind w:left="567" w:hanging="567"/>
        <w:jc w:val="both"/>
        <w:rPr>
          <w:rFonts w:eastAsiaTheme="majorEastAsia" w:cstheme="minorHAnsi"/>
        </w:rPr>
      </w:pPr>
      <w:r w:rsidRPr="00DF7DC9">
        <w:rPr>
          <w:rFonts w:eastAsiaTheme="majorEastAsia" w:cstheme="minorHAnsi"/>
        </w:rPr>
        <w:t>Zamówienie może zostać udzielone wykonawcy, który:</w:t>
      </w:r>
    </w:p>
    <w:p w14:paraId="4494AD1A" w14:textId="77777777" w:rsidR="004A3C1D" w:rsidRPr="00E56A2D" w:rsidRDefault="004A3C1D" w:rsidP="004A3C1D">
      <w:pPr>
        <w:pStyle w:val="Akapitzlist"/>
        <w:numPr>
          <w:ilvl w:val="0"/>
          <w:numId w:val="21"/>
        </w:numPr>
        <w:spacing w:line="276" w:lineRule="auto"/>
        <w:ind w:left="993" w:hanging="426"/>
        <w:jc w:val="both"/>
        <w:rPr>
          <w:rFonts w:eastAsiaTheme="majorEastAsia" w:cstheme="minorHAnsi"/>
        </w:rPr>
      </w:pPr>
      <w:r w:rsidRPr="00E56A2D">
        <w:rPr>
          <w:rFonts w:eastAsiaTheme="majorEastAsia" w:cstheme="minorHAnsi"/>
        </w:rPr>
        <w:t xml:space="preserve">spełnia warunki udziału w postępowaniu opisane w rozdziale II podrozdziale 7 SWZ, </w:t>
      </w:r>
    </w:p>
    <w:p w14:paraId="16C18C26" w14:textId="77777777" w:rsidR="004A3C1D" w:rsidRPr="002E06A6" w:rsidRDefault="004A3C1D" w:rsidP="004A3C1D">
      <w:pPr>
        <w:pStyle w:val="Akapitzlist"/>
        <w:numPr>
          <w:ilvl w:val="0"/>
          <w:numId w:val="21"/>
        </w:numPr>
        <w:autoSpaceDE w:val="0"/>
        <w:autoSpaceDN w:val="0"/>
        <w:spacing w:line="276" w:lineRule="auto"/>
        <w:ind w:left="993" w:hanging="426"/>
        <w:jc w:val="both"/>
        <w:rPr>
          <w:rFonts w:cstheme="minorHAnsi"/>
        </w:rPr>
      </w:pPr>
      <w:r w:rsidRPr="004F57FF">
        <w:rPr>
          <w:rFonts w:cstheme="minorHAnsi"/>
        </w:rPr>
        <w:t xml:space="preserve">nie podlega wykluczeniu na podstawie art. 108 ust. 1 ustawy </w:t>
      </w:r>
      <w:proofErr w:type="spellStart"/>
      <w:r w:rsidRPr="004F57FF">
        <w:rPr>
          <w:rFonts w:cstheme="minorHAnsi"/>
        </w:rPr>
        <w:t>Pzp</w:t>
      </w:r>
      <w:proofErr w:type="spellEnd"/>
      <w:r w:rsidRPr="004F57FF">
        <w:rPr>
          <w:rFonts w:cstheme="minorHAnsi"/>
        </w:rPr>
        <w:t xml:space="preserve"> oraz art. 109 ust. 1 pkt 4</w:t>
      </w:r>
      <w:r>
        <w:rPr>
          <w:rFonts w:cstheme="minorHAnsi"/>
        </w:rPr>
        <w:t xml:space="preserve"> </w:t>
      </w:r>
      <w:r w:rsidRPr="004F57FF">
        <w:rPr>
          <w:rFonts w:cstheme="minorHAnsi"/>
        </w:rPr>
        <w:t xml:space="preserve">ustawy </w:t>
      </w:r>
      <w:proofErr w:type="spellStart"/>
      <w:r w:rsidRPr="004F57FF">
        <w:rPr>
          <w:rFonts w:cstheme="minorHAnsi"/>
        </w:rPr>
        <w:t>Pzp</w:t>
      </w:r>
      <w:proofErr w:type="spellEnd"/>
      <w:r w:rsidRPr="004F57FF">
        <w:rPr>
          <w:rFonts w:cstheme="minorHAnsi"/>
        </w:rPr>
        <w:t xml:space="preserve"> oraz art. 7 ust. 1 ustawy z dnia 13 kwietnia 2022 r. o szczególnych rozwiązaniach w zakresie przeciwdziałania wspieraniu agresji na Ukrainę oraz służących ochronie bezpieczeństwa narodowego</w:t>
      </w:r>
      <w:r>
        <w:rPr>
          <w:rFonts w:cstheme="minorHAnsi"/>
        </w:rPr>
        <w:t xml:space="preserve"> </w:t>
      </w:r>
      <w:r w:rsidRPr="0083759A">
        <w:rPr>
          <w:rFonts w:cstheme="minorHAnsi"/>
        </w:rPr>
        <w:t xml:space="preserve">( </w:t>
      </w:r>
      <w:proofErr w:type="spellStart"/>
      <w:r w:rsidRPr="0083759A">
        <w:rPr>
          <w:rFonts w:cstheme="minorHAnsi"/>
        </w:rPr>
        <w:t>t.j</w:t>
      </w:r>
      <w:proofErr w:type="spellEnd"/>
      <w:r w:rsidRPr="0083759A">
        <w:rPr>
          <w:rFonts w:cstheme="minorHAnsi"/>
        </w:rPr>
        <w:t>. Dz. U. z 2024r. , poz. 507 )</w:t>
      </w:r>
      <w:r>
        <w:rPr>
          <w:rFonts w:cstheme="minorHAnsi"/>
        </w:rPr>
        <w:t>, zwanej dalej ustawa sankcyjną.</w:t>
      </w:r>
    </w:p>
    <w:p w14:paraId="1A2A4F25" w14:textId="77777777" w:rsidR="004A3C1D" w:rsidRPr="00E56A2D" w:rsidRDefault="004A3C1D" w:rsidP="004A3C1D">
      <w:pPr>
        <w:pStyle w:val="Akapitzlist"/>
        <w:numPr>
          <w:ilvl w:val="0"/>
          <w:numId w:val="21"/>
        </w:numPr>
        <w:autoSpaceDE w:val="0"/>
        <w:autoSpaceDN w:val="0"/>
        <w:spacing w:line="276" w:lineRule="auto"/>
        <w:ind w:left="993" w:hanging="426"/>
        <w:jc w:val="both"/>
        <w:rPr>
          <w:rFonts w:cstheme="minorHAnsi"/>
          <w:iCs/>
        </w:rPr>
      </w:pPr>
      <w:r w:rsidRPr="000C776A">
        <w:rPr>
          <w:rFonts w:cstheme="minorHAnsi"/>
        </w:rPr>
        <w:t>złożył ofertę niepodlegającą odrzuceniu</w:t>
      </w:r>
      <w:r w:rsidRPr="000C776A">
        <w:rPr>
          <w:rFonts w:cstheme="minorHAnsi"/>
          <w:iCs/>
        </w:rPr>
        <w:t xml:space="preserve"> na podstawie art.</w:t>
      </w:r>
      <w:r w:rsidRPr="00E56A2D">
        <w:rPr>
          <w:rFonts w:cstheme="minorHAnsi"/>
          <w:iCs/>
        </w:rPr>
        <w:t xml:space="preserve"> 226 ust. 1 ustawy </w:t>
      </w:r>
      <w:proofErr w:type="spellStart"/>
      <w:r w:rsidRPr="00E56A2D">
        <w:rPr>
          <w:rFonts w:cstheme="minorHAnsi"/>
          <w:iCs/>
        </w:rPr>
        <w:t>Pzp</w:t>
      </w:r>
      <w:proofErr w:type="spellEnd"/>
      <w:r w:rsidRPr="00E56A2D">
        <w:rPr>
          <w:rFonts w:cstheme="minorHAnsi"/>
          <w:iCs/>
        </w:rPr>
        <w:t>.</w:t>
      </w:r>
    </w:p>
    <w:p w14:paraId="642B00E7" w14:textId="77777777" w:rsidR="004A3C1D" w:rsidRPr="00E56A2D" w:rsidRDefault="004A3C1D" w:rsidP="004A3C1D">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 xml:space="preserve">Wykonawcy mogą wspólnie ubiegać się o udzielenie zamówienia. </w:t>
      </w:r>
    </w:p>
    <w:p w14:paraId="60CE7C2D" w14:textId="77777777" w:rsidR="004A3C1D" w:rsidRPr="00E56A2D" w:rsidRDefault="004A3C1D" w:rsidP="004A3C1D">
      <w:pPr>
        <w:pStyle w:val="Akapitzlist"/>
        <w:spacing w:line="276" w:lineRule="auto"/>
        <w:ind w:left="567"/>
        <w:jc w:val="both"/>
        <w:rPr>
          <w:rFonts w:eastAsiaTheme="majorEastAsia" w:cstheme="minorHAnsi"/>
        </w:rPr>
      </w:pPr>
      <w:r w:rsidRPr="00E56A2D">
        <w:rPr>
          <w:rFonts w:eastAsiaTheme="majorEastAsia" w:cstheme="minorHAnsi"/>
        </w:rPr>
        <w:t>W takim przypadku:</w:t>
      </w:r>
    </w:p>
    <w:p w14:paraId="6C7EB784" w14:textId="77777777" w:rsidR="004A3C1D" w:rsidRPr="000445BB" w:rsidRDefault="004A3C1D" w:rsidP="004A3C1D">
      <w:pPr>
        <w:pStyle w:val="Akapitzlist"/>
        <w:numPr>
          <w:ilvl w:val="1"/>
          <w:numId w:val="22"/>
        </w:numPr>
        <w:spacing w:line="276" w:lineRule="auto"/>
        <w:ind w:left="993" w:hanging="426"/>
        <w:jc w:val="both"/>
        <w:rPr>
          <w:rFonts w:eastAsiaTheme="majorEastAsia" w:cstheme="minorHAnsi"/>
        </w:rPr>
      </w:pPr>
      <w:r w:rsidRPr="00E56A2D">
        <w:rPr>
          <w:rFonts w:eastAsiaTheme="majorEastAsia" w:cstheme="minorHAnsi"/>
        </w:rPr>
        <w:t xml:space="preserve">Wykonawcy występujący wspólnie są zobowiązani do ustanowienia pełnomocnika do reprezentowania ich w postępowaniu albo do reprezentowania ich w postępowaniu i </w:t>
      </w:r>
      <w:r w:rsidRPr="000445BB">
        <w:rPr>
          <w:rFonts w:eastAsiaTheme="majorEastAsia" w:cstheme="minorHAnsi"/>
        </w:rPr>
        <w:t>zawarcia umowy w sprawie przedmiotowego zamówienia publicznego.</w:t>
      </w:r>
    </w:p>
    <w:p w14:paraId="545335BE" w14:textId="77777777" w:rsidR="004A3C1D" w:rsidRDefault="004A3C1D" w:rsidP="004A3C1D">
      <w:pPr>
        <w:pStyle w:val="Akapitzlist"/>
        <w:numPr>
          <w:ilvl w:val="1"/>
          <w:numId w:val="22"/>
        </w:numPr>
        <w:spacing w:line="276" w:lineRule="auto"/>
        <w:ind w:left="993" w:hanging="426"/>
        <w:jc w:val="both"/>
        <w:rPr>
          <w:rFonts w:eastAsiaTheme="majorEastAsia" w:cstheme="minorHAnsi"/>
        </w:rPr>
      </w:pPr>
      <w:r w:rsidRPr="000445BB">
        <w:rPr>
          <w:rFonts w:eastAsiaTheme="majorEastAsia" w:cstheme="minorHAnsi"/>
        </w:rPr>
        <w:t xml:space="preserve">Wszelka korespondencja będzie prowadzona przez </w:t>
      </w:r>
      <w:r>
        <w:rPr>
          <w:rFonts w:eastAsiaTheme="majorEastAsia" w:cstheme="minorHAnsi"/>
        </w:rPr>
        <w:t>Z</w:t>
      </w:r>
      <w:r w:rsidRPr="000445BB">
        <w:rPr>
          <w:rFonts w:eastAsiaTheme="majorEastAsia" w:cstheme="minorHAnsi"/>
        </w:rPr>
        <w:t>amawiającego wyłącznie z pełnomocnikiem.</w:t>
      </w:r>
    </w:p>
    <w:p w14:paraId="17419E5B" w14:textId="77777777" w:rsidR="004A3C1D" w:rsidRPr="00AE2CBF" w:rsidRDefault="004A3C1D" w:rsidP="004A3C1D">
      <w:pPr>
        <w:pStyle w:val="Akapitzlist"/>
        <w:numPr>
          <w:ilvl w:val="1"/>
          <w:numId w:val="22"/>
        </w:numPr>
        <w:spacing w:line="276" w:lineRule="auto"/>
        <w:ind w:left="993" w:hanging="426"/>
        <w:jc w:val="both"/>
        <w:rPr>
          <w:rFonts w:eastAsiaTheme="majorEastAsia" w:cstheme="minorHAnsi"/>
        </w:rPr>
      </w:pPr>
      <w:r w:rsidRPr="00AE2CBF">
        <w:rPr>
          <w:rFonts w:eastAsiaTheme="majorEastAsia" w:cstheme="minorHAnsi"/>
        </w:rPr>
        <w:t xml:space="preserve">Oferta musi być podpisana w taki sposób, by prawnie zobowiązywała wszystkich Wykonawców występujących wspólnie (tj. przez każdego z Wykonawców lub upoważnionego pełnomocnika) </w:t>
      </w:r>
    </w:p>
    <w:p w14:paraId="44F1AD1F" w14:textId="77777777" w:rsidR="00B94F84" w:rsidRPr="00E56A2D" w:rsidRDefault="00B94F84" w:rsidP="00B94F84">
      <w:pPr>
        <w:pStyle w:val="Akapitzlist"/>
        <w:numPr>
          <w:ilvl w:val="0"/>
          <w:numId w:val="11"/>
        </w:numPr>
        <w:spacing w:line="276" w:lineRule="auto"/>
        <w:ind w:left="567" w:hanging="567"/>
        <w:jc w:val="both"/>
        <w:rPr>
          <w:rFonts w:eastAsiaTheme="majorEastAsia" w:cstheme="minorHAnsi"/>
          <w:bCs/>
        </w:rPr>
      </w:pPr>
      <w:r w:rsidRPr="00E56A2D">
        <w:rPr>
          <w:rFonts w:eastAsiaTheme="majorEastAsia" w:cstheme="minorHAnsi"/>
          <w:bCs/>
        </w:rPr>
        <w:t xml:space="preserve">Potencjał podmiotu trzeciego </w:t>
      </w:r>
    </w:p>
    <w:p w14:paraId="78E7A9B1" w14:textId="77777777" w:rsidR="004A3C1D" w:rsidRPr="000445BB" w:rsidRDefault="004A3C1D" w:rsidP="001635E2">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 celu potwierdzenia spełnienia warunków udziału w postępowaniu, wykonawca może polegać na potencjale podmiotu trzeciego na zasadach opisanych w art. 118–123 ustawy </w:t>
      </w:r>
      <w:proofErr w:type="spellStart"/>
      <w:r w:rsidRPr="000445BB">
        <w:rPr>
          <w:rFonts w:eastAsiaTheme="majorEastAsia" w:cstheme="minorHAnsi"/>
        </w:rPr>
        <w:t>Pzp</w:t>
      </w:r>
      <w:proofErr w:type="spellEnd"/>
      <w:r w:rsidRPr="000445BB">
        <w:rPr>
          <w:rFonts w:eastAsiaTheme="majorEastAsia" w:cstheme="minorHAnsi"/>
        </w:rPr>
        <w:t xml:space="preserve">. Podmiot trzeci, na potencjał którego wykonawca powołuje się w celu wykazania spełnienia warunków udziału w postępowaniu, nie może podlegać wykluczeniu na </w:t>
      </w:r>
      <w:r w:rsidRPr="000445BB">
        <w:rPr>
          <w:rFonts w:eastAsiaTheme="majorEastAsia" w:cstheme="minorHAnsi"/>
        </w:rPr>
        <w:lastRenderedPageBreak/>
        <w:t xml:space="preserve">podstawie art. 108 ust. 1 oraz art. 109 ust. 1 pkt 4 ustawy </w:t>
      </w:r>
      <w:proofErr w:type="spellStart"/>
      <w:r w:rsidRPr="000445BB">
        <w:rPr>
          <w:rFonts w:eastAsiaTheme="majorEastAsia" w:cstheme="minorHAnsi"/>
        </w:rPr>
        <w:t>Pzp</w:t>
      </w:r>
      <w:proofErr w:type="spellEnd"/>
      <w:r w:rsidRPr="000445BB">
        <w:rPr>
          <w:rFonts w:eastAsiaTheme="majorEastAsia" w:cstheme="minorHAnsi"/>
        </w:rPr>
        <w:t xml:space="preserve"> oraz art. 7 ust. 1 ustawy sankcyjnej.</w:t>
      </w:r>
    </w:p>
    <w:p w14:paraId="6A65EBCD" w14:textId="1D07C3F7" w:rsidR="004A3C1D" w:rsidRPr="000445BB" w:rsidRDefault="004A3C1D" w:rsidP="001635E2">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 wzór zobowiązania stanowi załącznik nr </w:t>
      </w:r>
      <w:r w:rsidR="00CC4FC0">
        <w:rPr>
          <w:rFonts w:eastAsiaTheme="majorEastAsia" w:cstheme="minorHAnsi"/>
        </w:rPr>
        <w:t>5</w:t>
      </w:r>
      <w:r w:rsidRPr="000445BB">
        <w:rPr>
          <w:rFonts w:eastAsiaTheme="majorEastAsia" w:cstheme="minorHAnsi"/>
        </w:rPr>
        <w:t xml:space="preserve"> do SWZ.</w:t>
      </w:r>
    </w:p>
    <w:p w14:paraId="63140517" w14:textId="77777777" w:rsidR="004A3C1D" w:rsidRPr="000445BB" w:rsidRDefault="004A3C1D" w:rsidP="001635E2">
      <w:pPr>
        <w:pStyle w:val="Akapitzlist"/>
        <w:numPr>
          <w:ilvl w:val="0"/>
          <w:numId w:val="45"/>
        </w:numPr>
        <w:spacing w:line="276" w:lineRule="auto"/>
        <w:ind w:left="993" w:hanging="426"/>
        <w:jc w:val="both"/>
        <w:rPr>
          <w:rFonts w:eastAsiaTheme="majorEastAsia" w:cstheme="minorHAnsi"/>
        </w:rPr>
      </w:pPr>
      <w:r w:rsidRPr="000445BB">
        <w:rPr>
          <w:rFonts w:eastAsiaTheme="majorEastAsia" w:cstheme="minorHAnsi"/>
        </w:rPr>
        <w:t xml:space="preserve">Zamawiający oceni, czy udostępniane wykonawcy przez podmioty udostępniające zasoby zdolności techniczne lub zawodowe lub ich sytuacja finansowa lub ekonomiczna, pozwalają na wykazanie przez wykonawcę spełniania warunków udziału w postępowaniu, o których mowa w art. 112 ust. 2 pkt 3 i 4 ustawy </w:t>
      </w:r>
      <w:proofErr w:type="spellStart"/>
      <w:r w:rsidRPr="000445BB">
        <w:rPr>
          <w:rFonts w:eastAsiaTheme="majorEastAsia" w:cstheme="minorHAnsi"/>
        </w:rPr>
        <w:t>Pzp</w:t>
      </w:r>
      <w:proofErr w:type="spellEnd"/>
      <w:r w:rsidRPr="000445BB">
        <w:rPr>
          <w:rFonts w:eastAsiaTheme="majorEastAsia" w:cstheme="minorHAnsi"/>
        </w:rPr>
        <w:t>, a także zbada, czy nie zachodzą wobec tego podmiotu podstawy wykluczenia, które zostały przewidziane względem wykonawcy.</w:t>
      </w:r>
    </w:p>
    <w:p w14:paraId="12143998" w14:textId="65064341" w:rsidR="004A3C1D" w:rsidRPr="000445BB" w:rsidRDefault="004A3C1D" w:rsidP="004A3C1D">
      <w:pPr>
        <w:pStyle w:val="Akapitzlist"/>
        <w:spacing w:line="276" w:lineRule="auto"/>
        <w:ind w:left="993"/>
        <w:jc w:val="both"/>
        <w:rPr>
          <w:rFonts w:eastAsiaTheme="majorEastAsia" w:cstheme="minorHAnsi"/>
        </w:rPr>
      </w:pPr>
      <w:r w:rsidRPr="000445BB">
        <w:rPr>
          <w:rFonts w:eastAsiaTheme="majorEastAsia" w:cstheme="minorHAnsi"/>
        </w:rPr>
        <w:t xml:space="preserve">W tym celu Wykonawca składa wraz z ofertą oświadczenie podmiotu udostępniającego zasoby potwierdzające brak podstaw wykluczenia tego podmiotu oraz odpowiednio spełnianie warunków udziału w postępowaniu w zakresie, w jakim wykonawca powołuje się na jego zasoby – wzór oświadczenia stanowi załącznik nr </w:t>
      </w:r>
      <w:r w:rsidR="00CC4FC0">
        <w:rPr>
          <w:rFonts w:eastAsiaTheme="majorEastAsia" w:cstheme="minorHAnsi"/>
        </w:rPr>
        <w:t>6</w:t>
      </w:r>
      <w:r w:rsidRPr="000445BB">
        <w:rPr>
          <w:rFonts w:eastAsiaTheme="majorEastAsia" w:cstheme="minorHAnsi"/>
        </w:rPr>
        <w:t xml:space="preserve"> do SWZ</w:t>
      </w:r>
    </w:p>
    <w:p w14:paraId="2A4134CF" w14:textId="77777777" w:rsidR="00B94F84" w:rsidRPr="00E56A2D" w:rsidRDefault="00B94F84" w:rsidP="004A3C1D">
      <w:pPr>
        <w:pStyle w:val="Akapitzlist"/>
        <w:numPr>
          <w:ilvl w:val="0"/>
          <w:numId w:val="11"/>
        </w:numPr>
        <w:spacing w:line="276" w:lineRule="auto"/>
        <w:ind w:left="567" w:hanging="567"/>
        <w:jc w:val="both"/>
        <w:rPr>
          <w:rFonts w:eastAsiaTheme="majorEastAsia" w:cstheme="minorHAnsi"/>
        </w:rPr>
      </w:pPr>
      <w:r w:rsidRPr="00E56A2D">
        <w:rPr>
          <w:rFonts w:eastAsiaTheme="majorEastAsia" w:cstheme="minorHAnsi"/>
        </w:rPr>
        <w:t>Podwykonawstwo</w:t>
      </w:r>
    </w:p>
    <w:p w14:paraId="017064E6" w14:textId="77777777" w:rsidR="004A3C1D" w:rsidRDefault="004A3C1D" w:rsidP="001635E2">
      <w:pPr>
        <w:pStyle w:val="Akapitzlist"/>
        <w:numPr>
          <w:ilvl w:val="0"/>
          <w:numId w:val="46"/>
        </w:numPr>
        <w:spacing w:line="276" w:lineRule="auto"/>
        <w:ind w:left="993" w:hanging="426"/>
        <w:jc w:val="both"/>
        <w:rPr>
          <w:rFonts w:eastAsiaTheme="majorEastAsia" w:cstheme="minorHAnsi"/>
        </w:rPr>
      </w:pPr>
      <w:r w:rsidRPr="004F57FF">
        <w:rPr>
          <w:rFonts w:eastAsiaTheme="majorEastAsia" w:cstheme="minorHAnsi"/>
        </w:rPr>
        <w:t>Zamawiający nie zastrzega obowiązku osobistego wykonania przez wykonawcę kluczowych zadań dotyczących przedmiotu zamówienia. Wykonawca może powierzyć realizację części przedmiotu zamówienia podwykonawcom. W przypadku zamiaru wykonywania przedmiotu zamówienia z udziałem podwykonawców, wykonawca zobowiązany jest do wskazania w swojej ofercie części zamówienia (zakresów rzeczowych), których wykonanie zamierza powierzyć podwykonawcom oraz podania nazw ewentualnych podwykonawców, jeżeli są już znani</w:t>
      </w:r>
      <w:r w:rsidRPr="00E56A2D">
        <w:rPr>
          <w:rFonts w:eastAsiaTheme="majorEastAsia" w:cstheme="minorHAnsi"/>
        </w:rPr>
        <w:t>.</w:t>
      </w:r>
    </w:p>
    <w:p w14:paraId="4FDB72BE" w14:textId="77777777" w:rsidR="004A3C1D" w:rsidRPr="00E56A2D" w:rsidRDefault="004A3C1D" w:rsidP="001635E2">
      <w:pPr>
        <w:pStyle w:val="Akapitzlist"/>
        <w:numPr>
          <w:ilvl w:val="0"/>
          <w:numId w:val="46"/>
        </w:numPr>
        <w:spacing w:line="276" w:lineRule="auto"/>
        <w:ind w:left="993" w:hanging="426"/>
        <w:jc w:val="both"/>
        <w:rPr>
          <w:rFonts w:eastAsiaTheme="majorEastAsia" w:cstheme="minorHAnsi"/>
        </w:rPr>
      </w:pPr>
      <w:r w:rsidRPr="00AE2CBF">
        <w:rPr>
          <w:rFonts w:eastAsiaTheme="majorEastAsia" w:cstheme="minorHAnsi"/>
        </w:rPr>
        <w:t>Zamawiający żąda, aby przed przystąpieniem do wykonania zamówienia Wykonawca podał nazwy, dane kontaktowe oraz przedstawicieli podwykonawców zaangażowanych w wykonanie zamówienia (jeżeli są już znani). Wykonawca zobowiązany jest do zawiadomienia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r>
        <w:rPr>
          <w:rFonts w:eastAsiaTheme="majorEastAsia" w:cstheme="minorHAnsi"/>
        </w:rPr>
        <w:t>.</w:t>
      </w:r>
    </w:p>
    <w:p w14:paraId="35489C20" w14:textId="7743AD5E" w:rsidR="00D35569" w:rsidRDefault="00D35569" w:rsidP="00C73B34">
      <w:pPr>
        <w:pStyle w:val="Nagwek2"/>
        <w:numPr>
          <w:ilvl w:val="0"/>
          <w:numId w:val="1"/>
        </w:numPr>
        <w:ind w:left="2127" w:hanging="1843"/>
        <w:jc w:val="both"/>
      </w:pPr>
      <w:bookmarkStart w:id="7" w:name="_Toc191449467"/>
      <w:r w:rsidRPr="00D35569">
        <w:t>Komunikacja w postępowaniu</w:t>
      </w:r>
      <w:r w:rsidR="001700A9">
        <w:t>.</w:t>
      </w:r>
      <w:bookmarkEnd w:id="7"/>
    </w:p>
    <w:p w14:paraId="4BF39E25" w14:textId="3546776E" w:rsidR="00A502DA" w:rsidRDefault="00A502DA" w:rsidP="00CC6ED1">
      <w:pPr>
        <w:spacing w:line="276" w:lineRule="auto"/>
        <w:jc w:val="both"/>
      </w:pPr>
      <w:r w:rsidRPr="00A502DA">
        <w:t xml:space="preserve">Komunikacja w postępowaniu o udzielenie zamówienia odbywa się przy użyciu środków komunikacji elektronicznej, za pośrednictwem platformy zakupowej pod adresem </w:t>
      </w:r>
      <w:hyperlink r:id="rId10" w:history="1">
        <w:r w:rsidR="004A3C1D" w:rsidRPr="004A3C1D">
          <w:rPr>
            <w:rStyle w:val="Hipercze"/>
          </w:rPr>
          <w:t xml:space="preserve"> </w:t>
        </w:r>
        <w:r w:rsidR="00AE2CE5" w:rsidRPr="00AE2CE5">
          <w:rPr>
            <w:rStyle w:val="Hipercze"/>
          </w:rPr>
          <w:t>https://platformazakupowa.pl/transakcja/1067701</w:t>
        </w:r>
      </w:hyperlink>
      <w:r w:rsidRPr="00A502DA">
        <w:t xml:space="preserve"> zwanej dalej Platformą. Szczegółowe informacje dotyczące przyjętego w postępowaniu sposobu komunikacji, znajdują się w rozdziale III podrozdziale 1 niniejszej SWZ.</w:t>
      </w:r>
    </w:p>
    <w:p w14:paraId="3B022782" w14:textId="7A5EE276" w:rsidR="00574089" w:rsidRDefault="00D35569" w:rsidP="00C73B34">
      <w:pPr>
        <w:pStyle w:val="Nagwek2"/>
        <w:numPr>
          <w:ilvl w:val="0"/>
          <w:numId w:val="1"/>
        </w:numPr>
        <w:ind w:left="2127" w:hanging="1843"/>
        <w:jc w:val="both"/>
      </w:pPr>
      <w:bookmarkStart w:id="8" w:name="_Toc191449468"/>
      <w:r w:rsidRPr="00D35569">
        <w:t>Wizja lokalna</w:t>
      </w:r>
      <w:r w:rsidR="001700A9">
        <w:t>.</w:t>
      </w:r>
      <w:bookmarkEnd w:id="8"/>
    </w:p>
    <w:p w14:paraId="27A4C9D2" w14:textId="7D337AFD" w:rsidR="00E71B21" w:rsidRDefault="00E71B21" w:rsidP="00E71B21">
      <w:pPr>
        <w:spacing w:after="0" w:line="276" w:lineRule="auto"/>
        <w:jc w:val="both"/>
      </w:pPr>
      <w:r w:rsidRPr="00E71B21">
        <w:t xml:space="preserve">Zamawiający zaleca Wykonawcom dokonanie wizji lokalnej w terenie przed przystąpieniem do przygotowania oferty, celem sprawdzenia warunków związanych z wykonaniem prac będących przedmiotem zamówienia oraz celem uzyskania wszelkich dodatkowych informacji koniecznych i przydatnych do oceny prac, gdyż wyklucza się możliwość roszczeń Wykonawcy z tytułu błędnego </w:t>
      </w:r>
      <w:r w:rsidRPr="00E71B21">
        <w:lastRenderedPageBreak/>
        <w:t>skalkulowania ceny lub pominięcia elementów niezbędnych do wykonania zamówienia. Koszty związane z przeprowadzeniem wizji w terenie ponosi Wykonawca.</w:t>
      </w:r>
    </w:p>
    <w:p w14:paraId="450A1412" w14:textId="61341F61" w:rsidR="00C832A9" w:rsidRPr="00E71B21" w:rsidRDefault="00E71B21" w:rsidP="00E71B21">
      <w:pPr>
        <w:spacing w:line="276" w:lineRule="auto"/>
        <w:jc w:val="both"/>
      </w:pPr>
      <w:r w:rsidRPr="00E71B21">
        <w:t>Niedokonanie wizji lokalnej przez Wykonawcę nie będzie skutkować konsekwencjami w postaci wykluczenia z postępowania bądź odrzucenia ofert</w:t>
      </w:r>
      <w:r w:rsidR="00514D9A" w:rsidRPr="00E71B21">
        <w:rPr>
          <w:b/>
          <w:bCs/>
        </w:rPr>
        <w:t>.</w:t>
      </w:r>
    </w:p>
    <w:p w14:paraId="5FB610B6" w14:textId="2522B7B0" w:rsidR="00D35569" w:rsidRDefault="00D35569" w:rsidP="00C73B34">
      <w:pPr>
        <w:pStyle w:val="Nagwek2"/>
        <w:numPr>
          <w:ilvl w:val="0"/>
          <w:numId w:val="1"/>
        </w:numPr>
        <w:ind w:left="2127" w:hanging="1843"/>
        <w:jc w:val="both"/>
      </w:pPr>
      <w:bookmarkStart w:id="9" w:name="_Toc191449469"/>
      <w:r w:rsidRPr="00D35569">
        <w:t>Podział zamówienia na części</w:t>
      </w:r>
      <w:r w:rsidR="001700A9">
        <w:t>.</w:t>
      </w:r>
      <w:bookmarkEnd w:id="9"/>
    </w:p>
    <w:p w14:paraId="3C76BA82" w14:textId="7AA516A2" w:rsidR="00D0220A" w:rsidRPr="00D0220A" w:rsidRDefault="00B3536E" w:rsidP="0093370C">
      <w:pPr>
        <w:spacing w:line="276" w:lineRule="auto"/>
        <w:jc w:val="both"/>
      </w:pPr>
      <w:r w:rsidRPr="00B3536E">
        <w:t>Zamawiający ze względu na charakter zamówienia nie dokonuje podziału zamówienia na części. Tym samym zamawiający nie dopuszcza składania ofert częściowych</w:t>
      </w:r>
      <w:r w:rsidR="00EF3A08" w:rsidRPr="00EF3A08">
        <w:t>. Przedmiotowe zamówienie dotyczy opracowania dokumentacji projektowej jednego zamierzenia inwestycyjnego, zlokalizowanego na określonym terenie, w związku z tym, mając na uwadze organizację prac projektowych, w ocenie Zamawiającego jest zamówieniem niepodzielnym</w:t>
      </w:r>
      <w:r w:rsidR="00D0220A" w:rsidRPr="00D0220A">
        <w:t>.</w:t>
      </w:r>
    </w:p>
    <w:p w14:paraId="5E4F0846" w14:textId="3FEDA74A" w:rsidR="00D35569" w:rsidRDefault="00D35569" w:rsidP="00C73B34">
      <w:pPr>
        <w:pStyle w:val="Nagwek2"/>
        <w:numPr>
          <w:ilvl w:val="0"/>
          <w:numId w:val="1"/>
        </w:numPr>
        <w:ind w:left="2127" w:hanging="1843"/>
        <w:jc w:val="both"/>
      </w:pPr>
      <w:bookmarkStart w:id="10" w:name="_Toc191449470"/>
      <w:r w:rsidRPr="00D35569">
        <w:t>Oferty wariantowe</w:t>
      </w:r>
      <w:r w:rsidR="001700A9">
        <w:t>.</w:t>
      </w:r>
      <w:bookmarkEnd w:id="10"/>
    </w:p>
    <w:p w14:paraId="49588FCF" w14:textId="18B118CD" w:rsidR="00A502DA" w:rsidRPr="00A502DA" w:rsidRDefault="002C5BAD" w:rsidP="001D0E59">
      <w:pPr>
        <w:spacing w:line="276" w:lineRule="auto"/>
        <w:jc w:val="both"/>
      </w:pPr>
      <w:r>
        <w:t xml:space="preserve">Zamawiający nie dopuszcza możliwości złożenia oferty wariantowej, o której mowa w art. 92 ustawy </w:t>
      </w:r>
      <w:proofErr w:type="spellStart"/>
      <w:r>
        <w:t>Pzp</w:t>
      </w:r>
      <w:proofErr w:type="spellEnd"/>
      <w:r>
        <w:t xml:space="preserve"> tzn. oferty przewidującej odmienny sposób wykonania zamówienia niż określony w niniejszej SWZ.</w:t>
      </w:r>
    </w:p>
    <w:p w14:paraId="47294BDE" w14:textId="1B379F3F" w:rsidR="00D35569" w:rsidRDefault="00D35569" w:rsidP="00C73B34">
      <w:pPr>
        <w:pStyle w:val="Nagwek2"/>
        <w:numPr>
          <w:ilvl w:val="0"/>
          <w:numId w:val="1"/>
        </w:numPr>
        <w:ind w:left="2127" w:hanging="1843"/>
        <w:jc w:val="both"/>
      </w:pPr>
      <w:bookmarkStart w:id="11" w:name="_Toc191449471"/>
      <w:r w:rsidRPr="00D35569">
        <w:t>Katalogi elektroniczne</w:t>
      </w:r>
      <w:r w:rsidR="001700A9">
        <w:t>.</w:t>
      </w:r>
      <w:bookmarkEnd w:id="11"/>
    </w:p>
    <w:p w14:paraId="46F2BA71" w14:textId="6C7D8DFD" w:rsidR="002C5BAD" w:rsidRPr="002C5BAD" w:rsidRDefault="002C5BAD" w:rsidP="001D0E59">
      <w:pPr>
        <w:spacing w:line="276" w:lineRule="auto"/>
        <w:jc w:val="both"/>
      </w:pPr>
      <w:r>
        <w:t>Zamawiający nie wymaga złożenia ofert w postaci katalogów elektronicznych.</w:t>
      </w:r>
    </w:p>
    <w:p w14:paraId="3DA06F5E" w14:textId="3FE4F3CD" w:rsidR="00D35569" w:rsidRDefault="00D35569" w:rsidP="00C73B34">
      <w:pPr>
        <w:pStyle w:val="Nagwek2"/>
        <w:numPr>
          <w:ilvl w:val="0"/>
          <w:numId w:val="1"/>
        </w:numPr>
        <w:ind w:left="2127" w:hanging="1843"/>
        <w:jc w:val="both"/>
      </w:pPr>
      <w:bookmarkStart w:id="12" w:name="_Toc191449472"/>
      <w:r w:rsidRPr="00D35569">
        <w:t>Umowa ramowa</w:t>
      </w:r>
      <w:r w:rsidR="001700A9">
        <w:t>.</w:t>
      </w:r>
      <w:bookmarkEnd w:id="12"/>
    </w:p>
    <w:p w14:paraId="1E7D70E5" w14:textId="7767671A" w:rsidR="002C5BAD" w:rsidRPr="002C5BAD" w:rsidRDefault="002C5BAD" w:rsidP="001D0E59">
      <w:pPr>
        <w:spacing w:line="276" w:lineRule="auto"/>
        <w:jc w:val="both"/>
      </w:pPr>
      <w:r w:rsidRPr="002C5BAD">
        <w:t xml:space="preserve">Zamawiający nie przewiduje zawarcia umowy ramowej, o  której mowa w art. 311–315 ustawy </w:t>
      </w:r>
      <w:proofErr w:type="spellStart"/>
      <w:r w:rsidRPr="002C5BAD">
        <w:t>Pzp</w:t>
      </w:r>
      <w:proofErr w:type="spellEnd"/>
      <w:r w:rsidRPr="002C5BAD">
        <w:t>.</w:t>
      </w:r>
    </w:p>
    <w:p w14:paraId="43C222E2" w14:textId="4D69D6FD" w:rsidR="00D35569" w:rsidRDefault="00D35569" w:rsidP="00C73B34">
      <w:pPr>
        <w:pStyle w:val="Nagwek2"/>
        <w:numPr>
          <w:ilvl w:val="0"/>
          <w:numId w:val="1"/>
        </w:numPr>
        <w:ind w:left="2127" w:hanging="1701"/>
        <w:jc w:val="both"/>
      </w:pPr>
      <w:bookmarkStart w:id="13" w:name="_Toc191449473"/>
      <w:r w:rsidRPr="00D35569">
        <w:t>Aukcja elektroniczna</w:t>
      </w:r>
      <w:r w:rsidR="001700A9">
        <w:t>.</w:t>
      </w:r>
      <w:bookmarkEnd w:id="13"/>
    </w:p>
    <w:p w14:paraId="62F4BCE0" w14:textId="7B659F47" w:rsidR="002C5BAD" w:rsidRPr="002C5BAD" w:rsidRDefault="002C5BAD" w:rsidP="001D0E59">
      <w:pPr>
        <w:spacing w:line="276" w:lineRule="auto"/>
        <w:jc w:val="both"/>
      </w:pPr>
      <w:r w:rsidRPr="002C5BAD">
        <w:t xml:space="preserve">Zamawiający nie przewiduje przeprowadzenia aukcji elektronicznej, o  której mowa w art. 308 ust. 1 ustawy </w:t>
      </w:r>
      <w:proofErr w:type="spellStart"/>
      <w:r w:rsidRPr="002C5BAD">
        <w:t>Pzp</w:t>
      </w:r>
      <w:proofErr w:type="spellEnd"/>
      <w:r w:rsidRPr="002C5BAD">
        <w:t>.</w:t>
      </w:r>
    </w:p>
    <w:p w14:paraId="15815ECC" w14:textId="706987BE" w:rsidR="00D35569" w:rsidRPr="00674F7A" w:rsidRDefault="00D35569" w:rsidP="00C73B34">
      <w:pPr>
        <w:pStyle w:val="Nagwek2"/>
        <w:numPr>
          <w:ilvl w:val="0"/>
          <w:numId w:val="1"/>
        </w:numPr>
        <w:ind w:left="2127" w:hanging="1843"/>
        <w:jc w:val="both"/>
      </w:pPr>
      <w:bookmarkStart w:id="14" w:name="_Toc191449474"/>
      <w:r w:rsidRPr="00674F7A">
        <w:t xml:space="preserve">Zamówienia, o których mowa w art. 214 ust. 1 pkt 7 i 8 ustawy </w:t>
      </w:r>
      <w:proofErr w:type="spellStart"/>
      <w:r w:rsidRPr="00674F7A">
        <w:t>Pzp</w:t>
      </w:r>
      <w:proofErr w:type="spellEnd"/>
      <w:r w:rsidR="001700A9">
        <w:t>.</w:t>
      </w:r>
      <w:bookmarkEnd w:id="14"/>
    </w:p>
    <w:p w14:paraId="20F6B15D" w14:textId="7B9C1F51" w:rsidR="00504742" w:rsidRPr="00815DA7" w:rsidRDefault="00EF3A08" w:rsidP="00657A6A">
      <w:pPr>
        <w:spacing w:line="276" w:lineRule="auto"/>
        <w:jc w:val="both"/>
        <w:rPr>
          <w:rFonts w:cstheme="minorHAnsi"/>
        </w:rPr>
      </w:pPr>
      <w:r w:rsidRPr="00EF3A08">
        <w:rPr>
          <w:rFonts w:cstheme="minorHAnsi"/>
        </w:rPr>
        <w:t xml:space="preserve">Zamawiający nie przewiduje udzielenia zamówienia z wolnej ręki na podstawie art. 214 ust. 1 pkt 7 </w:t>
      </w:r>
      <w:r w:rsidR="007B65E2">
        <w:rPr>
          <w:rFonts w:cstheme="minorHAnsi"/>
        </w:rPr>
        <w:t xml:space="preserve">ustawy </w:t>
      </w:r>
      <w:proofErr w:type="spellStart"/>
      <w:r w:rsidRPr="00EF3A08">
        <w:rPr>
          <w:rFonts w:cstheme="minorHAnsi"/>
        </w:rPr>
        <w:t>Pzp</w:t>
      </w:r>
      <w:proofErr w:type="spellEnd"/>
      <w:r w:rsidR="00344CEA" w:rsidRPr="00815DA7">
        <w:rPr>
          <w:rFonts w:cstheme="minorHAnsi"/>
        </w:rPr>
        <w:t>.</w:t>
      </w:r>
    </w:p>
    <w:p w14:paraId="577E055D" w14:textId="1B896A14" w:rsidR="00D35569" w:rsidRDefault="00D35569" w:rsidP="00C73B34">
      <w:pPr>
        <w:pStyle w:val="Nagwek2"/>
        <w:numPr>
          <w:ilvl w:val="0"/>
          <w:numId w:val="1"/>
        </w:numPr>
        <w:ind w:left="2127" w:hanging="1843"/>
        <w:jc w:val="both"/>
      </w:pPr>
      <w:bookmarkStart w:id="15" w:name="_Toc191449475"/>
      <w:r w:rsidRPr="00D35569">
        <w:t>Rozliczenia w walutach obcych</w:t>
      </w:r>
      <w:r w:rsidR="001700A9">
        <w:t>.</w:t>
      </w:r>
      <w:bookmarkEnd w:id="15"/>
    </w:p>
    <w:p w14:paraId="59E8CC72" w14:textId="6E87E197" w:rsidR="002C5BAD" w:rsidRPr="002C5BAD" w:rsidRDefault="002C5BAD" w:rsidP="001D0E59">
      <w:pPr>
        <w:spacing w:line="276" w:lineRule="auto"/>
        <w:jc w:val="both"/>
      </w:pPr>
      <w:r w:rsidRPr="002C5BAD">
        <w:t>Zamawiający nie przewiduje rozliczenia w walutach obcych</w:t>
      </w:r>
      <w:r w:rsidR="009C4B13">
        <w:t>.</w:t>
      </w:r>
    </w:p>
    <w:p w14:paraId="19725A56" w14:textId="01B74408" w:rsidR="00D35569" w:rsidRDefault="00D35569" w:rsidP="00C73B34">
      <w:pPr>
        <w:pStyle w:val="Nagwek2"/>
        <w:numPr>
          <w:ilvl w:val="0"/>
          <w:numId w:val="1"/>
        </w:numPr>
        <w:ind w:left="2127" w:hanging="1843"/>
        <w:jc w:val="both"/>
      </w:pPr>
      <w:bookmarkStart w:id="16" w:name="_Toc191449476"/>
      <w:r w:rsidRPr="00D35569">
        <w:t>Zwrot kosztów udziału w postępowaniu</w:t>
      </w:r>
      <w:r w:rsidR="001700A9">
        <w:t>.</w:t>
      </w:r>
      <w:bookmarkEnd w:id="16"/>
    </w:p>
    <w:p w14:paraId="21629428" w14:textId="6D03EC32" w:rsidR="0061631C" w:rsidRPr="0061631C" w:rsidRDefault="0061631C" w:rsidP="001D0E59">
      <w:pPr>
        <w:spacing w:line="276" w:lineRule="auto"/>
        <w:jc w:val="both"/>
      </w:pPr>
      <w:r w:rsidRPr="0061631C">
        <w:t>Zamawiający nie przewiduje zwrotu kosztów udziału w postępowaniu.</w:t>
      </w:r>
    </w:p>
    <w:p w14:paraId="77B52D49" w14:textId="6EB9944F" w:rsidR="00D35569" w:rsidRDefault="00D35569" w:rsidP="00C73B34">
      <w:pPr>
        <w:pStyle w:val="Nagwek2"/>
        <w:numPr>
          <w:ilvl w:val="0"/>
          <w:numId w:val="1"/>
        </w:numPr>
        <w:ind w:left="2127" w:hanging="1843"/>
        <w:jc w:val="both"/>
      </w:pPr>
      <w:bookmarkStart w:id="17" w:name="_Toc191449477"/>
      <w:r w:rsidRPr="00D35569">
        <w:t>Zaliczki na poczet udzielenia zamówienia</w:t>
      </w:r>
      <w:r w:rsidR="001700A9">
        <w:t>.</w:t>
      </w:r>
      <w:bookmarkEnd w:id="17"/>
    </w:p>
    <w:p w14:paraId="09B14697" w14:textId="69F27CD2" w:rsidR="0061631C" w:rsidRPr="0061631C" w:rsidRDefault="0061631C" w:rsidP="001D0E59">
      <w:pPr>
        <w:spacing w:line="276" w:lineRule="auto"/>
        <w:jc w:val="both"/>
      </w:pPr>
      <w:r w:rsidRPr="0061631C">
        <w:t>Zamawiający nie przewiduje udzielenia zaliczek na poczet wykonania zamówienia.</w:t>
      </w:r>
    </w:p>
    <w:p w14:paraId="54F53FF6" w14:textId="607B9DC0" w:rsidR="00D35569" w:rsidRPr="001407E0" w:rsidRDefault="00D35569" w:rsidP="00C73B34">
      <w:pPr>
        <w:pStyle w:val="Nagwek2"/>
        <w:numPr>
          <w:ilvl w:val="0"/>
          <w:numId w:val="1"/>
        </w:numPr>
        <w:ind w:left="2127" w:hanging="1843"/>
        <w:jc w:val="both"/>
      </w:pPr>
      <w:bookmarkStart w:id="18" w:name="_Toc191449478"/>
      <w:r w:rsidRPr="001407E0">
        <w:t>Unieważnienie postępowania</w:t>
      </w:r>
      <w:r w:rsidR="001700A9">
        <w:t>.</w:t>
      </w:r>
      <w:bookmarkEnd w:id="18"/>
    </w:p>
    <w:p w14:paraId="4D06A772" w14:textId="089450FA" w:rsidR="004E2BCF" w:rsidRPr="00504742" w:rsidRDefault="00AE161B" w:rsidP="001D0E59">
      <w:pPr>
        <w:spacing w:line="276" w:lineRule="auto"/>
        <w:jc w:val="both"/>
      </w:pPr>
      <w:r w:rsidRPr="00504742">
        <w:t>M</w:t>
      </w:r>
      <w:r w:rsidR="004E2BCF" w:rsidRPr="00504742">
        <w:t>ożliwoś</w:t>
      </w:r>
      <w:r w:rsidRPr="00504742">
        <w:t>ć</w:t>
      </w:r>
      <w:r w:rsidR="004E2BCF" w:rsidRPr="00504742">
        <w:t xml:space="preserve"> unieważnienia postępowania o udzielenie zamówienia </w:t>
      </w:r>
      <w:r w:rsidR="007F6F4E">
        <w:t xml:space="preserve">określają przesłanki zawarte w </w:t>
      </w:r>
      <w:r w:rsidR="004E2BCF" w:rsidRPr="00504742">
        <w:t>art. 255</w:t>
      </w:r>
      <w:r w:rsidR="001407E0" w:rsidRPr="00504742">
        <w:t>-256</w:t>
      </w:r>
      <w:r w:rsidR="004E2BCF" w:rsidRPr="00504742">
        <w:t xml:space="preserve"> ustawy </w:t>
      </w:r>
      <w:proofErr w:type="spellStart"/>
      <w:r w:rsidR="004E2BCF" w:rsidRPr="00504742">
        <w:t>Pzp</w:t>
      </w:r>
      <w:proofErr w:type="spellEnd"/>
      <w:r w:rsidRPr="00504742">
        <w:t>.</w:t>
      </w:r>
    </w:p>
    <w:p w14:paraId="0C1B5B20" w14:textId="015FB3AF" w:rsidR="00D35569" w:rsidRDefault="00D35569" w:rsidP="00C73B34">
      <w:pPr>
        <w:pStyle w:val="Nagwek2"/>
        <w:numPr>
          <w:ilvl w:val="0"/>
          <w:numId w:val="1"/>
        </w:numPr>
        <w:ind w:left="2127" w:hanging="1843"/>
        <w:jc w:val="both"/>
      </w:pPr>
      <w:bookmarkStart w:id="19" w:name="_Toc191449479"/>
      <w:r w:rsidRPr="00D35569">
        <w:t>Pouczenie o środkach ochrony prawnej</w:t>
      </w:r>
      <w:r w:rsidR="001700A9">
        <w:t>.</w:t>
      </w:r>
      <w:bookmarkEnd w:id="19"/>
    </w:p>
    <w:p w14:paraId="28AED016" w14:textId="05C59E41" w:rsidR="00B3536E" w:rsidRPr="004B0D13" w:rsidRDefault="00B3536E" w:rsidP="00B3536E">
      <w:pPr>
        <w:pStyle w:val="Akapitzlist"/>
        <w:numPr>
          <w:ilvl w:val="1"/>
          <w:numId w:val="1"/>
        </w:numPr>
        <w:suppressAutoHyphens/>
        <w:spacing w:after="0" w:line="276" w:lineRule="auto"/>
        <w:ind w:left="567" w:hanging="567"/>
        <w:contextualSpacing w:val="0"/>
        <w:jc w:val="both"/>
        <w:textAlignment w:val="baseline"/>
        <w:rPr>
          <w:rFonts w:cstheme="minorHAnsi"/>
        </w:rPr>
      </w:pPr>
      <w:r w:rsidRPr="004B0D13">
        <w:rPr>
          <w:rFonts w:cstheme="minorHAnsi"/>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w:t>
      </w:r>
      <w:proofErr w:type="spellStart"/>
      <w:r w:rsidRPr="004B0D13">
        <w:rPr>
          <w:rFonts w:cstheme="minorHAnsi"/>
        </w:rPr>
        <w:t>Pzp</w:t>
      </w:r>
      <w:proofErr w:type="spellEnd"/>
      <w:r w:rsidR="001700A9">
        <w:rPr>
          <w:rFonts w:cstheme="minorHAnsi"/>
        </w:rPr>
        <w:t>.</w:t>
      </w:r>
    </w:p>
    <w:p w14:paraId="55719D07" w14:textId="77777777" w:rsidR="00B3536E" w:rsidRDefault="00B3536E" w:rsidP="00B3536E">
      <w:pPr>
        <w:pStyle w:val="Akapitzlist"/>
        <w:numPr>
          <w:ilvl w:val="1"/>
          <w:numId w:val="1"/>
        </w:numPr>
        <w:spacing w:after="0" w:line="276" w:lineRule="auto"/>
        <w:ind w:left="567" w:hanging="567"/>
        <w:contextualSpacing w:val="0"/>
        <w:jc w:val="both"/>
        <w:rPr>
          <w:rFonts w:cstheme="minorHAnsi"/>
        </w:rPr>
      </w:pPr>
      <w:r w:rsidRPr="004B0D13">
        <w:rPr>
          <w:rFonts w:cstheme="minorHAnsi"/>
        </w:rPr>
        <w:lastRenderedPageBreak/>
        <w:t xml:space="preserve">Wykonawcom, a także innemu podmiotowi, jeżeli ma lub miał interes w uzyskaniu zamówienia oraz poniósł lub może ponieść szkodę w wyniku naruszenia przez zamawiającego przepisów ustawy, przysługują środki ochrony prawnej na zasadach przewidzianych w dziale IX ustawy </w:t>
      </w:r>
      <w:proofErr w:type="spellStart"/>
      <w:r w:rsidRPr="004B0D13">
        <w:rPr>
          <w:rFonts w:cstheme="minorHAnsi"/>
        </w:rPr>
        <w:t>Pzp</w:t>
      </w:r>
      <w:proofErr w:type="spellEnd"/>
      <w:r w:rsidRPr="004B0D13">
        <w:rPr>
          <w:rFonts w:cstheme="minorHAnsi"/>
        </w:rPr>
        <w:t xml:space="preserve"> (art. 505–590).</w:t>
      </w:r>
    </w:p>
    <w:p w14:paraId="02A208DD" w14:textId="77777777" w:rsidR="00B3536E" w:rsidRPr="004B0D13" w:rsidRDefault="00B3536E" w:rsidP="00B3536E">
      <w:pPr>
        <w:pStyle w:val="Akapitzlist"/>
        <w:numPr>
          <w:ilvl w:val="1"/>
          <w:numId w:val="1"/>
        </w:numPr>
        <w:spacing w:after="0" w:line="276" w:lineRule="auto"/>
        <w:ind w:left="567" w:hanging="567"/>
        <w:contextualSpacing w:val="0"/>
        <w:jc w:val="both"/>
        <w:rPr>
          <w:rFonts w:cstheme="minorHAnsi"/>
        </w:rPr>
      </w:pPr>
      <w:r w:rsidRPr="004B0D13">
        <w:rPr>
          <w:rFonts w:eastAsia="NSimSun" w:cstheme="minorHAnsi"/>
          <w:kern w:val="2"/>
          <w:lang w:eastAsia="zh-CN" w:bidi="hi-IN"/>
        </w:rPr>
        <w:t xml:space="preserve">Odwołanie przysługuje na: </w:t>
      </w:r>
    </w:p>
    <w:p w14:paraId="1D3AA84E" w14:textId="77777777" w:rsidR="00B3536E" w:rsidRPr="00944230" w:rsidRDefault="00B3536E" w:rsidP="001635E2">
      <w:pPr>
        <w:numPr>
          <w:ilvl w:val="1"/>
          <w:numId w:val="47"/>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niezgodną z przepisami ustawy czynność Zamawiającego, podjętą w postępowaniu o udzielenie zamówienia, w tym na projektowane postanowienie umowy;</w:t>
      </w:r>
    </w:p>
    <w:p w14:paraId="6E577DA5" w14:textId="77777777" w:rsidR="00B3536E" w:rsidRDefault="00B3536E" w:rsidP="001635E2">
      <w:pPr>
        <w:numPr>
          <w:ilvl w:val="1"/>
          <w:numId w:val="47"/>
        </w:numPr>
        <w:tabs>
          <w:tab w:val="clear" w:pos="0"/>
        </w:tabs>
        <w:suppressAutoHyphens/>
        <w:spacing w:after="0" w:line="276" w:lineRule="auto"/>
        <w:ind w:left="993" w:hanging="426"/>
        <w:jc w:val="both"/>
        <w:textAlignment w:val="baseline"/>
        <w:rPr>
          <w:rFonts w:eastAsia="NSimSun" w:cstheme="minorHAnsi"/>
          <w:kern w:val="2"/>
          <w:lang w:eastAsia="zh-CN" w:bidi="hi-IN"/>
        </w:rPr>
      </w:pPr>
      <w:r w:rsidRPr="00944230">
        <w:rPr>
          <w:rFonts w:eastAsia="NSimSun" w:cstheme="minorHAnsi"/>
          <w:kern w:val="2"/>
          <w:lang w:eastAsia="zh-CN" w:bidi="hi-IN"/>
        </w:rPr>
        <w:t>zaniechanie czynności w postępowaniu o udzielenie zamówienia do której Zamawiający był obowiązany na podstawie ustawy.</w:t>
      </w:r>
    </w:p>
    <w:p w14:paraId="2D7C1476" w14:textId="77777777" w:rsidR="00B3536E" w:rsidRDefault="00B3536E" w:rsidP="00B3536E">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do Prezesa Krajowej Izby Odwoławczej. Odwołujący przekazuje kopię odwołania Zamawiającemu przed upływem terminu do wniesienia odwołania w taki sposób, aby mógł on zapoznać się z jego treścią przed upływem tego terminu.</w:t>
      </w:r>
    </w:p>
    <w:p w14:paraId="0C29AD8A" w14:textId="77777777" w:rsidR="00B3536E" w:rsidRDefault="00B3536E" w:rsidP="00B3536E">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wobec treści ogłoszenia lub treści SWZ wnosi się w terminie 5 dni od dnia zamieszczenia ogłoszenia w Biuletynie Zamówień Publicznych lub treści SWZ na stronie internetowej.</w:t>
      </w:r>
    </w:p>
    <w:p w14:paraId="35F3433A" w14:textId="77777777" w:rsidR="00B3536E" w:rsidRPr="004B0D13" w:rsidRDefault="00B3536E" w:rsidP="00B3536E">
      <w:pPr>
        <w:pStyle w:val="Akapitzlist"/>
        <w:numPr>
          <w:ilvl w:val="1"/>
          <w:numId w:val="1"/>
        </w:numPr>
        <w:tabs>
          <w:tab w:val="left" w:pos="0"/>
        </w:tabs>
        <w:suppressAutoHyphens/>
        <w:spacing w:after="0" w:line="276" w:lineRule="auto"/>
        <w:ind w:left="567" w:hanging="567"/>
        <w:contextualSpacing w:val="0"/>
        <w:jc w:val="both"/>
        <w:textAlignment w:val="baseline"/>
        <w:rPr>
          <w:rFonts w:eastAsia="NSimSun" w:cstheme="minorHAnsi"/>
          <w:kern w:val="2"/>
          <w:lang w:eastAsia="zh-CN" w:bidi="hi-IN"/>
        </w:rPr>
      </w:pPr>
      <w:r w:rsidRPr="004B0D13">
        <w:rPr>
          <w:rFonts w:eastAsia="NSimSun" w:cstheme="minorHAnsi"/>
          <w:kern w:val="2"/>
          <w:lang w:eastAsia="zh-CN" w:bidi="hi-IN"/>
        </w:rPr>
        <w:t>Odwołanie wnosi się w terminie:</w:t>
      </w:r>
    </w:p>
    <w:p w14:paraId="5066D578" w14:textId="77777777" w:rsidR="00B3536E" w:rsidRPr="004B0D13" w:rsidRDefault="00B3536E" w:rsidP="001635E2">
      <w:pPr>
        <w:numPr>
          <w:ilvl w:val="1"/>
          <w:numId w:val="49"/>
        </w:numPr>
        <w:suppressAutoHyphens/>
        <w:spacing w:after="0" w:line="276" w:lineRule="auto"/>
        <w:ind w:left="993" w:hanging="425"/>
        <w:jc w:val="both"/>
        <w:textAlignment w:val="baseline"/>
        <w:rPr>
          <w:rFonts w:eastAsia="NSimSun" w:cstheme="minorHAnsi"/>
          <w:kern w:val="2"/>
          <w:lang w:eastAsia="zh-CN" w:bidi="hi-IN"/>
        </w:rPr>
      </w:pPr>
      <w:r w:rsidRPr="004B0D13">
        <w:rPr>
          <w:rFonts w:eastAsia="NSimSun" w:cstheme="minorHAnsi"/>
          <w:kern w:val="2"/>
          <w:lang w:eastAsia="zh-CN" w:bidi="hi-IN"/>
        </w:rPr>
        <w:t>5 dni od dnia przekazania informacji o czynności Zamawiającego stanowiącej podstawę jego wniesienia, jeżeli informacja została przekazana przy użyciu środków komunikacji elektronicznej,</w:t>
      </w:r>
    </w:p>
    <w:p w14:paraId="14184ECA" w14:textId="77777777" w:rsidR="00B3536E" w:rsidRDefault="00B3536E" w:rsidP="001635E2">
      <w:pPr>
        <w:numPr>
          <w:ilvl w:val="1"/>
          <w:numId w:val="49"/>
        </w:numPr>
        <w:suppressAutoHyphens/>
        <w:spacing w:after="0" w:line="276" w:lineRule="auto"/>
        <w:ind w:left="993" w:hanging="426"/>
        <w:jc w:val="both"/>
        <w:textAlignment w:val="baseline"/>
        <w:rPr>
          <w:rFonts w:eastAsia="NSimSun" w:cstheme="minorHAnsi"/>
          <w:kern w:val="2"/>
          <w:lang w:eastAsia="zh-CN" w:bidi="hi-IN"/>
        </w:rPr>
      </w:pPr>
      <w:r w:rsidRPr="004B0D13">
        <w:rPr>
          <w:rFonts w:eastAsia="NSimSun" w:cstheme="minorHAnsi"/>
          <w:kern w:val="2"/>
          <w:lang w:eastAsia="zh-CN" w:bidi="hi-IN"/>
        </w:rPr>
        <w:t>10 dni od dnia przekazania informacji o czynności Zamawiającego stanowiącej podstawę jego wniesienia, jeżeli informacja została przekazana w sposób inny niż określony w pkt 1.</w:t>
      </w:r>
    </w:p>
    <w:p w14:paraId="039347F8" w14:textId="77777777" w:rsidR="00B3536E" w:rsidRDefault="00B3536E" w:rsidP="00B3536E">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Odwołanie w przypadkach innych niż określone w ust. 5 i 6 wnosi się w terminie 5 dni od dnia, w którym powzięto lub przy zachowaniu należytej staranności można było powziąć wiadomość o okolicznościach stanowiących podstawę jego wniesienia.</w:t>
      </w:r>
    </w:p>
    <w:p w14:paraId="443CAB7E" w14:textId="77777777" w:rsidR="00B3536E" w:rsidRPr="00B9366B" w:rsidRDefault="00B3536E" w:rsidP="00B3536E">
      <w:pPr>
        <w:pStyle w:val="Akapitzlist"/>
        <w:numPr>
          <w:ilvl w:val="1"/>
          <w:numId w:val="1"/>
        </w:numPr>
        <w:suppressAutoHyphens/>
        <w:spacing w:after="0" w:line="276" w:lineRule="auto"/>
        <w:ind w:left="567" w:hanging="567"/>
        <w:contextualSpacing w:val="0"/>
        <w:jc w:val="both"/>
        <w:textAlignment w:val="baseline"/>
        <w:rPr>
          <w:rFonts w:eastAsia="NSimSun" w:cstheme="minorHAnsi"/>
          <w:kern w:val="2"/>
          <w:lang w:eastAsia="zh-CN" w:bidi="hi-IN"/>
        </w:rPr>
      </w:pPr>
      <w:r w:rsidRPr="00B9366B">
        <w:rPr>
          <w:rFonts w:eastAsia="NSimSun" w:cstheme="minorHAnsi"/>
          <w:kern w:val="2"/>
          <w:lang w:eastAsia="zh-CN" w:bidi="hi-IN"/>
        </w:rPr>
        <w:t>J</w:t>
      </w:r>
      <w:r w:rsidRPr="00B9366B">
        <w:rPr>
          <w:rFonts w:eastAsia="Times New Roman" w:cstheme="minorHAnsi"/>
          <w:shd w:val="clear" w:color="auto" w:fill="FFFFFF"/>
          <w:lang w:eastAsia="pl-PL"/>
        </w:rPr>
        <w:t>eżeli Zamawiający mimo takiego obowiązku nie przesłał Wykonawcy zawiadomienia o wyborze najkorzystniejszej oferty odwołanie wnosi się nie później niż w terminie:</w:t>
      </w:r>
    </w:p>
    <w:p w14:paraId="668BD5AA" w14:textId="77777777" w:rsidR="00B3536E" w:rsidRPr="004B0D13" w:rsidRDefault="00B3536E" w:rsidP="001635E2">
      <w:pPr>
        <w:numPr>
          <w:ilvl w:val="0"/>
          <w:numId w:val="48"/>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15 dni od dnia zamieszczenia w Biuletynie Zamówień Publicznych ogłoszenia o wyniku postępowania;</w:t>
      </w:r>
    </w:p>
    <w:p w14:paraId="1D90D33F" w14:textId="77777777" w:rsidR="00B3536E" w:rsidRDefault="00B3536E" w:rsidP="001635E2">
      <w:pPr>
        <w:numPr>
          <w:ilvl w:val="0"/>
          <w:numId w:val="48"/>
        </w:numPr>
        <w:shd w:val="clear" w:color="auto" w:fill="FFFFFF"/>
        <w:suppressAutoHyphens/>
        <w:spacing w:after="0" w:line="276" w:lineRule="auto"/>
        <w:ind w:left="993" w:hanging="425"/>
        <w:jc w:val="both"/>
        <w:textAlignment w:val="baseline"/>
        <w:rPr>
          <w:rFonts w:eastAsia="Times New Roman" w:cstheme="minorHAnsi"/>
          <w:lang w:eastAsia="pl-PL"/>
        </w:rPr>
      </w:pPr>
      <w:r w:rsidRPr="004B0D13">
        <w:rPr>
          <w:rFonts w:eastAsia="Times New Roman" w:cstheme="minorHAnsi"/>
          <w:lang w:eastAsia="pl-PL"/>
        </w:rPr>
        <w:t>m</w:t>
      </w:r>
      <w:r w:rsidRPr="004B0D13">
        <w:rPr>
          <w:rFonts w:eastAsia="Times New Roman" w:cstheme="minorHAnsi"/>
          <w:shd w:val="clear" w:color="auto" w:fill="FFFFFF"/>
          <w:lang w:eastAsia="pl-PL"/>
        </w:rPr>
        <w:t xml:space="preserve">iesiąca od dnia zawarcia umowy, jeżeli Zamawiający </w:t>
      </w:r>
      <w:r w:rsidRPr="004B0D13">
        <w:rPr>
          <w:rFonts w:eastAsia="Times New Roman" w:cstheme="minorHAnsi"/>
          <w:lang w:eastAsia="pl-PL"/>
        </w:rPr>
        <w:t>nie zamieścił w Biuletynie Zamówień Publicznych ogłoszenia o wyniku postępowania.</w:t>
      </w:r>
    </w:p>
    <w:p w14:paraId="5804CE5C" w14:textId="77777777" w:rsidR="00B3536E" w:rsidRPr="00B9366B" w:rsidRDefault="00B3536E" w:rsidP="00B3536E">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 xml:space="preserve">Na orzeczenie Krajowej Izby Odwoławczej oraz postanowienie Prezesa Krajowej Izby Odwoławczej, o którym mowa w art. 519 ust. 1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stronom oraz uczestnikom postępowania odwoławczego przysługuje skarga do sądu.</w:t>
      </w:r>
    </w:p>
    <w:p w14:paraId="4B6D7B49" w14:textId="77777777" w:rsidR="00B3536E" w:rsidRPr="00B9366B" w:rsidRDefault="00B3536E" w:rsidP="00B3536E">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Pr>
          <w:rFonts w:eastAsia="NSimSun" w:cstheme="minorHAnsi"/>
          <w:kern w:val="2"/>
          <w:lang w:eastAsia="zh-CN" w:bidi="hi-IN"/>
        </w:rPr>
        <w:t xml:space="preserve"> </w:t>
      </w:r>
      <w:r w:rsidRPr="00B9366B">
        <w:rPr>
          <w:rFonts w:eastAsia="NSimSun" w:cstheme="minorHAnsi"/>
          <w:kern w:val="2"/>
          <w:lang w:eastAsia="zh-CN" w:bidi="hi-IN"/>
        </w:rPr>
        <w:t>W postępowaniu toczącym się wskutek wniesienia skargi stosuje się odpowiednio przepisy ustawy z dnia 17 listopada 1964 r. - Kodeks postępowania cywilnego o apelacji, jeżeli przepisy niniejszego rozdziału nie stanowią inaczej.</w:t>
      </w:r>
    </w:p>
    <w:p w14:paraId="421F6D85" w14:textId="178B7184" w:rsidR="00B3536E" w:rsidRPr="00B9366B" w:rsidRDefault="00B3536E" w:rsidP="00B3536E">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Skargę wnosi się do Sądu Okręgowego w Warszawie - sądu zamówień publicznych, zwanego dalej „sądem zamówień publicznych”.</w:t>
      </w:r>
    </w:p>
    <w:p w14:paraId="4AB96487" w14:textId="61125673" w:rsidR="00B3536E" w:rsidRPr="00AD5768" w:rsidRDefault="00B3536E" w:rsidP="00B3536E">
      <w:pPr>
        <w:pStyle w:val="Akapitzlist"/>
        <w:numPr>
          <w:ilvl w:val="1"/>
          <w:numId w:val="1"/>
        </w:numPr>
        <w:shd w:val="clear" w:color="auto" w:fill="FFFFFF"/>
        <w:suppressAutoHyphens/>
        <w:spacing w:after="0" w:line="276" w:lineRule="auto"/>
        <w:ind w:left="567" w:hanging="567"/>
        <w:contextualSpacing w:val="0"/>
        <w:jc w:val="both"/>
        <w:textAlignment w:val="baseline"/>
        <w:rPr>
          <w:rFonts w:eastAsia="Times New Roman" w:cstheme="minorHAnsi"/>
          <w:lang w:eastAsia="pl-PL"/>
        </w:rPr>
      </w:pPr>
      <w:r w:rsidRPr="00B9366B">
        <w:rPr>
          <w:rFonts w:eastAsia="NSimSun" w:cstheme="minorHAnsi"/>
          <w:kern w:val="2"/>
          <w:lang w:eastAsia="zh-CN" w:bidi="hi-IN"/>
        </w:rPr>
        <w:t xml:space="preserve">Skargę wnosi się za pośrednictwem Prezesa Krajowej Izby Odwoławczej, w terminie 14 dni od dnia doręczenia orzeczenia Krajowej Izby Odwoławczej lub postanowienia Prezesa Krajowej Izby Odwoławczej, o którym mowa w art. 519 ust. 1 ustawy </w:t>
      </w:r>
      <w:proofErr w:type="spellStart"/>
      <w:r w:rsidRPr="00B9366B">
        <w:rPr>
          <w:rFonts w:eastAsia="NSimSun" w:cstheme="minorHAnsi"/>
          <w:kern w:val="2"/>
          <w:lang w:eastAsia="zh-CN" w:bidi="hi-IN"/>
        </w:rPr>
        <w:t>Pzp</w:t>
      </w:r>
      <w:proofErr w:type="spellEnd"/>
      <w:r w:rsidRPr="00B9366B">
        <w:rPr>
          <w:rFonts w:eastAsia="NSimSun" w:cstheme="minorHAnsi"/>
          <w:kern w:val="2"/>
          <w:lang w:eastAsia="zh-CN" w:bidi="hi-IN"/>
        </w:rPr>
        <w:t>, przesyłając jednocześnie jej odpis przeciwnikowi skargi. Złożenie skargi w placówce pocztowej operatora wyznaczonego w rozumieniu ustawy z dnia 23 listopada 2012 r. - Prawo pocztowe jest równoznaczne z jej wniesieniem.</w:t>
      </w:r>
    </w:p>
    <w:p w14:paraId="45526762" w14:textId="77777777" w:rsidR="00B3536E" w:rsidRPr="00AD5768" w:rsidRDefault="00B3536E" w:rsidP="00B3536E">
      <w:pPr>
        <w:pStyle w:val="Akapitzlist"/>
        <w:numPr>
          <w:ilvl w:val="1"/>
          <w:numId w:val="1"/>
        </w:numPr>
        <w:shd w:val="clear" w:color="auto" w:fill="FFFFFF"/>
        <w:suppressAutoHyphens/>
        <w:spacing w:line="276" w:lineRule="auto"/>
        <w:ind w:left="567" w:hanging="567"/>
        <w:contextualSpacing w:val="0"/>
        <w:jc w:val="both"/>
        <w:textAlignment w:val="baseline"/>
        <w:rPr>
          <w:rFonts w:eastAsia="Times New Roman" w:cstheme="minorHAnsi"/>
          <w:lang w:eastAsia="pl-PL"/>
        </w:rPr>
      </w:pPr>
      <w:r w:rsidRPr="00AD5768">
        <w:rPr>
          <w:rFonts w:eastAsia="NSimSun" w:cstheme="minorHAnsi"/>
          <w:kern w:val="2"/>
          <w:lang w:eastAsia="zh-CN" w:bidi="hi-IN"/>
        </w:rPr>
        <w:lastRenderedPageBreak/>
        <w:t>P</w:t>
      </w:r>
      <w:r w:rsidRPr="00AD5768">
        <w:rPr>
          <w:rFonts w:eastAsia="Times New Roman" w:cstheme="minorHAnsi"/>
          <w:color w:val="000000"/>
          <w:kern w:val="2"/>
          <w:lang w:eastAsia="zh-CN" w:bidi="hi-IN"/>
        </w:rPr>
        <w:t>rezes Krajowej Izby Odwoławczej przekazuje skargę wraz z aktami postępowania odwoławczego do sądu zamówień publicznych w terminie 7 dni od dnia jej otrzymania</w:t>
      </w:r>
      <w:r>
        <w:t>.</w:t>
      </w:r>
    </w:p>
    <w:p w14:paraId="508019A3" w14:textId="0954E807" w:rsidR="00D35569" w:rsidRDefault="00D35569" w:rsidP="00C73B34">
      <w:pPr>
        <w:pStyle w:val="Nagwek2"/>
        <w:numPr>
          <w:ilvl w:val="0"/>
          <w:numId w:val="1"/>
        </w:numPr>
        <w:ind w:left="2127" w:hanging="1843"/>
        <w:jc w:val="both"/>
      </w:pPr>
      <w:bookmarkStart w:id="20" w:name="_Toc191449480"/>
      <w:r w:rsidRPr="00D35569">
        <w:t>Ochrona danych osobowych zebranych przez zamawiającego w toku postępowania</w:t>
      </w:r>
      <w:r w:rsidR="001700A9">
        <w:t>.</w:t>
      </w:r>
      <w:bookmarkEnd w:id="20"/>
    </w:p>
    <w:p w14:paraId="55F998A3" w14:textId="699C8386" w:rsidR="00EC4E8F" w:rsidRDefault="004E2BCF" w:rsidP="00557427">
      <w:pPr>
        <w:spacing w:after="0" w:line="276" w:lineRule="auto"/>
        <w:jc w:val="both"/>
      </w:pPr>
      <w: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t>późn</w:t>
      </w:r>
      <w:proofErr w:type="spellEnd"/>
      <w:r>
        <w:t xml:space="preserve">. zm.), dalej „RODO”, informuję, że: </w:t>
      </w:r>
    </w:p>
    <w:p w14:paraId="34F6A9AD" w14:textId="77777777" w:rsidR="004E2BCF" w:rsidRDefault="004E2BCF">
      <w:pPr>
        <w:pStyle w:val="Akapitzlist"/>
        <w:numPr>
          <w:ilvl w:val="1"/>
          <w:numId w:val="12"/>
        </w:numPr>
        <w:spacing w:line="276" w:lineRule="auto"/>
        <w:ind w:left="567" w:hanging="567"/>
        <w:jc w:val="both"/>
      </w:pPr>
      <w:r>
        <w:t>administratorem Pani/Pana danych osobowych jest Gmina  Olkusz, Rynek, 32-300 Olkusz;</w:t>
      </w:r>
    </w:p>
    <w:p w14:paraId="75D828C3" w14:textId="77777777" w:rsidR="004E2BCF" w:rsidRDefault="004E2BCF">
      <w:pPr>
        <w:pStyle w:val="Akapitzlist"/>
        <w:numPr>
          <w:ilvl w:val="1"/>
          <w:numId w:val="12"/>
        </w:numPr>
        <w:spacing w:line="276" w:lineRule="auto"/>
        <w:ind w:left="567" w:hanging="567"/>
        <w:jc w:val="both"/>
      </w:pPr>
      <w:r>
        <w:t>inspektorem ochrony danych osobowych w Urzędzie Miasta i Gminy w Olkuszu jest Jarosław Cieślik, Rynek 1, pok. 209, 32-300 Olkusz, tel. 32 6260209, mail: j.cieslik@umig.olkusz.pl;</w:t>
      </w:r>
    </w:p>
    <w:p w14:paraId="00A0B5A8" w14:textId="30ED9685" w:rsidR="004E2BCF" w:rsidRPr="00295EAC" w:rsidRDefault="004E2BCF">
      <w:pPr>
        <w:pStyle w:val="Akapitzlist"/>
        <w:numPr>
          <w:ilvl w:val="1"/>
          <w:numId w:val="12"/>
        </w:numPr>
        <w:spacing w:line="276" w:lineRule="auto"/>
        <w:ind w:left="567" w:hanging="567"/>
        <w:jc w:val="both"/>
        <w:rPr>
          <w:color w:val="FF0000"/>
        </w:rPr>
      </w:pPr>
      <w:r>
        <w:t xml:space="preserve">Pani/Pana dane osobowe przetwarzane będą na podstawie art. 6 ust. 1 lit. c RODO w celu związanym z postępowaniem o udzielenie zamówienia </w:t>
      </w:r>
      <w:r w:rsidRPr="00295EAC">
        <w:t>publicznego</w:t>
      </w:r>
      <w:r w:rsidR="005F7F08">
        <w:t xml:space="preserve"> pn</w:t>
      </w:r>
      <w:r w:rsidR="00946E64">
        <w:t>.</w:t>
      </w:r>
      <w:r w:rsidR="007F4B38" w:rsidRPr="007F4B38">
        <w:t xml:space="preserve"> </w:t>
      </w:r>
      <w:r w:rsidR="00BA6868" w:rsidRPr="00BA6868">
        <w:rPr>
          <w:i/>
          <w:iCs/>
        </w:rPr>
        <w:t>Opracowanie dokumentacji projektowo - kosztorysowej dla zadania: „Budowa mostu pieszo – rowerowego nad rzeką Babą wraz z odcinkiem ścieżki pieszo – rowerowej od ul. Kolejowej w kierunku peronu nr 2</w:t>
      </w:r>
      <w:r w:rsidR="00E57CA6" w:rsidRPr="00E57CA6">
        <w:rPr>
          <w:i/>
          <w:iCs/>
        </w:rPr>
        <w:t>”</w:t>
      </w:r>
      <w:r w:rsidR="00222C79">
        <w:rPr>
          <w:i/>
          <w:iCs/>
        </w:rPr>
        <w:t>;</w:t>
      </w:r>
    </w:p>
    <w:p w14:paraId="3065A867" w14:textId="12C9003E" w:rsidR="004E2BCF" w:rsidRDefault="004E2BCF">
      <w:pPr>
        <w:pStyle w:val="Akapitzlist"/>
        <w:numPr>
          <w:ilvl w:val="1"/>
          <w:numId w:val="12"/>
        </w:numPr>
        <w:spacing w:line="276" w:lineRule="auto"/>
        <w:ind w:left="567" w:hanging="567"/>
        <w:jc w:val="both"/>
      </w:pPr>
      <w:r>
        <w:t xml:space="preserve">odbiorcami Pani/Pana danych osobowych będą osoby lub podmioty, którym udostępniona zostanie dokumentacja postępowania w oparciu o art. </w:t>
      </w:r>
      <w:r w:rsidR="00492709">
        <w:t>1</w:t>
      </w:r>
      <w:r>
        <w:t xml:space="preserve">8 oraz art. </w:t>
      </w:r>
      <w:r w:rsidR="00492709">
        <w:t>74</w:t>
      </w:r>
      <w:r>
        <w:t xml:space="preserve"> ustawy </w:t>
      </w:r>
      <w:proofErr w:type="spellStart"/>
      <w:r>
        <w:t>Pzp</w:t>
      </w:r>
      <w:proofErr w:type="spellEnd"/>
      <w:r>
        <w:t xml:space="preserve">;  </w:t>
      </w:r>
    </w:p>
    <w:p w14:paraId="46FA3E00" w14:textId="5A87130E" w:rsidR="004E2BCF" w:rsidRDefault="004E2BCF">
      <w:pPr>
        <w:pStyle w:val="Akapitzlist"/>
        <w:numPr>
          <w:ilvl w:val="1"/>
          <w:numId w:val="12"/>
        </w:numPr>
        <w:spacing w:line="276" w:lineRule="auto"/>
        <w:ind w:left="567" w:hanging="567"/>
        <w:jc w:val="both"/>
      </w:pPr>
      <w:r>
        <w:t xml:space="preserve">Pani/Pana dane osobowe będą przechowywane, zgodnie z art. </w:t>
      </w:r>
      <w:r w:rsidR="00492709">
        <w:t>78</w:t>
      </w:r>
      <w:r>
        <w:t xml:space="preserve"> ust. 1 ustawy </w:t>
      </w:r>
      <w:proofErr w:type="spellStart"/>
      <w:r>
        <w:t>Pzp</w:t>
      </w:r>
      <w:proofErr w:type="spellEnd"/>
      <w:r>
        <w:t>, przez okres 4 lat od dnia zakończenia postępowania o udzielenie zamówienia, a jeżeli czas trwania umowy przekracza 4 lata, okres przechowywania obejmuje cały czas trwania umowy;</w:t>
      </w:r>
    </w:p>
    <w:p w14:paraId="09296F64" w14:textId="77777777" w:rsidR="004E2BCF" w:rsidRDefault="004E2BCF">
      <w:pPr>
        <w:pStyle w:val="Akapitzlist"/>
        <w:numPr>
          <w:ilvl w:val="1"/>
          <w:numId w:val="12"/>
        </w:numPr>
        <w:spacing w:line="276" w:lineRule="auto"/>
        <w:ind w:left="567" w:hanging="567"/>
        <w:jc w:val="both"/>
      </w:pPr>
      <w:r>
        <w:t xml:space="preserve">obowiązek podania przez Panią/Pana danych osobowych bezpośrednio Pani/Pana dotyczących jest wymogiem ustawowym określonym w przepisach ustawy </w:t>
      </w:r>
      <w:proofErr w:type="spellStart"/>
      <w:r>
        <w:t>Pzp</w:t>
      </w:r>
      <w:proofErr w:type="spellEnd"/>
      <w:r>
        <w:t xml:space="preserve">, związanym z udziałem w postępowaniu o udzielenie zamówienia publicznego; konsekwencje niepodania określonych danych wynikają z ustawy </w:t>
      </w:r>
      <w:proofErr w:type="spellStart"/>
      <w:r>
        <w:t>Pzp</w:t>
      </w:r>
      <w:proofErr w:type="spellEnd"/>
      <w:r>
        <w:t xml:space="preserve">;  </w:t>
      </w:r>
    </w:p>
    <w:p w14:paraId="4744B554" w14:textId="77777777" w:rsidR="00EC7374" w:rsidRDefault="004E2BCF">
      <w:pPr>
        <w:pStyle w:val="Akapitzlist"/>
        <w:numPr>
          <w:ilvl w:val="1"/>
          <w:numId w:val="12"/>
        </w:numPr>
        <w:spacing w:line="276" w:lineRule="auto"/>
        <w:ind w:left="567" w:hanging="567"/>
        <w:jc w:val="both"/>
      </w:pPr>
      <w:r>
        <w:t>w odniesieniu do Pani/Pana danych osobowych decyzje nie będą podejmowane w sposób zautomatyzowany, stosowanie do art. 22 RODO;</w:t>
      </w:r>
    </w:p>
    <w:p w14:paraId="298FCBEF" w14:textId="18CE8EB0" w:rsidR="004E2BCF" w:rsidRDefault="004E2BCF">
      <w:pPr>
        <w:pStyle w:val="Akapitzlist"/>
        <w:numPr>
          <w:ilvl w:val="1"/>
          <w:numId w:val="12"/>
        </w:numPr>
        <w:spacing w:line="276" w:lineRule="auto"/>
        <w:ind w:left="567" w:hanging="567"/>
        <w:jc w:val="both"/>
      </w:pPr>
      <w:r>
        <w:t>posiada Pani/Pan:</w:t>
      </w:r>
    </w:p>
    <w:p w14:paraId="0C8F49D2" w14:textId="77777777" w:rsidR="004E2BCF" w:rsidRDefault="004E2BCF">
      <w:pPr>
        <w:pStyle w:val="Akapitzlist"/>
        <w:numPr>
          <w:ilvl w:val="2"/>
          <w:numId w:val="24"/>
        </w:numPr>
        <w:spacing w:line="276" w:lineRule="auto"/>
        <w:ind w:left="993" w:hanging="426"/>
        <w:jc w:val="both"/>
      </w:pPr>
      <w:r>
        <w:t>na podstawie art. 15 RODO prawo dostępu do danych osobowych Pani/Pana dotyczących;</w:t>
      </w:r>
    </w:p>
    <w:p w14:paraId="700FC764" w14:textId="77777777" w:rsidR="004E2BCF" w:rsidRDefault="004E2BCF">
      <w:pPr>
        <w:pStyle w:val="Akapitzlist"/>
        <w:numPr>
          <w:ilvl w:val="2"/>
          <w:numId w:val="24"/>
        </w:numPr>
        <w:spacing w:line="276" w:lineRule="auto"/>
        <w:ind w:left="993" w:hanging="426"/>
        <w:jc w:val="both"/>
      </w:pPr>
      <w:r>
        <w:t>na podstawie art. 16 RODO prawo do sprostowania Pani/Pana danych osobowych *;</w:t>
      </w:r>
    </w:p>
    <w:p w14:paraId="286139D2" w14:textId="6E225781" w:rsidR="004E2BCF" w:rsidRDefault="004E2BCF" w:rsidP="00B81A63">
      <w:pPr>
        <w:pStyle w:val="Akapitzlist"/>
        <w:numPr>
          <w:ilvl w:val="2"/>
          <w:numId w:val="24"/>
        </w:numPr>
        <w:spacing w:after="0" w:line="276" w:lineRule="auto"/>
        <w:ind w:left="993" w:hanging="426"/>
        <w:jc w:val="both"/>
      </w:pPr>
      <w:r>
        <w:t>na podstawie art. 18 RODO prawo żądania od administratora ograniczenia przetwarzania danych osobowych z zastrzeżeniem przypadków, o których mowa w art. 18 ust. 2 RODO **;</w:t>
      </w:r>
    </w:p>
    <w:p w14:paraId="34F3F5BF" w14:textId="77777777" w:rsidR="004E2BCF" w:rsidRDefault="004E2BCF" w:rsidP="00B81A63">
      <w:pPr>
        <w:pStyle w:val="Akapitzlist"/>
        <w:numPr>
          <w:ilvl w:val="2"/>
          <w:numId w:val="24"/>
        </w:numPr>
        <w:spacing w:after="0" w:line="276" w:lineRule="auto"/>
        <w:ind w:left="993" w:hanging="426"/>
        <w:jc w:val="both"/>
      </w:pPr>
      <w:r>
        <w:t>prawo do wniesienia skargi do Prezesa Urzędu Ochrony Danych Osobowych, gdy uzna Pani/Pan, że przetwarzanie danych osobowych Pani/Pana dotyczących narusza przepisy RODO;</w:t>
      </w:r>
    </w:p>
    <w:p w14:paraId="0E276CAB" w14:textId="77777777" w:rsidR="004E2BCF" w:rsidRDefault="004E2BCF" w:rsidP="00B81A63">
      <w:pPr>
        <w:pStyle w:val="Akapitzlist"/>
        <w:numPr>
          <w:ilvl w:val="1"/>
          <w:numId w:val="12"/>
        </w:numPr>
        <w:spacing w:after="0" w:line="276" w:lineRule="auto"/>
        <w:ind w:left="567" w:hanging="567"/>
        <w:jc w:val="both"/>
      </w:pPr>
      <w:r>
        <w:t>nie przysługuje Pani/Panu:</w:t>
      </w:r>
    </w:p>
    <w:p w14:paraId="19808C27" w14:textId="77777777" w:rsidR="004E2BCF" w:rsidRDefault="004E2BCF" w:rsidP="00B81A63">
      <w:pPr>
        <w:pStyle w:val="Akapitzlist"/>
        <w:numPr>
          <w:ilvl w:val="2"/>
          <w:numId w:val="25"/>
        </w:numPr>
        <w:spacing w:after="0" w:line="276" w:lineRule="auto"/>
        <w:ind w:left="993" w:hanging="426"/>
        <w:jc w:val="both"/>
      </w:pPr>
      <w:r>
        <w:t>w związku z art. 17 ust. 3 lit. b, d lub e RODO prawo do usunięcia danych osobowych;</w:t>
      </w:r>
    </w:p>
    <w:p w14:paraId="738D7833" w14:textId="77777777" w:rsidR="004E2BCF" w:rsidRDefault="004E2BCF" w:rsidP="00B81A63">
      <w:pPr>
        <w:pStyle w:val="Akapitzlist"/>
        <w:numPr>
          <w:ilvl w:val="2"/>
          <w:numId w:val="25"/>
        </w:numPr>
        <w:spacing w:after="0" w:line="276" w:lineRule="auto"/>
        <w:ind w:left="993" w:hanging="426"/>
        <w:jc w:val="both"/>
      </w:pPr>
      <w:r>
        <w:t>prawo do przenoszenia danych osobowych, o którym mowa w art. 20 RODO;</w:t>
      </w:r>
    </w:p>
    <w:p w14:paraId="15493A09" w14:textId="78F92FE1" w:rsidR="004E2BCF" w:rsidRDefault="004E2BCF" w:rsidP="00B81A63">
      <w:pPr>
        <w:pStyle w:val="Akapitzlist"/>
        <w:numPr>
          <w:ilvl w:val="2"/>
          <w:numId w:val="25"/>
        </w:numPr>
        <w:spacing w:after="0" w:line="276" w:lineRule="auto"/>
        <w:ind w:left="993" w:hanging="426"/>
        <w:jc w:val="both"/>
      </w:pPr>
      <w:r>
        <w:t>na podstawie art. 21 RODO prawo sprzeciwu, wobec przetwarzania danych osobowych, gdyż podstawą prawną przetwarzania Pani/Pana danych osobowych jest art. 6 ust. 1 lit. c RODO.</w:t>
      </w:r>
    </w:p>
    <w:p w14:paraId="35442856" w14:textId="64DFF1C4" w:rsidR="004E2BCF" w:rsidRDefault="004E2BCF" w:rsidP="00B81A63">
      <w:pPr>
        <w:pStyle w:val="Akapitzlist"/>
        <w:numPr>
          <w:ilvl w:val="1"/>
          <w:numId w:val="12"/>
        </w:numPr>
        <w:spacing w:after="0" w:line="276" w:lineRule="auto"/>
        <w:ind w:left="567" w:hanging="567"/>
        <w:jc w:val="both"/>
      </w:pPr>
      <w:r>
        <w:t xml:space="preserve">na podstawie art.  </w:t>
      </w:r>
      <w:r w:rsidR="00492709">
        <w:t>75</w:t>
      </w:r>
      <w:r>
        <w:t xml:space="preserve"> i  art. </w:t>
      </w:r>
      <w:r w:rsidR="00492709">
        <w:t>19</w:t>
      </w:r>
      <w:r>
        <w:t xml:space="preserve"> ust. </w:t>
      </w:r>
      <w:r w:rsidR="00492709">
        <w:t>3</w:t>
      </w:r>
      <w:r>
        <w:t xml:space="preserve"> ustawy </w:t>
      </w:r>
      <w:proofErr w:type="spellStart"/>
      <w:r>
        <w:t>Pzp</w:t>
      </w:r>
      <w:proofErr w:type="spellEnd"/>
      <w:r>
        <w:t xml:space="preserve"> oraz zgodnie z </w:t>
      </w:r>
      <w:r w:rsidR="006300F2">
        <w:t>ROD</w:t>
      </w:r>
      <w:r w:rsidR="00FD050F">
        <w:t>O</w:t>
      </w:r>
      <w:r>
        <w:t>:</w:t>
      </w:r>
    </w:p>
    <w:p w14:paraId="12CC4682" w14:textId="2278E9F3" w:rsidR="004E2BCF" w:rsidRDefault="004E2BCF">
      <w:pPr>
        <w:pStyle w:val="Akapitzlist"/>
        <w:numPr>
          <w:ilvl w:val="2"/>
          <w:numId w:val="26"/>
        </w:numPr>
        <w:spacing w:line="276" w:lineRule="auto"/>
        <w:ind w:left="993" w:hanging="426"/>
        <w:jc w:val="both"/>
      </w:pPr>
      <w:r>
        <w:lastRenderedPageBreak/>
        <w:t>w przypadku, gdy wykonanie obowiązków, o których mowa w art. 15 ust. 1-3 RODO wymagałoby niewspółmiernie dużego wysiłku, Zamawiający może żądać od osoby, której dane dotyczą, wskazania dodatkowych informacji mających w szczególności na celu sprecyzowanie nazwy lub daty zakończonego postępowania o udzielenie zamówienia,</w:t>
      </w:r>
    </w:p>
    <w:p w14:paraId="41B9A5D8" w14:textId="1155F29B" w:rsidR="004E2BCF" w:rsidRDefault="004E2BCF">
      <w:pPr>
        <w:pStyle w:val="Akapitzlist"/>
        <w:numPr>
          <w:ilvl w:val="2"/>
          <w:numId w:val="26"/>
        </w:numPr>
        <w:spacing w:line="276" w:lineRule="auto"/>
        <w:ind w:left="993" w:hanging="426"/>
        <w:jc w:val="both"/>
      </w:pPr>
      <w:r>
        <w:t xml:space="preserve">wystąpienie z żądaniem, o którym mowa w art. 18 ust. 1 RODO, nie ogranicza przetwarzania danych osobowych do czasu zakończenia postępowania o udzielenie zamówienia publicznego (ustawy </w:t>
      </w:r>
      <w:proofErr w:type="spellStart"/>
      <w:r>
        <w:t>Pzp</w:t>
      </w:r>
      <w:proofErr w:type="spellEnd"/>
      <w:r>
        <w:t>).</w:t>
      </w:r>
    </w:p>
    <w:p w14:paraId="0A1C274A" w14:textId="5A0DE0CB" w:rsidR="004E2BCF" w:rsidRDefault="004E2BCF" w:rsidP="001D0E59">
      <w:pPr>
        <w:spacing w:line="276" w:lineRule="auto"/>
        <w:jc w:val="both"/>
      </w:pPr>
      <w:r>
        <w:t xml:space="preserve">* Wyjaśnienie: skorzystanie z prawa do sprostowania </w:t>
      </w:r>
      <w:r w:rsidR="0025401C">
        <w:t xml:space="preserve">lub uzupełnienia </w:t>
      </w:r>
      <w:r>
        <w:t>nie może skutkować zmianą wyniku postępowania o udzielenie zamówienia publicznego ani zmianą postanowień umowy</w:t>
      </w:r>
      <w:r w:rsidR="0025401C">
        <w:t xml:space="preserve"> w sprawie zamówienia publicznego</w:t>
      </w:r>
      <w:r>
        <w:t xml:space="preserve"> w zakresie niezgodnym z ustawą </w:t>
      </w:r>
      <w:proofErr w:type="spellStart"/>
      <w:r>
        <w:t>Pzp</w:t>
      </w:r>
      <w:proofErr w:type="spellEnd"/>
      <w:r>
        <w:t>.</w:t>
      </w:r>
    </w:p>
    <w:p w14:paraId="56C69BDC" w14:textId="146DDEEF" w:rsidR="003B317D" w:rsidRDefault="004E2BCF" w:rsidP="001D0E59">
      <w:pPr>
        <w:spacing w:line="276" w:lineRule="auto"/>
        <w:jc w:val="both"/>
      </w:pPr>
      <w: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77F34159" w14:textId="1C5626C2" w:rsidR="003B317D" w:rsidRPr="003B317D" w:rsidRDefault="00D35569" w:rsidP="003B317D">
      <w:pPr>
        <w:pStyle w:val="Nagwek1"/>
        <w:jc w:val="both"/>
      </w:pPr>
      <w:bookmarkStart w:id="21" w:name="_Toc191449481"/>
      <w:r w:rsidRPr="00D35569">
        <w:t>Rozdział II – Wymagania stawiane wykonawcy</w:t>
      </w:r>
      <w:bookmarkEnd w:id="21"/>
    </w:p>
    <w:p w14:paraId="67C113BE" w14:textId="6B9D147B" w:rsidR="00D35569" w:rsidRDefault="00D35569" w:rsidP="00C73B34">
      <w:pPr>
        <w:pStyle w:val="Nagwek2"/>
        <w:numPr>
          <w:ilvl w:val="0"/>
          <w:numId w:val="2"/>
        </w:numPr>
        <w:ind w:left="2127" w:hanging="1843"/>
        <w:jc w:val="both"/>
      </w:pPr>
      <w:bookmarkStart w:id="22" w:name="_Toc191449482"/>
      <w:r w:rsidRPr="00D35569">
        <w:t>Przedmiot zamówienia</w:t>
      </w:r>
      <w:r w:rsidR="001700A9">
        <w:t>.</w:t>
      </w:r>
      <w:bookmarkEnd w:id="22"/>
    </w:p>
    <w:p w14:paraId="71D37149" w14:textId="2A34EE9B" w:rsidR="00D84D5D" w:rsidRPr="00D84D5D" w:rsidRDefault="004E2BCF">
      <w:pPr>
        <w:pStyle w:val="Akapitzlist"/>
        <w:numPr>
          <w:ilvl w:val="0"/>
          <w:numId w:val="23"/>
        </w:numPr>
        <w:spacing w:line="276" w:lineRule="auto"/>
        <w:ind w:left="567" w:hanging="567"/>
        <w:contextualSpacing w:val="0"/>
        <w:jc w:val="both"/>
      </w:pPr>
      <w:r w:rsidRPr="00D84D5D">
        <w:rPr>
          <w:rFonts w:eastAsiaTheme="majorEastAsia" w:cstheme="minorHAnsi"/>
          <w:b/>
        </w:rPr>
        <w:t xml:space="preserve">Przedmiot zamówienia stanowi: </w:t>
      </w:r>
      <w:bookmarkStart w:id="23" w:name="_Hlk144716547"/>
      <w:r w:rsidR="00325CA5" w:rsidRPr="00325CA5">
        <w:t>Opracowanie dokumentacji projektowo - kosztorysowej dla zadania: „Budowa mostu pieszo – rowerowego nad rzeką Babą wraz z odcinkiem ścieżki pieszo – rowerowej od ul. Kolejowej w kierunku peronu nr 2</w:t>
      </w:r>
      <w:r w:rsidR="00E57CA6" w:rsidRPr="00E57CA6">
        <w:t>”</w:t>
      </w:r>
      <w:r w:rsidR="00D84D5D">
        <w:t>.</w:t>
      </w:r>
    </w:p>
    <w:bookmarkEnd w:id="23"/>
    <w:p w14:paraId="3C97ED2C" w14:textId="757DAFF0" w:rsidR="004E2BCF" w:rsidRPr="00815DA7" w:rsidRDefault="004E2BCF">
      <w:pPr>
        <w:pStyle w:val="Akapitzlist"/>
        <w:numPr>
          <w:ilvl w:val="0"/>
          <w:numId w:val="23"/>
        </w:numPr>
        <w:spacing w:after="0" w:line="276" w:lineRule="auto"/>
        <w:ind w:left="567" w:hanging="567"/>
        <w:jc w:val="both"/>
      </w:pPr>
      <w:r w:rsidRPr="00815DA7">
        <w:rPr>
          <w:rFonts w:eastAsiaTheme="majorEastAsia" w:cstheme="minorHAnsi"/>
          <w:b/>
        </w:rPr>
        <w:t xml:space="preserve">Wspólny Słownik Zamówień: </w:t>
      </w:r>
    </w:p>
    <w:p w14:paraId="1056DBA3" w14:textId="341A01A9" w:rsidR="003A0F17" w:rsidRPr="003A0F17" w:rsidRDefault="00C37DF0" w:rsidP="003A0F17">
      <w:pPr>
        <w:spacing w:line="276" w:lineRule="auto"/>
        <w:ind w:left="1134" w:hanging="567"/>
        <w:contextualSpacing/>
        <w:jc w:val="both"/>
        <w:rPr>
          <w:rFonts w:eastAsiaTheme="majorEastAsia" w:cstheme="minorHAnsi"/>
        </w:rPr>
      </w:pPr>
      <w:r w:rsidRPr="00815DA7">
        <w:rPr>
          <w:rFonts w:eastAsiaTheme="majorEastAsia" w:cstheme="minorHAnsi"/>
        </w:rPr>
        <w:t>CPV</w:t>
      </w:r>
      <w:r w:rsidR="006A5B32" w:rsidRPr="00815DA7">
        <w:rPr>
          <w:rFonts w:eastAsiaTheme="majorEastAsia" w:cstheme="minorHAnsi"/>
        </w:rPr>
        <w:t>:</w:t>
      </w:r>
      <w:r w:rsidR="002E0931" w:rsidRPr="00815DA7">
        <w:rPr>
          <w:rFonts w:eastAsiaTheme="majorEastAsia" w:cstheme="minorHAnsi"/>
        </w:rPr>
        <w:tab/>
      </w:r>
      <w:r w:rsidR="003A0F17" w:rsidRPr="003A0F17">
        <w:rPr>
          <w:rFonts w:eastAsia="Calibri" w:cstheme="minorHAnsi"/>
        </w:rPr>
        <w:t>71320000-7  Usługi inżynieryjne w zakresie projektowania</w:t>
      </w:r>
    </w:p>
    <w:p w14:paraId="6F34A86C" w14:textId="00701C9D" w:rsidR="003A0F17" w:rsidRPr="003A0F17" w:rsidRDefault="003A0F17" w:rsidP="003A0F17">
      <w:pPr>
        <w:spacing w:line="276" w:lineRule="auto"/>
        <w:ind w:left="2410" w:hanging="1276"/>
        <w:contextualSpacing/>
        <w:jc w:val="both"/>
        <w:rPr>
          <w:rFonts w:eastAsia="Calibri" w:cstheme="minorHAnsi"/>
        </w:rPr>
      </w:pPr>
      <w:r w:rsidRPr="003A0F17">
        <w:rPr>
          <w:rFonts w:eastAsia="Calibri" w:cstheme="minorHAnsi"/>
        </w:rPr>
        <w:t>71330000-0  Różne usługi inżynieryjne</w:t>
      </w:r>
    </w:p>
    <w:p w14:paraId="522E1784" w14:textId="36DCE9BA" w:rsidR="003A0F17" w:rsidRPr="003A0F17" w:rsidRDefault="003A0F17" w:rsidP="003A0F17">
      <w:pPr>
        <w:spacing w:line="276" w:lineRule="auto"/>
        <w:ind w:left="2410" w:hanging="1276"/>
        <w:contextualSpacing/>
        <w:jc w:val="both"/>
        <w:rPr>
          <w:rFonts w:eastAsia="Calibri" w:cstheme="minorHAnsi"/>
        </w:rPr>
      </w:pPr>
      <w:r w:rsidRPr="003A0F17">
        <w:rPr>
          <w:rFonts w:eastAsia="Calibri" w:cstheme="minorHAnsi"/>
        </w:rPr>
        <w:t>71220000-6  Usługi projektowania architektonicznego</w:t>
      </w:r>
    </w:p>
    <w:p w14:paraId="22C18E41" w14:textId="5BCE692C" w:rsidR="00AD5E95" w:rsidRPr="00AC55D9" w:rsidRDefault="003A0F17" w:rsidP="003A0F17">
      <w:pPr>
        <w:spacing w:line="276" w:lineRule="auto"/>
        <w:ind w:left="2410" w:hanging="1276"/>
        <w:contextualSpacing/>
        <w:jc w:val="both"/>
        <w:rPr>
          <w:rFonts w:eastAsia="Calibri" w:cstheme="minorHAnsi"/>
        </w:rPr>
      </w:pPr>
      <w:r w:rsidRPr="003A0F17">
        <w:rPr>
          <w:rFonts w:eastAsia="Calibri" w:cstheme="minorHAnsi"/>
        </w:rPr>
        <w:t>71322000-1 Usługi inżynierii projektowej w zakresie inżynierii lądowej i wodnej</w:t>
      </w:r>
      <w:r w:rsidR="00D84D5D" w:rsidRPr="00815DA7">
        <w:rPr>
          <w:rFonts w:eastAsia="Calibri" w:cstheme="minorHAnsi"/>
        </w:rPr>
        <w:t>.</w:t>
      </w:r>
    </w:p>
    <w:p w14:paraId="4EF555CF" w14:textId="41B6D8EA" w:rsidR="003A0F17" w:rsidRPr="003A0F17" w:rsidRDefault="00463659">
      <w:pPr>
        <w:pStyle w:val="Akapitzlist"/>
        <w:numPr>
          <w:ilvl w:val="0"/>
          <w:numId w:val="23"/>
        </w:numPr>
        <w:spacing w:after="0" w:line="276" w:lineRule="auto"/>
        <w:ind w:left="567" w:hanging="567"/>
        <w:jc w:val="both"/>
        <w:rPr>
          <w:rFonts w:eastAsiaTheme="majorEastAsia" w:cstheme="minorHAnsi"/>
          <w:b/>
        </w:rPr>
      </w:pPr>
      <w:r w:rsidRPr="00463659">
        <w:rPr>
          <w:rFonts w:eastAsiaTheme="majorEastAsia" w:cstheme="minorHAnsi"/>
          <w:b/>
        </w:rPr>
        <w:t>Zakres przedmiotu zamówienia obejmuje</w:t>
      </w:r>
      <w:bookmarkStart w:id="24" w:name="_Hlk144716604"/>
    </w:p>
    <w:p w14:paraId="41906C33" w14:textId="4A0320B6" w:rsidR="0082189C" w:rsidRPr="00B163A6" w:rsidRDefault="0082189C" w:rsidP="00B163A6">
      <w:pPr>
        <w:pStyle w:val="Akapitzlist"/>
        <w:spacing w:line="276" w:lineRule="auto"/>
        <w:ind w:left="567"/>
        <w:contextualSpacing w:val="0"/>
        <w:jc w:val="both"/>
        <w:rPr>
          <w:rFonts w:eastAsiaTheme="majorEastAsia" w:cstheme="minorHAnsi"/>
          <w:bCs/>
        </w:rPr>
      </w:pPr>
      <w:r w:rsidRPr="0082189C">
        <w:rPr>
          <w:rFonts w:eastAsiaTheme="majorEastAsia" w:cstheme="minorHAnsi"/>
          <w:bCs/>
        </w:rPr>
        <w:t xml:space="preserve">Przedmiotem zamówienia jest </w:t>
      </w:r>
      <w:r w:rsidR="00E57CA6">
        <w:rPr>
          <w:rFonts w:eastAsiaTheme="majorEastAsia" w:cstheme="minorHAnsi"/>
          <w:bCs/>
        </w:rPr>
        <w:t>o</w:t>
      </w:r>
      <w:r w:rsidR="00E57CA6" w:rsidRPr="00E57CA6">
        <w:rPr>
          <w:rFonts w:eastAsiaTheme="majorEastAsia" w:cstheme="minorHAnsi"/>
          <w:bCs/>
        </w:rPr>
        <w:t>pracowanie dokumentacji projektowo - kosztorysowej wraz z uzyskaniem pozwolenia na budowę dla zadania: „Budowa mostu pieszo – rowerowego nad rzeką Babą wraz z odcinkiem ścieżki pieszo – rowerowej od ul. Kolejowej w kierunku peronu nr 2”</w:t>
      </w:r>
      <w:r w:rsidRPr="0082189C">
        <w:rPr>
          <w:rFonts w:eastAsiaTheme="majorEastAsia" w:cstheme="minorHAnsi"/>
          <w:bCs/>
        </w:rPr>
        <w:t>.</w:t>
      </w:r>
    </w:p>
    <w:p w14:paraId="4250A4A7" w14:textId="403FAACD" w:rsidR="0082189C" w:rsidRPr="00B163A6" w:rsidRDefault="0082189C" w:rsidP="00B163A6">
      <w:pPr>
        <w:pStyle w:val="Akapitzlist"/>
        <w:spacing w:line="276" w:lineRule="auto"/>
        <w:ind w:left="567"/>
        <w:contextualSpacing w:val="0"/>
        <w:jc w:val="both"/>
        <w:rPr>
          <w:rFonts w:eastAsiaTheme="majorEastAsia" w:cstheme="minorHAnsi"/>
          <w:bCs/>
        </w:rPr>
      </w:pPr>
      <w:r w:rsidRPr="0082189C">
        <w:rPr>
          <w:rFonts w:eastAsiaTheme="majorEastAsia" w:cstheme="minorHAnsi"/>
          <w:bCs/>
        </w:rPr>
        <w:t>Wykonawca jest zobowiązany niezwłocznie dostarczyć Zamawiającemu wydaną decyzję, jednak nie później niż w terminie 7 dni od daty jej otrzymania przez Wykonawcę.</w:t>
      </w:r>
    </w:p>
    <w:p w14:paraId="6209AD07" w14:textId="6C6451AB" w:rsidR="005F5C87" w:rsidRPr="00CD5E33" w:rsidRDefault="005F5C87" w:rsidP="00CD5E33">
      <w:pPr>
        <w:pStyle w:val="Akapitzlist"/>
        <w:spacing w:after="0" w:line="276" w:lineRule="auto"/>
        <w:ind w:left="567"/>
        <w:jc w:val="both"/>
        <w:rPr>
          <w:rFonts w:eastAsiaTheme="majorEastAsia" w:cstheme="minorHAnsi"/>
          <w:bCs/>
        </w:rPr>
      </w:pPr>
      <w:r w:rsidRPr="005F5C87">
        <w:rPr>
          <w:rFonts w:eastAsiaTheme="majorEastAsia" w:cstheme="minorHAnsi"/>
          <w:bCs/>
        </w:rPr>
        <w:t xml:space="preserve">Projekt powinien obejmować budowę: mostu pieszo-rowerowego nad rzeką Baba, budowę ścieżki pieszo-rowerowej od ul. Kolejowej do peronu nr 2 o długości ok. 110m, budowę systemu oświetlenia projektowanej infrastruktury, zabezpieczenia/wygrodzenia ścieżki pieszo-rowerowej względem terenów PKP oraz rzeki Baba oraz budowę niezbędnych elementów, a także rozbiórkę lub przebudowę istniejącej infrastruktury technicznej kolidującej z planowaną inwestycją. Zamawiający wymaga, aby projekt był </w:t>
      </w:r>
      <w:proofErr w:type="spellStart"/>
      <w:r w:rsidRPr="005F5C87">
        <w:rPr>
          <w:rFonts w:eastAsiaTheme="majorEastAsia" w:cstheme="minorHAnsi"/>
          <w:bCs/>
        </w:rPr>
        <w:t>zgodny</w:t>
      </w:r>
      <w:r w:rsidRPr="00CD5E33">
        <w:rPr>
          <w:rFonts w:eastAsiaTheme="majorEastAsia" w:cstheme="minorHAnsi"/>
          <w:bCs/>
        </w:rPr>
        <w:t>z</w:t>
      </w:r>
      <w:proofErr w:type="spellEnd"/>
      <w:r w:rsidRPr="00CD5E33">
        <w:rPr>
          <w:rFonts w:eastAsiaTheme="majorEastAsia" w:cstheme="minorHAnsi"/>
          <w:bCs/>
        </w:rPr>
        <w:t xml:space="preserve"> obowiązującym Miejscowym Planem Zagospodarowania Przestrzennego. Jeżeli zajdzie taka konieczność, po ustaleniu wstępnej koncepcji projektowej, Zamawiający wymaga uczestnictwa w uzgodnieniach społecznych (min. 2 spotkania).</w:t>
      </w:r>
    </w:p>
    <w:p w14:paraId="6C26B864" w14:textId="0CCBFC43" w:rsidR="00112FF8" w:rsidRPr="005F5C87" w:rsidRDefault="005F5C87" w:rsidP="005F5C87">
      <w:pPr>
        <w:pStyle w:val="Akapitzlist"/>
        <w:spacing w:after="0" w:line="276" w:lineRule="auto"/>
        <w:ind w:left="567"/>
        <w:jc w:val="both"/>
        <w:rPr>
          <w:rFonts w:eastAsiaTheme="majorEastAsia" w:cstheme="minorHAnsi"/>
          <w:bCs/>
        </w:rPr>
      </w:pPr>
      <w:r w:rsidRPr="005F5C87">
        <w:rPr>
          <w:rFonts w:eastAsiaTheme="majorEastAsia" w:cstheme="minorHAnsi"/>
          <w:bCs/>
        </w:rPr>
        <w:lastRenderedPageBreak/>
        <w:t>Obszar inwestycji zlokalizowany jest częściowo na terenach należących do Gminy Olkusz, PKP PLK oraz Wód Polskich.</w:t>
      </w:r>
    </w:p>
    <w:p w14:paraId="60885E77" w14:textId="77777777" w:rsidR="00112FF8" w:rsidRPr="005F5C87" w:rsidRDefault="00112FF8" w:rsidP="0082189C">
      <w:pPr>
        <w:pStyle w:val="Akapitzlist"/>
        <w:spacing w:after="0" w:line="276" w:lineRule="auto"/>
        <w:ind w:left="567"/>
        <w:jc w:val="both"/>
        <w:rPr>
          <w:rFonts w:eastAsiaTheme="majorEastAsia" w:cstheme="minorHAnsi"/>
          <w:bCs/>
        </w:rPr>
      </w:pPr>
    </w:p>
    <w:p w14:paraId="66884BC9" w14:textId="7B58B307" w:rsidR="005F5C87" w:rsidRPr="005F5C87" w:rsidRDefault="005F5C87" w:rsidP="005F5C87">
      <w:pPr>
        <w:suppressAutoHyphens/>
        <w:spacing w:after="0" w:line="276" w:lineRule="auto"/>
        <w:ind w:left="567"/>
        <w:rPr>
          <w:rFonts w:eastAsia="Times New Roman" w:cstheme="minorHAnsi"/>
          <w:kern w:val="1"/>
          <w:shd w:val="clear" w:color="auto" w:fill="FFFFFF"/>
          <w:lang w:eastAsia="zh-CN"/>
        </w:rPr>
      </w:pPr>
      <w:bookmarkStart w:id="25" w:name="_Hlk76554921"/>
      <w:bookmarkStart w:id="26" w:name="_Hlk190858977"/>
      <w:r w:rsidRPr="005F5C87">
        <w:rPr>
          <w:rFonts w:eastAsia="Times New Roman" w:cstheme="minorHAnsi"/>
          <w:kern w:val="1"/>
          <w:u w:val="single"/>
          <w:shd w:val="clear" w:color="auto" w:fill="FFFFFF"/>
          <w:lang w:eastAsia="zh-CN"/>
        </w:rPr>
        <w:t>Lokalizacja planowanej inwestycji:</w:t>
      </w:r>
      <w:r w:rsidRPr="005F5C87">
        <w:rPr>
          <w:rFonts w:eastAsia="Times New Roman" w:cstheme="minorHAnsi"/>
          <w:kern w:val="1"/>
          <w:shd w:val="clear" w:color="auto" w:fill="FFFFFF"/>
          <w:lang w:eastAsia="zh-CN"/>
        </w:rPr>
        <w:t xml:space="preserve"> </w:t>
      </w:r>
    </w:p>
    <w:p w14:paraId="15D03E75" w14:textId="6978732C" w:rsidR="005F5C87" w:rsidRPr="005F5C87" w:rsidRDefault="005F5C87" w:rsidP="005F5C87">
      <w:pPr>
        <w:suppressAutoHyphens/>
        <w:spacing w:after="0" w:line="276" w:lineRule="auto"/>
        <w:ind w:left="567"/>
        <w:jc w:val="both"/>
        <w:rPr>
          <w:rFonts w:eastAsia="Times New Roman" w:cstheme="minorHAnsi"/>
          <w:color w:val="000000"/>
          <w:lang w:eastAsia="pl-PL"/>
        </w:rPr>
      </w:pPr>
      <w:r w:rsidRPr="005F5C87">
        <w:rPr>
          <w:rFonts w:eastAsia="Times New Roman" w:cstheme="minorHAnsi"/>
          <w:color w:val="000000"/>
          <w:lang w:eastAsia="pl-PL"/>
        </w:rPr>
        <w:t>- kładka nad rzeką Baba, łącząca ul. Kolejową w Olkuszu z terenami PKP (przy dworcu kolejowym), obecnie wyłączona z użytkowania.</w:t>
      </w:r>
    </w:p>
    <w:p w14:paraId="1F41A7D1" w14:textId="4CE740B1" w:rsidR="005F5C87" w:rsidRDefault="005F5C87" w:rsidP="005F5C87">
      <w:pPr>
        <w:suppressAutoHyphens/>
        <w:spacing w:after="0" w:line="276" w:lineRule="auto"/>
        <w:jc w:val="right"/>
        <w:rPr>
          <w:rFonts w:ascii="Arial" w:eastAsia="Times New Roman" w:hAnsi="Arial" w:cs="Arial"/>
          <w:color w:val="000000"/>
          <w:lang w:eastAsia="pl-PL"/>
        </w:rPr>
      </w:pPr>
      <w:r w:rsidRPr="005F5C87">
        <w:rPr>
          <w:rFonts w:ascii="Tahoma" w:eastAsia="Times New Roman" w:hAnsi="Tahoma" w:cs="Times New Roman"/>
          <w:noProof/>
          <w:szCs w:val="20"/>
          <w:lang w:eastAsia="pl-PL"/>
        </w:rPr>
        <w:drawing>
          <wp:inline distT="0" distB="0" distL="0" distR="0" wp14:anchorId="797A5E80" wp14:editId="6D91C30F">
            <wp:extent cx="5457349" cy="3864610"/>
            <wp:effectExtent l="0" t="0" r="0" b="2540"/>
            <wp:docPr id="156740876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465251" cy="3870206"/>
                    </a:xfrm>
                    <a:prstGeom prst="rect">
                      <a:avLst/>
                    </a:prstGeom>
                    <a:noFill/>
                    <a:ln>
                      <a:noFill/>
                    </a:ln>
                  </pic:spPr>
                </pic:pic>
              </a:graphicData>
            </a:graphic>
          </wp:inline>
        </w:drawing>
      </w:r>
    </w:p>
    <w:bookmarkEnd w:id="25"/>
    <w:p w14:paraId="3B4D3120" w14:textId="4803DB52" w:rsidR="005C199E" w:rsidRPr="005F5C87" w:rsidRDefault="005C199E" w:rsidP="00816F92">
      <w:pPr>
        <w:pStyle w:val="Akapitzlist"/>
        <w:numPr>
          <w:ilvl w:val="0"/>
          <w:numId w:val="50"/>
        </w:numPr>
        <w:shd w:val="clear" w:color="auto" w:fill="FFFFFF"/>
        <w:suppressAutoHyphens/>
        <w:spacing w:after="0" w:line="276" w:lineRule="auto"/>
        <w:ind w:left="993" w:hanging="426"/>
        <w:jc w:val="both"/>
        <w:rPr>
          <w:rFonts w:eastAsia="Times New Roman" w:cstheme="minorHAnsi"/>
          <w:kern w:val="1"/>
          <w:lang w:eastAsia="zh-CN"/>
        </w:rPr>
      </w:pPr>
      <w:r w:rsidRPr="005F5C87">
        <w:rPr>
          <w:rFonts w:eastAsia="Times New Roman" w:cstheme="minorHAnsi"/>
          <w:bCs/>
          <w:kern w:val="1"/>
          <w:lang w:eastAsia="zh-CN"/>
        </w:rPr>
        <w:t>Skład dokumentacji:</w:t>
      </w:r>
    </w:p>
    <w:p w14:paraId="1B627444" w14:textId="4014A8A9" w:rsidR="005C199E" w:rsidRPr="005F5C87" w:rsidRDefault="005F5C87" w:rsidP="00830B45">
      <w:pPr>
        <w:suppressAutoHyphens/>
        <w:spacing w:after="0" w:line="276" w:lineRule="auto"/>
        <w:ind w:left="993"/>
        <w:jc w:val="both"/>
        <w:rPr>
          <w:rFonts w:eastAsia="Times New Roman" w:cstheme="minorHAnsi"/>
          <w:kern w:val="1"/>
          <w:szCs w:val="20"/>
          <w:lang w:eastAsia="zh-CN"/>
        </w:rPr>
      </w:pPr>
      <w:r w:rsidRPr="005F5C87">
        <w:rPr>
          <w:rFonts w:eastAsia="Times New Roman" w:cstheme="minorHAnsi"/>
          <w:kern w:val="1"/>
          <w:szCs w:val="20"/>
          <w:lang w:eastAsia="zh-CN"/>
        </w:rPr>
        <w:t>Przedmiotem zamówienia jest opracowanie dokumentacji projektowo-kosztorysowej obejmującej:</w:t>
      </w:r>
    </w:p>
    <w:p w14:paraId="70133D46"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bookmarkStart w:id="27" w:name="_Hlk191279560"/>
      <w:r w:rsidRPr="005F5C87">
        <w:rPr>
          <w:rFonts w:cstheme="minorHAnsi"/>
          <w:kern w:val="1"/>
          <w:lang w:eastAsia="zh-CN"/>
        </w:rPr>
        <w:t>uzyskanie aktualnych podkładów geodezyjnych (map do celów projektowych), niezbędnych do wykonania projektu budowlanego – zgodnie</w:t>
      </w:r>
      <w:r w:rsidRPr="005F5C87">
        <w:rPr>
          <w:rFonts w:cstheme="minorHAnsi"/>
          <w:kern w:val="1"/>
          <w:lang w:eastAsia="zh-CN"/>
        </w:rPr>
        <w:br/>
        <w:t xml:space="preserve">z obowiązującymi standardami i przepisami prawa, w tym na terenach zamkniętych (tereny kolejowe), wraz z </w:t>
      </w:r>
      <w:r w:rsidRPr="005F5C87">
        <w:rPr>
          <w:rFonts w:cstheme="minorHAnsi"/>
        </w:rPr>
        <w:t>podpisem geodety jako osoby uprawnionej do sporządzenia mapy do celów projektowych oraz z podpisanym oświadczeniem wykonawcy pracy geodezyjnej pod oświadczeniem o uzyskaniu pozytywnej weryfikacji, niezbędnych</w:t>
      </w:r>
      <w:r w:rsidRPr="005F5C87">
        <w:rPr>
          <w:rFonts w:cstheme="minorHAnsi"/>
        </w:rPr>
        <w:br/>
        <w:t>do wykonania projektu budowlanego - zgodnie z obowiązującymi standardami</w:t>
      </w:r>
      <w:r w:rsidRPr="005F5C87">
        <w:rPr>
          <w:rFonts w:cstheme="minorHAnsi"/>
        </w:rPr>
        <w:br/>
        <w:t>i przepisami prawa. W przedmiotowej sprawie ma zastosowanie przepis § 31 Rozporządzenia Ministra Rozwoju z dnia 18 sierpnia 2020r. w sprawie standardów technicznych wykonywania geodezyjnych pomiarów sytuacyjnych i wysokościowych oraz opracowywania i przekazywania wyników tych pomiarów do państwowego zasobu geodezyjnego i kartograficznego, ponieważ inwestycja dotyczy sytuowania obiektów budowlanych w odległości mniejszej lub równej 3m od granicy nieruchomości, dlatego granice mają być ustalone;</w:t>
      </w:r>
    </w:p>
    <w:p w14:paraId="06C1DB6D"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pozyskanie aktualnych wypisów i wyrysów z mapy ewidencji gruntów i budynków</w:t>
      </w:r>
      <w:r w:rsidRPr="005F5C87">
        <w:rPr>
          <w:rFonts w:cstheme="minorHAnsi"/>
          <w:kern w:val="1"/>
          <w:lang w:eastAsia="zh-CN"/>
        </w:rPr>
        <w:br/>
        <w:t>w zakresie inwestycji;</w:t>
      </w:r>
      <w:bookmarkStart w:id="28" w:name="_Hlk148338858"/>
    </w:p>
    <w:p w14:paraId="6D1B3199"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lastRenderedPageBreak/>
        <w:t>opracowanie koncepcji projektowej zagospodarowania terenu – w wersji papierowej -</w:t>
      </w:r>
      <w:r w:rsidRPr="005F5C87">
        <w:rPr>
          <w:rFonts w:cstheme="minorHAnsi"/>
          <w:kern w:val="1"/>
          <w:lang w:eastAsia="zh-CN"/>
        </w:rPr>
        <w:br/>
        <w:t>2 egz.,</w:t>
      </w:r>
      <w:bookmarkEnd w:id="28"/>
      <w:r w:rsidRPr="005F5C87">
        <w:rPr>
          <w:rFonts w:cstheme="minorHAnsi"/>
          <w:kern w:val="1"/>
          <w:lang w:eastAsia="zh-CN"/>
        </w:rPr>
        <w:t xml:space="preserve"> wraz z opracowaniem wizualizacji projektowanej infrastruktury – w wersji elektronicznej i papierowej;</w:t>
      </w:r>
    </w:p>
    <w:p w14:paraId="28D72483"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uzyskanie decyzji środowiskowych uwarunkowań realizacji przedsięwzięcia – jeżeli dotyczy;</w:t>
      </w:r>
      <w:bookmarkStart w:id="29" w:name="_Hlk148351610"/>
    </w:p>
    <w:p w14:paraId="36A19167"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sporządzenie opinii geotechnicznej, dokumentacji geotechnicznej, geologiczno-inżynierskiej warunkującej uzyskanie pozwolenia na budowę;</w:t>
      </w:r>
    </w:p>
    <w:p w14:paraId="19B02595"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uzgodnienie przedmiotowej inwestycji z Zakładem Górniczo – Hutniczym „Bolesław” oraz z odpowiednim Okręgowym Urzędem Górniczym – jeżeli dotyczy;</w:t>
      </w:r>
    </w:p>
    <w:p w14:paraId="24F644F3"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 xml:space="preserve">opracowanie operatu </w:t>
      </w:r>
      <w:proofErr w:type="spellStart"/>
      <w:r w:rsidRPr="005F5C87">
        <w:rPr>
          <w:rFonts w:cstheme="minorHAnsi"/>
          <w:kern w:val="1"/>
          <w:lang w:eastAsia="zh-CN"/>
        </w:rPr>
        <w:t>wodno</w:t>
      </w:r>
      <w:proofErr w:type="spellEnd"/>
      <w:r w:rsidRPr="005F5C87">
        <w:rPr>
          <w:rFonts w:cstheme="minorHAnsi"/>
          <w:kern w:val="1"/>
          <w:lang w:eastAsia="zh-CN"/>
        </w:rPr>
        <w:t>–prawnego dla odprowadzenia wód deszczowych – jeżeli dotyczy;</w:t>
      </w:r>
    </w:p>
    <w:p w14:paraId="121CC9FE"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uzgodnienie przedmiotowej inwestycji z Państwowym Gospodarstwem Wodnym Wody Polskie, RZGW w Gliwicach wraz z uzyskaniem prawa do dysponowania nieruchomością na cele budowlane,</w:t>
      </w:r>
    </w:p>
    <w:p w14:paraId="0012C4FA"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uzgodnienie przedmiotowej inwestycji w zakresie terenów kolejowych z odpowiednim zarządcą wraz z uzyskaniem prawa do dysponowania nieruchomością na cele budowlane,</w:t>
      </w:r>
    </w:p>
    <w:p w14:paraId="6B10C504"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 xml:space="preserve">uzgodnienie przedmiotowej inwestycji w zakresie projektowanej ścieżki pieszo-rowerowej z Polskim Towarzystwem </w:t>
      </w:r>
      <w:proofErr w:type="spellStart"/>
      <w:r w:rsidRPr="005F5C87">
        <w:rPr>
          <w:rFonts w:cstheme="minorHAnsi"/>
          <w:kern w:val="1"/>
          <w:lang w:eastAsia="zh-CN"/>
        </w:rPr>
        <w:t>Turystyczno</w:t>
      </w:r>
      <w:proofErr w:type="spellEnd"/>
      <w:r w:rsidRPr="005F5C87">
        <w:rPr>
          <w:rFonts w:cstheme="minorHAnsi"/>
          <w:kern w:val="1"/>
          <w:lang w:eastAsia="zh-CN"/>
        </w:rPr>
        <w:t xml:space="preserve"> – Krajoznawczym (PTTK);</w:t>
      </w:r>
    </w:p>
    <w:p w14:paraId="4D85F64D"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sporządzenie inwentaryzacji zieleni uwzględniającej wycinkę drzew kolidujących</w:t>
      </w:r>
      <w:r w:rsidRPr="005F5C87">
        <w:rPr>
          <w:rFonts w:cstheme="minorHAnsi"/>
          <w:kern w:val="1"/>
          <w:lang w:eastAsia="zh-CN"/>
        </w:rPr>
        <w:br/>
        <w:t xml:space="preserve">z budową oraz projektu nowych </w:t>
      </w:r>
      <w:proofErr w:type="spellStart"/>
      <w:r w:rsidRPr="005F5C87">
        <w:rPr>
          <w:rFonts w:cstheme="minorHAnsi"/>
          <w:kern w:val="1"/>
          <w:lang w:eastAsia="zh-CN"/>
        </w:rPr>
        <w:t>nasadzeń</w:t>
      </w:r>
      <w:proofErr w:type="spellEnd"/>
      <w:r w:rsidRPr="005F5C87">
        <w:rPr>
          <w:rFonts w:cstheme="minorHAnsi"/>
          <w:kern w:val="1"/>
          <w:lang w:eastAsia="zh-CN"/>
        </w:rPr>
        <w:t xml:space="preserve"> – jeżeli dotyczy;</w:t>
      </w:r>
    </w:p>
    <w:p w14:paraId="36C331DD"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uzyskanie w imieniu Zamawiającego decyzji na wycinkę drzew – jeżeli dotyczy;</w:t>
      </w:r>
      <w:bookmarkStart w:id="30" w:name="_Hlk148339031"/>
    </w:p>
    <w:p w14:paraId="0CF5F437" w14:textId="77777777"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5F5C87">
        <w:rPr>
          <w:rFonts w:cstheme="minorHAnsi"/>
          <w:kern w:val="1"/>
          <w:lang w:eastAsia="zh-CN"/>
        </w:rPr>
        <w:t>opracowanie na podstawie zatwierdzonej koncepcji budowy mostu pieszo-rowerowego wraz ze ścieżką pieszo-rowerową od ul. Kolejowej do proj. peronu nr 2 kompletnego projektu budowlanego z uwzględnieniem zapisów zawartych w miejscowych planach zagospodarowania przestrzennego miasta Olkusz wraz z uwzględnieniem panujących warunków geologicznych na przedmiotowym terenie, geometrii istniejących dróg, rozwiązań elementów drogi (jezdni, drogi dla pieszych i rowerów, poboczy, itp.), elementów systemu odwodnienia i oświetlenia projektowanej infrastruktury</w:t>
      </w:r>
      <w:r w:rsidRPr="005F5C87">
        <w:rPr>
          <w:rFonts w:cstheme="minorHAnsi"/>
          <w:kern w:val="1"/>
          <w:lang w:eastAsia="zh-CN"/>
        </w:rPr>
        <w:br/>
        <w:t>oraz naniesienie jej, zgodnie z obowiązującymi przepisami w tym zakresie, wiedzą</w:t>
      </w:r>
      <w:r w:rsidRPr="005F5C87">
        <w:rPr>
          <w:rFonts w:cstheme="minorHAnsi"/>
          <w:kern w:val="1"/>
          <w:lang w:eastAsia="zh-CN"/>
        </w:rPr>
        <w:br/>
        <w:t>i zasadami sztuki budowlanej;</w:t>
      </w:r>
      <w:bookmarkEnd w:id="29"/>
      <w:bookmarkEnd w:id="30"/>
    </w:p>
    <w:p w14:paraId="0A2AC8EA" w14:textId="37974B89"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Pr>
          <w:rFonts w:cstheme="minorHAnsi"/>
          <w:kern w:val="1"/>
          <w:lang w:eastAsia="zh-CN"/>
        </w:rPr>
        <w:t>p</w:t>
      </w:r>
      <w:r w:rsidRPr="005F5C87">
        <w:rPr>
          <w:rFonts w:cstheme="minorHAnsi"/>
          <w:kern w:val="1"/>
          <w:lang w:eastAsia="zh-CN"/>
        </w:rPr>
        <w:t xml:space="preserve">rojekt budowlany - powinien się składać z trzech części: projektu zagospodarowania działki lub terenu, projektu architektoniczno-budowlanego oraz projektu technicznego (we wszystkich koniecznych branżach z uwzględnieniem wymaganych pozwoleń, decyzji, opinii – 3 egz.), oraz </w:t>
      </w:r>
      <w:r w:rsidRPr="005F5C87">
        <w:rPr>
          <w:rFonts w:cstheme="minorHAnsi"/>
          <w:kern w:val="1"/>
          <w:u w:val="single"/>
          <w:lang w:eastAsia="zh-CN"/>
        </w:rPr>
        <w:t>w wersji elektronicznej (edytowalnej i nie edytowalnej) – oklauzulowany.;</w:t>
      </w:r>
    </w:p>
    <w:p w14:paraId="0AA9C43E" w14:textId="34D9949E" w:rsidR="005F5C87" w:rsidRPr="005F5C87"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Pr>
          <w:rFonts w:cstheme="minorHAnsi"/>
          <w:kern w:val="1"/>
          <w:lang w:eastAsia="zh-CN"/>
        </w:rPr>
        <w:t>p</w:t>
      </w:r>
      <w:r w:rsidRPr="005F5C87">
        <w:rPr>
          <w:rFonts w:cstheme="minorHAnsi"/>
          <w:kern w:val="1"/>
          <w:lang w:eastAsia="zh-CN"/>
        </w:rPr>
        <w:t>rojekt techniczny dla każdej z branż – 3 egz.;</w:t>
      </w:r>
    </w:p>
    <w:p w14:paraId="0C58FB5E" w14:textId="6D5C38E9" w:rsidR="005F5C87" w:rsidRPr="007454C3"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Pr>
          <w:rFonts w:cstheme="minorHAnsi"/>
        </w:rPr>
        <w:t>k</w:t>
      </w:r>
      <w:r w:rsidRPr="005F5C87">
        <w:rPr>
          <w:rFonts w:cstheme="minorHAnsi"/>
        </w:rPr>
        <w:t xml:space="preserve">osztorysy: ślepe i inwestorskie oraz przedmiary (z podaniem wyliczeń dla </w:t>
      </w:r>
      <w:r w:rsidRPr="007454C3">
        <w:rPr>
          <w:rFonts w:cstheme="minorHAnsi"/>
        </w:rPr>
        <w:t>poszczególnych ilości robót oraz z podaniem podstaw wyceny i szczegółowych nakładów rzeczowych)  dla każdej z branż - w wersji papierowej - 1 egz.;</w:t>
      </w:r>
    </w:p>
    <w:p w14:paraId="70D42A55" w14:textId="52D4F35E" w:rsidR="005F5C87" w:rsidRPr="007454C3"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7454C3">
        <w:rPr>
          <w:rFonts w:cstheme="minorHAnsi"/>
        </w:rPr>
        <w:t xml:space="preserve">szczegółowe specyfikacje techniczne dla każdej z branż – w wersji papierowej – 2 egz. </w:t>
      </w:r>
    </w:p>
    <w:p w14:paraId="49FC58F6" w14:textId="420D659A" w:rsidR="005F5C87" w:rsidRPr="007454C3"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7454C3">
        <w:rPr>
          <w:rFonts w:cstheme="minorHAnsi"/>
        </w:rPr>
        <w:t>W przypadku zaistnienia kolizji związanych z budową jak również wynikających</w:t>
      </w:r>
      <w:r w:rsidRPr="007454C3">
        <w:rPr>
          <w:rFonts w:cstheme="minorHAnsi"/>
        </w:rPr>
        <w:br/>
        <w:t xml:space="preserve">z konieczności poprawy bezpieczeństwa, należy dodatkowo opracować dokumentacje projektową wykonania i/lub przekładek i/lub zabezpieczenia uzbrojenia podziemnego            </w:t>
      </w:r>
      <w:r w:rsidRPr="007454C3">
        <w:rPr>
          <w:rFonts w:cstheme="minorHAnsi"/>
        </w:rPr>
        <w:lastRenderedPageBreak/>
        <w:t xml:space="preserve">i nadziemnego dla branży teletechnicznej, wodociągowej, elektrycznej, energetycznej, gazowej, ciepłowniczej, kanalizacyjnej -  w wersji papierowej – 3 egz. </w:t>
      </w:r>
    </w:p>
    <w:p w14:paraId="3DC1D83B" w14:textId="77777777" w:rsidR="005F5C87" w:rsidRPr="007454C3"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7454C3">
        <w:rPr>
          <w:rFonts w:cstheme="minorHAnsi"/>
          <w:kern w:val="1"/>
          <w:lang w:eastAsia="zh-CN"/>
        </w:rPr>
        <w:t xml:space="preserve">projekt małej architektury </w:t>
      </w:r>
      <w:r w:rsidRPr="007454C3">
        <w:rPr>
          <w:rFonts w:cstheme="minorHAnsi"/>
          <w:b/>
          <w:bCs/>
          <w:kern w:val="1"/>
          <w:lang w:eastAsia="zh-CN"/>
        </w:rPr>
        <w:t>(jeśli będzie wymagany</w:t>
      </w:r>
      <w:r w:rsidRPr="007454C3">
        <w:rPr>
          <w:rFonts w:cstheme="minorHAnsi"/>
          <w:kern w:val="1"/>
          <w:lang w:eastAsia="zh-CN"/>
        </w:rPr>
        <w:t>) – w wersji papierowej - 3 egz.,</w:t>
      </w:r>
    </w:p>
    <w:p w14:paraId="607CC6BB" w14:textId="77777777" w:rsidR="005F5C87" w:rsidRPr="007454C3"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7454C3">
        <w:rPr>
          <w:rFonts w:cstheme="minorHAnsi"/>
          <w:kern w:val="1"/>
          <w:lang w:eastAsia="zh-CN"/>
        </w:rPr>
        <w:t>zatwierdzony projekt organizacji ruchu na czas prowadzenia robót – w wersji papierowej - 3 egz.;</w:t>
      </w:r>
    </w:p>
    <w:p w14:paraId="3486D1FB" w14:textId="77777777" w:rsidR="005F5C87" w:rsidRPr="007454C3"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7454C3">
        <w:rPr>
          <w:rFonts w:cstheme="minorHAnsi"/>
          <w:kern w:val="1"/>
          <w:lang w:eastAsia="zh-CN"/>
        </w:rPr>
        <w:t>zatwierdzony projekt docelowej organizacji ruchu – w wersji papierowej  – 3 egz.,</w:t>
      </w:r>
    </w:p>
    <w:p w14:paraId="5A72FA17" w14:textId="77777777" w:rsidR="005F5C87" w:rsidRPr="007454C3"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7454C3">
        <w:rPr>
          <w:rFonts w:cstheme="minorHAnsi"/>
          <w:b/>
          <w:bCs/>
          <w:kern w:val="1"/>
          <w:lang w:eastAsia="zh-CN"/>
        </w:rPr>
        <w:t>wersję  elektroniczną  zawierającą cały zakres opracowania</w:t>
      </w:r>
      <w:r w:rsidRPr="007454C3">
        <w:rPr>
          <w:rFonts w:cstheme="minorHAnsi"/>
          <w:kern w:val="1"/>
          <w:lang w:eastAsia="zh-CN"/>
        </w:rPr>
        <w:t xml:space="preserve"> w wersji edytowalnej i nieedytowalnej (</w:t>
      </w:r>
      <w:proofErr w:type="spellStart"/>
      <w:r w:rsidRPr="007454C3">
        <w:rPr>
          <w:rFonts w:cstheme="minorHAnsi"/>
          <w:kern w:val="1"/>
          <w:lang w:eastAsia="zh-CN"/>
        </w:rPr>
        <w:t>dwg</w:t>
      </w:r>
      <w:proofErr w:type="spellEnd"/>
      <w:r w:rsidRPr="007454C3">
        <w:rPr>
          <w:rFonts w:cstheme="minorHAnsi"/>
          <w:kern w:val="1"/>
          <w:lang w:eastAsia="zh-CN"/>
        </w:rPr>
        <w:t xml:space="preserve">, pdf, </w:t>
      </w:r>
      <w:proofErr w:type="spellStart"/>
      <w:r w:rsidRPr="007454C3">
        <w:rPr>
          <w:rFonts w:cstheme="minorHAnsi"/>
          <w:kern w:val="1"/>
          <w:lang w:eastAsia="zh-CN"/>
        </w:rPr>
        <w:t>ath</w:t>
      </w:r>
      <w:proofErr w:type="spellEnd"/>
      <w:r w:rsidRPr="007454C3">
        <w:rPr>
          <w:rFonts w:cstheme="minorHAnsi"/>
          <w:kern w:val="1"/>
          <w:lang w:eastAsia="zh-CN"/>
        </w:rPr>
        <w:t xml:space="preserve">, </w:t>
      </w:r>
      <w:proofErr w:type="spellStart"/>
      <w:r w:rsidRPr="007454C3">
        <w:rPr>
          <w:rFonts w:cstheme="minorHAnsi"/>
          <w:kern w:val="1"/>
          <w:lang w:eastAsia="zh-CN"/>
        </w:rPr>
        <w:t>doc</w:t>
      </w:r>
      <w:proofErr w:type="spellEnd"/>
      <w:r w:rsidRPr="007454C3">
        <w:rPr>
          <w:rFonts w:cstheme="minorHAnsi"/>
          <w:kern w:val="1"/>
          <w:lang w:eastAsia="zh-CN"/>
        </w:rPr>
        <w:t>)  - 1 egz. całości dokumentacji</w:t>
      </w:r>
    </w:p>
    <w:p w14:paraId="5D84BC94" w14:textId="1C6E6344" w:rsidR="005F5C87" w:rsidRPr="007454C3" w:rsidRDefault="005F5C87" w:rsidP="005F5C87">
      <w:pPr>
        <w:pStyle w:val="Akapitzlist"/>
        <w:numPr>
          <w:ilvl w:val="1"/>
          <w:numId w:val="51"/>
        </w:numPr>
        <w:suppressAutoHyphens/>
        <w:spacing w:after="0" w:line="276" w:lineRule="auto"/>
        <w:ind w:left="1276" w:hanging="283"/>
        <w:jc w:val="both"/>
        <w:rPr>
          <w:rFonts w:eastAsia="Times New Roman" w:cstheme="minorHAnsi"/>
          <w:kern w:val="1"/>
          <w:lang w:eastAsia="zh-CN"/>
        </w:rPr>
      </w:pPr>
      <w:r w:rsidRPr="007454C3">
        <w:rPr>
          <w:rFonts w:cstheme="minorHAnsi"/>
          <w:b/>
          <w:bCs/>
          <w:kern w:val="1"/>
          <w:u w:val="single"/>
          <w:lang w:eastAsia="zh-CN"/>
        </w:rPr>
        <w:t>uzyskanie w imieniu Zamawiającego wymaganej prawem prawomocnej</w:t>
      </w:r>
      <w:r w:rsidRPr="007454C3">
        <w:rPr>
          <w:rFonts w:cstheme="minorHAnsi"/>
          <w:b/>
          <w:bCs/>
          <w:kern w:val="1"/>
          <w:u w:val="single"/>
          <w:lang w:eastAsia="zh-CN"/>
        </w:rPr>
        <w:br/>
        <w:t xml:space="preserve">i </w:t>
      </w:r>
      <w:r w:rsidRPr="007454C3">
        <w:rPr>
          <w:rFonts w:cstheme="minorHAnsi"/>
          <w:b/>
          <w:bCs/>
          <w:u w:val="single"/>
        </w:rPr>
        <w:t>ostatecznej decyzji</w:t>
      </w:r>
      <w:r w:rsidRPr="007454C3">
        <w:rPr>
          <w:rFonts w:cstheme="minorHAnsi"/>
          <w:b/>
          <w:bCs/>
          <w:kern w:val="1"/>
          <w:u w:val="single"/>
          <w:lang w:eastAsia="zh-CN"/>
        </w:rPr>
        <w:t xml:space="preserve"> o pozwoleniu na budowę</w:t>
      </w:r>
      <w:bookmarkEnd w:id="27"/>
    </w:p>
    <w:p w14:paraId="3DB6FEA2"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bookmarkStart w:id="31" w:name="_Hlk191279866"/>
      <w:r w:rsidRPr="007454C3">
        <w:rPr>
          <w:rFonts w:cstheme="minorHAnsi"/>
          <w:kern w:val="1"/>
          <w:lang w:eastAsia="zh-CN"/>
        </w:rPr>
        <w:t xml:space="preserve">Projekty dla wszystkich branż muszą zawierać część opisową i rysunkową </w:t>
      </w:r>
    </w:p>
    <w:p w14:paraId="296ECCDB"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kern w:val="1"/>
          <w:lang w:eastAsia="zh-CN"/>
        </w:rPr>
        <w:t xml:space="preserve">Dokumentacja winna zawierać komplet wymaganych uzgodnień, decyzji, zatwierdzeń, opinii i pozwoleń wymaganych przepisami prawa. </w:t>
      </w:r>
    </w:p>
    <w:p w14:paraId="13C973FF"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kern w:val="1"/>
          <w:lang w:eastAsia="zh-CN"/>
        </w:rPr>
        <w:t>Dokumentację projektowo-kosztorysową należy wykonać zgodnie z obowiązującymi przepisami – ustawami i rozporządzeniami,</w:t>
      </w:r>
      <w:r w:rsidRPr="007454C3">
        <w:rPr>
          <w:rFonts w:cstheme="minorHAnsi"/>
        </w:rPr>
        <w:t xml:space="preserve"> w tym spełniać wymagania określone</w:t>
      </w:r>
      <w:r w:rsidRPr="007454C3">
        <w:rPr>
          <w:rFonts w:cstheme="minorHAnsi"/>
        </w:rPr>
        <w:br/>
        <w:t xml:space="preserve">w </w:t>
      </w:r>
      <w:r w:rsidRPr="007454C3">
        <w:rPr>
          <w:rFonts w:eastAsia="Calibri" w:cstheme="minorHAnsi"/>
          <w:color w:val="000000"/>
        </w:rPr>
        <w:t>Rozporządzeniu Ministra Rozwoju z dnia 11 września 2020 r. w sprawie szczegółowego zakresu i formy projektu budowlanego</w:t>
      </w:r>
      <w:r w:rsidRPr="007454C3">
        <w:rPr>
          <w:rFonts w:cstheme="minorHAnsi"/>
        </w:rPr>
        <w:t xml:space="preserve">, a projekty wszystkich branż musza zawierać część opisowa i rysunkową. </w:t>
      </w:r>
    </w:p>
    <w:p w14:paraId="1B4267CA"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rPr>
        <w:t>Budowę mostu pieszo-rowerowego wraz ze ścieżką pieszo-rowerową należy zaprojektować zgodnie z obowiązującym Rozporządzeniem Ministra Infrastruktury z dnia 24 czerwca 2022 r. w sprawie przepisów techniczno-budowlanych dotyczących dróg publicznych.</w:t>
      </w:r>
      <w:r w:rsidRPr="007454C3">
        <w:rPr>
          <w:rFonts w:eastAsia="Calibri" w:cstheme="minorHAnsi"/>
          <w:color w:val="000000"/>
        </w:rPr>
        <w:t xml:space="preserve"> </w:t>
      </w:r>
    </w:p>
    <w:p w14:paraId="157E83D6"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rPr>
        <w:t>Kosztorysy należy wykonać zgodnie z Rozporządzeniem Ministra Rozwoju i Technologii</w:t>
      </w:r>
      <w:r w:rsidRPr="007454C3">
        <w:rPr>
          <w:rFonts w:cstheme="minorHAnsi"/>
        </w:rPr>
        <w:br/>
        <w:t>z dnia 20 grudnia 2021r. w sprawie określenia metod i podstaw sporządzania kosztorysu inwestorskiego, obliczania planowanych kosztów prac projektowych oraz planowanych kosztów robót budowlanych określonych w programie funkcjonalno-użytkowym.</w:t>
      </w:r>
    </w:p>
    <w:p w14:paraId="255982A5" w14:textId="59A47FD6"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rPr>
        <w:t>Dokumentację projektową ponadto należy wykonać zgodnie z obowiązującymi</w:t>
      </w:r>
      <w:r w:rsidRPr="007454C3">
        <w:rPr>
          <w:rFonts w:cstheme="minorHAnsi"/>
          <w:kern w:val="1"/>
          <w:lang w:eastAsia="zh-CN"/>
        </w:rPr>
        <w:t xml:space="preserve"> normami </w:t>
      </w:r>
      <w:proofErr w:type="spellStart"/>
      <w:r w:rsidRPr="007454C3">
        <w:rPr>
          <w:rFonts w:cstheme="minorHAnsi"/>
          <w:kern w:val="1"/>
          <w:lang w:eastAsia="zh-CN"/>
        </w:rPr>
        <w:t>techniczno</w:t>
      </w:r>
      <w:proofErr w:type="spellEnd"/>
      <w:r w:rsidRPr="007454C3">
        <w:rPr>
          <w:rFonts w:cstheme="minorHAnsi"/>
          <w:kern w:val="1"/>
          <w:lang w:eastAsia="zh-CN"/>
        </w:rPr>
        <w:t xml:space="preserve">–budowalnymi i w szczególności z uwzględnieniem zasad projektowania uniwersalnego, w ten sposób, iż projekt architektoniczno-budowlany będzie uwzględniać niezbędne warunki do korzystania z obiektu przez osoby ze szczególnymi potrzebami, o których mowa w ustawie z dnia 19 lipca 2019r. o zapewnieniu dostępności osobom ze szczególnymi potrzebami. </w:t>
      </w:r>
    </w:p>
    <w:p w14:paraId="03E9D513"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eastAsia="Calibri" w:cstheme="minorHAnsi"/>
          <w:color w:val="000000"/>
        </w:rPr>
        <w:t>Wykonawca zobowiązany jest również do przeprowadzenia w ramach powyższego zamówienia</w:t>
      </w:r>
      <w:r w:rsidRPr="007454C3">
        <w:rPr>
          <w:rFonts w:cstheme="minorHAnsi"/>
          <w:kern w:val="1"/>
          <w:lang w:eastAsia="zh-CN"/>
        </w:rPr>
        <w:t xml:space="preserve"> publicznego procedury dotyczącej lokalizacji kanału technologicznego</w:t>
      </w:r>
      <w:r w:rsidRPr="007454C3">
        <w:rPr>
          <w:rFonts w:cstheme="minorHAnsi"/>
          <w:kern w:val="1"/>
          <w:lang w:eastAsia="zh-CN"/>
        </w:rPr>
        <w:br/>
        <w:t>w pasie drogowym stanowiącym przedmiot opracowania dokumentacji projektowej, zgodnie z wymogami zawartymi w art. 39 Ustawy o drogach publicznych</w:t>
      </w:r>
      <w:r w:rsidRPr="007454C3">
        <w:rPr>
          <w:rFonts w:cstheme="minorHAnsi"/>
        </w:rPr>
        <w:t xml:space="preserve"> </w:t>
      </w:r>
      <w:r w:rsidRPr="007454C3">
        <w:rPr>
          <w:rFonts w:cstheme="minorHAnsi"/>
          <w:kern w:val="1"/>
          <w:lang w:eastAsia="zh-CN"/>
        </w:rPr>
        <w:t>z dnia 21 marca 1985r. – jeżeli dotyczy.</w:t>
      </w:r>
    </w:p>
    <w:p w14:paraId="10CF1CCA"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rPr>
        <w:t>Wybrany Wykonawca w imieniu Zamawiającego wystąpi do odpowiedniego organu i uzyska wymagane prawem budowlanym pozwolenie, lub zgłoszenie na realizację zadania na podstawie wykonanego projektu.</w:t>
      </w:r>
    </w:p>
    <w:p w14:paraId="1DBABD81"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rPr>
        <w:t xml:space="preserve">Do obowiązku Wykonawcy należy rozpoznanie wszystkich okoliczności niezbędnych  do opracowania projektu. Wszelkie braki w projekcie, które będą uniemożliwiały wykonanie projektu na etapie wykonawstwa, a które wynikać będą  z pominięcia lub niewłaściwego rozpoznania przez </w:t>
      </w:r>
      <w:r w:rsidRPr="007454C3">
        <w:rPr>
          <w:rFonts w:cstheme="minorHAnsi"/>
          <w:u w:val="single"/>
        </w:rPr>
        <w:t xml:space="preserve">wykonawcę warunków terenowych muszą być uzupełnione w wymaganym zakresie bez prawa do dodatkowego wynagrodzenia. </w:t>
      </w:r>
    </w:p>
    <w:p w14:paraId="0FE34C90"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rPr>
        <w:lastRenderedPageBreak/>
        <w:t>Zamawiający wymaga pełnych uzgodnień, zatwierdzeń i sprawdzeń w zakresie przedmiotowego opracowania.</w:t>
      </w:r>
    </w:p>
    <w:p w14:paraId="177DFBC7"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rPr>
        <w:t>Wykonawca  zobowiązany  jest  do  zapoznania się z warunkami terenowymi,</w:t>
      </w:r>
      <w:r w:rsidRPr="007454C3">
        <w:rPr>
          <w:rFonts w:cstheme="minorHAnsi"/>
        </w:rPr>
        <w:br/>
        <w:t>które objęte będą opracowaniem projektowym.</w:t>
      </w:r>
    </w:p>
    <w:p w14:paraId="2EDA0A3A"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rPr>
        <w:t>Wszystkie prace należy wykonać zgodnie z posiadaną wiedzą techniczną</w:t>
      </w:r>
      <w:r w:rsidRPr="007454C3">
        <w:rPr>
          <w:rFonts w:cstheme="minorHAnsi"/>
        </w:rPr>
        <w:br/>
        <w:t>oraz w uzgodnieniu z użytkownikiem.</w:t>
      </w:r>
    </w:p>
    <w:p w14:paraId="67030089"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rPr>
        <w:t xml:space="preserve">Projekty </w:t>
      </w:r>
      <w:r w:rsidRPr="007454C3">
        <w:rPr>
          <w:rFonts w:cstheme="minorHAnsi"/>
          <w:color w:val="000000"/>
        </w:rPr>
        <w:t xml:space="preserve">na etapie wstępnym należy skonsultować z  Zamawiającym i uzyskać akceptację przedstawionych rozwiązań. </w:t>
      </w:r>
    </w:p>
    <w:p w14:paraId="1E93C880"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b/>
          <w:bCs/>
          <w:color w:val="000000"/>
          <w:u w:val="single"/>
        </w:rPr>
        <w:t>Wykonawca dostarczy kompletny, zatwierdzony projekt budowlany</w:t>
      </w:r>
      <w:r w:rsidRPr="007454C3">
        <w:rPr>
          <w:rFonts w:cstheme="minorHAnsi"/>
          <w:b/>
          <w:bCs/>
          <w:color w:val="000000"/>
          <w:u w:val="single"/>
        </w:rPr>
        <w:br/>
        <w:t>wraz z uzyskanym prawomocnym i ostatecznym pozwoleniem na budowę</w:t>
      </w:r>
      <w:r w:rsidRPr="007454C3">
        <w:rPr>
          <w:rFonts w:cstheme="minorHAnsi"/>
          <w:b/>
          <w:bCs/>
          <w:color w:val="000000"/>
          <w:u w:val="single"/>
        </w:rPr>
        <w:br/>
        <w:t>oraz kompletne projekty techniczne dla każdej z branż dla przedmiotowej inwestycji.</w:t>
      </w:r>
    </w:p>
    <w:p w14:paraId="3567BB72" w14:textId="77777777" w:rsidR="005F5C87" w:rsidRPr="007454C3" w:rsidRDefault="005F5C87" w:rsidP="005F5C87">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kern w:val="1"/>
          <w:lang w:eastAsia="zh-CN"/>
        </w:rPr>
        <w:t>UWAGA: Projektanci wykonujący dokumentację projektową muszą przestrzegać zapisów zawartych w art. 99 ust. 4 ustawy PZP, który określa, że przedmiotu zamówienia</w:t>
      </w:r>
      <w:r w:rsidRPr="007454C3">
        <w:rPr>
          <w:rFonts w:cstheme="minorHAnsi"/>
          <w:kern w:val="1"/>
          <w:lang w:eastAsia="zh-CN"/>
        </w:rPr>
        <w:br/>
        <w:t>nie można opisywać przez wskazanie znaków towarowych, patentów lub pochodzenia, chyba, że jest to uzasadnione specyfiką przedmiotu zamówienia i zamawiający nie może opisać przedmiotu zamówienia za pomocą dostatecznie dokładnych określeń,</w:t>
      </w:r>
      <w:r w:rsidRPr="007454C3">
        <w:rPr>
          <w:rFonts w:cstheme="minorHAnsi"/>
          <w:kern w:val="1"/>
          <w:lang w:eastAsia="zh-CN"/>
        </w:rPr>
        <w:br/>
        <w:t>a wskazaniu takiemu towarzyszą wyrazy „lub równoważny”. W przypadku opisania przedmiotu zamówienia przez wskazanie znaków towarowych, patentów lub pochodzenia i użyciu wyrażenia „lub równoważny” należy podać minimalne parametry techniczne,</w:t>
      </w:r>
      <w:r w:rsidRPr="007454C3">
        <w:rPr>
          <w:rFonts w:cstheme="minorHAnsi"/>
          <w:kern w:val="1"/>
          <w:lang w:eastAsia="zh-CN"/>
        </w:rPr>
        <w:br/>
        <w:t>do których będą odnosić się wykonawcy wykazujący równoważność zaoferowanych rozwiązań.</w:t>
      </w:r>
    </w:p>
    <w:p w14:paraId="15E42F29" w14:textId="3315BE4D" w:rsidR="005F5C87" w:rsidRPr="00350C09" w:rsidRDefault="005F5C87" w:rsidP="007454C3">
      <w:pPr>
        <w:pStyle w:val="Akapitzlist"/>
        <w:numPr>
          <w:ilvl w:val="0"/>
          <w:numId w:val="50"/>
        </w:numPr>
        <w:spacing w:after="0" w:line="276" w:lineRule="auto"/>
        <w:ind w:left="993" w:hanging="426"/>
        <w:jc w:val="both"/>
        <w:rPr>
          <w:rFonts w:eastAsia="Times New Roman" w:cstheme="minorHAnsi"/>
          <w:kern w:val="1"/>
          <w:szCs w:val="20"/>
          <w:lang w:eastAsia="zh-CN"/>
        </w:rPr>
      </w:pPr>
      <w:r w:rsidRPr="007454C3">
        <w:rPr>
          <w:rFonts w:cstheme="minorHAnsi"/>
          <w:color w:val="000000"/>
        </w:rPr>
        <w:t>UWAGA: Niezależnie od dokumentacji wymienionej wyżej Wykonawca wykona i poniesie koszt dla opracowania dokumentacji potrzebnej do uzgodnień, zgłoszenia lub uzyskania stosownego pozwolenia na budowę.</w:t>
      </w:r>
      <w:bookmarkEnd w:id="31"/>
    </w:p>
    <w:p w14:paraId="6AF6B05E" w14:textId="5EF429D6" w:rsidR="00350C09" w:rsidRPr="007454C3" w:rsidRDefault="00350C09" w:rsidP="007454C3">
      <w:pPr>
        <w:pStyle w:val="Akapitzlist"/>
        <w:numPr>
          <w:ilvl w:val="0"/>
          <w:numId w:val="50"/>
        </w:numPr>
        <w:spacing w:after="0" w:line="276" w:lineRule="auto"/>
        <w:ind w:left="993" w:hanging="426"/>
        <w:jc w:val="both"/>
        <w:rPr>
          <w:rFonts w:eastAsia="Times New Roman" w:cstheme="minorHAnsi"/>
          <w:kern w:val="1"/>
          <w:szCs w:val="20"/>
          <w:lang w:eastAsia="zh-CN"/>
        </w:rPr>
      </w:pPr>
      <w:r>
        <w:rPr>
          <w:rFonts w:cstheme="minorHAnsi"/>
          <w:color w:val="000000"/>
        </w:rPr>
        <w:t>UWAGA: Dokumentacja fotograficzna stanu istniejącego przedmiotu inwestycji stanowi Załącznik nr 8 do SWZ.</w:t>
      </w:r>
    </w:p>
    <w:bookmarkEnd w:id="26"/>
    <w:bookmarkEnd w:id="24"/>
    <w:p w14:paraId="344A7016" w14:textId="011D256C" w:rsidR="00431618" w:rsidRPr="007454C3" w:rsidRDefault="00FB67CE" w:rsidP="00816F92">
      <w:pPr>
        <w:pStyle w:val="Akapitzlist"/>
        <w:numPr>
          <w:ilvl w:val="0"/>
          <w:numId w:val="23"/>
        </w:numPr>
        <w:spacing w:line="276" w:lineRule="auto"/>
        <w:ind w:left="567" w:hanging="567"/>
        <w:jc w:val="both"/>
        <w:rPr>
          <w:rFonts w:eastAsiaTheme="majorEastAsia" w:cstheme="minorHAnsi"/>
          <w:bCs/>
        </w:rPr>
      </w:pPr>
      <w:r w:rsidRPr="007454C3">
        <w:rPr>
          <w:rFonts w:eastAsiaTheme="majorEastAsia" w:cstheme="minorHAnsi"/>
          <w:bCs/>
        </w:rPr>
        <w:t>O</w:t>
      </w:r>
      <w:r w:rsidR="00B90AF7" w:rsidRPr="007454C3">
        <w:rPr>
          <w:rFonts w:eastAsiaTheme="majorEastAsia" w:cstheme="minorHAnsi"/>
          <w:bCs/>
        </w:rPr>
        <w:t xml:space="preserve">pis wymagań </w:t>
      </w:r>
      <w:r w:rsidRPr="007454C3">
        <w:rPr>
          <w:rFonts w:eastAsiaTheme="majorEastAsia" w:cstheme="minorHAnsi"/>
          <w:bCs/>
        </w:rPr>
        <w:t>Z</w:t>
      </w:r>
      <w:r w:rsidR="00B90AF7" w:rsidRPr="007454C3">
        <w:rPr>
          <w:rFonts w:eastAsiaTheme="majorEastAsia" w:cstheme="minorHAnsi"/>
          <w:bCs/>
        </w:rPr>
        <w:t>amawiającego w zakresie realizacji</w:t>
      </w:r>
      <w:r w:rsidRPr="007454C3">
        <w:rPr>
          <w:rFonts w:eastAsiaTheme="majorEastAsia" w:cstheme="minorHAnsi"/>
          <w:bCs/>
        </w:rPr>
        <w:t xml:space="preserve"> i odbioru </w:t>
      </w:r>
      <w:r w:rsidR="00C37DF0" w:rsidRPr="007454C3">
        <w:rPr>
          <w:rFonts w:eastAsiaTheme="majorEastAsia" w:cstheme="minorHAnsi"/>
          <w:bCs/>
        </w:rPr>
        <w:t>zawart</w:t>
      </w:r>
      <w:r w:rsidR="00554020" w:rsidRPr="007454C3">
        <w:rPr>
          <w:rFonts w:eastAsiaTheme="majorEastAsia" w:cstheme="minorHAnsi"/>
          <w:bCs/>
        </w:rPr>
        <w:t>y jest w</w:t>
      </w:r>
      <w:r w:rsidR="00D30EC0" w:rsidRPr="007454C3">
        <w:rPr>
          <w:rFonts w:eastAsiaTheme="majorEastAsia" w:cstheme="minorHAnsi"/>
          <w:bCs/>
        </w:rPr>
        <w:t xml:space="preserve">e wzorze </w:t>
      </w:r>
      <w:r w:rsidR="00463659" w:rsidRPr="007454C3">
        <w:rPr>
          <w:rFonts w:eastAsiaTheme="majorEastAsia" w:cstheme="minorHAnsi"/>
          <w:bCs/>
        </w:rPr>
        <w:t xml:space="preserve">umowy </w:t>
      </w:r>
      <w:r w:rsidR="00C37DF0" w:rsidRPr="007454C3">
        <w:rPr>
          <w:rFonts w:eastAsiaTheme="majorEastAsia" w:cstheme="minorHAnsi"/>
          <w:bCs/>
        </w:rPr>
        <w:t>(</w:t>
      </w:r>
      <w:r w:rsidR="00641BEB" w:rsidRPr="007454C3">
        <w:rPr>
          <w:rFonts w:eastAsiaTheme="majorEastAsia" w:cstheme="minorHAnsi"/>
          <w:bCs/>
        </w:rPr>
        <w:t>Z</w:t>
      </w:r>
      <w:r w:rsidR="00C37DF0" w:rsidRPr="007454C3">
        <w:rPr>
          <w:rFonts w:eastAsiaTheme="majorEastAsia" w:cstheme="minorHAnsi"/>
          <w:bCs/>
        </w:rPr>
        <w:t xml:space="preserve">ałącznik nr. </w:t>
      </w:r>
      <w:r w:rsidR="00DD2EDA" w:rsidRPr="007454C3">
        <w:rPr>
          <w:rFonts w:eastAsiaTheme="majorEastAsia" w:cstheme="minorHAnsi"/>
          <w:bCs/>
        </w:rPr>
        <w:t>4</w:t>
      </w:r>
      <w:r w:rsidR="00C37DF0" w:rsidRPr="007454C3">
        <w:rPr>
          <w:rFonts w:eastAsiaTheme="majorEastAsia" w:cstheme="minorHAnsi"/>
          <w:bCs/>
        </w:rPr>
        <w:t xml:space="preserve"> do SWZ).</w:t>
      </w:r>
    </w:p>
    <w:p w14:paraId="32EFBA85" w14:textId="5B7995BA" w:rsidR="00D35569" w:rsidRDefault="00D35569" w:rsidP="00234038">
      <w:pPr>
        <w:pStyle w:val="Nagwek2"/>
        <w:numPr>
          <w:ilvl w:val="0"/>
          <w:numId w:val="2"/>
        </w:numPr>
        <w:ind w:left="2127" w:hanging="1843"/>
        <w:jc w:val="both"/>
      </w:pPr>
      <w:bookmarkStart w:id="32" w:name="_Toc191449483"/>
      <w:r w:rsidRPr="00D35569">
        <w:t>Rozwiązania równoważne</w:t>
      </w:r>
      <w:r w:rsidR="00234038">
        <w:t>.</w:t>
      </w:r>
      <w:bookmarkEnd w:id="32"/>
    </w:p>
    <w:p w14:paraId="52E231EF" w14:textId="5C7CA103" w:rsidR="00E63B37" w:rsidRPr="00CB7C6E" w:rsidRDefault="00E63B37" w:rsidP="00AC262D">
      <w:pPr>
        <w:spacing w:after="0" w:line="276" w:lineRule="auto"/>
        <w:jc w:val="both"/>
      </w:pPr>
      <w:r w:rsidRPr="00CB7C6E">
        <w:t>Każdorazowo, gdy wskazana jest w niniejszej SWZ lub załącznikach do SWZ znak towarowy , patent lub pochodzenie, źródła lub szczególnego procesu, który charakteryzuje produkty lub usługi dostarczane przez konkretnego wykonawcę, należy przyjąć, że w odniesieniu do nich użyto sformułowania „lub równoważna”.</w:t>
      </w:r>
    </w:p>
    <w:p w14:paraId="4AA26CF3" w14:textId="6D200202" w:rsidR="00E63B37" w:rsidRPr="00CB7C6E" w:rsidRDefault="00E63B37" w:rsidP="00AC262D">
      <w:pPr>
        <w:spacing w:after="0" w:line="276" w:lineRule="auto"/>
        <w:jc w:val="both"/>
      </w:pPr>
      <w:r w:rsidRPr="00CB7C6E">
        <w:t xml:space="preserve">W przypadku, gdy Zamawiający użył w opisie przedmiotu zamówienia odniesienie do norm, ocen technicznych, specyfikacji technicznych i systemów referencji technicznych, o których mowa w art. 101 ustawy </w:t>
      </w:r>
      <w:proofErr w:type="spellStart"/>
      <w:r w:rsidRPr="00CB7C6E">
        <w:t>Pzp</w:t>
      </w:r>
      <w:proofErr w:type="spellEnd"/>
      <w:r w:rsidRPr="00CB7C6E">
        <w:t xml:space="preserve"> należy rozumieć je jako przykładowe. Zamawiający zgodnie z art. 101 ust. 4 ustawy </w:t>
      </w:r>
      <w:proofErr w:type="spellStart"/>
      <w:r w:rsidRPr="00CB7C6E">
        <w:t>Pzp</w:t>
      </w:r>
      <w:proofErr w:type="spellEnd"/>
      <w:r w:rsidRPr="00CB7C6E">
        <w:t xml:space="preserve"> dopuszcza w każdym przypadku zastosowanie rozwiązań równoważnych opisywany</w:t>
      </w:r>
      <w:r w:rsidR="007B65E2">
        <w:t>ch</w:t>
      </w:r>
      <w:r w:rsidRPr="00CB7C6E">
        <w:t xml:space="preserve"> w treści SWZ. </w:t>
      </w:r>
    </w:p>
    <w:p w14:paraId="543A78EC" w14:textId="77777777" w:rsidR="00E63B37" w:rsidRDefault="00E63B37" w:rsidP="006F2F8D">
      <w:pPr>
        <w:spacing w:after="0" w:line="276" w:lineRule="auto"/>
        <w:jc w:val="both"/>
      </w:pPr>
      <w:r w:rsidRPr="00CB7C6E">
        <w:t>We wszystkich miejscach SWZ i załącznikach do SWZ, w których użyto przykładowego</w:t>
      </w:r>
      <w:r>
        <w:t xml:space="preserve"> znaku towarowego, patentu lub pochodzenia, źródła lub szczególnego procesu, który charakteryzuje produkty lub usługi dostarczane przez konkretnego wykonawcę, jeżeli Zamawiający opisał przedmiot zamówienia przez odniesienie do norm, ocen technicznych, specyfikacji technicznych i systemów referencji technicznych, o których mowa w art. 101 ust. 1 pkt 2 oraz ust. 3 ustawy  </w:t>
      </w:r>
      <w:proofErr w:type="spellStart"/>
      <w:r>
        <w:t>Pzp</w:t>
      </w:r>
      <w:proofErr w:type="spellEnd"/>
      <w:r>
        <w:t xml:space="preserve">, a w każdym przypadku, działając zgodnie z art. 99 ust. 6 i art. 101 ust. 4 ustawy </w:t>
      </w:r>
      <w:proofErr w:type="spellStart"/>
      <w:r>
        <w:t>Pzp</w:t>
      </w:r>
      <w:proofErr w:type="spellEnd"/>
      <w:r>
        <w:t xml:space="preserve">, Zamawiający dopuszcza rozwiązania równoważne w stosunku do określonych w SWZ i w załącznikach do SWZ, oznaczając takie </w:t>
      </w:r>
      <w:r>
        <w:lastRenderedPageBreak/>
        <w:t xml:space="preserve">wskazania lub odniesienia odpowiednio wyrazami „lub równoważny” lub „lub równoważne", pod warunkiem zapewnienia parametrów nie gorszych niż określone w opisie przedmiotu zamówienia. Rozwiązanie równoważne jest także dopuszczalne w sytuacji, gdyby wyraz „równoważny” lub „równoważne” nie znalazło się w opisie przedmiotu zamówienia. Równoważność polega na możliwości zaoferowania przedmiotu zamówienia o nie gorszych parametrach technicznych, konfiguracjach, wymaganiach normatywnych itp. W szczegółowym opisie przedmiotu zamówienia mogą być podane niektóre charakterystyczne dla producenta wymiary. Nazwy własne producentów materiałów </w:t>
      </w:r>
    </w:p>
    <w:p w14:paraId="5481601A" w14:textId="6A79292D" w:rsidR="00E63B37" w:rsidRPr="00557427" w:rsidRDefault="00E63B37" w:rsidP="00E63B37">
      <w:pPr>
        <w:spacing w:line="276" w:lineRule="auto"/>
        <w:jc w:val="both"/>
      </w:pPr>
      <w:r>
        <w:t xml:space="preserve">i urządzeń podane w szczegółowym opisie należy rozumieć jako preferowanego typu w zakresie określenia minimalnych wymagań jakościowych. Nie są one wiążące i można dostarczyć elementy równoważne, które posiadają co najmniej takie same lub lepsze normy, parametry techniczne; jakościowe, funkcjonalne, będą tożsame tematycznie i o takim samym przeznaczeniu oraz nie obniżą określonych w opisie przedmiotu zamówienia standardów. Wszelkie „produkty" pochodzące od konkretnych producentów określają minimalne parametry jakościowe i cechy użytkowe, jakim muszą odpowiadać towary, by spełnić wymagania stawiane przez zamawiającego i stanowią wyłącznie wzorzec jakościowy przedmiotu zamówienia. Poprzez zapis minimalnych wymagań parametrów jakościowych Zamawiający rozumie wymagania towarów zawarte w ogólnie dostępnych źródłach, katalogach, stronach internetowych producentów. Operowanie przykładowymi nazwami producenta ma jedynie na celu doprecyzowanie poziomu oczekiwań Zamawiającego w stosunku do określonego rozwiązania. Tak, więc posługiwanie się nazwami producentów/produktów/ ma wyłącznie charakter przykładowy. Zamawiający przy opisie przedmiotu zamówienia wskazując oznaczenie konkretnego producenta (dostawcy) lub konkretny produkt, dopuszcza jednocześnie produkty równoważne o parametrach jakościowych i cechach użytkowych, co najmniej na poziomie parametrów wskazanego produktu, uznając tym samym każdy produkt o wskazanych parametrach lub lepszych. W takiej sytuacji Zamawiający wymaga złożenia wraz z ofertą stosownych dokumentów, uwiarygodniających te materiały lub urządzenia. Będą one podlegały ocenie w trakcie badania oferty. Zamawiający zobowiązuje Wykonawców do wykazania rozwiązań równoważnych do zastosowania w stosunku do dokumentacji postępowania. W myśl art. 101 ust. 5 ustawy </w:t>
      </w:r>
      <w:proofErr w:type="spellStart"/>
      <w:r>
        <w:t>Pzp</w:t>
      </w:r>
      <w:proofErr w:type="spellEnd"/>
      <w:r>
        <w:t xml:space="preserve"> Wykonawca, który powołuje się na rozwiązania równoważne (w sytuacji, gdy opis przedmiotu zamówienia odnosi się do norm, ocen technicznych, specyfikacji technicznych i systemów referencji technicznych, o których mowa w art. 101 ust 1 pkt 2 i ust. 3 ustawy </w:t>
      </w:r>
      <w:proofErr w:type="spellStart"/>
      <w:r>
        <w:t>Pzp</w:t>
      </w:r>
      <w:proofErr w:type="spellEnd"/>
      <w:r>
        <w:t xml:space="preserve">), zobowiązany jest udowodnić w ofercie, że oferowane przez niego dostawy spełniają wymagania określone w SWZ. Brak wskazania tych elementów będzie traktowane, jako wybór elementów opisanych w SWZ (w tym w załącznikach do SWZ). Zamawiający zobowiązuje Wykonawców do wykazania rozwiązań równoważnych do zastosowania w stosunku do dokumentacji postępowania (SWZ i załącznikach do niej). W myśl art. 101 ust. 6 ustawy </w:t>
      </w:r>
      <w:proofErr w:type="spellStart"/>
      <w:r>
        <w:t>Pzp</w:t>
      </w:r>
      <w:proofErr w:type="spellEnd"/>
      <w:r>
        <w:t>, Wykonawca, który powołuje się na rozwiązania równoważne (w sytuacji, gdy opis przedmiotu zamówienia odnosi się do wymagań dotyczących wydajności lub funkcjonalności, o których mowa w art. 101 ust. 1 pkt 1 ustawy PZP) jest obowiązany udowodnić w ofercie, że obiekt budowlany, dostawa lub usługa, spełniają wymagania dotyczące wydajności lub funkcjonalności, określonej przez Zamawiającego</w:t>
      </w:r>
    </w:p>
    <w:p w14:paraId="66B92F40" w14:textId="740769FA" w:rsidR="00D35569" w:rsidRDefault="00D35569" w:rsidP="00234038">
      <w:pPr>
        <w:pStyle w:val="Nagwek2"/>
        <w:numPr>
          <w:ilvl w:val="0"/>
          <w:numId w:val="2"/>
        </w:numPr>
        <w:ind w:left="2127" w:hanging="1843"/>
        <w:jc w:val="both"/>
      </w:pPr>
      <w:bookmarkStart w:id="33" w:name="_Toc191449484"/>
      <w:r w:rsidRPr="00D35569">
        <w:t>Wymagania w zakresie zatrudniania przez wykonawcę lub podwykonawcę osób na podstawie stosunku pracy</w:t>
      </w:r>
      <w:r w:rsidR="00234038">
        <w:t>.</w:t>
      </w:r>
      <w:bookmarkEnd w:id="33"/>
    </w:p>
    <w:p w14:paraId="4128A13A" w14:textId="0A16C1CA" w:rsidR="004E2BCF" w:rsidRPr="00EE3450" w:rsidRDefault="00C82D75" w:rsidP="00816F92">
      <w:pPr>
        <w:spacing w:line="276" w:lineRule="auto"/>
        <w:jc w:val="both"/>
      </w:pPr>
      <w:r w:rsidRPr="00C82D75">
        <w:t>Z uwagi na charakter zamówienia, który może być wykonany przez osoby prowadzące wolny zawód, które najczęściej prowadzą indywidualną działalność gospodarczą (lub inna forma zatrudnienia np.: umowy cywilno-prawne) zamawiający nie wymaga zatrudnienia przez wykonawcę lub podwykonawcę osób realizujących zamówienie na podstawie stosunku pracy</w:t>
      </w:r>
      <w:r w:rsidR="004E2BCF" w:rsidRPr="00EE3450">
        <w:t>.</w:t>
      </w:r>
    </w:p>
    <w:p w14:paraId="55EBFF0A" w14:textId="5FD4FB3A" w:rsidR="00D35569" w:rsidRDefault="00D35569" w:rsidP="00234038">
      <w:pPr>
        <w:pStyle w:val="Nagwek2"/>
        <w:numPr>
          <w:ilvl w:val="0"/>
          <w:numId w:val="2"/>
        </w:numPr>
        <w:ind w:left="2127" w:hanging="1843"/>
        <w:jc w:val="both"/>
      </w:pPr>
      <w:bookmarkStart w:id="34" w:name="_Toc191449485"/>
      <w:r w:rsidRPr="00D35569">
        <w:lastRenderedPageBreak/>
        <w:t xml:space="preserve">Wymagania w zakresie zatrudnienia osób, o których mowa w art. 96 ust. 2 pkt 2 ustawy </w:t>
      </w:r>
      <w:proofErr w:type="spellStart"/>
      <w:r w:rsidRPr="00D35569">
        <w:t>Pzp</w:t>
      </w:r>
      <w:proofErr w:type="spellEnd"/>
      <w:r w:rsidR="00234038">
        <w:t>.</w:t>
      </w:r>
      <w:bookmarkEnd w:id="34"/>
    </w:p>
    <w:p w14:paraId="18154346" w14:textId="1DA7404E" w:rsidR="00025A74" w:rsidRPr="00025A74" w:rsidRDefault="00025A74" w:rsidP="001D0E59">
      <w:pPr>
        <w:spacing w:line="276" w:lineRule="auto"/>
        <w:jc w:val="both"/>
      </w:pPr>
      <w:r w:rsidRPr="00025A74">
        <w:t xml:space="preserve">Zamawiający </w:t>
      </w:r>
      <w:r>
        <w:t xml:space="preserve">nie </w:t>
      </w:r>
      <w:r w:rsidRPr="00025A74">
        <w:t>stawia wym</w:t>
      </w:r>
      <w:r>
        <w:t>o</w:t>
      </w:r>
      <w:r w:rsidRPr="00025A74">
        <w:t>g</w:t>
      </w:r>
      <w:r>
        <w:t>u</w:t>
      </w:r>
      <w:r w:rsidRPr="00025A74">
        <w:t xml:space="preserve"> w zakresie zatrudnienia przez </w:t>
      </w:r>
      <w:r>
        <w:t>W</w:t>
      </w:r>
      <w:r w:rsidRPr="00025A74">
        <w:t>ykonawcę osób</w:t>
      </w:r>
      <w:r>
        <w:t xml:space="preserve">, o których mowa w art. 96 ust. 2 pkt 2 ustawy </w:t>
      </w:r>
      <w:proofErr w:type="spellStart"/>
      <w:r>
        <w:t>Pzp</w:t>
      </w:r>
      <w:proofErr w:type="spellEnd"/>
      <w:r>
        <w:t>.</w:t>
      </w:r>
    </w:p>
    <w:p w14:paraId="33662394" w14:textId="6BE58966" w:rsidR="00D35569" w:rsidRPr="00552A26" w:rsidRDefault="00D35569" w:rsidP="00816F92">
      <w:pPr>
        <w:pStyle w:val="Nagwek2"/>
        <w:numPr>
          <w:ilvl w:val="0"/>
          <w:numId w:val="2"/>
        </w:numPr>
        <w:ind w:left="1985" w:hanging="1701"/>
        <w:jc w:val="both"/>
        <w:rPr>
          <w:color w:val="FF0000"/>
        </w:rPr>
      </w:pPr>
      <w:bookmarkStart w:id="35" w:name="_Toc191449486"/>
      <w:r w:rsidRPr="00D35569">
        <w:t>Informacja o przedmiotowych środkach dowodowych</w:t>
      </w:r>
      <w:r w:rsidR="00234038">
        <w:t>.</w:t>
      </w:r>
      <w:bookmarkEnd w:id="35"/>
    </w:p>
    <w:p w14:paraId="4C1C4DE3" w14:textId="7E5B0001" w:rsidR="00025A74" w:rsidRDefault="00025A74" w:rsidP="00234038">
      <w:pPr>
        <w:spacing w:line="276" w:lineRule="auto"/>
        <w:ind w:left="2127" w:hanging="2127"/>
        <w:jc w:val="both"/>
      </w:pPr>
      <w:r>
        <w:t>Zamawiający</w:t>
      </w:r>
      <w:r w:rsidR="00757F27">
        <w:t xml:space="preserve"> nie</w:t>
      </w:r>
      <w:r>
        <w:t xml:space="preserve"> żąda</w:t>
      </w:r>
      <w:r w:rsidR="00757F27">
        <w:t xml:space="preserve"> </w:t>
      </w:r>
      <w:r>
        <w:t>złoż</w:t>
      </w:r>
      <w:r w:rsidR="00757F27">
        <w:t>enia</w:t>
      </w:r>
      <w:r>
        <w:t xml:space="preserve"> wraz z ofertą przedmiotow</w:t>
      </w:r>
      <w:r w:rsidR="00757F27">
        <w:t>ych</w:t>
      </w:r>
      <w:r>
        <w:t xml:space="preserve"> środk</w:t>
      </w:r>
      <w:r w:rsidR="00757F27">
        <w:t>ów</w:t>
      </w:r>
      <w:r>
        <w:t xml:space="preserve"> dowodow</w:t>
      </w:r>
      <w:r w:rsidR="00757F27">
        <w:t>ych.</w:t>
      </w:r>
    </w:p>
    <w:p w14:paraId="5742F40F" w14:textId="01BDDD75" w:rsidR="00D35569" w:rsidRDefault="00D35569" w:rsidP="00816F92">
      <w:pPr>
        <w:pStyle w:val="Nagwek2"/>
        <w:numPr>
          <w:ilvl w:val="0"/>
          <w:numId w:val="2"/>
        </w:numPr>
        <w:ind w:left="1985" w:hanging="1701"/>
        <w:jc w:val="both"/>
      </w:pPr>
      <w:bookmarkStart w:id="36" w:name="_Toc191449487"/>
      <w:r w:rsidRPr="00D35569">
        <w:t>Termin wykonania zamówienia</w:t>
      </w:r>
      <w:r w:rsidR="00234038">
        <w:t>.</w:t>
      </w:r>
      <w:bookmarkEnd w:id="36"/>
    </w:p>
    <w:p w14:paraId="420E1E5B" w14:textId="21FEC7A3" w:rsidR="00DE700A" w:rsidRPr="00A3333D" w:rsidRDefault="00025A74" w:rsidP="00147FC8">
      <w:pPr>
        <w:spacing w:line="276" w:lineRule="auto"/>
        <w:jc w:val="both"/>
      </w:pPr>
      <w:r w:rsidRPr="00025A2A">
        <w:t xml:space="preserve">Zamawiający wymaga, </w:t>
      </w:r>
      <w:r w:rsidR="001A3420" w:rsidRPr="00025A2A">
        <w:t xml:space="preserve">aby zamówienie zostało wykonane w terminie: </w:t>
      </w:r>
      <w:r w:rsidR="001A3420" w:rsidRPr="00025A2A">
        <w:rPr>
          <w:b/>
          <w:bCs/>
        </w:rPr>
        <w:t xml:space="preserve">do </w:t>
      </w:r>
      <w:r w:rsidR="007454C3">
        <w:rPr>
          <w:b/>
          <w:bCs/>
        </w:rPr>
        <w:t>24</w:t>
      </w:r>
      <w:r w:rsidR="00293F12" w:rsidRPr="00025A2A">
        <w:rPr>
          <w:b/>
          <w:bCs/>
        </w:rPr>
        <w:t xml:space="preserve"> </w:t>
      </w:r>
      <w:r w:rsidR="00DC3E9E" w:rsidRPr="00025A2A">
        <w:rPr>
          <w:b/>
          <w:bCs/>
        </w:rPr>
        <w:t xml:space="preserve">miesięcy </w:t>
      </w:r>
      <w:r w:rsidR="001A3420" w:rsidRPr="00025A2A">
        <w:t>od dnia zawarcia umowy</w:t>
      </w:r>
      <w:r w:rsidR="00DE700A" w:rsidRPr="00025A2A">
        <w:t>.</w:t>
      </w:r>
    </w:p>
    <w:p w14:paraId="499C36C7" w14:textId="7AA3ABEC" w:rsidR="00D35569" w:rsidRDefault="00D35569" w:rsidP="00234038">
      <w:pPr>
        <w:pStyle w:val="Nagwek2"/>
        <w:numPr>
          <w:ilvl w:val="0"/>
          <w:numId w:val="2"/>
        </w:numPr>
        <w:ind w:left="2127" w:hanging="1843"/>
        <w:jc w:val="both"/>
      </w:pPr>
      <w:bookmarkStart w:id="37" w:name="_Toc191449488"/>
      <w:r w:rsidRPr="00D35569">
        <w:t>Informacja o warunkach udziału w postępowaniu o udzielenie zamówienia</w:t>
      </w:r>
      <w:r w:rsidR="00234038">
        <w:t>.</w:t>
      </w:r>
      <w:bookmarkEnd w:id="37"/>
    </w:p>
    <w:p w14:paraId="21B7A049" w14:textId="761629BC" w:rsidR="00836C72" w:rsidRPr="00836C72" w:rsidRDefault="009678BF" w:rsidP="002649CC">
      <w:pPr>
        <w:spacing w:after="0" w:line="276" w:lineRule="auto"/>
        <w:jc w:val="both"/>
        <w:rPr>
          <w:rFonts w:eastAsia="Times New Roman" w:cstheme="minorHAnsi"/>
          <w:b/>
        </w:rPr>
      </w:pPr>
      <w:r w:rsidRPr="003C0FA4">
        <w:rPr>
          <w:rFonts w:eastAsia="Times New Roman" w:cstheme="minorHAnsi"/>
        </w:rPr>
        <w:t xml:space="preserve">Na podstawie art. 112 ustawy </w:t>
      </w:r>
      <w:proofErr w:type="spellStart"/>
      <w:r w:rsidRPr="003C0FA4">
        <w:rPr>
          <w:rFonts w:eastAsia="Times New Roman" w:cstheme="minorHAnsi"/>
        </w:rPr>
        <w:t>Pzp</w:t>
      </w:r>
      <w:proofErr w:type="spellEnd"/>
      <w:r w:rsidRPr="003C0FA4">
        <w:rPr>
          <w:rFonts w:eastAsia="Times New Roman" w:cstheme="minorHAnsi"/>
        </w:rPr>
        <w:t xml:space="preserve">, zamawiający określa warunki udziału w postępowaniu </w:t>
      </w:r>
      <w:r w:rsidRPr="003C0FA4">
        <w:rPr>
          <w:rFonts w:eastAsia="Times New Roman" w:cstheme="minorHAnsi"/>
          <w:b/>
        </w:rPr>
        <w:t>dotyczące:</w:t>
      </w:r>
    </w:p>
    <w:p w14:paraId="1C8CC366" w14:textId="7C9F0228" w:rsidR="00836C72" w:rsidRPr="00AC3222" w:rsidRDefault="00836C72" w:rsidP="00AC262D">
      <w:pPr>
        <w:pStyle w:val="Akapitzlist"/>
        <w:numPr>
          <w:ilvl w:val="0"/>
          <w:numId w:val="27"/>
        </w:numPr>
        <w:spacing w:after="0" w:line="276" w:lineRule="auto"/>
        <w:ind w:left="567" w:hanging="567"/>
        <w:jc w:val="both"/>
        <w:rPr>
          <w:rFonts w:eastAsiaTheme="majorEastAsia" w:cstheme="minorHAnsi"/>
          <w:b/>
          <w:u w:val="single"/>
        </w:rPr>
      </w:pPr>
      <w:r w:rsidRPr="00AC3222">
        <w:rPr>
          <w:rFonts w:eastAsiaTheme="majorEastAsia" w:cstheme="minorHAnsi"/>
          <w:b/>
          <w:u w:val="single"/>
        </w:rPr>
        <w:t>zdolności do występowania w obrocie gospodarczym.</w:t>
      </w:r>
    </w:p>
    <w:p w14:paraId="5F30E057" w14:textId="082EF939" w:rsidR="00836C72" w:rsidRPr="00B17E91" w:rsidRDefault="00836C72" w:rsidP="00AC3222">
      <w:pPr>
        <w:spacing w:line="276" w:lineRule="auto"/>
        <w:ind w:left="567"/>
        <w:jc w:val="both"/>
        <w:rPr>
          <w:rFonts w:eastAsiaTheme="majorEastAsia" w:cstheme="minorHAnsi"/>
          <w:bCs/>
        </w:rPr>
      </w:pPr>
      <w:r w:rsidRPr="00B17E91">
        <w:rPr>
          <w:rFonts w:eastAsiaTheme="majorEastAsia" w:cstheme="minorHAnsi"/>
          <w:bCs/>
        </w:rPr>
        <w:t>Zamawiający nie stawia warunku w tym zakresie</w:t>
      </w:r>
      <w:r w:rsidR="001A3420">
        <w:rPr>
          <w:rFonts w:eastAsiaTheme="majorEastAsia" w:cstheme="minorHAnsi"/>
          <w:bCs/>
        </w:rPr>
        <w:t>.</w:t>
      </w:r>
    </w:p>
    <w:p w14:paraId="711B63F6" w14:textId="2E7286A1" w:rsidR="00836C72" w:rsidRPr="00FE4B1A" w:rsidRDefault="00836C72" w:rsidP="00AC262D">
      <w:pPr>
        <w:pStyle w:val="Akapitzlist"/>
        <w:numPr>
          <w:ilvl w:val="0"/>
          <w:numId w:val="27"/>
        </w:numPr>
        <w:spacing w:after="0" w:line="276" w:lineRule="auto"/>
        <w:ind w:left="567" w:hanging="567"/>
        <w:jc w:val="both"/>
        <w:rPr>
          <w:rFonts w:eastAsiaTheme="majorEastAsia" w:cstheme="minorHAnsi"/>
          <w:b/>
          <w:u w:val="single"/>
        </w:rPr>
      </w:pPr>
      <w:r w:rsidRPr="00FE4B1A">
        <w:rPr>
          <w:rFonts w:eastAsiaTheme="majorEastAsia" w:cstheme="minorHAnsi"/>
          <w:b/>
          <w:u w:val="single"/>
        </w:rPr>
        <w:t>uprawnień do prowadzenia określonej działalności gospodarczej lub zawodowej, jeśli wynika to z odrębnych przepisów</w:t>
      </w:r>
      <w:r w:rsidR="00234038">
        <w:rPr>
          <w:rFonts w:eastAsiaTheme="majorEastAsia" w:cstheme="minorHAnsi"/>
          <w:b/>
          <w:u w:val="single"/>
        </w:rPr>
        <w:t>.</w:t>
      </w:r>
    </w:p>
    <w:p w14:paraId="42D6C5F5" w14:textId="481B885F" w:rsidR="00836C72" w:rsidRPr="001A3420" w:rsidRDefault="001A3420" w:rsidP="001A3420">
      <w:pPr>
        <w:spacing w:line="276" w:lineRule="auto"/>
        <w:ind w:firstLine="567"/>
        <w:jc w:val="both"/>
        <w:rPr>
          <w:rFonts w:eastAsiaTheme="majorEastAsia" w:cstheme="minorHAnsi"/>
          <w:bCs/>
        </w:rPr>
      </w:pPr>
      <w:bookmarkStart w:id="38" w:name="_Hlk97107467"/>
      <w:r w:rsidRPr="001A3420">
        <w:rPr>
          <w:rFonts w:eastAsiaTheme="majorEastAsia" w:cstheme="minorHAnsi"/>
          <w:bCs/>
        </w:rPr>
        <w:t>Zamawiający nie stawia warunku w tym zakresie</w:t>
      </w:r>
      <w:r w:rsidR="00AC3222" w:rsidRPr="00AC3222">
        <w:rPr>
          <w:rFonts w:eastAsiaTheme="majorEastAsia" w:cstheme="minorHAnsi"/>
          <w:bCs/>
        </w:rPr>
        <w:t>:</w:t>
      </w:r>
      <w:r w:rsidR="00AC3222" w:rsidRPr="001A3420">
        <w:rPr>
          <w:rFonts w:eastAsiaTheme="majorEastAsia" w:cstheme="minorHAnsi"/>
          <w:bCs/>
        </w:rPr>
        <w:t xml:space="preserve">. </w:t>
      </w:r>
    </w:p>
    <w:bookmarkEnd w:id="38"/>
    <w:p w14:paraId="0D1C4578" w14:textId="0FAD0A0F" w:rsidR="00B17E91" w:rsidRDefault="00836C72" w:rsidP="00AC262D">
      <w:pPr>
        <w:pStyle w:val="Akapitzlist"/>
        <w:numPr>
          <w:ilvl w:val="0"/>
          <w:numId w:val="27"/>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sytuacji ekonomicznej lub finansowej</w:t>
      </w:r>
      <w:r w:rsidR="00234038">
        <w:rPr>
          <w:rFonts w:eastAsiaTheme="majorEastAsia" w:cstheme="minorHAnsi"/>
          <w:b/>
          <w:u w:val="single"/>
        </w:rPr>
        <w:t>.</w:t>
      </w:r>
    </w:p>
    <w:p w14:paraId="76BF8CF4" w14:textId="37060C13" w:rsidR="00B17E91" w:rsidRPr="00162B5B" w:rsidRDefault="00836C72" w:rsidP="00162B5B">
      <w:pPr>
        <w:pStyle w:val="Akapitzlist"/>
        <w:spacing w:line="276" w:lineRule="auto"/>
        <w:ind w:left="1440" w:hanging="873"/>
        <w:contextualSpacing w:val="0"/>
        <w:jc w:val="both"/>
        <w:rPr>
          <w:rFonts w:eastAsiaTheme="majorEastAsia" w:cstheme="minorHAnsi"/>
          <w:bCs/>
        </w:rPr>
      </w:pPr>
      <w:r w:rsidRPr="00B17E91">
        <w:rPr>
          <w:rFonts w:eastAsiaTheme="majorEastAsia" w:cstheme="minorHAnsi"/>
          <w:bCs/>
        </w:rPr>
        <w:t>Zamawiający nie stawia warunku w tym zakresie</w:t>
      </w:r>
      <w:r w:rsidR="00162B5B">
        <w:rPr>
          <w:rFonts w:eastAsiaTheme="majorEastAsia" w:cstheme="minorHAnsi"/>
          <w:bCs/>
        </w:rPr>
        <w:t>.</w:t>
      </w:r>
    </w:p>
    <w:p w14:paraId="03A65AEB" w14:textId="6A165F08" w:rsidR="00836C72" w:rsidRPr="00FE4B1A" w:rsidRDefault="00836C72" w:rsidP="00AC262D">
      <w:pPr>
        <w:pStyle w:val="Akapitzlist"/>
        <w:numPr>
          <w:ilvl w:val="0"/>
          <w:numId w:val="27"/>
        </w:numPr>
        <w:spacing w:after="0" w:line="276" w:lineRule="auto"/>
        <w:ind w:left="567" w:hanging="567"/>
        <w:contextualSpacing w:val="0"/>
        <w:jc w:val="both"/>
        <w:rPr>
          <w:rFonts w:eastAsiaTheme="majorEastAsia" w:cstheme="minorHAnsi"/>
          <w:b/>
          <w:u w:val="single"/>
        </w:rPr>
      </w:pPr>
      <w:r w:rsidRPr="00FE4B1A">
        <w:rPr>
          <w:rFonts w:eastAsiaTheme="majorEastAsia" w:cstheme="minorHAnsi"/>
          <w:b/>
          <w:u w:val="single"/>
        </w:rPr>
        <w:t>zdolności technicznej lub zawodowej:</w:t>
      </w:r>
    </w:p>
    <w:p w14:paraId="06E3B033" w14:textId="2D765F7C" w:rsidR="001635AC" w:rsidRPr="00880158" w:rsidRDefault="001A3420" w:rsidP="007454C3">
      <w:pPr>
        <w:spacing w:line="276" w:lineRule="auto"/>
        <w:ind w:left="567"/>
        <w:jc w:val="both"/>
      </w:pPr>
      <w:r>
        <w:t xml:space="preserve">Zamawiający uzna, że Wykonawca spełnia warunek w zakresie zdolności technicznej lub zawodowej, w szczególności dotyczący wiedzy i doświadczenia, jeżeli wykaże, iż w okresie ostatnich 3 lat przed upływem terminu składania ofert </w:t>
      </w:r>
      <w:r w:rsidR="007B65E2">
        <w:t>(</w:t>
      </w:r>
      <w:r>
        <w:t>a jeżeli okres prowadzenia działalności jest krótszy – w tym okresie</w:t>
      </w:r>
      <w:r w:rsidR="007B65E2">
        <w:t>)</w:t>
      </w:r>
      <w:r>
        <w:t xml:space="preserve"> wykonał lub wykonuje należycie</w:t>
      </w:r>
      <w:r w:rsidR="008553F7">
        <w:t xml:space="preserve"> </w:t>
      </w:r>
      <w:r w:rsidRPr="008553F7">
        <w:rPr>
          <w:u w:val="single"/>
        </w:rPr>
        <w:t>co najmniej 2 prace projektowe</w:t>
      </w:r>
      <w:r>
        <w:t xml:space="preserve"> - odpowiadające swoim rodzajem i zakresem opracowaniu projektowemu, stanowiącemu przedmiot zamówienia tj. </w:t>
      </w:r>
      <w:r w:rsidR="001F5F5F" w:rsidRPr="001F5F5F">
        <w:t xml:space="preserve">dokumentacje projektowe </w:t>
      </w:r>
      <w:r w:rsidR="005959B1" w:rsidRPr="005959B1">
        <w:t xml:space="preserve">o wartości min </w:t>
      </w:r>
      <w:r w:rsidR="007454C3">
        <w:t>80 000,00 brutto każda dotyczące budowy, przebudowy lub rozbudowy obiektu mostowego</w:t>
      </w:r>
      <w:r w:rsidR="001635AC" w:rsidRPr="003646E3">
        <w:t xml:space="preserve">.  </w:t>
      </w:r>
    </w:p>
    <w:p w14:paraId="7070B08F" w14:textId="6A73C4B3" w:rsidR="00D35569" w:rsidRPr="003646E3" w:rsidRDefault="00D35569" w:rsidP="00234038">
      <w:pPr>
        <w:pStyle w:val="Nagwek2"/>
        <w:numPr>
          <w:ilvl w:val="0"/>
          <w:numId w:val="2"/>
        </w:numPr>
        <w:ind w:left="2127" w:hanging="1843"/>
        <w:jc w:val="both"/>
      </w:pPr>
      <w:bookmarkStart w:id="39" w:name="_Toc191449489"/>
      <w:r w:rsidRPr="003646E3">
        <w:t>Podstawy wykluczenia</w:t>
      </w:r>
      <w:r w:rsidR="00234038">
        <w:t>.</w:t>
      </w:r>
      <w:bookmarkEnd w:id="39"/>
    </w:p>
    <w:p w14:paraId="4C874F46" w14:textId="77777777" w:rsidR="000655B9" w:rsidRPr="003646E3" w:rsidRDefault="000655B9" w:rsidP="000655B9">
      <w:pPr>
        <w:pStyle w:val="Akapitzlist"/>
        <w:numPr>
          <w:ilvl w:val="0"/>
          <w:numId w:val="28"/>
        </w:numPr>
        <w:spacing w:line="276" w:lineRule="auto"/>
        <w:ind w:left="567" w:hanging="567"/>
        <w:jc w:val="both"/>
      </w:pPr>
      <w:r w:rsidRPr="003646E3">
        <w:t>Zamawiający wykluczy z postępowania wykonawców, wobec których zachodzą podstawy wykluczenia, o których mowa w art. 108 ust. 1. ustawy PZP, zgodnie z którym z postępowania o udzielenie zamówienia wyklucza się wykonawcę:</w:t>
      </w:r>
    </w:p>
    <w:p w14:paraId="7DF90266" w14:textId="77777777" w:rsidR="000655B9" w:rsidRPr="003646E3" w:rsidRDefault="000655B9" w:rsidP="000655B9">
      <w:pPr>
        <w:pStyle w:val="Akapitzlist"/>
        <w:numPr>
          <w:ilvl w:val="1"/>
          <w:numId w:val="6"/>
        </w:numPr>
        <w:spacing w:line="276" w:lineRule="auto"/>
        <w:ind w:left="993" w:hanging="425"/>
        <w:jc w:val="both"/>
      </w:pPr>
      <w:r w:rsidRPr="003646E3">
        <w:t>będącego osobą fizyczną, którego prawomocnie skazano za przestępstwo:</w:t>
      </w:r>
    </w:p>
    <w:p w14:paraId="54DDF851" w14:textId="77777777" w:rsidR="000655B9" w:rsidRDefault="000655B9" w:rsidP="000655B9">
      <w:pPr>
        <w:pStyle w:val="Akapitzlist"/>
        <w:numPr>
          <w:ilvl w:val="0"/>
          <w:numId w:val="7"/>
        </w:numPr>
        <w:spacing w:line="276" w:lineRule="auto"/>
        <w:ind w:left="1276" w:hanging="284"/>
        <w:jc w:val="both"/>
      </w:pPr>
      <w:r w:rsidRPr="003646E3">
        <w:t>udziału w zorganizowanej grupie przestępczej albo związku mającym</w:t>
      </w:r>
      <w:r>
        <w:t xml:space="preserve"> na celu popełnienie przestępstwa lub przestępstwa skarbowego, o którym mowa w art. 258 ustawy z dnia 6 czerwca 1997 r. Kodeks karny </w:t>
      </w:r>
      <w:r w:rsidRPr="00E50C83">
        <w:t xml:space="preserve">( </w:t>
      </w:r>
      <w:proofErr w:type="spellStart"/>
      <w:r w:rsidRPr="00E50C83">
        <w:t>t.j</w:t>
      </w:r>
      <w:proofErr w:type="spellEnd"/>
      <w:r w:rsidRPr="00E50C83">
        <w:t>. Dz. U. z 2024r., poz. 17</w:t>
      </w:r>
      <w:r>
        <w:t>) zwanej dalej Kodeks karny</w:t>
      </w:r>
    </w:p>
    <w:p w14:paraId="628C1F9A" w14:textId="77777777" w:rsidR="000655B9" w:rsidRDefault="000655B9" w:rsidP="000655B9">
      <w:pPr>
        <w:pStyle w:val="Akapitzlist"/>
        <w:numPr>
          <w:ilvl w:val="0"/>
          <w:numId w:val="7"/>
        </w:numPr>
        <w:spacing w:line="276" w:lineRule="auto"/>
        <w:ind w:left="1276" w:hanging="284"/>
        <w:jc w:val="both"/>
      </w:pPr>
      <w:r>
        <w:t>handlu ludźmi, o którym mowa w art. 189a Kodeksu karnego,</w:t>
      </w:r>
    </w:p>
    <w:p w14:paraId="34A55187" w14:textId="77777777" w:rsidR="000655B9" w:rsidRDefault="000655B9" w:rsidP="000655B9">
      <w:pPr>
        <w:pStyle w:val="Akapitzlist"/>
        <w:numPr>
          <w:ilvl w:val="0"/>
          <w:numId w:val="7"/>
        </w:numPr>
        <w:spacing w:line="276" w:lineRule="auto"/>
        <w:ind w:left="1276" w:hanging="284"/>
        <w:jc w:val="both"/>
      </w:pPr>
      <w:r>
        <w:t xml:space="preserve">o którym mowa w art. 228-230a, art. 250a Kodeksu karnego, w art. 46-48 ustawy z dnia 25 czerwca 2010 r. o sporcie </w:t>
      </w:r>
      <w:r w:rsidRPr="0079688A">
        <w:t xml:space="preserve">( </w:t>
      </w:r>
      <w:proofErr w:type="spellStart"/>
      <w:r w:rsidRPr="0079688A">
        <w:t>t.j</w:t>
      </w:r>
      <w:proofErr w:type="spellEnd"/>
      <w:r w:rsidRPr="0079688A">
        <w:t xml:space="preserve">. Dz. U. z 2024r. , poz. 1488 ) </w:t>
      </w:r>
      <w:proofErr w:type="spellStart"/>
      <w:r>
        <w:t>ub</w:t>
      </w:r>
      <w:proofErr w:type="spellEnd"/>
      <w:r>
        <w:t xml:space="preserve"> w art. 54 ust. 1-4 ustawy </w:t>
      </w:r>
      <w:r>
        <w:lastRenderedPageBreak/>
        <w:t xml:space="preserve">z dnia 12 maja 2011 r. o refundacji leków, środków spożywczych specjalnego przeznaczenia żywieniowego oraz wyrobów medycznych </w:t>
      </w:r>
      <w:r w:rsidRPr="0079688A">
        <w:t xml:space="preserve">( </w:t>
      </w:r>
      <w:proofErr w:type="spellStart"/>
      <w:r w:rsidRPr="0079688A">
        <w:t>t.j</w:t>
      </w:r>
      <w:proofErr w:type="spellEnd"/>
      <w:r w:rsidRPr="0079688A">
        <w:t>. Dz. U. z 2024r., poz. 930 ),</w:t>
      </w:r>
      <w:r>
        <w:t xml:space="preserve"> </w:t>
      </w:r>
    </w:p>
    <w:p w14:paraId="4535882D" w14:textId="77777777" w:rsidR="000655B9" w:rsidRDefault="000655B9" w:rsidP="000655B9">
      <w:pPr>
        <w:pStyle w:val="Akapitzlist"/>
        <w:numPr>
          <w:ilvl w:val="0"/>
          <w:numId w:val="7"/>
        </w:numPr>
        <w:spacing w:line="276" w:lineRule="auto"/>
        <w:ind w:left="1276" w:hanging="284"/>
        <w:jc w:val="both"/>
      </w:pPr>
      <w: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1B601E9" w14:textId="77777777" w:rsidR="000655B9" w:rsidRDefault="000655B9" w:rsidP="000655B9">
      <w:pPr>
        <w:pStyle w:val="Akapitzlist"/>
        <w:numPr>
          <w:ilvl w:val="0"/>
          <w:numId w:val="7"/>
        </w:numPr>
        <w:spacing w:line="276" w:lineRule="auto"/>
        <w:ind w:left="1276" w:hanging="284"/>
        <w:jc w:val="both"/>
      </w:pPr>
      <w:r>
        <w:t>o charakterze terrorystycznym, o którym mowa w art. 115 § 20 Kodeksu karnego, lub mające na celu popełnienie tego przestępstwa,</w:t>
      </w:r>
    </w:p>
    <w:p w14:paraId="2E742023" w14:textId="77777777" w:rsidR="000655B9" w:rsidRDefault="000655B9" w:rsidP="000655B9">
      <w:pPr>
        <w:pStyle w:val="Akapitzlist"/>
        <w:numPr>
          <w:ilvl w:val="0"/>
          <w:numId w:val="7"/>
        </w:numPr>
        <w:spacing w:line="276" w:lineRule="auto"/>
        <w:ind w:left="1276" w:hanging="284"/>
        <w:jc w:val="both"/>
      </w:pPr>
      <w:r>
        <w:t xml:space="preserve">powierzenia wykonywania pracy małoletniemu cudzoziemcowi, o którym mowa w art. 9 ust. 2 ustawy z dnia 15 czerwca 2012 r. o skutkach powierzania wykonywania pracy cudzoziemcom przebywającym wbrew przepisom na terytorium Rzeczypospolitej Polskiej </w:t>
      </w:r>
      <w:r w:rsidRPr="0079688A">
        <w:t xml:space="preserve">( Dz. U. z 2021r., poz. 1745 z </w:t>
      </w:r>
      <w:proofErr w:type="spellStart"/>
      <w:r w:rsidRPr="0079688A">
        <w:t>późn</w:t>
      </w:r>
      <w:proofErr w:type="spellEnd"/>
      <w:r w:rsidRPr="0079688A">
        <w:t>. zm.)</w:t>
      </w:r>
      <w:r>
        <w:t>,</w:t>
      </w:r>
    </w:p>
    <w:p w14:paraId="3801A60C" w14:textId="77777777" w:rsidR="000655B9" w:rsidRDefault="000655B9" w:rsidP="000655B9">
      <w:pPr>
        <w:pStyle w:val="Akapitzlist"/>
        <w:numPr>
          <w:ilvl w:val="0"/>
          <w:numId w:val="7"/>
        </w:numPr>
        <w:spacing w:line="276" w:lineRule="auto"/>
        <w:ind w:left="1276" w:hanging="284"/>
        <w:jc w:val="both"/>
      </w:pPr>
      <w: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24BF134" w14:textId="77777777" w:rsidR="000655B9" w:rsidRDefault="000655B9" w:rsidP="000655B9">
      <w:pPr>
        <w:pStyle w:val="Akapitzlist"/>
        <w:numPr>
          <w:ilvl w:val="0"/>
          <w:numId w:val="7"/>
        </w:numPr>
        <w:spacing w:after="0" w:line="276" w:lineRule="auto"/>
        <w:ind w:left="1276" w:hanging="284"/>
        <w:jc w:val="both"/>
      </w:pPr>
      <w:r>
        <w:t xml:space="preserve">o którym mowa w art. 9 ust. 1 i 3 lub art. 10 ustawy z dnia 15 czerwca 2012 r. o skutkach powierzania wykonywania pracy cudzoziemcom przebywającym wbrew przepisom na terytorium Rzeczypospolitej Polskiej </w:t>
      </w:r>
      <w:r w:rsidRPr="005C45C9">
        <w:t xml:space="preserve">( Dz. U. z 2021r., poz. 1745 z </w:t>
      </w:r>
      <w:proofErr w:type="spellStart"/>
      <w:r w:rsidRPr="005C45C9">
        <w:t>późn</w:t>
      </w:r>
      <w:proofErr w:type="spellEnd"/>
      <w:r w:rsidRPr="005C45C9">
        <w:t>. zm.)</w:t>
      </w:r>
    </w:p>
    <w:p w14:paraId="26711F60" w14:textId="77777777" w:rsidR="000655B9" w:rsidRDefault="000655B9" w:rsidP="000655B9">
      <w:pPr>
        <w:spacing w:after="0" w:line="276" w:lineRule="auto"/>
        <w:ind w:left="1276"/>
        <w:jc w:val="both"/>
      </w:pPr>
      <w:r>
        <w:t>– lub za odpowiedni czyn zabroniony określony w przepisach prawa obcego;</w:t>
      </w:r>
    </w:p>
    <w:p w14:paraId="5CCD644A" w14:textId="77777777" w:rsidR="000655B9" w:rsidRDefault="000655B9" w:rsidP="000655B9">
      <w:pPr>
        <w:pStyle w:val="Akapitzlist"/>
        <w:numPr>
          <w:ilvl w:val="1"/>
          <w:numId w:val="6"/>
        </w:numPr>
        <w:spacing w:line="276" w:lineRule="auto"/>
        <w:ind w:left="993" w:hanging="426"/>
        <w:jc w:val="both"/>
      </w:pPr>
      <w:r w:rsidRPr="000F6D91">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r>
        <w:t>;</w:t>
      </w:r>
    </w:p>
    <w:p w14:paraId="4E8D507C" w14:textId="77777777" w:rsidR="000655B9" w:rsidRDefault="000655B9" w:rsidP="000655B9">
      <w:pPr>
        <w:pStyle w:val="Akapitzlist"/>
        <w:numPr>
          <w:ilvl w:val="1"/>
          <w:numId w:val="6"/>
        </w:numPr>
        <w:spacing w:line="276" w:lineRule="auto"/>
        <w:ind w:left="993" w:hanging="426"/>
        <w:jc w:val="both"/>
      </w:pPr>
      <w:r w:rsidRPr="000F6D91">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r>
        <w:t>;</w:t>
      </w:r>
    </w:p>
    <w:p w14:paraId="1E558A94" w14:textId="77777777" w:rsidR="000655B9" w:rsidRDefault="000655B9" w:rsidP="000655B9">
      <w:pPr>
        <w:pStyle w:val="Akapitzlist"/>
        <w:numPr>
          <w:ilvl w:val="1"/>
          <w:numId w:val="6"/>
        </w:numPr>
        <w:spacing w:line="276" w:lineRule="auto"/>
        <w:ind w:left="993" w:hanging="426"/>
        <w:jc w:val="both"/>
      </w:pPr>
      <w:r w:rsidRPr="000F6D91">
        <w:t>wobec którego prawomocnie orzeczono zakaz ubiegania się o zamówienia publiczne</w:t>
      </w:r>
      <w:r>
        <w:t>;</w:t>
      </w:r>
    </w:p>
    <w:p w14:paraId="52B207F6" w14:textId="77777777" w:rsidR="000655B9" w:rsidRDefault="000655B9" w:rsidP="000655B9">
      <w:pPr>
        <w:pStyle w:val="Akapitzlist"/>
        <w:numPr>
          <w:ilvl w:val="1"/>
          <w:numId w:val="6"/>
        </w:numPr>
        <w:spacing w:line="276" w:lineRule="auto"/>
        <w:ind w:left="993" w:hanging="426"/>
        <w:jc w:val="both"/>
      </w:pPr>
      <w:r w:rsidRPr="00805C77">
        <w:t xml:space="preserve">jeżeli </w:t>
      </w:r>
      <w:r>
        <w:t>Z</w:t>
      </w:r>
      <w:r w:rsidRPr="00805C77">
        <w:t>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w:t>
      </w:r>
      <w:r>
        <w:t xml:space="preserve"> </w:t>
      </w:r>
      <w:r w:rsidRPr="006B17F6">
        <w:t xml:space="preserve">( </w:t>
      </w:r>
      <w:proofErr w:type="spellStart"/>
      <w:r w:rsidRPr="006B17F6">
        <w:t>t.j</w:t>
      </w:r>
      <w:proofErr w:type="spellEnd"/>
      <w:r w:rsidRPr="006B17F6">
        <w:t>. Dz,. U. z 2024r., poz. 1616 )</w:t>
      </w:r>
      <w:r w:rsidRPr="00805C77">
        <w:t>, złożyli odrębne oferty, oferty częściowe lub wnioski o dopuszczenie do udziału w postępowaniu, chyba że wykażą, że przygotowali te oferty lub wnioski niezależnie od siebie</w:t>
      </w:r>
      <w:r>
        <w:t>;</w:t>
      </w:r>
    </w:p>
    <w:p w14:paraId="12E84B0D" w14:textId="77777777" w:rsidR="000655B9" w:rsidRDefault="000655B9" w:rsidP="000655B9">
      <w:pPr>
        <w:pStyle w:val="Akapitzlist"/>
        <w:numPr>
          <w:ilvl w:val="1"/>
          <w:numId w:val="6"/>
        </w:numPr>
        <w:spacing w:line="276" w:lineRule="auto"/>
        <w:ind w:left="992" w:hanging="425"/>
        <w:contextualSpacing w:val="0"/>
        <w:jc w:val="both"/>
      </w:pPr>
      <w:r w:rsidRPr="000F6D91">
        <w:t>jeżeli, w przypadkach, o których mowa w art. 85 ust. 1</w:t>
      </w:r>
      <w:r>
        <w:t xml:space="preserve"> ustawy </w:t>
      </w:r>
      <w:proofErr w:type="spellStart"/>
      <w:r>
        <w:t>Pzp</w:t>
      </w:r>
      <w:proofErr w:type="spellEnd"/>
      <w:r w:rsidRPr="000F6D91">
        <w:t>, doszło do zakłócenia konkurencji wynikającego z wcześniejszego zaangażowania tego wykonawcy lub podmiotu, który należy z wykonawcą do tej samej grupy kapitałowej w rozumieniu ustawy z dnia 16 lutego 2007 r. o ochronie konkurencji i konsumentów</w:t>
      </w:r>
      <w:r>
        <w:t xml:space="preserve"> </w:t>
      </w:r>
      <w:r w:rsidRPr="006B17F6">
        <w:t xml:space="preserve">( </w:t>
      </w:r>
      <w:proofErr w:type="spellStart"/>
      <w:r w:rsidRPr="006B17F6">
        <w:t>t.j</w:t>
      </w:r>
      <w:proofErr w:type="spellEnd"/>
      <w:r w:rsidRPr="006B17F6">
        <w:t>. Dz,. U. z 2024r., poz. 1616 )</w:t>
      </w:r>
      <w:r w:rsidRPr="000F6D91">
        <w:t>, chyba że spowodowane tym zakłócenie konkurencji może być wyeliminowane w inny sposób niż przez wykluczenie wykonawcy z udziału w postępowaniu o udzielenie zamówienia</w:t>
      </w:r>
      <w:r>
        <w:t>.</w:t>
      </w:r>
    </w:p>
    <w:p w14:paraId="7493EDAA" w14:textId="77777777" w:rsidR="000655B9" w:rsidRDefault="000655B9" w:rsidP="00AE2CE5">
      <w:pPr>
        <w:pStyle w:val="Akapitzlist"/>
        <w:numPr>
          <w:ilvl w:val="0"/>
          <w:numId w:val="28"/>
        </w:numPr>
        <w:spacing w:after="0" w:line="276" w:lineRule="auto"/>
        <w:ind w:left="567" w:hanging="567"/>
        <w:contextualSpacing w:val="0"/>
        <w:jc w:val="both"/>
      </w:pPr>
      <w:r w:rsidRPr="003431D4">
        <w:lastRenderedPageBreak/>
        <w:t>Ponadto</w:t>
      </w:r>
      <w:r>
        <w:t>,</w:t>
      </w:r>
      <w:r w:rsidRPr="003431D4">
        <w:t xml:space="preserve"> zgodnie z art. 109 ust. 2 ustawy </w:t>
      </w:r>
      <w:proofErr w:type="spellStart"/>
      <w:r w:rsidRPr="003431D4">
        <w:t>Pzp</w:t>
      </w:r>
      <w:proofErr w:type="spellEnd"/>
      <w:r>
        <w:t>,</w:t>
      </w:r>
      <w:r w:rsidRPr="003431D4">
        <w:t xml:space="preserve"> Zamawiający przewiduje wykluczenie Wykonawcy na podstawie art. 109 ust.1 pkt 4 ustawy </w:t>
      </w:r>
      <w:proofErr w:type="spellStart"/>
      <w:r w:rsidRPr="003431D4">
        <w:t>Pzp</w:t>
      </w:r>
      <w:proofErr w:type="spellEnd"/>
      <w:r w:rsidRPr="003431D4">
        <w:t>,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t>;</w:t>
      </w:r>
    </w:p>
    <w:p w14:paraId="6A117895" w14:textId="77777777" w:rsidR="000655B9" w:rsidRDefault="000655B9" w:rsidP="000655B9">
      <w:pPr>
        <w:pStyle w:val="Akapitzlist"/>
        <w:numPr>
          <w:ilvl w:val="0"/>
          <w:numId w:val="28"/>
        </w:numPr>
        <w:spacing w:line="276" w:lineRule="auto"/>
        <w:ind w:left="567" w:hanging="567"/>
        <w:jc w:val="both"/>
      </w:pPr>
      <w:r>
        <w:t xml:space="preserve">Z postepowania o udzielenie zamówienia Zamawiający dodatkowo przewiduje wykluczenie wykonawcy na podstawie art. 7 ust. 1 ustawy sankcyjnej. </w:t>
      </w:r>
    </w:p>
    <w:p w14:paraId="3B4BE6A3" w14:textId="77777777" w:rsidR="000655B9" w:rsidRDefault="000655B9" w:rsidP="000655B9">
      <w:pPr>
        <w:pStyle w:val="Akapitzlist"/>
        <w:spacing w:line="276" w:lineRule="auto"/>
        <w:ind w:left="567"/>
        <w:jc w:val="both"/>
      </w:pPr>
      <w:r>
        <w:t>Wobec powyższego Zamawiający wykluczy:</w:t>
      </w:r>
    </w:p>
    <w:p w14:paraId="69DBD461" w14:textId="77777777" w:rsidR="000655B9" w:rsidRDefault="000655B9" w:rsidP="000655B9">
      <w:pPr>
        <w:pStyle w:val="Akapitzlist"/>
        <w:numPr>
          <w:ilvl w:val="2"/>
          <w:numId w:val="8"/>
        </w:numPr>
        <w:spacing w:line="276" w:lineRule="auto"/>
        <w:ind w:left="993" w:hanging="426"/>
        <w:jc w:val="both"/>
      </w:pPr>
      <w:r>
        <w:t xml:space="preserve">wykonawcę oraz uczestnika konkursu wymienionego w wykazach określonych w rozporządzeniu  Rady (WE) nr 765/2006 z dnia 18 maja 2006 r. dotyczącym środków ograniczających w związku  z sytuacją na Białorusi i udziałem Białorusi w agresji Rosji wobec Ukrainy </w:t>
      </w:r>
      <w:bookmarkStart w:id="40" w:name="_Hlk135831073"/>
      <w:r>
        <w:t>(zwanym dalej Rozporządzeniem 765/2006)</w:t>
      </w:r>
      <w:bookmarkEnd w:id="40"/>
      <w:r>
        <w:t xml:space="preserve"> i Rozporządzeniu Rady (UE) nr 269/2014 z dnia </w:t>
      </w:r>
      <w:r w:rsidRPr="00CB5B45">
        <w:t>17 marca 2014 r.</w:t>
      </w:r>
      <w:r>
        <w:t xml:space="preserve"> w sprawie środków ograniczających w odniesieniu do działań podważających integralność terytorialną, suwerenność i niezależność Ukrainy lub im zagrażającym (zwanym dalej Rozporządzeniem 269/2014) albo wpisanego na listę na podstawie decyzji w sprawie wpisu na listę rozstrzygającej o zastosowaniu środka, o którym mowa w art. 1 pkt 3 ustawy sankcyjnej;</w:t>
      </w:r>
    </w:p>
    <w:p w14:paraId="316F6CEC" w14:textId="77777777" w:rsidR="000655B9" w:rsidRDefault="000655B9" w:rsidP="000655B9">
      <w:pPr>
        <w:pStyle w:val="Akapitzlist"/>
        <w:numPr>
          <w:ilvl w:val="2"/>
          <w:numId w:val="8"/>
        </w:numPr>
        <w:spacing w:line="276" w:lineRule="auto"/>
        <w:ind w:left="993" w:hanging="426"/>
        <w:jc w:val="both"/>
      </w:pPr>
      <w:bookmarkStart w:id="41" w:name="_Hlk136254316"/>
      <w:r>
        <w:t xml:space="preserve">wykonawcę oraz uczestnika konkursu, którego beneficjentem rzeczywistym w rozumieniu ustawy z dnia 1 marca 2018 r. o przeciwdziałaniu praniu pieniędzy oraz finansowaniu terroryzmu  </w:t>
      </w:r>
      <w:r w:rsidRPr="00EF7B53">
        <w:t xml:space="preserve">( Dz. U. z 2023r., poz.1124 z </w:t>
      </w:r>
      <w:proofErr w:type="spellStart"/>
      <w:r w:rsidRPr="00EF7B53">
        <w:t>późn</w:t>
      </w:r>
      <w:proofErr w:type="spellEnd"/>
      <w:r w:rsidRPr="00EF7B53">
        <w:t xml:space="preserve">. zm.)  </w:t>
      </w:r>
      <w:r>
        <w:t>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r w:rsidRPr="00B2759C">
        <w:t xml:space="preserve"> </w:t>
      </w:r>
      <w:r>
        <w:t>sankcyjnej;</w:t>
      </w:r>
    </w:p>
    <w:bookmarkEnd w:id="41"/>
    <w:p w14:paraId="1AB271DA" w14:textId="77777777" w:rsidR="000655B9" w:rsidRDefault="000655B9" w:rsidP="000655B9">
      <w:pPr>
        <w:pStyle w:val="Akapitzlist"/>
        <w:numPr>
          <w:ilvl w:val="2"/>
          <w:numId w:val="8"/>
        </w:numPr>
        <w:spacing w:after="0" w:line="276" w:lineRule="auto"/>
        <w:ind w:left="993" w:hanging="426"/>
        <w:contextualSpacing w:val="0"/>
        <w:jc w:val="both"/>
      </w:pPr>
      <w:r>
        <w:t xml:space="preserve">wykonawcę oraz uczestnika konkursu, którego jednostką dominującą w rozumieniu art. 3 ust. 1 pkt 37 ustawy z dnia 29 września 1994 r. o rachunkowości </w:t>
      </w:r>
      <w:r w:rsidRPr="00EF7B53">
        <w:t xml:space="preserve">( Dz. U. z 2023r., poz.120 z </w:t>
      </w:r>
      <w:proofErr w:type="spellStart"/>
      <w:r w:rsidRPr="00EF7B53">
        <w:t>późn</w:t>
      </w:r>
      <w:proofErr w:type="spellEnd"/>
      <w:r w:rsidRPr="00EF7B53">
        <w:t xml:space="preserve">. zm.) </w:t>
      </w:r>
      <w: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sankcyjnej;</w:t>
      </w:r>
    </w:p>
    <w:p w14:paraId="4AC6830C" w14:textId="77777777" w:rsidR="000655B9" w:rsidRPr="00340603" w:rsidRDefault="000655B9" w:rsidP="000655B9">
      <w:pPr>
        <w:spacing w:after="0" w:line="276" w:lineRule="auto"/>
        <w:ind w:left="567"/>
        <w:jc w:val="both"/>
        <w:rPr>
          <w:rFonts w:cstheme="minorHAnsi"/>
        </w:rPr>
      </w:pPr>
      <w:r w:rsidRPr="00340603">
        <w:rPr>
          <w:rFonts w:cstheme="minorHAnsi"/>
        </w:rPr>
        <w:t>Wykonawca może zostać wykluczony przez Zamawiającego na każdym etapie postepowania o udzielenie zamówienia.</w:t>
      </w:r>
    </w:p>
    <w:p w14:paraId="3C9E4ECF" w14:textId="77777777" w:rsidR="000655B9" w:rsidRDefault="000655B9" w:rsidP="000655B9">
      <w:pPr>
        <w:pStyle w:val="Akapitzlist"/>
        <w:numPr>
          <w:ilvl w:val="0"/>
          <w:numId w:val="28"/>
        </w:numPr>
        <w:spacing w:after="0" w:line="276" w:lineRule="auto"/>
        <w:ind w:left="567" w:hanging="567"/>
        <w:contextualSpacing w:val="0"/>
        <w:jc w:val="both"/>
      </w:pPr>
      <w:r w:rsidRPr="00826F92">
        <w:rPr>
          <w:b/>
          <w:bCs/>
        </w:rPr>
        <w:t>Samooczyszczenie</w:t>
      </w:r>
      <w:r>
        <w:t xml:space="preserve"> – w okolicznościach określonych w art. 108 ust. 1 pkt 1, 2, 5 lub art. 109 ust. 1 pkt 4 ustawy </w:t>
      </w:r>
      <w:proofErr w:type="spellStart"/>
      <w:r>
        <w:t>Pzp</w:t>
      </w:r>
      <w:proofErr w:type="spellEnd"/>
      <w:r>
        <w:t xml:space="preserve">, wykonawca nie podlega wykluczeniu jeżeli udowodni Zamawiającemu, że spełnił </w:t>
      </w:r>
      <w:r w:rsidRPr="00826F92">
        <w:rPr>
          <w:b/>
          <w:bCs/>
        </w:rPr>
        <w:t xml:space="preserve">łącznie </w:t>
      </w:r>
      <w:r>
        <w:t>następujące przesłanki:</w:t>
      </w:r>
    </w:p>
    <w:p w14:paraId="204220CF" w14:textId="77777777" w:rsidR="000655B9" w:rsidRDefault="000655B9" w:rsidP="000655B9">
      <w:pPr>
        <w:pStyle w:val="Akapitzlist"/>
        <w:numPr>
          <w:ilvl w:val="1"/>
          <w:numId w:val="9"/>
        </w:numPr>
        <w:spacing w:line="276" w:lineRule="auto"/>
        <w:ind w:left="993" w:hanging="426"/>
        <w:jc w:val="both"/>
      </w:pPr>
      <w:r>
        <w:t>naprawił lub zobowiązał się do naprawienia szkody wyrządzonej przestępstwem, wykroczeniem lub swoim nieprawidłowym postępowaniem, w tym poprzez zadośćuczynienie pieniężne;</w:t>
      </w:r>
    </w:p>
    <w:p w14:paraId="23F1753A" w14:textId="77777777" w:rsidR="000655B9" w:rsidRDefault="000655B9" w:rsidP="000655B9">
      <w:pPr>
        <w:pStyle w:val="Akapitzlist"/>
        <w:numPr>
          <w:ilvl w:val="1"/>
          <w:numId w:val="9"/>
        </w:numPr>
        <w:spacing w:line="276" w:lineRule="auto"/>
        <w:ind w:left="993" w:hanging="426"/>
        <w:jc w:val="both"/>
      </w:pPr>
      <w: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12AE540" w14:textId="77777777" w:rsidR="000655B9" w:rsidRDefault="000655B9" w:rsidP="000655B9">
      <w:pPr>
        <w:pStyle w:val="Akapitzlist"/>
        <w:numPr>
          <w:ilvl w:val="1"/>
          <w:numId w:val="9"/>
        </w:numPr>
        <w:spacing w:line="276" w:lineRule="auto"/>
        <w:ind w:left="993" w:hanging="426"/>
        <w:jc w:val="both"/>
      </w:pPr>
      <w:r>
        <w:lastRenderedPageBreak/>
        <w:t>podjął konkretne środki techniczne, organizacyjne i kadrowe, odpowiednie dla zapobiegania dalszym przestępstwom, wykroczeniom lub nieprawidłowemu postępowaniu, w szczególności:</w:t>
      </w:r>
    </w:p>
    <w:p w14:paraId="65A97E0C" w14:textId="77777777" w:rsidR="000655B9" w:rsidRDefault="000655B9" w:rsidP="000655B9">
      <w:pPr>
        <w:pStyle w:val="Akapitzlist"/>
        <w:numPr>
          <w:ilvl w:val="2"/>
          <w:numId w:val="10"/>
        </w:numPr>
        <w:spacing w:line="276" w:lineRule="auto"/>
        <w:ind w:left="1276" w:hanging="284"/>
        <w:jc w:val="both"/>
      </w:pPr>
      <w:r>
        <w:t>zerwał wszelkie powiązania z osobami lub podmiotami odpowiedzialnymi za nieprawidłowe postępowanie wykonawcy,</w:t>
      </w:r>
    </w:p>
    <w:p w14:paraId="32557C3C" w14:textId="77777777" w:rsidR="000655B9" w:rsidRDefault="000655B9" w:rsidP="000655B9">
      <w:pPr>
        <w:pStyle w:val="Akapitzlist"/>
        <w:numPr>
          <w:ilvl w:val="2"/>
          <w:numId w:val="10"/>
        </w:numPr>
        <w:spacing w:line="276" w:lineRule="auto"/>
        <w:ind w:left="1276" w:hanging="284"/>
        <w:jc w:val="both"/>
      </w:pPr>
      <w:r>
        <w:t>zreorganizował personel,</w:t>
      </w:r>
    </w:p>
    <w:p w14:paraId="148BE1FE" w14:textId="77777777" w:rsidR="000655B9" w:rsidRDefault="000655B9" w:rsidP="000655B9">
      <w:pPr>
        <w:pStyle w:val="Akapitzlist"/>
        <w:numPr>
          <w:ilvl w:val="2"/>
          <w:numId w:val="10"/>
        </w:numPr>
        <w:spacing w:line="276" w:lineRule="auto"/>
        <w:ind w:left="1276" w:hanging="284"/>
        <w:jc w:val="both"/>
      </w:pPr>
      <w:r>
        <w:t>wdrożył system sprawozdawczości i kontroli,</w:t>
      </w:r>
    </w:p>
    <w:p w14:paraId="556978BB" w14:textId="77777777" w:rsidR="000655B9" w:rsidRDefault="000655B9" w:rsidP="000655B9">
      <w:pPr>
        <w:pStyle w:val="Akapitzlist"/>
        <w:numPr>
          <w:ilvl w:val="2"/>
          <w:numId w:val="10"/>
        </w:numPr>
        <w:spacing w:after="0" w:line="276" w:lineRule="auto"/>
        <w:ind w:left="1276" w:hanging="284"/>
        <w:contextualSpacing w:val="0"/>
        <w:jc w:val="both"/>
      </w:pPr>
      <w:r>
        <w:t>utworzył struktury audytu wewnętrznego do monitorowania przestrzegania przepisów, wewnętrznych regulacji lub standardów,</w:t>
      </w:r>
    </w:p>
    <w:p w14:paraId="4A498542" w14:textId="77777777" w:rsidR="000655B9" w:rsidRDefault="000655B9" w:rsidP="000655B9">
      <w:pPr>
        <w:pStyle w:val="Akapitzlist"/>
        <w:numPr>
          <w:ilvl w:val="2"/>
          <w:numId w:val="10"/>
        </w:numPr>
        <w:spacing w:after="0" w:line="276" w:lineRule="auto"/>
        <w:ind w:left="1276" w:hanging="284"/>
        <w:contextualSpacing w:val="0"/>
        <w:jc w:val="both"/>
      </w:pPr>
      <w:r>
        <w:t>wprowadził wewnętrzne regulacje dotyczące odpowiedzialności i odszkodowań za nieprzestrzeganie przepisów, wewnętrznych regulacji lub standardów.</w:t>
      </w:r>
    </w:p>
    <w:p w14:paraId="2E4E7BF6" w14:textId="1B050579" w:rsidR="009C07BD" w:rsidRPr="00C80FA7" w:rsidRDefault="000655B9" w:rsidP="000655B9">
      <w:pPr>
        <w:spacing w:line="276" w:lineRule="auto"/>
        <w:ind w:left="567"/>
        <w:jc w:val="both"/>
      </w:pPr>
      <w:r w:rsidRPr="00C80FA7">
        <w:t>Zamawiający ocenia, czy podjęte przez wykonawcę czynności są wystarczające do wykazania jego rzetelności, uwzględniając wagę i szczególne okoliczności czynu wykonawcy, a jeżeli uzna, że nie są wystarczające, wyklucza wykonawcę</w:t>
      </w:r>
      <w:r w:rsidR="009C07BD" w:rsidRPr="00C80FA7">
        <w:t>.</w:t>
      </w:r>
    </w:p>
    <w:p w14:paraId="74A481E8" w14:textId="693483C6" w:rsidR="00D35569" w:rsidRPr="004F3A22" w:rsidRDefault="00D35569" w:rsidP="00234038">
      <w:pPr>
        <w:pStyle w:val="Nagwek2"/>
        <w:numPr>
          <w:ilvl w:val="0"/>
          <w:numId w:val="2"/>
        </w:numPr>
        <w:ind w:left="2127" w:hanging="1843"/>
        <w:jc w:val="both"/>
      </w:pPr>
      <w:bookmarkStart w:id="42" w:name="_Toc191449490"/>
      <w:r w:rsidRPr="004F3A22">
        <w:t>Wykaz podmiotowych środków dowodowych</w:t>
      </w:r>
      <w:r w:rsidR="00606171">
        <w:t>.</w:t>
      </w:r>
      <w:bookmarkEnd w:id="42"/>
    </w:p>
    <w:p w14:paraId="6723EE07" w14:textId="3AEAB842" w:rsidR="00606171" w:rsidRPr="00606171" w:rsidRDefault="00606171" w:rsidP="00606171">
      <w:pPr>
        <w:spacing w:line="276" w:lineRule="auto"/>
        <w:jc w:val="both"/>
      </w:pPr>
      <w:bookmarkStart w:id="43" w:name="_Hlk144366317"/>
      <w:r>
        <w:t>Z</w:t>
      </w:r>
      <w:r w:rsidRPr="00606171">
        <w:t>amawiający najpierw dokona badania i oceny ofert, a następnie dokona kwalifik</w:t>
      </w:r>
      <w:r>
        <w:t>acji podmiotowej wykonawcy, którego ocena została najwyżej oceniona, w zakresie braku podstaw wykluczenia.</w:t>
      </w:r>
    </w:p>
    <w:p w14:paraId="5845A9DF" w14:textId="3E1390F6" w:rsidR="009678BF" w:rsidRPr="004F3A22" w:rsidRDefault="009678BF">
      <w:pPr>
        <w:pStyle w:val="Akapitzlist"/>
        <w:numPr>
          <w:ilvl w:val="1"/>
          <w:numId w:val="4"/>
        </w:numPr>
        <w:spacing w:line="276" w:lineRule="auto"/>
        <w:ind w:left="567" w:hanging="567"/>
        <w:jc w:val="both"/>
        <w:rPr>
          <w:b/>
          <w:bCs/>
        </w:rPr>
      </w:pPr>
      <w:r w:rsidRPr="004F3A22">
        <w:rPr>
          <w:b/>
          <w:bCs/>
        </w:rPr>
        <w:t>DOKUMENTY SKŁADANE RAZEM Z OFERTĄ</w:t>
      </w:r>
      <w:r w:rsidR="00234038">
        <w:rPr>
          <w:b/>
          <w:bCs/>
        </w:rPr>
        <w:t>.</w:t>
      </w:r>
    </w:p>
    <w:bookmarkEnd w:id="43"/>
    <w:p w14:paraId="451411E1" w14:textId="77777777" w:rsidR="00F37D96" w:rsidRDefault="0037382A" w:rsidP="00CD5E33">
      <w:pPr>
        <w:numPr>
          <w:ilvl w:val="0"/>
          <w:numId w:val="13"/>
        </w:numPr>
        <w:autoSpaceDE w:val="0"/>
        <w:autoSpaceDN w:val="0"/>
        <w:spacing w:after="0" w:line="276" w:lineRule="auto"/>
        <w:ind w:left="992" w:hanging="425"/>
        <w:jc w:val="both"/>
        <w:rPr>
          <w:rFonts w:eastAsia="Times New Roman" w:cs="Arial"/>
          <w:lang w:eastAsia="pl-PL"/>
        </w:rPr>
      </w:pPr>
      <w:r w:rsidRPr="0037382A">
        <w:rPr>
          <w:rFonts w:cs="Arial"/>
        </w:rPr>
        <w:t>Oferta składana jest pod rygorem nieważności w formie elektronicznej lub w postaci elektronicznej opatrzonej podpisem zaufanym lub podpisem osobistym</w:t>
      </w:r>
      <w:r w:rsidR="002E3D1B" w:rsidRPr="002E3D1B">
        <w:rPr>
          <w:rFonts w:cs="Arial"/>
          <w:b/>
        </w:rPr>
        <w:t>. Wzór formularza ofertowego określa załącznik nr 1 do SWZ</w:t>
      </w:r>
      <w:r w:rsidR="00DB7726" w:rsidRPr="004F3A22">
        <w:rPr>
          <w:rFonts w:cs="Arial"/>
          <w:b/>
        </w:rPr>
        <w:t>.</w:t>
      </w:r>
    </w:p>
    <w:p w14:paraId="11FECE00" w14:textId="77777777" w:rsidR="00001BBA" w:rsidRDefault="0037382A" w:rsidP="00CD5E33">
      <w:pPr>
        <w:numPr>
          <w:ilvl w:val="0"/>
          <w:numId w:val="13"/>
        </w:numPr>
        <w:autoSpaceDE w:val="0"/>
        <w:autoSpaceDN w:val="0"/>
        <w:spacing w:after="0" w:line="276" w:lineRule="auto"/>
        <w:ind w:left="992" w:hanging="425"/>
        <w:jc w:val="both"/>
        <w:rPr>
          <w:rFonts w:eastAsia="Times New Roman" w:cs="Arial"/>
          <w:lang w:eastAsia="pl-PL"/>
        </w:rPr>
      </w:pPr>
      <w:r w:rsidRPr="00F37D96">
        <w:rPr>
          <w:rFonts w:ascii="Calibri" w:hAnsi="Calibri" w:cs="Calibri"/>
        </w:rPr>
        <w:t xml:space="preserve">Wykonawca dołącza do oferty oświadczenie o niepodleganiu wykluczeniu </w:t>
      </w:r>
      <w:r w:rsidRPr="00F37D96">
        <w:rPr>
          <w:rFonts w:ascii="Calibri" w:hAnsi="Calibri" w:cs="Calibri"/>
          <w:b/>
          <w:bCs/>
        </w:rPr>
        <w:t>(załącznik nr. 3 do SWZ)</w:t>
      </w:r>
      <w:r w:rsidRPr="00F37D96">
        <w:rPr>
          <w:rFonts w:ascii="Calibri" w:hAnsi="Calibri" w:cs="Calibri"/>
        </w:rPr>
        <w:t xml:space="preserve"> oraz spełnianiu warunków udziału w postępowaniu </w:t>
      </w:r>
      <w:r w:rsidRPr="00F37D96">
        <w:rPr>
          <w:rFonts w:ascii="Calibri" w:hAnsi="Calibri" w:cs="Calibri"/>
          <w:b/>
          <w:bCs/>
        </w:rPr>
        <w:t xml:space="preserve">(załącznik nr. 2 do SWZ) </w:t>
      </w:r>
      <w:r w:rsidRPr="00F37D96">
        <w:rPr>
          <w:rFonts w:ascii="Calibri" w:hAnsi="Calibri" w:cs="Calibri"/>
        </w:rPr>
        <w:t xml:space="preserve">w zakresie wskazanym w rozdziale II podrozdziałach 7 i 8 SWZ. Oświadczenia te stanowią dowód potwierdzający brak podstaw wykluczenia oraz spełnianie warunków udziału w postępowaniu, na dzień składania ofert, tymczasowo zastępujące wymagane podmiotowe środki dowodowe, </w:t>
      </w:r>
      <w:r w:rsidR="00805C77">
        <w:rPr>
          <w:rFonts w:ascii="Calibri" w:hAnsi="Calibri" w:cs="Calibri"/>
        </w:rPr>
        <w:t xml:space="preserve">wskazane </w:t>
      </w:r>
      <w:r w:rsidR="00805C77" w:rsidRPr="00805C77">
        <w:rPr>
          <w:rFonts w:ascii="Calibri" w:hAnsi="Calibri" w:cs="Calibri"/>
        </w:rPr>
        <w:t>w ust. 2  niniejszego podrozdziału</w:t>
      </w:r>
      <w:r w:rsidR="00942B33" w:rsidRPr="00F37D96">
        <w:rPr>
          <w:rFonts w:ascii="Calibri" w:eastAsia="Times New Roman" w:hAnsi="Calibri" w:cs="Calibri"/>
          <w:lang w:eastAsia="pl-PL"/>
        </w:rPr>
        <w:t xml:space="preserve">. </w:t>
      </w:r>
      <w:bookmarkStart w:id="44" w:name="_Hlk104976917"/>
    </w:p>
    <w:p w14:paraId="011898D2" w14:textId="413B10C3" w:rsidR="00F37D96" w:rsidRPr="00001BBA" w:rsidRDefault="00F37D96">
      <w:pPr>
        <w:numPr>
          <w:ilvl w:val="0"/>
          <w:numId w:val="13"/>
        </w:numPr>
        <w:autoSpaceDE w:val="0"/>
        <w:autoSpaceDN w:val="0"/>
        <w:spacing w:after="0" w:line="276" w:lineRule="auto"/>
        <w:ind w:left="993" w:hanging="426"/>
        <w:jc w:val="both"/>
        <w:rPr>
          <w:rFonts w:eastAsia="Times New Roman" w:cs="Arial"/>
          <w:lang w:eastAsia="pl-PL"/>
        </w:rPr>
      </w:pPr>
      <w:r w:rsidRPr="00001BBA">
        <w:rPr>
          <w:rFonts w:eastAsia="Times New Roman" w:cs="Arial"/>
          <w:lang w:eastAsia="pl-PL"/>
        </w:rPr>
        <w:t>Oświadczenia składane są pod rygorem nieważności w formie elektronicznej lub w postaci elektronicznej opatrzonej podpisem zaufanym, lub podpisem osobistym.</w:t>
      </w:r>
    </w:p>
    <w:p w14:paraId="299C21A7" w14:textId="77777777" w:rsidR="00F37D96" w:rsidRDefault="00F37D96" w:rsidP="00F37D96">
      <w:pPr>
        <w:autoSpaceDE w:val="0"/>
        <w:autoSpaceDN w:val="0"/>
        <w:spacing w:after="0" w:line="276" w:lineRule="auto"/>
        <w:ind w:left="993"/>
        <w:jc w:val="both"/>
        <w:rPr>
          <w:rFonts w:eastAsia="Times New Roman" w:cs="Arial"/>
          <w:lang w:eastAsia="pl-PL"/>
        </w:rPr>
      </w:pPr>
      <w:r w:rsidRPr="00F37D96">
        <w:rPr>
          <w:rFonts w:eastAsia="Times New Roman" w:cs="Arial"/>
          <w:lang w:eastAsia="pl-PL"/>
        </w:rPr>
        <w:t>Ww. Oświadczenie składają odrębnie:</w:t>
      </w:r>
    </w:p>
    <w:p w14:paraId="541D4B60" w14:textId="2053C1A5" w:rsidR="00805C77" w:rsidRDefault="00805C77" w:rsidP="001635E2">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W</w:t>
      </w:r>
      <w:r w:rsidR="00F37D96" w:rsidRPr="00F37D96">
        <w:rPr>
          <w:rFonts w:eastAsia="Times New Roman" w:cs="Arial"/>
          <w:lang w:eastAsia="pl-PL"/>
        </w:rPr>
        <w:t>ykonawca</w:t>
      </w:r>
    </w:p>
    <w:p w14:paraId="76110BEA" w14:textId="359945F3" w:rsidR="00F37D96" w:rsidRDefault="00F37D96" w:rsidP="001635E2">
      <w:pPr>
        <w:numPr>
          <w:ilvl w:val="0"/>
          <w:numId w:val="34"/>
        </w:numPr>
        <w:autoSpaceDE w:val="0"/>
        <w:autoSpaceDN w:val="0"/>
        <w:spacing w:after="0" w:line="276" w:lineRule="auto"/>
        <w:ind w:left="1276" w:hanging="283"/>
        <w:jc w:val="both"/>
        <w:rPr>
          <w:rFonts w:eastAsia="Times New Roman" w:cs="Arial"/>
          <w:lang w:eastAsia="pl-PL"/>
        </w:rPr>
      </w:pPr>
      <w:r w:rsidRPr="00F37D96">
        <w:rPr>
          <w:rFonts w:eastAsia="Times New Roman" w:cs="Arial"/>
          <w:lang w:eastAsia="pl-PL"/>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2A9D58AC" w14:textId="47BE996F" w:rsidR="00F37D96" w:rsidRPr="00F37D96" w:rsidRDefault="00F37D96" w:rsidP="00CD5E33">
      <w:pPr>
        <w:numPr>
          <w:ilvl w:val="0"/>
          <w:numId w:val="34"/>
        </w:numPr>
        <w:autoSpaceDE w:val="0"/>
        <w:autoSpaceDN w:val="0"/>
        <w:spacing w:after="0" w:line="276" w:lineRule="auto"/>
        <w:ind w:left="1276" w:hanging="284"/>
        <w:jc w:val="both"/>
        <w:rPr>
          <w:rFonts w:eastAsia="Times New Roman" w:cs="Arial"/>
          <w:lang w:eastAsia="pl-PL"/>
        </w:rPr>
      </w:pPr>
      <w:r w:rsidRPr="00F37D96">
        <w:rPr>
          <w:rFonts w:eastAsia="Times New Roman" w:cs="Arial"/>
          <w:lang w:eastAsia="pl-PL"/>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58E2344A" w14:textId="31FDA29F" w:rsidR="000655B9" w:rsidRPr="000655B9" w:rsidRDefault="000655B9" w:rsidP="00CD5E33">
      <w:pPr>
        <w:pStyle w:val="Akapitzlist"/>
        <w:numPr>
          <w:ilvl w:val="0"/>
          <w:numId w:val="13"/>
        </w:numPr>
        <w:spacing w:after="0"/>
        <w:ind w:left="993" w:hanging="426"/>
        <w:rPr>
          <w:rFonts w:eastAsia="Times New Roman" w:cs="Arial"/>
          <w:lang w:eastAsia="pl-PL"/>
        </w:rPr>
      </w:pPr>
      <w:r w:rsidRPr="000655B9">
        <w:rPr>
          <w:rFonts w:eastAsia="Times New Roman" w:cs="Arial"/>
          <w:lang w:eastAsia="pl-PL"/>
        </w:rPr>
        <w:t xml:space="preserve">Wykonawca, który polega na potencjale podmiotu udostępniającego składa wraz z ofertą oświadczenie podmiotu udostępniającego zasoby, potwierdzające brak podstaw wykluczenia tego podmiotu oraz odpowiednio spełnianie warunków udziału w postępowaniu w zakresie, w jakim wykonawca powołuje się na jego zasoby – wzór </w:t>
      </w:r>
      <w:r w:rsidRPr="000655B9">
        <w:rPr>
          <w:rFonts w:eastAsia="Times New Roman" w:cs="Arial"/>
          <w:lang w:eastAsia="pl-PL"/>
        </w:rPr>
        <w:lastRenderedPageBreak/>
        <w:t xml:space="preserve">oświadczenia stanowi załącznik nr </w:t>
      </w:r>
      <w:r w:rsidR="007A3DCE">
        <w:rPr>
          <w:rFonts w:eastAsia="Times New Roman" w:cs="Arial"/>
          <w:lang w:eastAsia="pl-PL"/>
        </w:rPr>
        <w:t>6</w:t>
      </w:r>
      <w:r w:rsidRPr="000655B9">
        <w:rPr>
          <w:rFonts w:eastAsia="Times New Roman" w:cs="Arial"/>
          <w:lang w:eastAsia="pl-PL"/>
        </w:rPr>
        <w:t xml:space="preserve"> do SWZ. Oświadczenie to składane jest pod rygorem nieważności w formie elektronicznej lub w postaci elektronicznej opatrzonej podpisem zaufanym, lub podpisem osobistym</w:t>
      </w:r>
    </w:p>
    <w:p w14:paraId="23FC8E88" w14:textId="2C912FC4" w:rsidR="00F37D96" w:rsidRDefault="00F37D96" w:rsidP="00CD5E33">
      <w:pPr>
        <w:numPr>
          <w:ilvl w:val="0"/>
          <w:numId w:val="13"/>
        </w:numPr>
        <w:autoSpaceDE w:val="0"/>
        <w:autoSpaceDN w:val="0"/>
        <w:spacing w:after="0" w:line="276" w:lineRule="auto"/>
        <w:ind w:left="992" w:hanging="425"/>
        <w:jc w:val="both"/>
        <w:rPr>
          <w:rFonts w:eastAsia="Times New Roman" w:cs="Arial"/>
          <w:lang w:eastAsia="pl-PL"/>
        </w:rPr>
      </w:pPr>
      <w:r w:rsidRPr="00F37D96">
        <w:rPr>
          <w:rFonts w:eastAsia="Times New Roman" w:cs="Arial"/>
          <w:lang w:eastAsia="pl-PL"/>
        </w:rPr>
        <w:t xml:space="preserve">Dokumenty dotyczące samooczyszczenia wykonawcy, o którym mowa w art. 110 ust. 2 ustawy </w:t>
      </w:r>
      <w:proofErr w:type="spellStart"/>
      <w:r w:rsidRPr="00F37D96">
        <w:rPr>
          <w:rFonts w:eastAsia="Times New Roman" w:cs="Arial"/>
          <w:lang w:eastAsia="pl-PL"/>
        </w:rPr>
        <w:t>Pzp</w:t>
      </w:r>
      <w:proofErr w:type="spellEnd"/>
      <w:r w:rsidRPr="00F37D96">
        <w:rPr>
          <w:rFonts w:eastAsia="Times New Roman" w:cs="Arial"/>
          <w:lang w:eastAsia="pl-PL"/>
        </w:rPr>
        <w:t xml:space="preserve">, jeżeli wykonawca korzysta z samooczyszczenia.  Dokumenty  te składane </w:t>
      </w:r>
      <w:r w:rsidR="007B65E2">
        <w:rPr>
          <w:rFonts w:eastAsia="Times New Roman" w:cs="Arial"/>
          <w:lang w:eastAsia="pl-PL"/>
        </w:rPr>
        <w:t xml:space="preserve">są </w:t>
      </w:r>
      <w:r w:rsidRPr="00F37D96">
        <w:rPr>
          <w:rFonts w:eastAsia="Times New Roman" w:cs="Arial"/>
          <w:lang w:eastAsia="pl-PL"/>
        </w:rPr>
        <w:t xml:space="preserve">pod rygorem nieważności w formie elektronicznej lub w postaci elektronicznej opatrzonej podpisem zaufanym, lub podpisem osobistym. </w:t>
      </w:r>
    </w:p>
    <w:p w14:paraId="3E7248E2" w14:textId="4A3EEED5" w:rsidR="00F37D96" w:rsidRPr="00F37D96" w:rsidRDefault="00F37D96" w:rsidP="00CD5E33">
      <w:pPr>
        <w:numPr>
          <w:ilvl w:val="0"/>
          <w:numId w:val="13"/>
        </w:numPr>
        <w:autoSpaceDE w:val="0"/>
        <w:autoSpaceDN w:val="0"/>
        <w:spacing w:after="0" w:line="276" w:lineRule="auto"/>
        <w:ind w:left="993" w:hanging="426"/>
        <w:jc w:val="both"/>
        <w:rPr>
          <w:rFonts w:eastAsia="Times New Roman" w:cs="Arial"/>
          <w:lang w:eastAsia="pl-PL"/>
        </w:rPr>
      </w:pPr>
      <w:r w:rsidRPr="00F37D96">
        <w:rPr>
          <w:rFonts w:eastAsia="Times New Roman" w:cs="Arial"/>
          <w:lang w:eastAsia="pl-PL"/>
        </w:rPr>
        <w:t>Do oferty wykonawca załącza również</w:t>
      </w:r>
      <w:r w:rsidR="00800042">
        <w:rPr>
          <w:rFonts w:eastAsia="Times New Roman" w:cs="Arial"/>
          <w:lang w:eastAsia="pl-PL"/>
        </w:rPr>
        <w:t>:</w:t>
      </w:r>
    </w:p>
    <w:p w14:paraId="4E314FFC" w14:textId="714042FA" w:rsidR="00F37D96" w:rsidRPr="00F37D96" w:rsidRDefault="00F37D96" w:rsidP="00CD5E33">
      <w:pPr>
        <w:pStyle w:val="Akapitzlist"/>
        <w:numPr>
          <w:ilvl w:val="0"/>
          <w:numId w:val="35"/>
        </w:numPr>
        <w:autoSpaceDE w:val="0"/>
        <w:autoSpaceDN w:val="0"/>
        <w:spacing w:after="0" w:line="276" w:lineRule="auto"/>
        <w:ind w:left="1276" w:hanging="283"/>
        <w:jc w:val="both"/>
        <w:rPr>
          <w:rFonts w:eastAsia="Times New Roman" w:cs="Arial"/>
          <w:b/>
          <w:bCs/>
          <w:lang w:eastAsia="pl-PL"/>
        </w:rPr>
      </w:pPr>
      <w:r w:rsidRPr="00F37D96">
        <w:rPr>
          <w:rFonts w:eastAsia="Times New Roman" w:cs="Arial"/>
          <w:b/>
          <w:bCs/>
          <w:lang w:eastAsia="pl-PL"/>
        </w:rPr>
        <w:t xml:space="preserve">Pełnomocnictwo.  </w:t>
      </w:r>
    </w:p>
    <w:p w14:paraId="1A908759" w14:textId="77777777" w:rsidR="00F37D96" w:rsidRDefault="00F37D96" w:rsidP="00CD5E33">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w:t>
      </w:r>
    </w:p>
    <w:p w14:paraId="4775E6D3" w14:textId="77777777" w:rsidR="00F37D96" w:rsidRDefault="00F37D96" w:rsidP="00CD5E33">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W przypadku wykonawców ubiegających się wspólnie o udzielenie zamówienia wykonawcy zobowiązani są do ustanowienia pełnomocnika. Dokument pełnomocnictwa, z treści którego będzie wynikało umocowanie do reprezentowania w postępowaniu o udzielenie zamówienia tych wykonawców należy załączyć do oferty.</w:t>
      </w:r>
    </w:p>
    <w:p w14:paraId="2BDD2104" w14:textId="4F4FE7A1" w:rsidR="00F37D96" w:rsidRPr="00F37D96" w:rsidRDefault="00F37D96" w:rsidP="00CD5E33">
      <w:pPr>
        <w:pStyle w:val="Akapitzlist"/>
        <w:numPr>
          <w:ilvl w:val="0"/>
          <w:numId w:val="36"/>
        </w:numPr>
        <w:autoSpaceDE w:val="0"/>
        <w:autoSpaceDN w:val="0"/>
        <w:spacing w:after="0" w:line="276" w:lineRule="auto"/>
        <w:ind w:left="1560" w:hanging="284"/>
        <w:jc w:val="both"/>
        <w:rPr>
          <w:rFonts w:eastAsia="Times New Roman" w:cs="Arial"/>
          <w:lang w:eastAsia="pl-PL"/>
        </w:rPr>
      </w:pPr>
      <w:r w:rsidRPr="00F37D96">
        <w:rPr>
          <w:rFonts w:eastAsia="Times New Roman" w:cs="Arial"/>
          <w:lang w:eastAsia="pl-PL"/>
        </w:rPr>
        <w:t>Pełnomocnictwo powinno być załączone do oferty i powinno zawierać w szczególności wskazanie:</w:t>
      </w:r>
    </w:p>
    <w:p w14:paraId="5B67B016" w14:textId="77777777" w:rsidR="00F37D96" w:rsidRDefault="00F37D96" w:rsidP="00CD5E33">
      <w:pPr>
        <w:pStyle w:val="Akapitzlist"/>
        <w:numPr>
          <w:ilvl w:val="0"/>
          <w:numId w:val="37"/>
        </w:numPr>
        <w:autoSpaceDE w:val="0"/>
        <w:autoSpaceDN w:val="0"/>
        <w:spacing w:after="0" w:line="276" w:lineRule="auto"/>
        <w:ind w:left="2127" w:hanging="283"/>
        <w:jc w:val="both"/>
        <w:rPr>
          <w:rFonts w:eastAsia="Times New Roman" w:cs="Arial"/>
          <w:lang w:eastAsia="pl-PL"/>
        </w:rPr>
      </w:pPr>
      <w:r w:rsidRPr="00F37D96">
        <w:rPr>
          <w:rFonts w:eastAsia="Times New Roman" w:cs="Arial"/>
          <w:lang w:eastAsia="pl-PL"/>
        </w:rPr>
        <w:t>postępowania o zamówienie publiczne, którego dotyczy,</w:t>
      </w:r>
    </w:p>
    <w:p w14:paraId="4771DD4F" w14:textId="77777777" w:rsidR="00F37D96" w:rsidRDefault="00F37D96" w:rsidP="00CD5E33">
      <w:pPr>
        <w:pStyle w:val="Akapitzlist"/>
        <w:numPr>
          <w:ilvl w:val="0"/>
          <w:numId w:val="37"/>
        </w:numPr>
        <w:autoSpaceDE w:val="0"/>
        <w:autoSpaceDN w:val="0"/>
        <w:spacing w:after="0" w:line="276" w:lineRule="auto"/>
        <w:ind w:left="2127" w:hanging="283"/>
        <w:jc w:val="both"/>
        <w:rPr>
          <w:rFonts w:eastAsia="Times New Roman" w:cs="Arial"/>
          <w:lang w:eastAsia="pl-PL"/>
        </w:rPr>
      </w:pPr>
      <w:r w:rsidRPr="00F37D96">
        <w:rPr>
          <w:rFonts w:eastAsia="Times New Roman" w:cs="Arial"/>
          <w:lang w:eastAsia="pl-PL"/>
        </w:rPr>
        <w:t>wszystkich wykonawców ubiegających się wspólnie o udzielenie zamówienia wymienionych z nazwy z określeniem adresu siedziby,</w:t>
      </w:r>
    </w:p>
    <w:p w14:paraId="71DE0EBA" w14:textId="04979D15" w:rsidR="00F37D96" w:rsidRPr="00F37D96" w:rsidRDefault="00F37D96" w:rsidP="00CD5E33">
      <w:pPr>
        <w:pStyle w:val="Akapitzlist"/>
        <w:numPr>
          <w:ilvl w:val="0"/>
          <w:numId w:val="37"/>
        </w:numPr>
        <w:autoSpaceDE w:val="0"/>
        <w:autoSpaceDN w:val="0"/>
        <w:spacing w:after="0" w:line="276" w:lineRule="auto"/>
        <w:ind w:left="2127" w:hanging="284"/>
        <w:contextualSpacing w:val="0"/>
        <w:jc w:val="both"/>
        <w:rPr>
          <w:rFonts w:eastAsia="Times New Roman" w:cs="Arial"/>
          <w:lang w:eastAsia="pl-PL"/>
        </w:rPr>
      </w:pPr>
      <w:r w:rsidRPr="00F37D96">
        <w:rPr>
          <w:rFonts w:eastAsia="Times New Roman" w:cs="Arial"/>
          <w:lang w:eastAsia="pl-PL"/>
        </w:rPr>
        <w:t>ustanowionego pełnomocnika oraz zakresu jego umocowania.</w:t>
      </w:r>
    </w:p>
    <w:p w14:paraId="107647D7" w14:textId="677D650E" w:rsidR="000655B9" w:rsidRPr="000655B9" w:rsidRDefault="00F37D96" w:rsidP="00CD5E33">
      <w:pPr>
        <w:pStyle w:val="Akapitzlist"/>
        <w:numPr>
          <w:ilvl w:val="0"/>
          <w:numId w:val="35"/>
        </w:numPr>
        <w:spacing w:after="0" w:line="276" w:lineRule="auto"/>
        <w:ind w:left="1276" w:hanging="284"/>
        <w:rPr>
          <w:rFonts w:eastAsia="Times New Roman" w:cs="Arial"/>
          <w:lang w:eastAsia="pl-PL"/>
        </w:rPr>
      </w:pPr>
      <w:r w:rsidRPr="000655B9">
        <w:rPr>
          <w:rFonts w:eastAsia="Times New Roman" w:cs="Arial"/>
          <w:b/>
          <w:bCs/>
          <w:lang w:eastAsia="pl-PL"/>
        </w:rPr>
        <w:t xml:space="preserve">Oświadczenie wykonawców wspólnie ubiegających się o udzielenie zamówienia (dotyczy również spółki cywilnej), o którym mowa w art. 117 ust. 4 </w:t>
      </w:r>
      <w:proofErr w:type="spellStart"/>
      <w:r w:rsidRPr="000655B9">
        <w:rPr>
          <w:rFonts w:eastAsia="Times New Roman" w:cs="Arial"/>
          <w:b/>
          <w:bCs/>
          <w:lang w:eastAsia="pl-PL"/>
        </w:rPr>
        <w:t>Pzp</w:t>
      </w:r>
      <w:proofErr w:type="spellEnd"/>
      <w:r w:rsidRPr="000655B9">
        <w:rPr>
          <w:rFonts w:eastAsia="Times New Roman" w:cs="Arial"/>
          <w:b/>
          <w:bCs/>
          <w:lang w:eastAsia="pl-PL"/>
        </w:rPr>
        <w:t xml:space="preserve"> (jeżeli dotyczy), z którego wynika, jaki zakres pracy wykonują poszczególni Wykonawcy</w:t>
      </w:r>
      <w:r w:rsidR="000655B9" w:rsidRPr="000655B9">
        <w:rPr>
          <w:rFonts w:eastAsia="Times New Roman" w:cs="Arial"/>
          <w:b/>
          <w:bCs/>
          <w:lang w:eastAsia="pl-PL"/>
        </w:rPr>
        <w:t xml:space="preserve"> - – wzór oświadczenia stanowi załącznik nr </w:t>
      </w:r>
      <w:r w:rsidR="00FE21DA">
        <w:rPr>
          <w:rFonts w:eastAsia="Times New Roman" w:cs="Arial"/>
          <w:b/>
          <w:bCs/>
          <w:lang w:eastAsia="pl-PL"/>
        </w:rPr>
        <w:t xml:space="preserve">7 </w:t>
      </w:r>
      <w:r w:rsidR="000655B9" w:rsidRPr="000655B9">
        <w:rPr>
          <w:rFonts w:eastAsia="Times New Roman" w:cs="Arial"/>
          <w:b/>
          <w:bCs/>
          <w:lang w:eastAsia="pl-PL"/>
        </w:rPr>
        <w:t>do SWZ.</w:t>
      </w:r>
    </w:p>
    <w:p w14:paraId="4F65B15F" w14:textId="76DF103C" w:rsidR="00F37D96" w:rsidRPr="00F37D96" w:rsidRDefault="00F37D96" w:rsidP="00CD5E33">
      <w:pPr>
        <w:autoSpaceDE w:val="0"/>
        <w:autoSpaceDN w:val="0"/>
        <w:spacing w:after="0" w:line="276" w:lineRule="auto"/>
        <w:ind w:left="1276"/>
        <w:jc w:val="both"/>
        <w:rPr>
          <w:rFonts w:eastAsia="Times New Roman" w:cs="Arial"/>
          <w:lang w:eastAsia="pl-PL"/>
        </w:rPr>
      </w:pPr>
      <w:r w:rsidRPr="00F37D96">
        <w:rPr>
          <w:rFonts w:eastAsia="Times New Roman" w:cs="Arial"/>
          <w:lang w:eastAsia="pl-PL"/>
        </w:rPr>
        <w:t xml:space="preserve">Wymagana forma: </w:t>
      </w:r>
    </w:p>
    <w:p w14:paraId="3849C793" w14:textId="77777777" w:rsidR="005704BF" w:rsidRPr="00D8510D" w:rsidRDefault="005704BF" w:rsidP="00CD5E33">
      <w:pPr>
        <w:autoSpaceDE w:val="0"/>
        <w:autoSpaceDN w:val="0"/>
        <w:spacing w:after="0" w:line="276" w:lineRule="auto"/>
        <w:ind w:left="1276"/>
        <w:jc w:val="both"/>
        <w:rPr>
          <w:rFonts w:eastAsia="Times New Roman" w:cs="Arial"/>
          <w:lang w:eastAsia="pl-PL"/>
        </w:rPr>
      </w:pPr>
      <w:r w:rsidRPr="005704BF">
        <w:rPr>
          <w:rFonts w:eastAsia="Times New Roman" w:cs="Arial"/>
          <w:lang w:eastAsia="pl-PL"/>
        </w:rPr>
        <w:t xml:space="preserve">Wykaz musi być złożony w formie elektronicznej lub w postaci elektronicznej opatrzonej podpisem zaufanym, lub podpisem osobistym osoby upoważnionej do reprezentowania wykonawców zgodnie z formą reprezentacji określoną w dokumencie rejestrowym </w:t>
      </w:r>
      <w:r w:rsidRPr="00D8510D">
        <w:rPr>
          <w:rFonts w:eastAsia="Times New Roman" w:cs="Arial"/>
          <w:lang w:eastAsia="pl-PL"/>
        </w:rPr>
        <w:t xml:space="preserve">właściwym dla formy organizacyjnej lub innym dokumencie. </w:t>
      </w:r>
    </w:p>
    <w:p w14:paraId="017A33F7" w14:textId="77777777" w:rsidR="005704BF" w:rsidRPr="00D8510D" w:rsidRDefault="005704BF" w:rsidP="000655B9">
      <w:pPr>
        <w:autoSpaceDE w:val="0"/>
        <w:autoSpaceDN w:val="0"/>
        <w:spacing w:after="0" w:line="276" w:lineRule="auto"/>
        <w:ind w:left="1276"/>
        <w:jc w:val="both"/>
        <w:rPr>
          <w:rFonts w:eastAsia="Times New Roman" w:cs="Arial"/>
          <w:lang w:eastAsia="pl-PL"/>
        </w:rPr>
      </w:pPr>
      <w:r w:rsidRPr="00D8510D">
        <w:rPr>
          <w:rFonts w:eastAsia="Times New Roman" w:cs="Arial"/>
          <w:lang w:eastAsia="pl-PL"/>
        </w:rPr>
        <w:t>Uwaga:</w:t>
      </w:r>
    </w:p>
    <w:p w14:paraId="48282AE0" w14:textId="78709081" w:rsidR="005704BF" w:rsidRPr="00D8510D" w:rsidRDefault="005704BF" w:rsidP="000655B9">
      <w:pPr>
        <w:autoSpaceDE w:val="0"/>
        <w:autoSpaceDN w:val="0"/>
        <w:spacing w:after="0" w:line="276" w:lineRule="auto"/>
        <w:ind w:left="1276"/>
        <w:jc w:val="both"/>
        <w:rPr>
          <w:rFonts w:eastAsia="Times New Roman" w:cs="Arial"/>
          <w:lang w:eastAsia="pl-PL"/>
        </w:rPr>
      </w:pPr>
      <w:r w:rsidRPr="00D8510D">
        <w:rPr>
          <w:rFonts w:eastAsia="Times New Roman" w:cs="Arial"/>
          <w:lang w:eastAsia="pl-PL"/>
        </w:rPr>
        <w:t xml:space="preserve">Zgodnie z art.117 ust. 3 ustawy </w:t>
      </w:r>
      <w:proofErr w:type="spellStart"/>
      <w:r w:rsidRPr="00D8510D">
        <w:rPr>
          <w:rFonts w:eastAsia="Times New Roman" w:cs="Arial"/>
          <w:lang w:eastAsia="pl-PL"/>
        </w:rPr>
        <w:t>Pzp</w:t>
      </w:r>
      <w:proofErr w:type="spellEnd"/>
      <w:r w:rsidRPr="00D8510D">
        <w:rPr>
          <w:rFonts w:eastAsia="Times New Roman" w:cs="Arial"/>
          <w:lang w:eastAsia="pl-PL"/>
        </w:rPr>
        <w:t xml:space="preserve">: </w:t>
      </w:r>
    </w:p>
    <w:p w14:paraId="193BD4DB" w14:textId="1BC5973E" w:rsidR="009855B9" w:rsidRPr="005704BF" w:rsidRDefault="005704BF" w:rsidP="00CD5E33">
      <w:pPr>
        <w:pStyle w:val="Akapitzlist"/>
        <w:numPr>
          <w:ilvl w:val="0"/>
          <w:numId w:val="38"/>
        </w:numPr>
        <w:autoSpaceDE w:val="0"/>
        <w:autoSpaceDN w:val="0"/>
        <w:spacing w:after="0" w:line="276" w:lineRule="auto"/>
        <w:ind w:left="1560" w:hanging="284"/>
        <w:contextualSpacing w:val="0"/>
        <w:jc w:val="both"/>
        <w:rPr>
          <w:rFonts w:eastAsia="Times New Roman" w:cs="Arial"/>
          <w:lang w:eastAsia="pl-PL"/>
        </w:rPr>
      </w:pPr>
      <w:r w:rsidRPr="00D8510D">
        <w:rPr>
          <w:rFonts w:eastAsia="Times New Roman" w:cs="Arial"/>
          <w:lang w:eastAsia="pl-PL"/>
        </w:rPr>
        <w:t>W odniesieniu do warunków dotyczących wykształcenia, kwalifikacji zawodowych lub doświadczenia wykonawcy wspólnie ubiegający się o udzielenie zamówienia mogą polegać na zdolnościach tych z wykonawców</w:t>
      </w:r>
      <w:r w:rsidRPr="005704BF">
        <w:rPr>
          <w:rFonts w:eastAsia="Times New Roman" w:cs="Arial"/>
          <w:lang w:eastAsia="pl-PL"/>
        </w:rPr>
        <w:t>, którzy wykonają roboty budowlane lub usługi, do realizacji których te zdolności są wymagane</w:t>
      </w:r>
    </w:p>
    <w:p w14:paraId="4DC8F803" w14:textId="58C5FECD" w:rsidR="005704BF" w:rsidRPr="00234038" w:rsidRDefault="005704BF" w:rsidP="00CD5E33">
      <w:pPr>
        <w:pStyle w:val="Akapitzlist"/>
        <w:numPr>
          <w:ilvl w:val="0"/>
          <w:numId w:val="34"/>
        </w:numPr>
        <w:autoSpaceDE w:val="0"/>
        <w:autoSpaceDN w:val="0"/>
        <w:spacing w:after="0" w:line="276" w:lineRule="auto"/>
        <w:ind w:left="1276" w:hanging="283"/>
        <w:jc w:val="both"/>
        <w:rPr>
          <w:rFonts w:eastAsia="Times New Roman" w:cs="Arial"/>
          <w:lang w:eastAsia="pl-PL"/>
        </w:rPr>
      </w:pPr>
      <w:bookmarkStart w:id="45" w:name="_Hlk145925971"/>
      <w:r w:rsidRPr="005704BF">
        <w:rPr>
          <w:rFonts w:eastAsia="Times New Roman" w:cs="Times New Roman"/>
          <w:b/>
          <w:lang w:eastAsia="pl-PL"/>
        </w:rPr>
        <w:t xml:space="preserve">Zobowiązanie podmiotu trzeciego </w:t>
      </w:r>
      <w:r w:rsidRPr="005704BF">
        <w:rPr>
          <w:rFonts w:eastAsia="Times New Roman" w:cs="Times New Roman"/>
          <w:b/>
          <w:i/>
          <w:iCs/>
          <w:lang w:eastAsia="pl-PL"/>
        </w:rPr>
        <w:t>(jeżeli dotyczy</w:t>
      </w:r>
      <w:r w:rsidRPr="00234038">
        <w:rPr>
          <w:rFonts w:eastAsia="Times New Roman" w:cs="Times New Roman"/>
          <w:b/>
          <w:i/>
          <w:iCs/>
          <w:lang w:eastAsia="pl-PL"/>
        </w:rPr>
        <w:t>)</w:t>
      </w:r>
      <w:r w:rsidR="00234038">
        <w:t xml:space="preserve">. </w:t>
      </w:r>
      <w:r w:rsidR="00234038" w:rsidRPr="00234038">
        <w:rPr>
          <w:rFonts w:eastAsia="Times New Roman" w:cs="Times New Roman"/>
          <w:b/>
          <w:i/>
          <w:iCs/>
          <w:lang w:eastAsia="pl-PL"/>
        </w:rPr>
        <w:t xml:space="preserve">Wzór tego zobowiązania  stanowi załącznik nr </w:t>
      </w:r>
      <w:r w:rsidR="00FE21DA">
        <w:rPr>
          <w:rFonts w:eastAsia="Times New Roman" w:cs="Times New Roman"/>
          <w:b/>
          <w:i/>
          <w:iCs/>
          <w:lang w:eastAsia="pl-PL"/>
        </w:rPr>
        <w:t>5</w:t>
      </w:r>
      <w:r w:rsidR="00234038" w:rsidRPr="00234038">
        <w:rPr>
          <w:rFonts w:eastAsia="Times New Roman" w:cs="Times New Roman"/>
          <w:b/>
          <w:i/>
          <w:iCs/>
          <w:lang w:eastAsia="pl-PL"/>
        </w:rPr>
        <w:t xml:space="preserve"> do SWZ</w:t>
      </w:r>
      <w:r w:rsidR="00234038">
        <w:rPr>
          <w:rFonts w:eastAsia="Times New Roman" w:cs="Times New Roman"/>
          <w:b/>
          <w:i/>
          <w:iCs/>
          <w:lang w:eastAsia="pl-PL"/>
        </w:rPr>
        <w:t xml:space="preserve"> </w:t>
      </w:r>
      <w:r w:rsidRPr="00234038">
        <w:rPr>
          <w:rFonts w:eastAsia="Times New Roman" w:cs="Times New Roman"/>
          <w:b/>
          <w:i/>
          <w:iCs/>
          <w:lang w:eastAsia="pl-PL"/>
        </w:rPr>
        <w:t>.</w:t>
      </w:r>
    </w:p>
    <w:bookmarkEnd w:id="45"/>
    <w:p w14:paraId="31DF79C3" w14:textId="77777777" w:rsidR="005704BF" w:rsidRPr="00DB7726" w:rsidRDefault="005704BF" w:rsidP="00CD5E33">
      <w:pPr>
        <w:spacing w:after="0" w:line="276" w:lineRule="auto"/>
        <w:ind w:left="1276" w:right="23"/>
        <w:jc w:val="both"/>
        <w:rPr>
          <w:rFonts w:eastAsia="Times New Roman" w:cs="Times New Roman"/>
          <w:lang w:eastAsia="pl-PL"/>
        </w:rPr>
      </w:pPr>
      <w:r w:rsidRPr="005107B9">
        <w:rPr>
          <w:rFonts w:eastAsia="Times New Roman" w:cs="Times New Roman"/>
          <w:lang w:eastAsia="pl-PL"/>
        </w:rPr>
        <w:t>Zobowiązanie podmiotu udostępniającego zasoby lub inny podmiotowy</w:t>
      </w:r>
      <w:r w:rsidRPr="00DB7726">
        <w:rPr>
          <w:rFonts w:eastAsia="Times New Roman" w:cs="Times New Roman"/>
          <w:lang w:eastAsia="pl-PL"/>
        </w:rPr>
        <w:t xml:space="preserve"> środek dowodowy potwierdza</w:t>
      </w:r>
      <w:r>
        <w:rPr>
          <w:rFonts w:eastAsia="Times New Roman" w:cs="Times New Roman"/>
          <w:lang w:eastAsia="pl-PL"/>
        </w:rPr>
        <w:t>jący</w:t>
      </w:r>
      <w:r w:rsidRPr="00DB7726">
        <w:rPr>
          <w:rFonts w:eastAsia="Times New Roman" w:cs="Times New Roman"/>
          <w:lang w:eastAsia="pl-PL"/>
        </w:rPr>
        <w:t xml:space="preserve">, że stosunek łączący wykonawcę z podmiotami </w:t>
      </w:r>
      <w:r w:rsidRPr="00DB7726">
        <w:rPr>
          <w:rFonts w:eastAsia="Times New Roman" w:cs="Times New Roman"/>
          <w:lang w:eastAsia="pl-PL"/>
        </w:rPr>
        <w:lastRenderedPageBreak/>
        <w:t>udostępniającymi zasoby gwarantuje rzeczywisty dostęp do tych zasobów oraz określa w szczególności:</w:t>
      </w:r>
    </w:p>
    <w:p w14:paraId="654EEC2E" w14:textId="77777777" w:rsidR="005704BF" w:rsidRPr="00DB7726" w:rsidRDefault="005704BF" w:rsidP="00CD5E33">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zakres dostępnych wykonawcy zasobów podmiotu udostępniającego zasoby;</w:t>
      </w:r>
    </w:p>
    <w:p w14:paraId="1FC77F59" w14:textId="77777777" w:rsidR="005704BF" w:rsidRPr="00DB7726" w:rsidRDefault="005704BF" w:rsidP="00CD5E33">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sposób i okres udostępnienia wykonawcy i wykorzystania przez niego zasobów podmiotu udostępniającego te zasoby przy wykonywaniu zamówienia;</w:t>
      </w:r>
    </w:p>
    <w:p w14:paraId="5E5848C4" w14:textId="3055C79F" w:rsidR="00870387" w:rsidRPr="00870387" w:rsidRDefault="005704BF" w:rsidP="00CD5E33">
      <w:pPr>
        <w:numPr>
          <w:ilvl w:val="0"/>
          <w:numId w:val="39"/>
        </w:numPr>
        <w:spacing w:after="0" w:line="276" w:lineRule="auto"/>
        <w:ind w:left="1560" w:right="23" w:hanging="284"/>
        <w:jc w:val="both"/>
        <w:rPr>
          <w:rFonts w:eastAsia="Times New Roman" w:cs="Times New Roman"/>
          <w:lang w:eastAsia="pl-PL"/>
        </w:rPr>
      </w:pPr>
      <w:r w:rsidRPr="00DB7726">
        <w:rPr>
          <w:rFonts w:eastAsia="Times New Roman" w:cs="Times New Roman"/>
          <w:lang w:eastAsia="pl-PL"/>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bookmarkStart w:id="46" w:name="_Hlk102719157"/>
    </w:p>
    <w:p w14:paraId="50BB5795" w14:textId="3C853843" w:rsidR="005704BF" w:rsidRPr="00870387" w:rsidRDefault="005704BF" w:rsidP="00CD5E33">
      <w:pPr>
        <w:pStyle w:val="Akapitzlist"/>
        <w:numPr>
          <w:ilvl w:val="0"/>
          <w:numId w:val="34"/>
        </w:numPr>
        <w:autoSpaceDE w:val="0"/>
        <w:autoSpaceDN w:val="0"/>
        <w:spacing w:after="0" w:line="276" w:lineRule="auto"/>
        <w:ind w:left="1276" w:hanging="283"/>
        <w:contextualSpacing w:val="0"/>
        <w:jc w:val="both"/>
        <w:rPr>
          <w:rFonts w:eastAsia="Times New Roman" w:cs="Arial"/>
          <w:lang w:eastAsia="pl-PL"/>
        </w:rPr>
      </w:pPr>
      <w:r w:rsidRPr="00870387">
        <w:rPr>
          <w:rFonts w:eastAsia="Times New Roman" w:cs="Times New Roman"/>
          <w:b/>
          <w:bCs/>
          <w:lang w:eastAsia="pl-PL"/>
        </w:rPr>
        <w:t>Wykaz rozwiązań równoważnych (jeżeli dotyczy)</w:t>
      </w:r>
    </w:p>
    <w:bookmarkEnd w:id="46"/>
    <w:p w14:paraId="3E1BD555" w14:textId="77777777" w:rsidR="005704BF" w:rsidRPr="00CC2E14" w:rsidRDefault="005704BF" w:rsidP="00CD5E33">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 </w:t>
      </w:r>
    </w:p>
    <w:p w14:paraId="4CD3EE6D" w14:textId="77777777" w:rsidR="005704BF" w:rsidRPr="00CC2E14" w:rsidRDefault="005704BF" w:rsidP="00CD5E33">
      <w:pPr>
        <w:spacing w:after="0" w:line="276" w:lineRule="auto"/>
        <w:ind w:left="1276" w:right="23"/>
        <w:jc w:val="both"/>
        <w:rPr>
          <w:rFonts w:eastAsia="Times New Roman" w:cs="Times New Roman"/>
          <w:lang w:eastAsia="pl-PL"/>
        </w:rPr>
      </w:pPr>
      <w:r w:rsidRPr="00CC2E14">
        <w:rPr>
          <w:rFonts w:eastAsia="Times New Roman" w:cs="Times New Roman"/>
          <w:lang w:eastAsia="pl-PL"/>
        </w:rPr>
        <w:t xml:space="preserve">Wymagana forma: </w:t>
      </w:r>
    </w:p>
    <w:p w14:paraId="55B3D7BE" w14:textId="07B35F1D" w:rsidR="005704BF" w:rsidRPr="008553F7" w:rsidRDefault="005704BF" w:rsidP="00CD5E33">
      <w:pPr>
        <w:spacing w:after="0" w:line="276" w:lineRule="auto"/>
        <w:ind w:left="1276" w:right="23"/>
        <w:jc w:val="both"/>
        <w:rPr>
          <w:rFonts w:eastAsia="Times New Roman" w:cs="Times New Roman"/>
          <w:b/>
          <w:bCs/>
          <w:lang w:eastAsia="pl-PL"/>
        </w:rPr>
      </w:pPr>
      <w:r w:rsidRPr="00CC2E14">
        <w:rPr>
          <w:rFonts w:eastAsia="Times New Roman" w:cs="Times New Roman"/>
          <w:lang w:eastAsia="pl-PL"/>
        </w:rPr>
        <w:t xml:space="preserve">Wykaz musi być złożony w formie elektronicznej lub w postaci elektronicznej opatrzonej podpisem zaufanym, lub podpisem osobistym osoby upoważnionej do reprezentowania </w:t>
      </w:r>
      <w:r w:rsidRPr="00800042">
        <w:rPr>
          <w:rFonts w:eastAsia="Times New Roman" w:cs="Times New Roman"/>
          <w:lang w:eastAsia="pl-PL"/>
        </w:rPr>
        <w:t>wykonawców zgodnie z formą reprezentacji określoną w dokumencie rejestrowym właściwym dla formy organizacyjnej lub innym dokumencie.</w:t>
      </w:r>
    </w:p>
    <w:bookmarkEnd w:id="44"/>
    <w:p w14:paraId="7177635F" w14:textId="56F30490" w:rsidR="00800042" w:rsidRPr="008553F7" w:rsidRDefault="00DB220A" w:rsidP="00CD5E33">
      <w:pPr>
        <w:pStyle w:val="Akapitzlist"/>
        <w:numPr>
          <w:ilvl w:val="0"/>
          <w:numId w:val="34"/>
        </w:numPr>
        <w:autoSpaceDE w:val="0"/>
        <w:autoSpaceDN w:val="0"/>
        <w:spacing w:after="0" w:line="276" w:lineRule="auto"/>
        <w:ind w:left="1276" w:hanging="284"/>
        <w:contextualSpacing w:val="0"/>
        <w:jc w:val="both"/>
        <w:rPr>
          <w:rFonts w:eastAsia="Times New Roman" w:cs="Arial"/>
          <w:lang w:eastAsia="pl-PL"/>
        </w:rPr>
      </w:pPr>
      <w:r w:rsidRPr="00800042">
        <w:rPr>
          <w:rFonts w:eastAsia="Times New Roman" w:cstheme="minorHAnsi"/>
          <w:b/>
          <w:lang w:val="x-none" w:eastAsia="zh-CN"/>
        </w:rPr>
        <w:t>Zastrzeżenie tajemnicy przedsiębiorstwa</w:t>
      </w:r>
      <w:r w:rsidRPr="00800042">
        <w:rPr>
          <w:rFonts w:eastAsia="Times New Roman" w:cstheme="minorHAnsi"/>
          <w:lang w:val="x-none" w:eastAsia="zh-CN"/>
        </w:rPr>
        <w:t xml:space="preserve"> – </w:t>
      </w:r>
      <w:r w:rsidR="00234038" w:rsidRPr="00234038">
        <w:rPr>
          <w:rFonts w:eastAsia="Times New Roman" w:cstheme="minorHAnsi"/>
          <w:lang w:val="x-none" w:eastAsia="zh-CN"/>
        </w:rPr>
        <w:t xml:space="preserve">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 ( Dz. U. z 2022., poz. 1233 z </w:t>
      </w:r>
      <w:proofErr w:type="spellStart"/>
      <w:r w:rsidR="00234038" w:rsidRPr="00234038">
        <w:rPr>
          <w:rFonts w:eastAsia="Times New Roman" w:cstheme="minorHAnsi"/>
          <w:lang w:val="x-none" w:eastAsia="zh-CN"/>
        </w:rPr>
        <w:t>późn</w:t>
      </w:r>
      <w:proofErr w:type="spellEnd"/>
      <w:r w:rsidR="00234038" w:rsidRPr="00234038">
        <w:rPr>
          <w:rFonts w:eastAsia="Times New Roman" w:cstheme="minorHAnsi"/>
          <w:lang w:val="x-none" w:eastAsia="zh-CN"/>
        </w:rPr>
        <w:t xml:space="preserve">. zm.). Wykonawca nie może zastrzec informacji, o których mowa w art. 222 ust. 5 ustawy </w:t>
      </w:r>
      <w:proofErr w:type="spellStart"/>
      <w:r w:rsidR="00234038" w:rsidRPr="00234038">
        <w:rPr>
          <w:rFonts w:eastAsia="Times New Roman" w:cstheme="minorHAnsi"/>
          <w:lang w:val="x-none" w:eastAsia="zh-CN"/>
        </w:rPr>
        <w:t>Pzp</w:t>
      </w:r>
      <w:proofErr w:type="spellEnd"/>
      <w:r w:rsidRPr="00800042">
        <w:rPr>
          <w:rFonts w:eastAsia="Times New Roman" w:cstheme="minorHAnsi"/>
          <w:lang w:val="x-none" w:eastAsia="zh-CN"/>
        </w:rPr>
        <w:t>.</w:t>
      </w:r>
    </w:p>
    <w:p w14:paraId="7DB75A79" w14:textId="12521189" w:rsidR="00800042" w:rsidRPr="00800042" w:rsidRDefault="00800042" w:rsidP="00800042">
      <w:pPr>
        <w:pStyle w:val="Akapitzlist"/>
        <w:spacing w:after="0" w:line="276" w:lineRule="auto"/>
        <w:ind w:left="1276" w:right="23"/>
        <w:jc w:val="both"/>
        <w:rPr>
          <w:rFonts w:eastAsia="Times New Roman" w:cs="Times New Roman"/>
          <w:lang w:eastAsia="pl-PL"/>
        </w:rPr>
      </w:pPr>
      <w:r w:rsidRPr="00800042">
        <w:rPr>
          <w:rFonts w:eastAsia="Times New Roman" w:cs="Times New Roman"/>
          <w:lang w:eastAsia="pl-PL"/>
        </w:rPr>
        <w:t xml:space="preserve">Wymagana forma: </w:t>
      </w:r>
    </w:p>
    <w:p w14:paraId="531E2EAD" w14:textId="6D504E8B" w:rsidR="000E00E6" w:rsidRPr="008227CE" w:rsidRDefault="00800042" w:rsidP="008227CE">
      <w:pPr>
        <w:pStyle w:val="Akapitzlist"/>
        <w:autoSpaceDE w:val="0"/>
        <w:autoSpaceDN w:val="0"/>
        <w:spacing w:line="276" w:lineRule="auto"/>
        <w:ind w:left="1276"/>
        <w:contextualSpacing w:val="0"/>
        <w:jc w:val="both"/>
        <w:rPr>
          <w:rFonts w:eastAsia="Times New Roman" w:cs="Arial"/>
          <w:lang w:eastAsia="pl-PL"/>
        </w:rPr>
      </w:pPr>
      <w:r w:rsidRPr="00800042">
        <w:rPr>
          <w:rFonts w:eastAsia="Times New Roman" w:cs="Times New Roman"/>
          <w:lang w:eastAsia="pl-PL"/>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r w:rsidR="00CC2E14" w:rsidRPr="00333804">
        <w:t>.</w:t>
      </w:r>
    </w:p>
    <w:p w14:paraId="64F2269B" w14:textId="01D75CE6" w:rsidR="00DB7726" w:rsidRPr="00333804" w:rsidRDefault="00DB7726" w:rsidP="000E00E6">
      <w:pPr>
        <w:pStyle w:val="Akapitzlist"/>
        <w:numPr>
          <w:ilvl w:val="1"/>
          <w:numId w:val="4"/>
        </w:numPr>
        <w:spacing w:line="276" w:lineRule="auto"/>
        <w:ind w:left="567" w:hanging="567"/>
        <w:jc w:val="both"/>
        <w:rPr>
          <w:b/>
          <w:bCs/>
        </w:rPr>
      </w:pPr>
      <w:r w:rsidRPr="00333804">
        <w:rPr>
          <w:rFonts w:eastAsia="Times New Roman" w:cs="Times New Roman"/>
          <w:b/>
          <w:lang w:eastAsia="pl-PL"/>
        </w:rPr>
        <w:t>DOKUMENTY SKŁADANE NA WEZWANIE</w:t>
      </w:r>
      <w:r w:rsidR="00234038">
        <w:rPr>
          <w:rFonts w:eastAsia="Times New Roman" w:cs="Times New Roman"/>
          <w:b/>
          <w:lang w:eastAsia="pl-PL"/>
        </w:rPr>
        <w:t>.</w:t>
      </w:r>
    </w:p>
    <w:p w14:paraId="505363D0" w14:textId="44D6DC89" w:rsidR="000E00E6" w:rsidRPr="00333804" w:rsidRDefault="000E00E6" w:rsidP="00CD5E33">
      <w:pPr>
        <w:spacing w:after="0" w:line="276" w:lineRule="auto"/>
        <w:ind w:left="567"/>
        <w:jc w:val="both"/>
        <w:rPr>
          <w:rFonts w:eastAsia="Times New Roman" w:cs="Times New Roman"/>
          <w:b/>
          <w:lang w:eastAsia="pl-PL"/>
        </w:rPr>
      </w:pPr>
      <w:r w:rsidRPr="00333804">
        <w:rPr>
          <w:rFonts w:eastAsia="Times New Roman" w:cs="Times New Roman"/>
          <w:b/>
          <w:lang w:eastAsia="pl-PL"/>
        </w:rPr>
        <w:t>Wykaz podmiotowych środków dowodowych</w:t>
      </w:r>
      <w:r w:rsidR="00234038">
        <w:rPr>
          <w:rFonts w:eastAsia="Times New Roman" w:cs="Times New Roman"/>
          <w:b/>
          <w:lang w:eastAsia="pl-PL"/>
        </w:rPr>
        <w:t>.</w:t>
      </w:r>
    </w:p>
    <w:p w14:paraId="2A2905B2" w14:textId="242182BD" w:rsidR="000E00E6" w:rsidRPr="008713A5" w:rsidRDefault="00BA399F" w:rsidP="000E00E6">
      <w:pPr>
        <w:spacing w:line="276" w:lineRule="auto"/>
        <w:ind w:left="567" w:right="20"/>
        <w:jc w:val="both"/>
        <w:rPr>
          <w:rFonts w:eastAsia="Times New Roman" w:cs="Times New Roman"/>
          <w:lang w:eastAsia="pl-PL"/>
        </w:rPr>
      </w:pPr>
      <w:r w:rsidRPr="00BA399F">
        <w:rPr>
          <w:rFonts w:eastAsia="Times New Roman" w:cs="Times New Roman"/>
          <w:lang w:eastAsia="pl-PL"/>
        </w:rPr>
        <w:t xml:space="preserve">Zamawiający zgodnie z art. 273 ust. 1 ustawy </w:t>
      </w:r>
      <w:proofErr w:type="spellStart"/>
      <w:r w:rsidRPr="00BA399F">
        <w:rPr>
          <w:rFonts w:eastAsia="Times New Roman" w:cs="Times New Roman"/>
          <w:lang w:eastAsia="pl-PL"/>
        </w:rPr>
        <w:t>Pzp</w:t>
      </w:r>
      <w:proofErr w:type="spellEnd"/>
      <w:r w:rsidRPr="00BA399F">
        <w:rPr>
          <w:rFonts w:eastAsia="Times New Roman" w:cs="Times New Roman"/>
          <w:lang w:eastAsia="pl-PL"/>
        </w:rPr>
        <w:t xml:space="preserve"> nie wymaga i nie będzie wzywał Wykonawcy, którego oferta zostanie najwyżej oceniona, do złożenia podmiotowych środków dowodowych</w:t>
      </w:r>
      <w:r>
        <w:rPr>
          <w:rFonts w:eastAsia="Times New Roman" w:cs="Times New Roman"/>
          <w:lang w:eastAsia="pl-PL"/>
        </w:rPr>
        <w:t>.</w:t>
      </w:r>
    </w:p>
    <w:p w14:paraId="17353A21" w14:textId="7561D28A" w:rsidR="00D35569" w:rsidRDefault="00D35569" w:rsidP="00234038">
      <w:pPr>
        <w:pStyle w:val="Nagwek2"/>
        <w:numPr>
          <w:ilvl w:val="0"/>
          <w:numId w:val="2"/>
        </w:numPr>
        <w:ind w:left="2127" w:hanging="1843"/>
        <w:jc w:val="both"/>
      </w:pPr>
      <w:bookmarkStart w:id="47" w:name="_Toc191449491"/>
      <w:r w:rsidRPr="00D35569">
        <w:t>Wymagania dotyczące wadium</w:t>
      </w:r>
      <w:r w:rsidR="00234038">
        <w:t>.</w:t>
      </w:r>
      <w:bookmarkEnd w:id="47"/>
    </w:p>
    <w:p w14:paraId="510F56FE" w14:textId="0910D113" w:rsidR="00BD6F74" w:rsidRPr="008553F7" w:rsidRDefault="00BA399F" w:rsidP="00BA399F">
      <w:pPr>
        <w:autoSpaceDE w:val="0"/>
        <w:autoSpaceDN w:val="0"/>
        <w:spacing w:line="276" w:lineRule="auto"/>
        <w:jc w:val="both"/>
        <w:rPr>
          <w:rFonts w:cstheme="minorHAnsi"/>
          <w:b/>
        </w:rPr>
      </w:pPr>
      <w:r w:rsidRPr="008553F7">
        <w:rPr>
          <w:rFonts w:cstheme="minorHAnsi"/>
          <w:b/>
        </w:rPr>
        <w:t xml:space="preserve">NIE WYMAGANE </w:t>
      </w:r>
      <w:r w:rsidR="00E572FE" w:rsidRPr="008553F7">
        <w:rPr>
          <w:rFonts w:eastAsia="Times New Roman" w:cs="Arial"/>
          <w:b/>
          <w:lang w:eastAsia="pl-PL"/>
        </w:rPr>
        <w:t>.</w:t>
      </w:r>
    </w:p>
    <w:p w14:paraId="62BBD3CC" w14:textId="51B8A7E9" w:rsidR="00BA399F" w:rsidRPr="00413510" w:rsidRDefault="00D35569" w:rsidP="00234038">
      <w:pPr>
        <w:pStyle w:val="Nagwek2"/>
        <w:numPr>
          <w:ilvl w:val="0"/>
          <w:numId w:val="2"/>
        </w:numPr>
        <w:ind w:left="2127" w:hanging="1843"/>
        <w:jc w:val="both"/>
      </w:pPr>
      <w:bookmarkStart w:id="48" w:name="_Toc191449492"/>
      <w:r w:rsidRPr="00D35569">
        <w:t>Sposób przygotowania ofert</w:t>
      </w:r>
      <w:r w:rsidR="002230C1">
        <w:t>.</w:t>
      </w:r>
      <w:bookmarkEnd w:id="48"/>
    </w:p>
    <w:p w14:paraId="3356A690" w14:textId="77777777" w:rsidR="00001BBA" w:rsidRPr="00BD6F74" w:rsidRDefault="00001BBA">
      <w:pPr>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D6F74">
        <w:rPr>
          <w:rFonts w:eastAsia="Times New Roman" w:cs="Times New Roman"/>
          <w:color w:val="000000"/>
          <w:lang w:eastAsia="pl-PL"/>
        </w:rPr>
        <w:t>Oferta powinna być:</w:t>
      </w:r>
    </w:p>
    <w:p w14:paraId="1E40A095" w14:textId="77777777" w:rsidR="00001BBA" w:rsidRPr="00BD6F74" w:rsidRDefault="00001BBA" w:rsidP="001635E2">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sporządzona na podstawie załączników niniejszej SWZ w języku polskim,</w:t>
      </w:r>
    </w:p>
    <w:p w14:paraId="305D256F" w14:textId="77777777" w:rsidR="00001BBA" w:rsidRPr="00BD6F74" w:rsidRDefault="00001BBA" w:rsidP="001635E2">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t>złożona przy użyciu środków komunikacji elektronicznej tzn. za pośrednictwem</w:t>
      </w:r>
      <w:r>
        <w:rPr>
          <w:rFonts w:eastAsia="Times New Roman" w:cs="Times New Roman"/>
          <w:color w:val="000000"/>
          <w:lang w:eastAsia="pl-PL"/>
        </w:rPr>
        <w:t xml:space="preserve"> </w:t>
      </w:r>
      <w:hyperlink r:id="rId12" w:history="1">
        <w:r w:rsidRPr="00BD6F74">
          <w:rPr>
            <w:rFonts w:eastAsia="Times New Roman" w:cs="Times New Roman"/>
            <w:color w:val="1155CC"/>
            <w:u w:val="single"/>
            <w:lang w:eastAsia="pl-PL"/>
          </w:rPr>
          <w:t>platformazakupowa.pl</w:t>
        </w:r>
      </w:hyperlink>
      <w:r w:rsidRPr="00BD6F74">
        <w:rPr>
          <w:rFonts w:eastAsia="Times New Roman" w:cs="Times New Roman"/>
          <w:color w:val="000000"/>
          <w:lang w:eastAsia="pl-PL"/>
        </w:rPr>
        <w:t>,</w:t>
      </w:r>
    </w:p>
    <w:p w14:paraId="0071DABC" w14:textId="77777777" w:rsidR="00001BBA" w:rsidRPr="00B4669B" w:rsidRDefault="00001BBA" w:rsidP="001635E2">
      <w:pPr>
        <w:numPr>
          <w:ilvl w:val="1"/>
          <w:numId w:val="44"/>
        </w:numPr>
        <w:spacing w:after="0" w:line="276" w:lineRule="auto"/>
        <w:ind w:left="993" w:hanging="426"/>
        <w:jc w:val="both"/>
        <w:textAlignment w:val="baseline"/>
        <w:rPr>
          <w:rFonts w:eastAsia="Times New Roman" w:cs="Times New Roman"/>
          <w:color w:val="000000"/>
          <w:lang w:eastAsia="pl-PL"/>
        </w:rPr>
      </w:pPr>
      <w:r w:rsidRPr="00BD6F74">
        <w:rPr>
          <w:rFonts w:eastAsia="Times New Roman" w:cs="Times New Roman"/>
          <w:color w:val="000000"/>
          <w:lang w:eastAsia="pl-PL"/>
        </w:rPr>
        <w:lastRenderedPageBreak/>
        <w:t>podpisana kwalifikowanym podpisem elektronicznym lub podpisem zaufanym lub podpisem osobistym przez osobę/osoby upoważnioną/upoważnione</w:t>
      </w:r>
      <w:r w:rsidRPr="00B4669B">
        <w:rPr>
          <w:rFonts w:eastAsia="Times New Roman" w:cs="Arial"/>
          <w:color w:val="000000"/>
          <w:lang w:eastAsia="pl-PL"/>
        </w:rPr>
        <w:t xml:space="preserve"> </w:t>
      </w:r>
    </w:p>
    <w:p w14:paraId="34D8E70F" w14:textId="55D39CFA" w:rsidR="00413510" w:rsidRPr="00B86B30" w:rsidRDefault="00001BBA" w:rsidP="00001BBA">
      <w:pPr>
        <w:spacing w:after="0" w:line="276" w:lineRule="auto"/>
        <w:ind w:left="567"/>
        <w:jc w:val="both"/>
        <w:textAlignment w:val="baseline"/>
        <w:rPr>
          <w:rFonts w:eastAsia="Times New Roman" w:cs="Times New Roman"/>
          <w:lang w:eastAsia="pl-PL"/>
        </w:rPr>
      </w:pPr>
      <w:r w:rsidRPr="00BD6F74">
        <w:rPr>
          <w:rFonts w:eastAsia="Times New Roman" w:cs="Arial"/>
          <w:color w:val="000000"/>
          <w:lang w:eastAsia="pl-PL"/>
        </w:rPr>
        <w:t>W procesie składania oferty w tym przedmiotowych środków dowodowych na platformie,  kwalifikowany podpis elektroniczny wykonawca może złożyć bezpośrednio na dokumencie, który następnie przesyła do systemu (</w:t>
      </w:r>
      <w:r w:rsidRPr="00BD6F74">
        <w:rPr>
          <w:rFonts w:eastAsia="Times New Roman" w:cs="Arial"/>
          <w:b/>
          <w:bCs/>
          <w:color w:val="000000"/>
          <w:lang w:eastAsia="pl-PL"/>
        </w:rPr>
        <w:t xml:space="preserve">opcja rekomendowana </w:t>
      </w:r>
      <w:r w:rsidRPr="00BD6F74">
        <w:rPr>
          <w:rFonts w:eastAsia="Times New Roman" w:cs="Arial"/>
          <w:color w:val="000000"/>
          <w:lang w:eastAsia="pl-PL"/>
        </w:rPr>
        <w:t>prze</w:t>
      </w:r>
      <w:r>
        <w:rPr>
          <w:rFonts w:eastAsia="Times New Roman" w:cs="Arial"/>
          <w:color w:val="000000"/>
          <w:lang w:eastAsia="pl-PL"/>
        </w:rPr>
        <w:t xml:space="preserve">z </w:t>
      </w:r>
      <w:hyperlink r:id="rId13" w:history="1">
        <w:r w:rsidRPr="00BD6F74">
          <w:rPr>
            <w:rFonts w:eastAsia="Times New Roman" w:cs="Arial"/>
            <w:b/>
            <w:bCs/>
            <w:color w:val="1155CC"/>
            <w:u w:val="single"/>
            <w:lang w:eastAsia="pl-PL"/>
          </w:rPr>
          <w:t>platformazakupowa.pl</w:t>
        </w:r>
      </w:hyperlink>
      <w:r>
        <w:rPr>
          <w:rFonts w:eastAsia="Times New Roman" w:cs="Arial"/>
          <w:color w:val="000000"/>
          <w:lang w:eastAsia="pl-PL"/>
        </w:rPr>
        <w:t>)</w:t>
      </w:r>
      <w:r w:rsidRPr="00BD6F74">
        <w:rPr>
          <w:rFonts w:eastAsia="Times New Roman" w:cs="Arial"/>
          <w:color w:val="000000"/>
          <w:lang w:eastAsia="pl-PL"/>
        </w:rPr>
        <w:t xml:space="preserve"> oraz dodatkowo dla całego pakietu dokumentów w kroku 2 </w:t>
      </w:r>
      <w:r w:rsidRPr="00BD6F74">
        <w:rPr>
          <w:rFonts w:eastAsia="Times New Roman" w:cs="Arial"/>
          <w:b/>
          <w:bCs/>
          <w:color w:val="000000"/>
          <w:lang w:eastAsia="pl-PL"/>
        </w:rPr>
        <w:t xml:space="preserve">Formularza </w:t>
      </w:r>
      <w:r w:rsidRPr="00B86B30">
        <w:rPr>
          <w:rFonts w:eastAsia="Times New Roman" w:cs="Arial"/>
          <w:b/>
          <w:bCs/>
          <w:lang w:eastAsia="pl-PL"/>
        </w:rPr>
        <w:t xml:space="preserve">składania oferty lub wniosku </w:t>
      </w:r>
      <w:r w:rsidRPr="00B86B30">
        <w:rPr>
          <w:rFonts w:eastAsia="Times New Roman" w:cs="Arial"/>
          <w:lang w:eastAsia="pl-PL"/>
        </w:rPr>
        <w:t xml:space="preserve">(po kliknięciu w przycisk </w:t>
      </w:r>
      <w:r w:rsidRPr="00B86B30">
        <w:rPr>
          <w:rFonts w:eastAsia="Times New Roman" w:cs="Arial"/>
          <w:b/>
          <w:bCs/>
          <w:lang w:eastAsia="pl-PL"/>
        </w:rPr>
        <w:t>Przejdź do podsumowania</w:t>
      </w:r>
      <w:r w:rsidRPr="00B86B30">
        <w:rPr>
          <w:rFonts w:eastAsia="Times New Roman" w:cs="Arial"/>
          <w:lang w:eastAsia="pl-PL"/>
        </w:rPr>
        <w:t>).</w:t>
      </w:r>
    </w:p>
    <w:p w14:paraId="137BCEDD" w14:textId="512076BC"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W przypadku gdy podmiotowe środki dowodowe, w tym oświadczenie,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oraz zobowiązanie podmiotu udostępniającego zasoby, przedmiotowe środki dowodowe, dokumenty, o których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14:paraId="0FBB9EB3"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dokonuje w przypadku:</w:t>
      </w:r>
    </w:p>
    <w:p w14:paraId="2BC3E529" w14:textId="77777777" w:rsidR="00001BBA" w:rsidRPr="00B86B30" w:rsidRDefault="00001BBA" w:rsidP="001635E2">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podmiotowych środków dowodowych - odpowiednio wykonawca, wykonawca wspólnie ubiegający się o udzielenie zamówienia, podmiot udostępniający zasoby lub</w:t>
      </w:r>
      <w:r>
        <w:rPr>
          <w:rFonts w:eastAsia="Times New Roman" w:cs="Times New Roman"/>
          <w:lang w:eastAsia="pl-PL"/>
        </w:rPr>
        <w:t xml:space="preserve"> </w:t>
      </w:r>
      <w:r w:rsidRPr="00B86B30">
        <w:rPr>
          <w:rFonts w:eastAsia="Times New Roman" w:cs="Times New Roman"/>
          <w:lang w:eastAsia="pl-PL"/>
        </w:rPr>
        <w:t>podwykonawca, w zakresie podmiotowych środków dowodowych, które każdego z nich dotyczą;</w:t>
      </w:r>
    </w:p>
    <w:p w14:paraId="153B2F36" w14:textId="77777777" w:rsidR="00001BBA" w:rsidRPr="00B86B30" w:rsidRDefault="00001BBA" w:rsidP="001635E2">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 xml:space="preserve">przedmiotowego środka dowodowego, dokumentu, o którym mowa w art. 94 ust. 2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xml:space="preserve">, oświadczenia, o którym mowa w art. 117 ust. 4 ustawy </w:t>
      </w:r>
      <w:proofErr w:type="spellStart"/>
      <w:r w:rsidRPr="00B86B30">
        <w:rPr>
          <w:rFonts w:eastAsia="Times New Roman" w:cs="Times New Roman"/>
          <w:lang w:eastAsia="pl-PL"/>
        </w:rPr>
        <w:t>Pzp</w:t>
      </w:r>
      <w:proofErr w:type="spellEnd"/>
      <w:r w:rsidRPr="00B86B30">
        <w:rPr>
          <w:rFonts w:eastAsia="Times New Roman" w:cs="Times New Roman"/>
          <w:lang w:eastAsia="pl-PL"/>
        </w:rPr>
        <w:t>, lub zobowiązania podmiotu udostępniającego zasoby - odpowiednio wykonawca lub wykonawca wspólnie ubiegający się o udzielenie zamówienia;</w:t>
      </w:r>
    </w:p>
    <w:p w14:paraId="1A8EF1E0" w14:textId="77777777" w:rsidR="00001BBA" w:rsidRPr="00B86B30" w:rsidRDefault="00001BBA" w:rsidP="001635E2">
      <w:pPr>
        <w:pStyle w:val="Akapitzlist"/>
        <w:numPr>
          <w:ilvl w:val="0"/>
          <w:numId w:val="40"/>
        </w:numPr>
        <w:spacing w:after="0" w:line="276" w:lineRule="auto"/>
        <w:ind w:left="993" w:hanging="426"/>
        <w:jc w:val="both"/>
        <w:textAlignment w:val="baseline"/>
        <w:rPr>
          <w:rFonts w:eastAsia="Times New Roman" w:cs="Times New Roman"/>
          <w:lang w:eastAsia="pl-PL"/>
        </w:rPr>
      </w:pPr>
      <w:r w:rsidRPr="00B86B30">
        <w:rPr>
          <w:rFonts w:eastAsia="Times New Roman" w:cs="Times New Roman"/>
          <w:lang w:eastAsia="pl-PL"/>
        </w:rPr>
        <w:t>pełnomocnictwa - mocodawca.</w:t>
      </w:r>
    </w:p>
    <w:p w14:paraId="78E1EE3F" w14:textId="77777777" w:rsidR="00001BBA" w:rsidRPr="00B86B30" w:rsidRDefault="00001BBA">
      <w:pPr>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Poświadczenia zgodności cyfrowego odwzorowania z dokumentem w postaci papierowej, o którym mowa w </w:t>
      </w:r>
      <w:r>
        <w:rPr>
          <w:rFonts w:eastAsia="Times New Roman" w:cs="Times New Roman"/>
          <w:lang w:eastAsia="pl-PL"/>
        </w:rPr>
        <w:t>ust.</w:t>
      </w:r>
      <w:r w:rsidRPr="00B86B30">
        <w:rPr>
          <w:rFonts w:eastAsia="Times New Roman" w:cs="Times New Roman"/>
          <w:lang w:eastAsia="pl-PL"/>
        </w:rPr>
        <w:t xml:space="preserve"> 2, może dokonać również notariusz.</w:t>
      </w:r>
    </w:p>
    <w:p w14:paraId="5ECC2DC1" w14:textId="77777777" w:rsidR="00001BBA" w:rsidRPr="00B86B30"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lang w:eastAsia="pl-PL"/>
        </w:rPr>
      </w:pPr>
      <w:r w:rsidRPr="00B86B30">
        <w:rPr>
          <w:rFonts w:eastAsia="Times New Roman" w:cs="Times New Roman"/>
          <w:lang w:eastAsia="pl-PL"/>
        </w:rPr>
        <w:t xml:space="preserve">Podpisy kwalifikowane wykorzystywane przez wykonawców do podpisywania wszelkich plików muszą spełniać </w:t>
      </w:r>
      <w:r>
        <w:rPr>
          <w:rFonts w:eastAsia="Times New Roman" w:cs="Times New Roman"/>
          <w:lang w:eastAsia="pl-PL"/>
        </w:rPr>
        <w:t xml:space="preserve">wymogi przewidziane w </w:t>
      </w:r>
      <w:r w:rsidRPr="00B86B30">
        <w:rPr>
          <w:rFonts w:eastAsia="Times New Roman" w:cs="Times New Roman"/>
          <w:lang w:eastAsia="pl-PL"/>
        </w:rPr>
        <w:t>Rozporządzeni</w:t>
      </w:r>
      <w:r>
        <w:rPr>
          <w:rFonts w:eastAsia="Times New Roman" w:cs="Times New Roman"/>
          <w:lang w:eastAsia="pl-PL"/>
        </w:rPr>
        <w:t>u</w:t>
      </w:r>
      <w:r w:rsidRPr="00B86B30">
        <w:rPr>
          <w:rFonts w:eastAsia="Times New Roman" w:cs="Times New Roman"/>
          <w:lang w:eastAsia="pl-PL"/>
        </w:rPr>
        <w:t xml:space="preserve"> Parlamentu Europejskiego i Rady w sprawie identyfikacji elektronicznej i usług zaufania w odniesieniu do transakcji elektronicznych na rynku wewnętrznym (</w:t>
      </w:r>
      <w:proofErr w:type="spellStart"/>
      <w:r w:rsidRPr="00B86B30">
        <w:rPr>
          <w:rFonts w:eastAsia="Times New Roman" w:cs="Times New Roman"/>
          <w:lang w:eastAsia="pl-PL"/>
        </w:rPr>
        <w:t>eIDAS</w:t>
      </w:r>
      <w:proofErr w:type="spellEnd"/>
      <w:r w:rsidRPr="00B86B30">
        <w:rPr>
          <w:rFonts w:eastAsia="Times New Roman" w:cs="Times New Roman"/>
          <w:lang w:eastAsia="pl-PL"/>
        </w:rPr>
        <w:t>) (UE) nr 910/2014 - od 1 lipca 2016 roku.</w:t>
      </w:r>
    </w:p>
    <w:p w14:paraId="5A043A3A"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B86B30">
        <w:rPr>
          <w:rFonts w:eastAsia="Times New Roman" w:cs="Times New Roman"/>
          <w:lang w:eastAsia="pl-PL"/>
        </w:rPr>
        <w:t xml:space="preserve">W przypadku wykorzystania formatu podpisu </w:t>
      </w:r>
      <w:proofErr w:type="spellStart"/>
      <w:r w:rsidRPr="00B86B30">
        <w:rPr>
          <w:rFonts w:eastAsia="Times New Roman" w:cs="Times New Roman"/>
          <w:lang w:eastAsia="pl-PL"/>
        </w:rPr>
        <w:t>XAdES</w:t>
      </w:r>
      <w:proofErr w:type="spellEnd"/>
      <w:r w:rsidRPr="00B86B30">
        <w:rPr>
          <w:rFonts w:eastAsia="Times New Roman" w:cs="Times New Roman"/>
          <w:lang w:eastAsia="pl-PL"/>
        </w:rPr>
        <w:t xml:space="preserve"> zewnętrzny. Zamawiający wymaga dołączenia odpowiedniej ilości plików, podpisywanych plików </w:t>
      </w:r>
      <w:r w:rsidRPr="00996448">
        <w:rPr>
          <w:rFonts w:eastAsia="Times New Roman" w:cs="Times New Roman"/>
          <w:color w:val="000000"/>
          <w:lang w:eastAsia="pl-PL"/>
        </w:rPr>
        <w:t xml:space="preserve">z danymi oraz plików </w:t>
      </w:r>
      <w:proofErr w:type="spellStart"/>
      <w:r w:rsidRPr="00996448">
        <w:rPr>
          <w:rFonts w:eastAsia="Times New Roman" w:cs="Times New Roman"/>
          <w:color w:val="000000"/>
          <w:lang w:eastAsia="pl-PL"/>
        </w:rPr>
        <w:t>XAdES</w:t>
      </w:r>
      <w:proofErr w:type="spellEnd"/>
      <w:r w:rsidRPr="00996448">
        <w:rPr>
          <w:rFonts w:eastAsia="Times New Roman" w:cs="Times New Roman"/>
          <w:color w:val="000000"/>
          <w:lang w:eastAsia="pl-PL"/>
        </w:rPr>
        <w:t>.</w:t>
      </w:r>
    </w:p>
    <w:p w14:paraId="6F3A993C"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996448">
        <w:rPr>
          <w:rFonts w:eastAsia="Times New Roman" w:cs="Times New Roman"/>
          <w:color w:val="000000"/>
          <w:lang w:eastAsia="pl-PL"/>
        </w:rPr>
        <w:t xml:space="preserve">Zgodnie z art. 18 ust. 3 ustawy </w:t>
      </w:r>
      <w:proofErr w:type="spellStart"/>
      <w:r w:rsidRPr="00996448">
        <w:rPr>
          <w:rFonts w:eastAsia="Times New Roman" w:cs="Times New Roman"/>
          <w:color w:val="000000"/>
          <w:lang w:eastAsia="pl-PL"/>
        </w:rPr>
        <w:t>Pzp</w:t>
      </w:r>
      <w:proofErr w:type="spellEnd"/>
      <w:r w:rsidRPr="00996448">
        <w:rPr>
          <w:rFonts w:eastAsia="Times New Roman" w:cs="Times New Roman"/>
          <w:color w:val="000000"/>
          <w:lang w:eastAsia="pl-PL"/>
        </w:rPr>
        <w:t>, nie ujawnia się informacji stanowiących tajemnicę przedsiębiorstwa, w rozumieniu przepisów o zwalczaniu nieuczciwej konkurencji. Jeżeli wykonawca, wraz z przekazaniem takich informacji, zastrzegł, że nie mogą być one udostępniane oraz wykazał, że zastrzeżone informacje stanowią tajemnicę przedsiębiorstwa. Na platformie w formularzu składania oferty znajduje się miejsce wyznaczone do dołączenia części oferty stanowiącej tajemnicę przedsiębiorstwa.</w:t>
      </w:r>
    </w:p>
    <w:p w14:paraId="36158EA7" w14:textId="77777777" w:rsidR="00001BBA" w:rsidRPr="00DE60D4"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 xml:space="preserve">Wykonawca, za pośrednictwem </w:t>
      </w:r>
      <w:hyperlink r:id="rId14" w:history="1">
        <w:r w:rsidRPr="00C10088">
          <w:rPr>
            <w:rFonts w:eastAsia="Times New Roman" w:cs="Times New Roman"/>
            <w:color w:val="1155CC"/>
            <w:u w:val="single"/>
            <w:lang w:eastAsia="pl-PL"/>
          </w:rPr>
          <w:t>platformazakupowa.pl</w:t>
        </w:r>
      </w:hyperlink>
      <w:r w:rsidRPr="00C10088">
        <w:rPr>
          <w:rFonts w:eastAsia="Times New Roman" w:cs="Times New Roman"/>
          <w:color w:val="000000"/>
          <w:lang w:eastAsia="pl-PL"/>
        </w:rPr>
        <w:t xml:space="preserve"> może przed upływem terminu do składania ofert zmienić lub wycofać ofertę. Sposób dokonywania zmiany lub wycofania oferty zamieszczono w instrukcji zamieszczonej na stronie internetowej pod adresem:</w:t>
      </w:r>
      <w:r>
        <w:rPr>
          <w:rFonts w:eastAsia="Times New Roman" w:cs="Times New Roman"/>
          <w:color w:val="000000"/>
          <w:lang w:eastAsia="pl-PL"/>
        </w:rPr>
        <w:t xml:space="preserve"> </w:t>
      </w:r>
      <w:hyperlink r:id="rId15" w:history="1">
        <w:r w:rsidRPr="00401BF3">
          <w:rPr>
            <w:rStyle w:val="Hipercze"/>
            <w:rFonts w:eastAsia="Times New Roman" w:cs="Times New Roman"/>
            <w:lang w:eastAsia="pl-PL"/>
          </w:rPr>
          <w:t>https://platformazakupowa.pl/strona/45-instrukcje</w:t>
        </w:r>
      </w:hyperlink>
    </w:p>
    <w:p w14:paraId="740E803F"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lastRenderedPageBreak/>
        <w:t>Każdy z wykonawców może złożyć tylko jedną ofertę. Złożenie większej liczby ofert lub oferty zawierającej propozycje wariantowe spowoduje, że oferta podlegać będzie odrzuceniu.</w:t>
      </w:r>
    </w:p>
    <w:p w14:paraId="6B5ADA15" w14:textId="77777777" w:rsidR="00001BBA" w:rsidRDefault="00001BBA">
      <w:pPr>
        <w:pStyle w:val="Akapitzlist"/>
        <w:numPr>
          <w:ilvl w:val="0"/>
          <w:numId w:val="29"/>
        </w:numPr>
        <w:tabs>
          <w:tab w:val="clear" w:pos="502"/>
        </w:tabs>
        <w:spacing w:after="0" w:line="276" w:lineRule="auto"/>
        <w:ind w:left="567" w:hanging="567"/>
        <w:jc w:val="both"/>
        <w:textAlignment w:val="baseline"/>
        <w:rPr>
          <w:rFonts w:eastAsia="Times New Roman" w:cs="Times New Roman"/>
          <w:color w:val="000000"/>
          <w:lang w:eastAsia="pl-PL"/>
        </w:rPr>
      </w:pPr>
      <w:r w:rsidRPr="00C10088">
        <w:rPr>
          <w:rFonts w:eastAsia="Times New Roman" w:cs="Times New Roman"/>
          <w:color w:val="000000"/>
          <w:lang w:eastAsia="pl-PL"/>
        </w:rPr>
        <w:t>Dokumenty i oświadczenia składane przez wykonawcę powinny być w języku polskim. W przypadku  załączenia dokumentów sporządzonych w innym języku niż dopuszczony, wykonawca zobowiązany jest załączyć tłumaczenie na język polski.</w:t>
      </w:r>
    </w:p>
    <w:p w14:paraId="1844EC4A"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905DF9">
        <w:rPr>
          <w:rFonts w:eastAsia="Times New Roman" w:cs="Times New Roman"/>
          <w:lang w:eastAsia="pl-PL"/>
        </w:rPr>
        <w:t xml:space="preserve">Zgodnie </w:t>
      </w:r>
      <w:r w:rsidRPr="0014344D">
        <w:rPr>
          <w:rFonts w:eastAsia="Times New Roman" w:cs="Times New Roman"/>
          <w:lang w:eastAsia="pl-PL"/>
        </w:rPr>
        <w:t xml:space="preserve">z </w:t>
      </w:r>
      <w:bookmarkStart w:id="49" w:name="_Hlk135914510"/>
      <w:r>
        <w:rPr>
          <w:rFonts w:eastAsia="Times New Roman" w:cs="Times New Roman"/>
          <w:lang w:eastAsia="pl-PL"/>
        </w:rPr>
        <w:t>§</w:t>
      </w:r>
      <w:r w:rsidRPr="0014344D">
        <w:rPr>
          <w:rFonts w:eastAsia="Times New Roman" w:cs="Times New Roman"/>
          <w:lang w:eastAsia="pl-PL"/>
        </w:rPr>
        <w:t xml:space="preserve"> 8 Rozporządzenia Prezesa Rady Ministrów</w:t>
      </w:r>
      <w:r>
        <w:rPr>
          <w:rFonts w:eastAsia="Times New Roman" w:cs="Times New Roman"/>
          <w:lang w:eastAsia="pl-PL"/>
        </w:rPr>
        <w:t xml:space="preserve"> z dnia 30 grudnia 2020 r.</w:t>
      </w:r>
      <w:r w:rsidRPr="0014344D">
        <w:rPr>
          <w:rFonts w:eastAsia="Times New Roman" w:cs="Times New Roman"/>
          <w:lang w:eastAsia="pl-PL"/>
        </w:rPr>
        <w:t xml:space="preserve"> w sprawie sposobu sporządzania i przekazywania informacji oraz wymagań technicznych dla dokumentów elektronicznych oraz środków komunikacji elektronicznej w postepowaniu o udzielenie zamówienia publicznego lub konkursie opatrzenie pliku zawierającego skompresowane dokumenty kwalifikowanym podpisem elektronicznym, a w przypadku postępowań lub </w:t>
      </w:r>
      <w:r w:rsidRPr="00431EED">
        <w:rPr>
          <w:rFonts w:eastAsia="Times New Roman" w:cstheme="minorHAnsi"/>
          <w:lang w:eastAsia="pl-PL"/>
        </w:rPr>
        <w:t>konkursów o wartości mniejszej niż progi unijne, kwalifikowanym podpisem elektronicznym, podpisem zaufanym lub podpisem osobistym, jest równoznaczne z opatrzeniem wszystkich dokumentów zawartych w tym pliku odpowiednio kwalifikowanym podpisem elektronicznym, podpisem zaufanym lub podpisem osobistym.</w:t>
      </w:r>
    </w:p>
    <w:bookmarkEnd w:id="49"/>
    <w:p w14:paraId="2729A335"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Maksymalny rozmiar jednego pliku przesyłanego za pośrednictwem dedykowanych formularzy do: złożenia, zmiany, wycofania oferty wynosi 150 MB natomiast przy komunikacji wielkość pliku to maksymalnie 500 MB.</w:t>
      </w:r>
    </w:p>
    <w:p w14:paraId="0366F74F"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formatów: .pdf .</w:t>
      </w:r>
      <w:proofErr w:type="spellStart"/>
      <w:r w:rsidRPr="00431EED">
        <w:rPr>
          <w:rFonts w:eastAsia="Times New Roman" w:cstheme="minorHAnsi"/>
          <w:color w:val="000000"/>
          <w:lang w:eastAsia="pl-PL"/>
        </w:rPr>
        <w:t>doc</w:t>
      </w:r>
      <w:proofErr w:type="spellEnd"/>
      <w:r w:rsidRPr="00431EED">
        <w:rPr>
          <w:rFonts w:eastAsia="Times New Roman" w:cstheme="minorHAnsi"/>
          <w:color w:val="000000"/>
          <w:lang w:eastAsia="pl-PL"/>
        </w:rPr>
        <w:t xml:space="preserve"> .xls .jpg (.</w:t>
      </w:r>
      <w:proofErr w:type="spellStart"/>
      <w:r w:rsidRPr="00431EED">
        <w:rPr>
          <w:rFonts w:eastAsia="Times New Roman" w:cstheme="minorHAnsi"/>
          <w:color w:val="000000"/>
          <w:lang w:eastAsia="pl-PL"/>
        </w:rPr>
        <w:t>jpeg</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ze szczególnym wskazaniem na .pdf</w:t>
      </w:r>
    </w:p>
    <w:p w14:paraId="54CE0BBB" w14:textId="77777777" w:rsidR="00001BBA" w:rsidRPr="00431EED" w:rsidRDefault="00001BBA">
      <w:pPr>
        <w:pStyle w:val="Akapitzlist"/>
        <w:numPr>
          <w:ilvl w:val="0"/>
          <w:numId w:val="29"/>
        </w:numPr>
        <w:tabs>
          <w:tab w:val="clear" w:pos="502"/>
        </w:tabs>
        <w:spacing w:after="0" w:line="276" w:lineRule="auto"/>
        <w:ind w:left="567" w:hanging="567"/>
        <w:jc w:val="both"/>
        <w:textAlignment w:val="baseline"/>
        <w:rPr>
          <w:rFonts w:eastAsia="Times New Roman" w:cstheme="minorHAnsi"/>
          <w:color w:val="000000"/>
          <w:lang w:eastAsia="pl-PL"/>
        </w:rPr>
      </w:pPr>
      <w:r w:rsidRPr="00431EED">
        <w:rPr>
          <w:rFonts w:eastAsia="Times New Roman" w:cstheme="minorHAnsi"/>
          <w:color w:val="000000"/>
          <w:lang w:eastAsia="pl-PL"/>
        </w:rPr>
        <w:t>W celu ewentualnej kompresji danych Zamawiający rekomenduje wykorzystanie jednego z formatów:</w:t>
      </w:r>
    </w:p>
    <w:p w14:paraId="7FA4DB2C" w14:textId="77777777" w:rsidR="00001BBA" w:rsidRPr="00431EED" w:rsidRDefault="00001BBA" w:rsidP="001635E2">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.zip</w:t>
      </w:r>
    </w:p>
    <w:p w14:paraId="727929CE" w14:textId="77777777" w:rsidR="00001BBA" w:rsidRPr="00431EED" w:rsidRDefault="00001BBA" w:rsidP="001635E2">
      <w:pPr>
        <w:pStyle w:val="Akapitzlist"/>
        <w:numPr>
          <w:ilvl w:val="0"/>
          <w:numId w:val="43"/>
        </w:numPr>
        <w:tabs>
          <w:tab w:val="clear" w:pos="720"/>
        </w:tabs>
        <w:spacing w:after="0" w:line="276" w:lineRule="auto"/>
        <w:ind w:left="993" w:hanging="426"/>
        <w:jc w:val="both"/>
        <w:textAlignment w:val="baseline"/>
        <w:rPr>
          <w:rFonts w:eastAsia="Times New Roman" w:cstheme="minorHAnsi"/>
          <w:color w:val="000000"/>
          <w:lang w:eastAsia="pl-PL"/>
        </w:rPr>
      </w:pPr>
      <w:r w:rsidRPr="00431EED">
        <w:rPr>
          <w:rFonts w:eastAsia="Times New Roman" w:cstheme="minorHAnsi"/>
          <w:color w:val="000000"/>
          <w:lang w:eastAsia="pl-PL"/>
        </w:rPr>
        <w:t>.7Z</w:t>
      </w:r>
    </w:p>
    <w:p w14:paraId="2D45C9B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Wśród formatów powszechnych a </w:t>
      </w:r>
      <w:r w:rsidRPr="00431EED">
        <w:rPr>
          <w:rFonts w:eastAsia="Times New Roman" w:cstheme="minorHAnsi"/>
          <w:b/>
          <w:bCs/>
          <w:color w:val="000000"/>
          <w:lang w:eastAsia="pl-PL"/>
        </w:rPr>
        <w:t>NIE wskazanych</w:t>
      </w:r>
      <w:r w:rsidRPr="00431EED">
        <w:rPr>
          <w:rFonts w:eastAsia="Times New Roman" w:cstheme="minorHAnsi"/>
          <w:color w:val="000000"/>
          <w:lang w:eastAsia="pl-PL"/>
        </w:rPr>
        <w:t xml:space="preserve"> w rozporządzeniu występują: .</w:t>
      </w:r>
      <w:proofErr w:type="spellStart"/>
      <w:r w:rsidRPr="00431EED">
        <w:rPr>
          <w:rFonts w:eastAsia="Times New Roman" w:cstheme="minorHAnsi"/>
          <w:color w:val="000000"/>
          <w:lang w:eastAsia="pl-PL"/>
        </w:rPr>
        <w:t>rar</w:t>
      </w:r>
      <w:proofErr w:type="spellEnd"/>
      <w:r w:rsidRPr="00431EED">
        <w:rPr>
          <w:rFonts w:eastAsia="Times New Roman" w:cstheme="minorHAnsi"/>
          <w:color w:val="000000"/>
          <w:lang w:eastAsia="pl-PL"/>
        </w:rPr>
        <w:t xml:space="preserve"> .gif .</w:t>
      </w:r>
      <w:proofErr w:type="spellStart"/>
      <w:r w:rsidRPr="00431EED">
        <w:rPr>
          <w:rFonts w:eastAsia="Times New Roman" w:cstheme="minorHAnsi"/>
          <w:color w:val="000000"/>
          <w:lang w:eastAsia="pl-PL"/>
        </w:rPr>
        <w:t>bmp</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numbers</w:t>
      </w:r>
      <w:proofErr w:type="spellEnd"/>
      <w:r w:rsidRPr="00431EED">
        <w:rPr>
          <w:rFonts w:eastAsia="Times New Roman" w:cstheme="minorHAnsi"/>
          <w:color w:val="000000"/>
          <w:lang w:eastAsia="pl-PL"/>
        </w:rPr>
        <w:t xml:space="preserve"> .</w:t>
      </w:r>
      <w:proofErr w:type="spellStart"/>
      <w:r w:rsidRPr="00431EED">
        <w:rPr>
          <w:rFonts w:eastAsia="Times New Roman" w:cstheme="minorHAnsi"/>
          <w:color w:val="000000"/>
          <w:lang w:eastAsia="pl-PL"/>
        </w:rPr>
        <w:t>pages</w:t>
      </w:r>
      <w:proofErr w:type="spellEnd"/>
      <w:r w:rsidRPr="00431EED">
        <w:rPr>
          <w:rFonts w:eastAsia="Times New Roman" w:cstheme="minorHAnsi"/>
          <w:color w:val="000000"/>
          <w:lang w:eastAsia="pl-PL"/>
        </w:rPr>
        <w:t xml:space="preserve">. </w:t>
      </w:r>
      <w:r w:rsidRPr="00431EED">
        <w:rPr>
          <w:rFonts w:eastAsia="Times New Roman" w:cstheme="minorHAnsi"/>
          <w:b/>
          <w:bCs/>
          <w:color w:val="000000"/>
          <w:lang w:eastAsia="pl-PL"/>
        </w:rPr>
        <w:t>Dokumenty złożone w takich plikach zostaną uznane za złożone nieskutecznie.</w:t>
      </w:r>
    </w:p>
    <w:p w14:paraId="6958FB8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Zamawiający zwraca uwagę na ograniczenia wielkości plików podpisywanych profilem zaufanym, który wynosi max 10MB, oraz na ograniczenie wielkości plików podpisywanych w aplikacji </w:t>
      </w:r>
      <w:proofErr w:type="spellStart"/>
      <w:r w:rsidRPr="00431EED">
        <w:rPr>
          <w:rFonts w:eastAsia="Times New Roman" w:cstheme="minorHAnsi"/>
          <w:color w:val="000000"/>
          <w:lang w:eastAsia="pl-PL"/>
        </w:rPr>
        <w:t>eDoApp</w:t>
      </w:r>
      <w:proofErr w:type="spellEnd"/>
      <w:r w:rsidRPr="00431EED">
        <w:rPr>
          <w:rFonts w:eastAsia="Times New Roman" w:cstheme="minorHAnsi"/>
          <w:color w:val="000000"/>
          <w:lang w:eastAsia="pl-PL"/>
        </w:rPr>
        <w:t xml:space="preserve"> służącej do składania podpisu osobistego, który wynosi max 5MB.</w:t>
      </w:r>
    </w:p>
    <w:p w14:paraId="15B72A4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Ze względu na niskie ryzyko naruszenia integralności pliku oraz łatwiejszą weryfikację podpisu, zamawiający zaleca, w miarę możliwości, przekonwertowanie plików składających się na ofertę na format .pdf  i opatrzenie ich podpisem kwalifikowanym </w:t>
      </w:r>
      <w:proofErr w:type="spellStart"/>
      <w:r w:rsidRPr="00431EED">
        <w:rPr>
          <w:rFonts w:eastAsia="Times New Roman" w:cstheme="minorHAnsi"/>
          <w:color w:val="000000"/>
          <w:lang w:eastAsia="pl-PL"/>
        </w:rPr>
        <w:t>PAdES</w:t>
      </w:r>
      <w:proofErr w:type="spellEnd"/>
      <w:r w:rsidRPr="00431EED">
        <w:rPr>
          <w:rFonts w:eastAsia="Times New Roman" w:cstheme="minorHAnsi"/>
          <w:color w:val="000000"/>
          <w:lang w:eastAsia="pl-PL"/>
        </w:rPr>
        <w:t>. </w:t>
      </w:r>
    </w:p>
    <w:p w14:paraId="2EDE1919"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Pliki w innych formatach niż PDF zaleca się opatrzyć zewnętrznym podpisem </w:t>
      </w:r>
      <w:proofErr w:type="spellStart"/>
      <w:r w:rsidRPr="00431EED">
        <w:rPr>
          <w:rFonts w:eastAsia="Times New Roman" w:cstheme="minorHAnsi"/>
          <w:color w:val="000000"/>
          <w:lang w:eastAsia="pl-PL"/>
        </w:rPr>
        <w:t>XAdES</w:t>
      </w:r>
      <w:proofErr w:type="spellEnd"/>
      <w:r w:rsidRPr="00431EED">
        <w:rPr>
          <w:rFonts w:eastAsia="Times New Roman" w:cstheme="minorHAnsi"/>
          <w:color w:val="000000"/>
          <w:lang w:eastAsia="pl-PL"/>
        </w:rPr>
        <w:t>. Wykonawca powinien pamiętać, aby plik z podpisem przekazywać łącznie z dokumentem podpisywanym.</w:t>
      </w:r>
    </w:p>
    <w:p w14:paraId="1975A11C"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 przypadku podpisywania pliku przez kilka osób, stosować podpisy tego samego rodzaju. Podpisywanie różnymi rodzajami podpisów np. osobistym i kwalifikowanym może doprowadzić do problemów w weryfikacji plików. </w:t>
      </w:r>
    </w:p>
    <w:p w14:paraId="50B27E85"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zaleca, aby Wykonawca z odpowiednim wyprzedzeniem przetestował możliwość prawidłowego wykorzystania wybranej metody podpisania plików oferty.</w:t>
      </w:r>
    </w:p>
    <w:p w14:paraId="0215A377"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Zaleca się, aby komunikacja z wykonawcami odbywała się tylko na Platformie za pośrednictwem formularza “Wyślij wiadomość do zamawiającego”, nie za pośrednictwem adresu email.</w:t>
      </w:r>
    </w:p>
    <w:p w14:paraId="132CC986"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Osobą składającą ofertę powinna być osoba kontaktowa podawana w dokumentacji.</w:t>
      </w:r>
    </w:p>
    <w:p w14:paraId="383BE37D"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 xml:space="preserve">Ofertę należy przygotować z należytą starannością dla podmiotu ubiegającego się o udzielenie zamówienia publicznego i zachowaniem odpowiedniego odstępu czasu do zakończenia </w:t>
      </w:r>
      <w:r w:rsidRPr="00431EED">
        <w:rPr>
          <w:rFonts w:eastAsia="Times New Roman" w:cstheme="minorHAnsi"/>
          <w:color w:val="000000"/>
          <w:lang w:eastAsia="pl-PL"/>
        </w:rPr>
        <w:lastRenderedPageBreak/>
        <w:t>przyjmowania ofert/wniosków. Sugerujemy złożenie oferty na 24 godziny przed terminem składania ofert/wniosków.</w:t>
      </w:r>
    </w:p>
    <w:p w14:paraId="6C92F9AA"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Podczas podpisywania plików zaleca się stosowanie algorytmu skrótu SHA2 zamiast SHA1.  </w:t>
      </w:r>
    </w:p>
    <w:p w14:paraId="5D80E4FE"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Jeśli wykonawca pakuje dokumenty np. w plik ZIP zalecamy wcześniejsze podpisanie każdego ze skompresowanych plików. </w:t>
      </w:r>
    </w:p>
    <w:p w14:paraId="34DDD664" w14:textId="77777777" w:rsidR="00001BBA" w:rsidRPr="00431EED" w:rsidRDefault="00001BBA">
      <w:pPr>
        <w:pStyle w:val="Akapitzlist"/>
        <w:numPr>
          <w:ilvl w:val="0"/>
          <w:numId w:val="29"/>
        </w:numPr>
        <w:tabs>
          <w:tab w:val="clear" w:pos="502"/>
        </w:tabs>
        <w:spacing w:after="0" w:line="276" w:lineRule="auto"/>
        <w:ind w:left="567" w:hanging="568"/>
        <w:jc w:val="both"/>
        <w:textAlignment w:val="baseline"/>
        <w:rPr>
          <w:rFonts w:eastAsia="Times New Roman" w:cstheme="minorHAnsi"/>
          <w:color w:val="000000"/>
          <w:lang w:eastAsia="pl-PL"/>
        </w:rPr>
      </w:pPr>
      <w:r w:rsidRPr="00431EED">
        <w:rPr>
          <w:rFonts w:eastAsia="Times New Roman" w:cstheme="minorHAnsi"/>
          <w:color w:val="000000"/>
          <w:lang w:eastAsia="pl-PL"/>
        </w:rPr>
        <w:t>Zamawiający rekomenduje wykorzystanie podpisu z kwalifikowanym znacznikiem czasu.</w:t>
      </w:r>
    </w:p>
    <w:p w14:paraId="3D76864E" w14:textId="77777777" w:rsidR="00001BBA" w:rsidRPr="002C5490" w:rsidRDefault="00001BBA">
      <w:pPr>
        <w:pStyle w:val="Akapitzlist"/>
        <w:numPr>
          <w:ilvl w:val="0"/>
          <w:numId w:val="29"/>
        </w:numPr>
        <w:tabs>
          <w:tab w:val="clear" w:pos="502"/>
        </w:tabs>
        <w:spacing w:line="276" w:lineRule="auto"/>
        <w:ind w:left="567" w:hanging="567"/>
        <w:jc w:val="both"/>
        <w:textAlignment w:val="baseline"/>
        <w:rPr>
          <w:rFonts w:eastAsia="Times New Roman" w:cs="Times New Roman"/>
          <w:color w:val="000000"/>
          <w:lang w:eastAsia="pl-PL"/>
        </w:rPr>
      </w:pPr>
      <w:r w:rsidRPr="00431EED">
        <w:rPr>
          <w:rFonts w:eastAsia="Times New Roman" w:cstheme="minorHAnsi"/>
          <w:color w:val="000000"/>
          <w:lang w:eastAsia="pl-PL"/>
        </w:rPr>
        <w:t xml:space="preserve">Zamawiający zaleca aby </w:t>
      </w:r>
      <w:r w:rsidRPr="00431EED">
        <w:rPr>
          <w:rFonts w:eastAsia="Times New Roman" w:cstheme="minorHAnsi"/>
          <w:color w:val="000000"/>
          <w:u w:val="single"/>
          <w:lang w:eastAsia="pl-PL"/>
        </w:rPr>
        <w:t>nie</w:t>
      </w:r>
      <w:r w:rsidRPr="00431EED">
        <w:rPr>
          <w:rFonts w:eastAsia="Times New Roman" w:cstheme="minorHAnsi"/>
          <w:color w:val="000000"/>
          <w:lang w:eastAsia="pl-PL"/>
        </w:rPr>
        <w:t xml:space="preserve"> wprowadzać jakichkolwiek zmian w plikach po podpisaniu ich podpisem kwalifikowanym. Może to skutkować naruszeniem integralności plików co równoważne będzie z koniecznością odrzucenia oferty w postępowaniu</w:t>
      </w:r>
      <w:r w:rsidRPr="002C5490">
        <w:rPr>
          <w:rFonts w:ascii="Calibri" w:eastAsia="Times New Roman" w:hAnsi="Calibri" w:cs="Times New Roman"/>
          <w:color w:val="000000"/>
          <w:lang w:eastAsia="pl-PL"/>
        </w:rPr>
        <w:t>.</w:t>
      </w:r>
    </w:p>
    <w:p w14:paraId="0DB1A4A6" w14:textId="434CD3B0" w:rsidR="006D7B32" w:rsidRPr="00B575EE" w:rsidRDefault="00D35569" w:rsidP="00234038">
      <w:pPr>
        <w:pStyle w:val="Nagwek2"/>
        <w:numPr>
          <w:ilvl w:val="0"/>
          <w:numId w:val="2"/>
        </w:numPr>
        <w:ind w:left="2127" w:hanging="1843"/>
        <w:jc w:val="both"/>
      </w:pPr>
      <w:bookmarkStart w:id="50" w:name="_Toc191449493"/>
      <w:r w:rsidRPr="00BB48A1">
        <w:t>Opis sposobu obliczenia ceny</w:t>
      </w:r>
      <w:r w:rsidR="00234038">
        <w:t>.</w:t>
      </w:r>
      <w:bookmarkEnd w:id="50"/>
    </w:p>
    <w:p w14:paraId="494AB2D4" w14:textId="3AB9AF63" w:rsidR="00EB7DEC" w:rsidRPr="00431EED" w:rsidRDefault="00EB7DEC">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W druku formularza ofertowego – załącznik nr 1 do SWZ należy podać ryczałtową cenę oferty brutto, która musi określać całkowitą wycenę przedmiotu zamówienia.</w:t>
      </w:r>
    </w:p>
    <w:p w14:paraId="40BD664A" w14:textId="3D0A0790" w:rsidR="00001BBA" w:rsidRDefault="00001BBA">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001BBA">
        <w:rPr>
          <w:rFonts w:asciiTheme="minorHAnsi" w:hAnsiTheme="minorHAnsi" w:cstheme="minorHAnsi"/>
          <w:sz w:val="22"/>
          <w:szCs w:val="22"/>
        </w:rPr>
        <w:t>Cena wyczerpuje wszelkie roszczenia Wykonawcy związane z wykonaniem Przedmiotu Umowy wraz z innymi opracowaniami, w szczególności koszty: opracowań map, opinii, badań, decyzji, uzgodnień i zatwierdzeń przez uprawnione jednostki i urzędy zgodnie z wymogami przepisów prawa oraz wynagrodzenie za przeniesienie autorskich praw majątkowych</w:t>
      </w:r>
      <w:r>
        <w:rPr>
          <w:rFonts w:asciiTheme="minorHAnsi" w:hAnsiTheme="minorHAnsi" w:cstheme="minorHAnsi"/>
          <w:sz w:val="22"/>
          <w:szCs w:val="22"/>
        </w:rPr>
        <w:t>.</w:t>
      </w:r>
    </w:p>
    <w:p w14:paraId="62E8113C" w14:textId="637954F7" w:rsidR="00431EED" w:rsidRPr="00431EED" w:rsidRDefault="00431EED">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W wyniku nieuwzględnienia okoliczności, które mogą wpłynąć na cenę zamówienia, Wykonawca ponosić będzie skutki błędów w ofercie. Od Wykonawcy wymagane jest bardzo szczegółowe zapoznanie się z przedmiotem zamówienia, a także sprawdzenie warunków wykonania zamówienia i skalkulowanie ceny oferty z należytą starannością.</w:t>
      </w:r>
    </w:p>
    <w:p w14:paraId="0E0C1ECA" w14:textId="685A1517" w:rsidR="00431EED" w:rsidRPr="00431EED" w:rsidRDefault="00431EED">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Theme="minorHAnsi" w:hAnsiTheme="minorHAnsi" w:cstheme="minorHAnsi"/>
          <w:sz w:val="22"/>
          <w:szCs w:val="22"/>
        </w:rPr>
        <w:t xml:space="preserve">Cena ma być wyrażona w złotych polskich brutto z uwzględnieniem należnego podatku VAT. Cenę oferty należy podać z zaokrągleniem do 1 grosza. </w:t>
      </w:r>
    </w:p>
    <w:p w14:paraId="3E807303" w14:textId="77777777" w:rsidR="007043F5" w:rsidRPr="00431EED" w:rsidRDefault="00B575EE">
      <w:pPr>
        <w:pStyle w:val="Tekstpodstawowy"/>
        <w:numPr>
          <w:ilvl w:val="0"/>
          <w:numId w:val="14"/>
        </w:numPr>
        <w:suppressAutoHyphens/>
        <w:overflowPunct w:val="0"/>
        <w:autoSpaceDE w:val="0"/>
        <w:spacing w:after="0" w:line="276" w:lineRule="auto"/>
        <w:ind w:left="567" w:hanging="567"/>
        <w:jc w:val="both"/>
        <w:textAlignment w:val="baseline"/>
        <w:rPr>
          <w:rFonts w:asciiTheme="minorHAnsi" w:hAnsiTheme="minorHAnsi" w:cstheme="minorHAnsi"/>
          <w:sz w:val="22"/>
          <w:szCs w:val="22"/>
        </w:rPr>
      </w:pPr>
      <w:r w:rsidRPr="00431EED">
        <w:rPr>
          <w:rFonts w:ascii="Calibri" w:hAnsi="Calibri" w:cs="Calibri"/>
          <w:sz w:val="22"/>
          <w:szCs w:val="22"/>
        </w:rPr>
        <w:t>Wykonawca zobowiązany jest zastosować stawkę VAT zgodnie z obowiązującymi przepisami ustawy z 11 marca 2004 r. o podatku od towarów i usług.</w:t>
      </w:r>
    </w:p>
    <w:p w14:paraId="558B6A9D" w14:textId="6B7339E2" w:rsidR="00B575EE" w:rsidRPr="007043F5" w:rsidRDefault="00B575EE">
      <w:pPr>
        <w:pStyle w:val="Tekstpodstawowy"/>
        <w:numPr>
          <w:ilvl w:val="0"/>
          <w:numId w:val="14"/>
        </w:numPr>
        <w:suppressAutoHyphens/>
        <w:overflowPunct w:val="0"/>
        <w:autoSpaceDE w:val="0"/>
        <w:spacing w:after="0" w:line="276" w:lineRule="auto"/>
        <w:ind w:left="567" w:hanging="567"/>
        <w:jc w:val="both"/>
        <w:textAlignment w:val="baseline"/>
        <w:rPr>
          <w:rFonts w:ascii="Calibri" w:hAnsi="Calibri" w:cs="Calibri"/>
          <w:sz w:val="22"/>
          <w:szCs w:val="22"/>
        </w:rPr>
      </w:pPr>
      <w:r w:rsidRPr="007043F5">
        <w:rPr>
          <w:rFonts w:ascii="Calibri" w:hAnsi="Calibri" w:cs="Calibri"/>
          <w:sz w:val="22"/>
          <w:szCs w:val="22"/>
        </w:rPr>
        <w:t xml:space="preserve">Zgodnie z art. 225 ustawy </w:t>
      </w:r>
      <w:proofErr w:type="spellStart"/>
      <w:r w:rsidRPr="007043F5">
        <w:rPr>
          <w:rFonts w:ascii="Calibri" w:hAnsi="Calibri" w:cs="Calibri"/>
          <w:sz w:val="22"/>
          <w:szCs w:val="22"/>
        </w:rPr>
        <w:t>Pzp</w:t>
      </w:r>
      <w:proofErr w:type="spellEnd"/>
      <w:r w:rsidRPr="007043F5">
        <w:rPr>
          <w:rFonts w:ascii="Calibri" w:hAnsi="Calibri" w:cs="Calibri"/>
          <w:sz w:val="22"/>
          <w:szCs w:val="22"/>
        </w:rPr>
        <w:t xml:space="preserve">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6085F694" w14:textId="77777777" w:rsidR="00B575EE" w:rsidRP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poinformowania Zamawiającego, że wybór jego oferty będzie prowadził do powstania u Zamawiającego obowiązku podatkowego;</w:t>
      </w:r>
    </w:p>
    <w:p w14:paraId="53CC334C" w14:textId="77777777" w:rsid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nazwy (rodzaju) towaru lub usługi, których dostawa lub świadczenie będą prowadziły do powstania obowiązku podatkowego;</w:t>
      </w:r>
    </w:p>
    <w:p w14:paraId="00E303CA" w14:textId="77777777" w:rsid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wartości towaru lub usługi objętego obowiązkiem podatkowym Zamawiającego, bez kwoty podatku;</w:t>
      </w:r>
    </w:p>
    <w:p w14:paraId="34100F4E" w14:textId="1C804BA7" w:rsidR="00B575EE" w:rsidRPr="00B575EE" w:rsidRDefault="00B575EE">
      <w:pPr>
        <w:pStyle w:val="Tekstpodstawowy"/>
        <w:numPr>
          <w:ilvl w:val="0"/>
          <w:numId w:val="15"/>
        </w:numPr>
        <w:suppressAutoHyphens/>
        <w:overflowPunct w:val="0"/>
        <w:autoSpaceDE w:val="0"/>
        <w:spacing w:after="0" w:line="276" w:lineRule="auto"/>
        <w:ind w:left="993" w:hanging="426"/>
        <w:jc w:val="both"/>
        <w:textAlignment w:val="baseline"/>
        <w:rPr>
          <w:rFonts w:ascii="Calibri" w:hAnsi="Calibri" w:cs="Calibri"/>
          <w:sz w:val="22"/>
          <w:szCs w:val="22"/>
        </w:rPr>
      </w:pPr>
      <w:r w:rsidRPr="00B575EE">
        <w:rPr>
          <w:rFonts w:ascii="Calibri" w:hAnsi="Calibri" w:cs="Calibri"/>
          <w:sz w:val="22"/>
          <w:szCs w:val="22"/>
        </w:rPr>
        <w:t>wskazania stawki podatku od towarów i usług, która zgodnie z wiedzą Wykonawcy, będzie miała zastosowanie.</w:t>
      </w:r>
    </w:p>
    <w:p w14:paraId="12AC4E6D" w14:textId="1E3C9F98" w:rsidR="00BF51BD" w:rsidRPr="00B575EE" w:rsidRDefault="00B575EE">
      <w:pPr>
        <w:pStyle w:val="Tekstpodstawowy"/>
        <w:numPr>
          <w:ilvl w:val="0"/>
          <w:numId w:val="14"/>
        </w:numPr>
        <w:suppressAutoHyphens/>
        <w:overflowPunct w:val="0"/>
        <w:autoSpaceDE w:val="0"/>
        <w:spacing w:after="0" w:line="276" w:lineRule="auto"/>
        <w:ind w:left="567" w:hanging="567"/>
        <w:jc w:val="both"/>
        <w:textAlignment w:val="baseline"/>
        <w:rPr>
          <w:rFonts w:ascii="Calibri" w:hAnsi="Calibri" w:cs="Calibri"/>
          <w:sz w:val="22"/>
          <w:szCs w:val="22"/>
        </w:rPr>
      </w:pPr>
      <w:r w:rsidRPr="00B575EE">
        <w:rPr>
          <w:rFonts w:ascii="Calibri" w:hAnsi="Calibri" w:cs="Calibri"/>
          <w:sz w:val="22"/>
          <w:szCs w:val="22"/>
        </w:rPr>
        <w:t>Brak złożenia ww. informacji będzie postrzegany jako brak powstania obowiązku podatkowego                                    u Zamawiającego</w:t>
      </w:r>
      <w:r w:rsidR="00BF51BD" w:rsidRPr="00B575EE">
        <w:rPr>
          <w:rFonts w:asciiTheme="minorHAnsi" w:hAnsiTheme="minorHAnsi" w:cstheme="minorHAnsi"/>
          <w:sz w:val="22"/>
          <w:szCs w:val="22"/>
        </w:rPr>
        <w:t>.</w:t>
      </w:r>
    </w:p>
    <w:p w14:paraId="68A2E8FA" w14:textId="40A6660C" w:rsidR="003B317D" w:rsidRPr="003B317D" w:rsidRDefault="00A7581C" w:rsidP="003B317D">
      <w:pPr>
        <w:pStyle w:val="Nagwek1"/>
      </w:pPr>
      <w:bookmarkStart w:id="51" w:name="_Toc191449494"/>
      <w:r w:rsidRPr="00A7581C">
        <w:lastRenderedPageBreak/>
        <w:t>Rozdział III – Informacje o przebiegu postępowania</w:t>
      </w:r>
      <w:r w:rsidR="002C26D1">
        <w:t>.</w:t>
      </w:r>
      <w:bookmarkEnd w:id="51"/>
    </w:p>
    <w:p w14:paraId="4273C2AD" w14:textId="4F50DC79" w:rsidR="00A7581C" w:rsidRDefault="00A7581C" w:rsidP="003C1499">
      <w:pPr>
        <w:pStyle w:val="Nagwek2"/>
        <w:numPr>
          <w:ilvl w:val="0"/>
          <w:numId w:val="3"/>
        </w:numPr>
        <w:ind w:left="851" w:hanging="567"/>
      </w:pPr>
      <w:bookmarkStart w:id="52" w:name="_Toc191449495"/>
      <w:r w:rsidRPr="00A7581C">
        <w:t>Sposób porozumiewania się zamawiającego z wykonawcami</w:t>
      </w:r>
      <w:r w:rsidR="002C26D1">
        <w:t>.</w:t>
      </w:r>
      <w:bookmarkEnd w:id="52"/>
    </w:p>
    <w:p w14:paraId="7D013B6C" w14:textId="0DE389E1" w:rsidR="00AD01F8" w:rsidRPr="00392B68" w:rsidRDefault="00AD01F8">
      <w:pPr>
        <w:pStyle w:val="Akapitzlist"/>
        <w:numPr>
          <w:ilvl w:val="0"/>
          <w:numId w:val="16"/>
        </w:numPr>
        <w:ind w:left="567" w:hanging="567"/>
        <w:jc w:val="both"/>
        <w:rPr>
          <w:lang w:eastAsia="pl-PL"/>
        </w:rPr>
      </w:pPr>
      <w:r w:rsidRPr="00392B68">
        <w:rPr>
          <w:lang w:eastAsia="pl-PL"/>
        </w:rPr>
        <w:t>W niniejszym postępowaniu komunikacja zamawiającego z wykonawcami odbywa się za pomocą środków komunikacji elektronicznej. Komunikacja między zamawiającym a wykonawcami, w tym wszelkie oświadczenia, wnioski, zawiadomienia oraz informacje przekazywane są w formie elektronicznej.</w:t>
      </w:r>
    </w:p>
    <w:p w14:paraId="6EEE67AB" w14:textId="77777777" w:rsidR="000C1513" w:rsidRPr="00392B68" w:rsidRDefault="000C1513" w:rsidP="000C1513">
      <w:pPr>
        <w:pStyle w:val="Akapitzlist"/>
        <w:numPr>
          <w:ilvl w:val="0"/>
          <w:numId w:val="16"/>
        </w:numPr>
        <w:ind w:left="567" w:hanging="567"/>
        <w:rPr>
          <w:lang w:eastAsia="pl-PL"/>
        </w:rPr>
      </w:pPr>
      <w:r w:rsidRPr="00392B68">
        <w:rPr>
          <w:lang w:eastAsia="pl-PL"/>
        </w:rPr>
        <w:t>Osoby wskazane do porozumiewania się z wykonawcami</w:t>
      </w:r>
      <w:r>
        <w:rPr>
          <w:lang w:eastAsia="pl-PL"/>
        </w:rPr>
        <w:t xml:space="preserve"> </w:t>
      </w:r>
      <w:r w:rsidRPr="004D2961">
        <w:rPr>
          <w:lang w:eastAsia="pl-PL"/>
        </w:rPr>
        <w:t xml:space="preserve">w sprawach technicznych (np. nie działa serwer, itp.) są: </w:t>
      </w:r>
    </w:p>
    <w:p w14:paraId="4B0C09C0" w14:textId="77777777" w:rsidR="000C1513" w:rsidRDefault="000C1513" w:rsidP="000C1513">
      <w:pPr>
        <w:pStyle w:val="Akapitzlist"/>
        <w:ind w:left="993"/>
        <w:jc w:val="both"/>
        <w:rPr>
          <w:lang w:eastAsia="pl-PL"/>
        </w:rPr>
      </w:pPr>
      <w:r>
        <w:rPr>
          <w:lang w:eastAsia="pl-PL"/>
        </w:rPr>
        <w:t>Sławomir Kocjan, Mariola Graczyk</w:t>
      </w:r>
    </w:p>
    <w:p w14:paraId="27DEE3B1" w14:textId="77777777" w:rsidR="000C1513" w:rsidRDefault="000C1513" w:rsidP="000C1513">
      <w:pPr>
        <w:pStyle w:val="Akapitzlist"/>
        <w:ind w:left="993"/>
        <w:jc w:val="both"/>
        <w:rPr>
          <w:lang w:eastAsia="pl-PL"/>
        </w:rPr>
      </w:pPr>
      <w:r>
        <w:rPr>
          <w:lang w:eastAsia="pl-PL"/>
        </w:rPr>
        <w:t>e-mail: przetarg@umig.olkusz.pl</w:t>
      </w:r>
    </w:p>
    <w:p w14:paraId="049C7CEF" w14:textId="2E5CA974" w:rsidR="00AD01F8" w:rsidRPr="000C1513" w:rsidRDefault="000C1513" w:rsidP="000C1513">
      <w:pPr>
        <w:pStyle w:val="Akapitzlist"/>
        <w:ind w:left="567"/>
        <w:jc w:val="both"/>
        <w:rPr>
          <w:u w:val="single"/>
          <w:lang w:eastAsia="pl-PL"/>
        </w:rPr>
      </w:pPr>
      <w:r w:rsidRPr="004D2961">
        <w:rPr>
          <w:u w:val="single"/>
          <w:lang w:eastAsia="pl-PL"/>
        </w:rPr>
        <w:t>Jednocześnie Zamawiający informuje, że przepisy ustawy nie pozwalają na jakikolwiek inny kontakt – zarówno z Zamawiającym jak i osobami uprawnionymi do porozumiewania się z Wykonawcami – niż wskazany w niniejszym rozdziale. Oznacza to, że Zamawiający nie będzie reagował na inne formy kontaktowania się z nim, w szczególności na kontakt osobisty w swojej siedzibie.</w:t>
      </w:r>
    </w:p>
    <w:p w14:paraId="2177996A" w14:textId="77777777" w:rsidR="00001BBA" w:rsidRDefault="00001BBA">
      <w:pPr>
        <w:pStyle w:val="Akapitzlist"/>
        <w:numPr>
          <w:ilvl w:val="0"/>
          <w:numId w:val="16"/>
        </w:numPr>
        <w:ind w:left="567" w:hanging="567"/>
        <w:jc w:val="both"/>
        <w:rPr>
          <w:lang w:eastAsia="pl-PL"/>
        </w:rPr>
      </w:pPr>
      <w:r w:rsidRPr="00392B68">
        <w:rPr>
          <w:lang w:eastAsia="pl-PL"/>
        </w:rPr>
        <w:t xml:space="preserve">W celu skrócenia czasu udzielenia odpowiedzi na pytania preferuje się, aby komunikacja między zamawiającym a wykonawcami, w tym wszelkie oświadczenia, wnioski, zawiadomienia oraz informacje, przekazywane są w formie elektronicznej za pośrednictwem </w:t>
      </w:r>
      <w:hyperlink r:id="rId16" w:history="1">
        <w:r w:rsidRPr="00392B68">
          <w:rPr>
            <w:color w:val="1155CC"/>
            <w:u w:val="single"/>
            <w:lang w:eastAsia="pl-PL"/>
          </w:rPr>
          <w:t>platformazakupowa.pl</w:t>
        </w:r>
      </w:hyperlink>
      <w:r w:rsidRPr="00392B68">
        <w:rPr>
          <w:lang w:eastAsia="pl-PL"/>
        </w:rPr>
        <w:t xml:space="preserve"> i formularza „Wyślij wiadomość do zamawiającego”. </w:t>
      </w:r>
    </w:p>
    <w:p w14:paraId="6A30951B" w14:textId="224DE5DA" w:rsidR="00001BBA" w:rsidRPr="00001BBA" w:rsidRDefault="00001BBA" w:rsidP="00001BBA">
      <w:pPr>
        <w:pStyle w:val="Akapitzlist"/>
        <w:ind w:left="567"/>
        <w:jc w:val="both"/>
        <w:rPr>
          <w:lang w:eastAsia="pl-PL"/>
        </w:rPr>
      </w:pPr>
      <w:r w:rsidRPr="00392B68">
        <w:rPr>
          <w:lang w:eastAsia="pl-PL"/>
        </w:rPr>
        <w:t xml:space="preserve">Za datę przekazania (wpływu) oświadczeń, wniosków, zawiadomień oraz informacji przyjmuje się datę ich przesłania za pośrednictwem </w:t>
      </w:r>
      <w:hyperlink r:id="rId17" w:history="1">
        <w:r w:rsidRPr="00001BBA">
          <w:rPr>
            <w:color w:val="1155CC"/>
            <w:u w:val="single"/>
            <w:lang w:eastAsia="pl-PL"/>
          </w:rPr>
          <w:t>platformazakupowa.pl</w:t>
        </w:r>
      </w:hyperlink>
      <w:r w:rsidRPr="00392B68">
        <w:rPr>
          <w:lang w:eastAsia="pl-PL"/>
        </w:rPr>
        <w:t xml:space="preserve"> poprzez kliknięcie przycisku  „Wyślij wiadomość do zamawiającego” po których pojawi się komunikat, że wiadomość została wysłana do zamawiającego.</w:t>
      </w:r>
    </w:p>
    <w:p w14:paraId="64D50BBE" w14:textId="77777777" w:rsidR="00001BBA" w:rsidRDefault="00001BBA">
      <w:pPr>
        <w:pStyle w:val="Akapitzlist"/>
        <w:numPr>
          <w:ilvl w:val="0"/>
          <w:numId w:val="16"/>
        </w:numPr>
        <w:ind w:left="567" w:hanging="567"/>
        <w:jc w:val="both"/>
        <w:rPr>
          <w:lang w:eastAsia="pl-PL"/>
        </w:rPr>
      </w:pPr>
      <w:r>
        <w:rPr>
          <w:lang w:eastAsia="pl-PL"/>
        </w:rPr>
        <w:t xml:space="preserve">W sytuacjach awaryjnych np. w przypadku niedziałania strony </w:t>
      </w:r>
      <w:hyperlink r:id="rId18" w:history="1">
        <w:r w:rsidRPr="00392B68">
          <w:rPr>
            <w:color w:val="1155CC"/>
            <w:u w:val="single"/>
            <w:lang w:eastAsia="pl-PL"/>
          </w:rPr>
          <w:t>platformazakupowa.pl</w:t>
        </w:r>
      </w:hyperlink>
      <w:r>
        <w:rPr>
          <w:lang w:eastAsia="pl-PL"/>
        </w:rPr>
        <w:t xml:space="preserve">, Zamawiający dopuszcza komunikację za pomocą poczty elektronicznej na adres: </w:t>
      </w:r>
      <w:hyperlink r:id="rId19" w:history="1">
        <w:r w:rsidRPr="007936C1">
          <w:rPr>
            <w:rStyle w:val="Hipercze"/>
            <w:lang w:eastAsia="pl-PL"/>
          </w:rPr>
          <w:t>przetarg@umig.olkusz.pl</w:t>
        </w:r>
      </w:hyperlink>
      <w:r>
        <w:rPr>
          <w:lang w:eastAsia="pl-PL"/>
        </w:rPr>
        <w:t xml:space="preserve"> </w:t>
      </w:r>
      <w:r w:rsidRPr="00AB3077">
        <w:rPr>
          <w:b/>
          <w:bCs/>
          <w:lang w:eastAsia="pl-PL"/>
        </w:rPr>
        <w:t>(nie dotyczy składania ofert).</w:t>
      </w:r>
    </w:p>
    <w:p w14:paraId="5C30572E" w14:textId="77777777" w:rsidR="00001BBA" w:rsidRPr="00392B68" w:rsidRDefault="00001BBA">
      <w:pPr>
        <w:pStyle w:val="Akapitzlist"/>
        <w:numPr>
          <w:ilvl w:val="0"/>
          <w:numId w:val="16"/>
        </w:numPr>
        <w:ind w:left="567" w:hanging="567"/>
        <w:jc w:val="both"/>
        <w:rPr>
          <w:lang w:eastAsia="pl-PL"/>
        </w:rPr>
      </w:pPr>
      <w:r w:rsidRPr="00392B68">
        <w:rPr>
          <w:lang w:eastAsia="pl-PL"/>
        </w:rPr>
        <w:t xml:space="preserve">Zamawiający będzie przekazywał wykonawcom informacje w formie elektronicznej za pośrednictwem </w:t>
      </w:r>
      <w:hyperlink r:id="rId20" w:history="1">
        <w:r w:rsidRPr="00392B68">
          <w:rPr>
            <w:color w:val="1155CC"/>
            <w:u w:val="single"/>
            <w:lang w:eastAsia="pl-PL"/>
          </w:rPr>
          <w:t>platformazakupowa.pl</w:t>
        </w:r>
      </w:hyperlink>
      <w:r w:rsidRPr="00392B68">
        <w:rPr>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w:t>
      </w:r>
      <w:hyperlink r:id="rId21" w:history="1">
        <w:r w:rsidRPr="00392B68">
          <w:rPr>
            <w:color w:val="1155CC"/>
            <w:u w:val="single"/>
            <w:lang w:eastAsia="pl-PL"/>
          </w:rPr>
          <w:t>platformazakupowa.pl</w:t>
        </w:r>
      </w:hyperlink>
      <w:r w:rsidRPr="00392B68">
        <w:rPr>
          <w:lang w:eastAsia="pl-PL"/>
        </w:rPr>
        <w:t xml:space="preserve"> do konkretnego wykonawcy.</w:t>
      </w:r>
    </w:p>
    <w:p w14:paraId="77B7641B" w14:textId="77777777" w:rsidR="00AD01F8" w:rsidRPr="00392B68" w:rsidRDefault="00AD01F8">
      <w:pPr>
        <w:pStyle w:val="Akapitzlist"/>
        <w:numPr>
          <w:ilvl w:val="0"/>
          <w:numId w:val="16"/>
        </w:numPr>
        <w:ind w:left="567" w:hanging="567"/>
        <w:jc w:val="both"/>
        <w:rPr>
          <w:lang w:eastAsia="pl-PL"/>
        </w:rPr>
      </w:pPr>
      <w:r w:rsidRPr="00392B68">
        <w:rPr>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518845C9" w14:textId="497CFDFF" w:rsidR="00AD01F8" w:rsidRPr="00392B68" w:rsidRDefault="00AD01F8">
      <w:pPr>
        <w:pStyle w:val="Akapitzlist"/>
        <w:numPr>
          <w:ilvl w:val="0"/>
          <w:numId w:val="16"/>
        </w:numPr>
        <w:spacing w:after="0"/>
        <w:ind w:left="567" w:hanging="567"/>
        <w:jc w:val="both"/>
        <w:rPr>
          <w:lang w:eastAsia="pl-PL"/>
        </w:rPr>
      </w:pPr>
      <w:r w:rsidRPr="00392B68">
        <w:rPr>
          <w:lang w:eastAsia="pl-PL"/>
        </w:rPr>
        <w:t xml:space="preserve">Zamawiający, zgodnie z § 3 ust. 3 Rozporządzenia Prezesa Rady Ministrów </w:t>
      </w:r>
      <w:r w:rsidR="009B02B6" w:rsidRPr="009B02B6">
        <w:rPr>
          <w:lang w:eastAsia="pl-PL"/>
        </w:rPr>
        <w:t xml:space="preserve">z dnia 9 lipca 2020 r. </w:t>
      </w:r>
      <w:r w:rsidRPr="00392B68">
        <w:rPr>
          <w:lang w:eastAsia="pl-PL"/>
        </w:rPr>
        <w:t>w sprawie użycia środków komunikacji elektronicznej w postępowaniu o udzielenie zamówienia publicznego oraz udostępnienia i przechowywania dokumentów elektronicznych</w:t>
      </w:r>
      <w:r w:rsidR="001F3BE4">
        <w:rPr>
          <w:lang w:eastAsia="pl-PL"/>
        </w:rPr>
        <w:t xml:space="preserve"> </w:t>
      </w:r>
      <w:r w:rsidR="009B02B6">
        <w:rPr>
          <w:lang w:eastAsia="pl-PL"/>
        </w:rPr>
        <w:t>(</w:t>
      </w:r>
      <w:r w:rsidRPr="00392B68">
        <w:rPr>
          <w:lang w:eastAsia="pl-PL"/>
        </w:rPr>
        <w:t xml:space="preserve">dalej: “Rozporządzenie w sprawie środków komunikacji”), określa niezbędne wymagania sprzętowo - aplikacyjne umożliwiające pracę na </w:t>
      </w:r>
      <w:hyperlink r:id="rId22" w:history="1">
        <w:r w:rsidRPr="00392B68">
          <w:rPr>
            <w:color w:val="1155CC"/>
            <w:u w:val="single"/>
            <w:lang w:eastAsia="pl-PL"/>
          </w:rPr>
          <w:t>platformazakupowa.pl</w:t>
        </w:r>
      </w:hyperlink>
      <w:r w:rsidRPr="00392B68">
        <w:rPr>
          <w:lang w:eastAsia="pl-PL"/>
        </w:rPr>
        <w:t>, tj.:</w:t>
      </w:r>
    </w:p>
    <w:p w14:paraId="73EA1219"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stały dostęp do sieci Internet o gwarantowanej przepustowości nie mniejszej niż 512 </w:t>
      </w:r>
      <w:proofErr w:type="spellStart"/>
      <w:r w:rsidRPr="00392B68">
        <w:rPr>
          <w:rFonts w:eastAsia="Times New Roman" w:cs="Times New Roman"/>
          <w:color w:val="000000"/>
          <w:lang w:eastAsia="pl-PL"/>
        </w:rPr>
        <w:t>kb</w:t>
      </w:r>
      <w:proofErr w:type="spellEnd"/>
      <w:r w:rsidRPr="00392B68">
        <w:rPr>
          <w:rFonts w:eastAsia="Times New Roman" w:cs="Times New Roman"/>
          <w:color w:val="000000"/>
          <w:lang w:eastAsia="pl-PL"/>
        </w:rPr>
        <w:t>/s,</w:t>
      </w:r>
    </w:p>
    <w:p w14:paraId="75C5405D"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komputer klasy PC lub MAC o następującej konfiguracji: pamięć min. 2 GB Ram, procesor Intel IV 2 GHZ lub jego nowsza wersja, jeden z systemów operacyjnych - MS Windows 7, Mac Os x 10 4, Linux, lub ich nowsze wersje,</w:t>
      </w:r>
    </w:p>
    <w:p w14:paraId="2B43369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lastRenderedPageBreak/>
        <w:t>zainstalowana dowolna przeglądarka internetowa, w przypadku Internet Explorer minimalnie wersja 10 0.,</w:t>
      </w:r>
    </w:p>
    <w:p w14:paraId="4C91C3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włączona obsługa JavaScript,</w:t>
      </w:r>
    </w:p>
    <w:p w14:paraId="0EFD49C5"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zainstalowany program Adobe </w:t>
      </w:r>
      <w:proofErr w:type="spellStart"/>
      <w:r w:rsidRPr="00392B68">
        <w:rPr>
          <w:rFonts w:eastAsia="Times New Roman" w:cs="Times New Roman"/>
          <w:color w:val="000000"/>
          <w:lang w:eastAsia="pl-PL"/>
        </w:rPr>
        <w:t>Acrobat</w:t>
      </w:r>
      <w:proofErr w:type="spellEnd"/>
      <w:r w:rsidRPr="00392B68">
        <w:rPr>
          <w:rFonts w:eastAsia="Times New Roman" w:cs="Times New Roman"/>
          <w:color w:val="000000"/>
          <w:lang w:eastAsia="pl-PL"/>
        </w:rPr>
        <w:t xml:space="preserve"> Reader lub inny obsługujący format plików .pdf,</w:t>
      </w:r>
    </w:p>
    <w:p w14:paraId="2603CF47"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Platformazakupowa.pl działa według standardu przyjętego w komunikacji sieciowej - kodowanie UTF8,</w:t>
      </w:r>
    </w:p>
    <w:p w14:paraId="7B339FEB" w14:textId="77777777" w:rsidR="00AD01F8" w:rsidRPr="00392B68" w:rsidRDefault="00AD01F8">
      <w:pPr>
        <w:numPr>
          <w:ilvl w:val="1"/>
          <w:numId w:val="18"/>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Oznaczenie czasu odbioru danych przez platformę zakupową stanowi datę oraz dokładny czas (</w:t>
      </w:r>
      <w:proofErr w:type="spellStart"/>
      <w:r w:rsidRPr="00392B68">
        <w:rPr>
          <w:rFonts w:eastAsia="Times New Roman" w:cs="Times New Roman"/>
          <w:color w:val="000000"/>
          <w:lang w:eastAsia="pl-PL"/>
        </w:rPr>
        <w:t>hh:mm:ss</w:t>
      </w:r>
      <w:proofErr w:type="spellEnd"/>
      <w:r w:rsidRPr="00392B68">
        <w:rPr>
          <w:rFonts w:eastAsia="Times New Roman" w:cs="Times New Roman"/>
          <w:color w:val="000000"/>
          <w:lang w:eastAsia="pl-PL"/>
        </w:rPr>
        <w:t>) generowany wg. czasu lokalnego serwera synchronizowanego z zegarem Głównego Urzędu Miar.</w:t>
      </w:r>
    </w:p>
    <w:p w14:paraId="068B055E" w14:textId="61DBBCC1" w:rsidR="00AD01F8" w:rsidRPr="00392B68" w:rsidRDefault="00AD01F8">
      <w:pPr>
        <w:pStyle w:val="Akapitzlist"/>
        <w:numPr>
          <w:ilvl w:val="0"/>
          <w:numId w:val="16"/>
        </w:numPr>
        <w:spacing w:after="0" w:line="276" w:lineRule="auto"/>
        <w:ind w:left="567" w:hanging="567"/>
        <w:jc w:val="both"/>
        <w:textAlignment w:val="baseline"/>
        <w:rPr>
          <w:rFonts w:eastAsia="Times New Roman" w:cs="Times New Roman"/>
          <w:color w:val="000000"/>
          <w:lang w:eastAsia="pl-PL"/>
        </w:rPr>
      </w:pPr>
      <w:r w:rsidRPr="00392B68">
        <w:rPr>
          <w:rFonts w:eastAsia="Times New Roman" w:cs="Times New Roman"/>
          <w:color w:val="000000"/>
          <w:lang w:eastAsia="pl-PL"/>
        </w:rPr>
        <w:t>Wykonawca, przystępując do niniejszego postępowania o udzielenie zamówienia publicznego:</w:t>
      </w:r>
    </w:p>
    <w:p w14:paraId="1E599887" w14:textId="77777777" w:rsidR="00AD01F8" w:rsidRPr="00392B68" w:rsidRDefault="00AD01F8">
      <w:pPr>
        <w:pStyle w:val="Akapitzlist"/>
        <w:numPr>
          <w:ilvl w:val="1"/>
          <w:numId w:val="16"/>
        </w:numPr>
        <w:spacing w:after="0" w:line="276" w:lineRule="auto"/>
        <w:ind w:left="993" w:hanging="426"/>
        <w:jc w:val="both"/>
        <w:textAlignment w:val="baseline"/>
        <w:rPr>
          <w:rFonts w:eastAsia="Times New Roman" w:cs="Times New Roman"/>
          <w:color w:val="000000"/>
          <w:lang w:eastAsia="pl-PL"/>
        </w:rPr>
      </w:pPr>
      <w:r w:rsidRPr="00392B68">
        <w:rPr>
          <w:rFonts w:eastAsia="Times New Roman" w:cs="Times New Roman"/>
          <w:color w:val="000000"/>
          <w:lang w:eastAsia="pl-PL"/>
        </w:rPr>
        <w:t xml:space="preserve">akceptuje warunki korzystania z </w:t>
      </w:r>
      <w:hyperlink r:id="rId23"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określone w Regulaminie zamieszczonym na stronie internetowej </w:t>
      </w:r>
      <w:hyperlink r:id="rId24" w:history="1">
        <w:r w:rsidRPr="00392B68">
          <w:rPr>
            <w:rFonts w:eastAsia="Times New Roman" w:cs="Times New Roman"/>
            <w:color w:val="000000"/>
            <w:u w:val="single"/>
            <w:lang w:eastAsia="pl-PL"/>
          </w:rPr>
          <w:t>pod linkiem</w:t>
        </w:r>
      </w:hyperlink>
      <w:r w:rsidRPr="00392B68">
        <w:rPr>
          <w:rFonts w:eastAsia="Times New Roman" w:cs="Times New Roman"/>
          <w:color w:val="000000"/>
          <w:lang w:eastAsia="pl-PL"/>
        </w:rPr>
        <w:t>  w zakładce „Regulamin" oraz uznaje go za wiążący,</w:t>
      </w:r>
    </w:p>
    <w:p w14:paraId="6E3D416A" w14:textId="77777777" w:rsidR="00AD01F8" w:rsidRPr="00392B68" w:rsidRDefault="00AD01F8">
      <w:pPr>
        <w:pStyle w:val="Akapitzlist"/>
        <w:numPr>
          <w:ilvl w:val="1"/>
          <w:numId w:val="16"/>
        </w:numPr>
        <w:spacing w:after="0" w:line="276" w:lineRule="auto"/>
        <w:ind w:left="993" w:hanging="426"/>
        <w:textAlignment w:val="baseline"/>
        <w:rPr>
          <w:rFonts w:eastAsia="Times New Roman" w:cs="Times New Roman"/>
          <w:color w:val="000000"/>
          <w:lang w:eastAsia="pl-PL"/>
        </w:rPr>
      </w:pPr>
      <w:r w:rsidRPr="00392B68">
        <w:rPr>
          <w:rFonts w:eastAsia="Times New Roman" w:cs="Times New Roman"/>
          <w:color w:val="000000"/>
          <w:lang w:eastAsia="pl-PL"/>
        </w:rPr>
        <w:t xml:space="preserve">zapoznał i stosuje się do Instrukcji składania ofert/wniosków dostępnej </w:t>
      </w:r>
      <w:hyperlink r:id="rId25" w:history="1">
        <w:r w:rsidRPr="00392B68">
          <w:rPr>
            <w:rFonts w:eastAsia="Times New Roman" w:cs="Times New Roman"/>
            <w:color w:val="1155CC"/>
            <w:u w:val="single"/>
            <w:lang w:eastAsia="pl-PL"/>
          </w:rPr>
          <w:t>pod linkiem</w:t>
        </w:r>
      </w:hyperlink>
      <w:r w:rsidRPr="00392B68">
        <w:rPr>
          <w:rFonts w:eastAsia="Times New Roman" w:cs="Times New Roman"/>
          <w:color w:val="000000"/>
          <w:lang w:eastAsia="pl-PL"/>
        </w:rPr>
        <w:t>. </w:t>
      </w:r>
    </w:p>
    <w:p w14:paraId="3F037F90" w14:textId="57192D3E" w:rsidR="00AD01F8" w:rsidRPr="00392B68" w:rsidRDefault="00AD01F8">
      <w:pPr>
        <w:pStyle w:val="Akapitzlist"/>
        <w:numPr>
          <w:ilvl w:val="0"/>
          <w:numId w:val="16"/>
        </w:numPr>
        <w:spacing w:after="0" w:line="276" w:lineRule="auto"/>
        <w:ind w:left="567" w:hanging="567"/>
        <w:textAlignment w:val="baseline"/>
        <w:rPr>
          <w:rFonts w:eastAsia="Times New Roman" w:cs="Times New Roman"/>
          <w:color w:val="000000"/>
          <w:lang w:eastAsia="pl-PL"/>
        </w:rPr>
      </w:pPr>
      <w:r w:rsidRPr="00392B68">
        <w:rPr>
          <w:rFonts w:eastAsia="Times New Roman" w:cs="Times New Roman"/>
          <w:b/>
          <w:bCs/>
          <w:color w:val="000000"/>
          <w:lang w:eastAsia="pl-PL"/>
        </w:rPr>
        <w:t xml:space="preserve">Zamawiający nie ponosi odpowiedzialności za złożenie oferty w sposób niezgodny z Instrukcją korzystania z </w:t>
      </w:r>
      <w:hyperlink r:id="rId26" w:history="1">
        <w:r w:rsidRPr="00392B68">
          <w:rPr>
            <w:rFonts w:eastAsia="Times New Roman" w:cs="Times New Roman"/>
            <w:b/>
            <w:bCs/>
            <w:color w:val="1155CC"/>
            <w:u w:val="single"/>
            <w:lang w:eastAsia="pl-PL"/>
          </w:rPr>
          <w:t>platformazakupowa.pl</w:t>
        </w:r>
      </w:hyperlink>
      <w:r w:rsidRPr="00392B68">
        <w:rPr>
          <w:rFonts w:eastAsia="Times New Roman" w:cs="Times New Roman"/>
          <w:color w:val="000000"/>
          <w:lang w:eastAsia="pl-PL"/>
        </w:rPr>
        <w:t xml:space="preserve">, w szczególności za sytuację, gdy zamawiający zapozna się z treścią oferty przed upływem terminu składania ofert (np. złożenie oferty w zakładce „Wyślij wiadomość do zamawiającego”). </w:t>
      </w:r>
      <w:r w:rsidRPr="00392B68">
        <w:rPr>
          <w:rFonts w:eastAsia="Times New Roman" w:cs="Times New Roman"/>
          <w:color w:val="000000"/>
          <w:lang w:eastAsia="pl-PL"/>
        </w:rPr>
        <w:br/>
        <w:t xml:space="preserve">Taka oferta zostanie uznana przez Zamawiającego za ofertę handlową i nie będzie brana pod uwagę w przedmiotowym postępowaniu ponieważ nie został spełniony obowiązek narzucony w art. 221 </w:t>
      </w:r>
      <w:r w:rsidR="00426DA7">
        <w:rPr>
          <w:rFonts w:eastAsia="Times New Roman" w:cs="Times New Roman"/>
          <w:color w:val="000000"/>
          <w:lang w:eastAsia="pl-PL"/>
        </w:rPr>
        <w:t xml:space="preserve">ustawy </w:t>
      </w:r>
      <w:proofErr w:type="spellStart"/>
      <w:r w:rsidR="00426DA7">
        <w:rPr>
          <w:rFonts w:eastAsia="Times New Roman" w:cs="Times New Roman"/>
          <w:color w:val="000000"/>
          <w:lang w:eastAsia="pl-PL"/>
        </w:rPr>
        <w:t>Pzp</w:t>
      </w:r>
      <w:proofErr w:type="spellEnd"/>
      <w:r w:rsidRPr="00392B68">
        <w:rPr>
          <w:rFonts w:eastAsia="Times New Roman" w:cs="Times New Roman"/>
          <w:color w:val="000000"/>
          <w:lang w:eastAsia="pl-PL"/>
        </w:rPr>
        <w:t>.</w:t>
      </w:r>
    </w:p>
    <w:p w14:paraId="04417B20" w14:textId="6CDB532A" w:rsidR="00AD01F8" w:rsidRPr="00392B68" w:rsidRDefault="00AD01F8">
      <w:pPr>
        <w:pStyle w:val="Akapitzlist"/>
        <w:numPr>
          <w:ilvl w:val="0"/>
          <w:numId w:val="16"/>
        </w:numPr>
        <w:spacing w:line="276" w:lineRule="auto"/>
        <w:ind w:left="567" w:hanging="567"/>
        <w:textAlignment w:val="baseline"/>
        <w:rPr>
          <w:rFonts w:eastAsia="Times New Roman" w:cs="Times New Roman"/>
          <w:color w:val="000000"/>
          <w:lang w:eastAsia="pl-PL"/>
        </w:rPr>
      </w:pPr>
      <w:r w:rsidRPr="00392B68">
        <w:rPr>
          <w:rFonts w:eastAsia="Times New Roman" w:cs="Times New Roman"/>
          <w:color w:val="000000"/>
          <w:lang w:eastAsia="pl-PL"/>
        </w:rPr>
        <w:t xml:space="preserve">Zamawiający informuje, że instrukcje korzystania z </w:t>
      </w:r>
      <w:hyperlink r:id="rId27"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dotyczące w szczególności logowania, składania wniosków o wyjaśnienie treści SWZ, składania ofert oraz innych czynności podejmowanych w niniejszym postępowaniu przy użyciu </w:t>
      </w:r>
      <w:hyperlink r:id="rId28" w:history="1">
        <w:r w:rsidRPr="00392B68">
          <w:rPr>
            <w:rFonts w:eastAsia="Times New Roman" w:cs="Times New Roman"/>
            <w:color w:val="1155CC"/>
            <w:u w:val="single"/>
            <w:lang w:eastAsia="pl-PL"/>
          </w:rPr>
          <w:t>platformazakupowa.pl</w:t>
        </w:r>
      </w:hyperlink>
      <w:r w:rsidRPr="00392B68">
        <w:rPr>
          <w:rFonts w:eastAsia="Times New Roman" w:cs="Times New Roman"/>
          <w:color w:val="000000"/>
          <w:lang w:eastAsia="pl-PL"/>
        </w:rPr>
        <w:t xml:space="preserve"> znajdują się w zakładce „Instrukcje dla Wykonawców" na stronie internetowej pod adresem: </w:t>
      </w:r>
      <w:hyperlink r:id="rId29" w:history="1">
        <w:r w:rsidRPr="00392B68">
          <w:rPr>
            <w:rFonts w:eastAsia="Times New Roman" w:cs="Times New Roman"/>
            <w:color w:val="1155CC"/>
            <w:u w:val="single"/>
            <w:lang w:eastAsia="pl-PL"/>
          </w:rPr>
          <w:t>https://platformazakupowa.pl/strona/45-instrukcje</w:t>
        </w:r>
      </w:hyperlink>
    </w:p>
    <w:p w14:paraId="5F1D3CDC" w14:textId="77777777" w:rsidR="00AD01F8" w:rsidRPr="00392B68" w:rsidRDefault="00AD01F8" w:rsidP="00110463">
      <w:pPr>
        <w:jc w:val="both"/>
        <w:rPr>
          <w:sz w:val="48"/>
          <w:szCs w:val="48"/>
          <w:lang w:eastAsia="pl-PL"/>
        </w:rPr>
      </w:pPr>
      <w:r w:rsidRPr="00392B68">
        <w:rPr>
          <w:lang w:eastAsia="pl-PL"/>
        </w:rPr>
        <w:t>Zalecenia</w:t>
      </w:r>
    </w:p>
    <w:p w14:paraId="7FB4B3A3" w14:textId="2474CA0B" w:rsidR="00AD01F8" w:rsidRPr="00392B68" w:rsidRDefault="003C1499" w:rsidP="003C1499">
      <w:pPr>
        <w:rPr>
          <w:sz w:val="24"/>
          <w:szCs w:val="24"/>
          <w:lang w:eastAsia="pl-PL"/>
        </w:rPr>
      </w:pPr>
      <w:bookmarkStart w:id="53" w:name="_Hlk83810211"/>
      <w:r w:rsidRPr="00392B68">
        <w:rPr>
          <w:b/>
          <w:bCs/>
          <w:lang w:eastAsia="pl-PL"/>
        </w:rPr>
        <w:t>Formaty plików wykorzystywanych przez wykonawców powinny być zgodne z</w:t>
      </w:r>
      <w:r w:rsidRPr="00392B68">
        <w:rPr>
          <w:lang w:eastAsia="pl-PL"/>
        </w:rPr>
        <w:t xml:space="preserve"> “OBWIESZCZENIEM PREZESA RADY MINISTRÓW z dnia 9 listopada 2017 r. w sprawie ogłoszenia jednolitego tekstu rozporządzenia Rady Ministrów w sprawie Krajowych Ram Interoperacyjności, minimalnych wymagań dla rejestrów publicznych i wymiany informacji w postaci elektronicznej oraz minimalnych wymagań dla systemów teleinformatycznych”.</w:t>
      </w:r>
      <w:bookmarkEnd w:id="53"/>
    </w:p>
    <w:p w14:paraId="4BA69AA0" w14:textId="53AC5932" w:rsidR="00A7581C" w:rsidRPr="00392B68" w:rsidRDefault="001A32CB" w:rsidP="003C1499">
      <w:pPr>
        <w:pStyle w:val="Nagwek2"/>
        <w:numPr>
          <w:ilvl w:val="0"/>
          <w:numId w:val="3"/>
        </w:numPr>
        <w:ind w:left="851" w:hanging="567"/>
        <w:jc w:val="both"/>
      </w:pPr>
      <w:bookmarkStart w:id="54" w:name="_Toc191449496"/>
      <w:r w:rsidRPr="00392B68">
        <w:t>Sposób oraz termin składania ofert. Termin otwarcia ofert</w:t>
      </w:r>
      <w:r w:rsidR="002C26D1">
        <w:t>.</w:t>
      </w:r>
      <w:bookmarkEnd w:id="54"/>
    </w:p>
    <w:p w14:paraId="6A60A310" w14:textId="77777777" w:rsidR="00333EAD" w:rsidRPr="00B70FD2" w:rsidRDefault="00333EAD">
      <w:pPr>
        <w:pStyle w:val="Akapitzlist"/>
        <w:numPr>
          <w:ilvl w:val="0"/>
          <w:numId w:val="32"/>
        </w:numPr>
        <w:spacing w:after="0" w:line="276" w:lineRule="auto"/>
        <w:ind w:left="567" w:hanging="567"/>
        <w:jc w:val="both"/>
        <w:rPr>
          <w:sz w:val="48"/>
          <w:szCs w:val="48"/>
          <w:lang w:eastAsia="pl-PL"/>
        </w:rPr>
      </w:pPr>
      <w:r w:rsidRPr="00B70FD2">
        <w:rPr>
          <w:lang w:eastAsia="pl-PL"/>
        </w:rPr>
        <w:t>Miejsce i termin składania ofert </w:t>
      </w:r>
    </w:p>
    <w:p w14:paraId="185C93E0" w14:textId="414CB84C" w:rsidR="00333EAD" w:rsidRPr="002B7FDA" w:rsidRDefault="00001BBA">
      <w:pPr>
        <w:numPr>
          <w:ilvl w:val="0"/>
          <w:numId w:val="30"/>
        </w:numPr>
        <w:tabs>
          <w:tab w:val="clear" w:pos="720"/>
        </w:tabs>
        <w:spacing w:after="0" w:line="276" w:lineRule="auto"/>
        <w:ind w:left="993" w:hanging="426"/>
        <w:contextualSpacing/>
        <w:jc w:val="both"/>
        <w:textAlignment w:val="baseline"/>
        <w:rPr>
          <w:rFonts w:eastAsia="Times New Roman" w:cs="Times New Roman"/>
          <w:b/>
          <w:bCs/>
          <w:lang w:eastAsia="pl-PL"/>
        </w:rPr>
      </w:pPr>
      <w:r w:rsidRPr="00B70FD2">
        <w:rPr>
          <w:rFonts w:eastAsia="Times New Roman" w:cs="Times New Roman"/>
          <w:lang w:eastAsia="pl-PL"/>
        </w:rPr>
        <w:t xml:space="preserve">Ofertę </w:t>
      </w:r>
      <w:r w:rsidRPr="00637B43">
        <w:rPr>
          <w:rFonts w:eastAsia="Times New Roman" w:cs="Times New Roman"/>
          <w:color w:val="000000"/>
          <w:lang w:eastAsia="pl-PL"/>
        </w:rPr>
        <w:t xml:space="preserve">wraz z wymaganymi dokumentami należy umieścić na </w:t>
      </w:r>
      <w:hyperlink r:id="rId30" w:history="1">
        <w:r w:rsidRPr="00637B43">
          <w:rPr>
            <w:rFonts w:eastAsia="Times New Roman" w:cs="Times New Roman"/>
            <w:color w:val="1155CC"/>
            <w:u w:val="single"/>
            <w:lang w:eastAsia="pl-PL"/>
          </w:rPr>
          <w:t>platformazakupowa.pl</w:t>
        </w:r>
      </w:hyperlink>
      <w:r w:rsidRPr="00637B43">
        <w:rPr>
          <w:rFonts w:eastAsia="Times New Roman" w:cs="Times New Roman"/>
          <w:color w:val="000000"/>
          <w:lang w:eastAsia="pl-PL"/>
        </w:rPr>
        <w:t xml:space="preserve"> pod adresem: </w:t>
      </w:r>
      <w:hyperlink r:id="rId31" w:history="1">
        <w:r w:rsidR="00AE2CE5" w:rsidRPr="00AE2CE5">
          <w:rPr>
            <w:rStyle w:val="Hipercze"/>
          </w:rPr>
          <w:t>https://platformazakupowa.pl/transakcja/1067701</w:t>
        </w:r>
      </w:hyperlink>
      <w:r w:rsidR="00AE2CE5">
        <w:t xml:space="preserve"> </w:t>
      </w:r>
      <w:r w:rsidRPr="002B7FDA">
        <w:rPr>
          <w:rFonts w:eastAsia="Times New Roman" w:cs="Times New Roman"/>
          <w:lang w:eastAsia="pl-PL"/>
        </w:rPr>
        <w:t>na stronie internetowej prowadzonego postępowania  do dnia</w:t>
      </w:r>
      <w:r w:rsidR="003646E3">
        <w:rPr>
          <w:rFonts w:eastAsia="Times New Roman" w:cs="Times New Roman"/>
          <w:lang w:eastAsia="pl-PL"/>
        </w:rPr>
        <w:t xml:space="preserve"> </w:t>
      </w:r>
      <w:r w:rsidR="005A7E1A" w:rsidRPr="005A7E1A">
        <w:rPr>
          <w:rFonts w:eastAsia="Times New Roman" w:cs="Times New Roman"/>
          <w:b/>
          <w:bCs/>
          <w:lang w:eastAsia="pl-PL"/>
        </w:rPr>
        <w:t>18.03</w:t>
      </w:r>
      <w:r w:rsidR="00333EAD" w:rsidRPr="005A7E1A">
        <w:rPr>
          <w:rFonts w:eastAsia="Times New Roman" w:cs="Times New Roman"/>
          <w:b/>
          <w:bCs/>
          <w:lang w:eastAsia="pl-PL"/>
        </w:rPr>
        <w:t>.202</w:t>
      </w:r>
      <w:r w:rsidR="000C1513" w:rsidRPr="005A7E1A">
        <w:rPr>
          <w:rFonts w:eastAsia="Times New Roman" w:cs="Times New Roman"/>
          <w:b/>
          <w:bCs/>
          <w:lang w:eastAsia="pl-PL"/>
        </w:rPr>
        <w:t>5</w:t>
      </w:r>
      <w:r w:rsidR="00333EAD" w:rsidRPr="005A7E1A">
        <w:rPr>
          <w:rFonts w:eastAsia="Times New Roman" w:cs="Times New Roman"/>
          <w:b/>
          <w:bCs/>
          <w:lang w:eastAsia="pl-PL"/>
        </w:rPr>
        <w:t>r</w:t>
      </w:r>
      <w:r w:rsidR="00333EAD" w:rsidRPr="002B7FDA">
        <w:rPr>
          <w:rFonts w:eastAsia="Times New Roman" w:cs="Times New Roman"/>
          <w:b/>
          <w:bCs/>
          <w:lang w:eastAsia="pl-PL"/>
        </w:rPr>
        <w:t xml:space="preserve">.  godz. </w:t>
      </w:r>
      <w:r w:rsidR="00D770CD">
        <w:rPr>
          <w:rFonts w:eastAsia="Times New Roman" w:cs="Times New Roman"/>
          <w:b/>
          <w:bCs/>
          <w:lang w:eastAsia="pl-PL"/>
        </w:rPr>
        <w:t>1</w:t>
      </w:r>
      <w:r w:rsidR="007454C3">
        <w:rPr>
          <w:rFonts w:eastAsia="Times New Roman" w:cs="Times New Roman"/>
          <w:b/>
          <w:bCs/>
          <w:lang w:eastAsia="pl-PL"/>
        </w:rPr>
        <w:t>2</w:t>
      </w:r>
      <w:r w:rsidR="00D770CD">
        <w:rPr>
          <w:rFonts w:eastAsia="Times New Roman" w:cs="Times New Roman"/>
          <w:b/>
          <w:bCs/>
          <w:lang w:eastAsia="pl-PL"/>
        </w:rPr>
        <w:t>:00</w:t>
      </w:r>
    </w:p>
    <w:p w14:paraId="32A1C3E7" w14:textId="77777777" w:rsidR="00333EAD" w:rsidRPr="00752A8E" w:rsidRDefault="00333EA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Do oferty należy dołączyć wszystkie wymagane w SWZ dokumenty.</w:t>
      </w:r>
    </w:p>
    <w:p w14:paraId="02E5525C" w14:textId="77777777" w:rsidR="00333EAD" w:rsidRPr="00752A8E" w:rsidRDefault="00333EA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Po wypełnieniu Formularza składania oferty lub wniosku i dołączenia  wszystkich wymaganych załączników należy kliknąć przycisk „Przejdź do podsumowania”.</w:t>
      </w:r>
    </w:p>
    <w:p w14:paraId="329533F1" w14:textId="69D75213" w:rsidR="00333EAD" w:rsidRPr="00752A8E" w:rsidRDefault="00333EAD">
      <w:pPr>
        <w:numPr>
          <w:ilvl w:val="0"/>
          <w:numId w:val="30"/>
        </w:numPr>
        <w:tabs>
          <w:tab w:val="clear" w:pos="720"/>
        </w:tabs>
        <w:spacing w:line="276" w:lineRule="auto"/>
        <w:ind w:left="993" w:hanging="426"/>
        <w:contextualSpacing/>
        <w:jc w:val="both"/>
        <w:textAlignment w:val="baseline"/>
        <w:rPr>
          <w:rFonts w:eastAsia="Times New Roman" w:cs="Times New Roman"/>
          <w:color w:val="000000"/>
          <w:lang w:eastAsia="pl-PL"/>
        </w:rPr>
      </w:pPr>
      <w:r w:rsidRPr="00752A8E">
        <w:rPr>
          <w:rFonts w:eastAsia="Times New Roman" w:cs="Times New Roman"/>
          <w:color w:val="000000"/>
          <w:lang w:eastAsia="pl-PL"/>
        </w:rPr>
        <w:t xml:space="preserve">Oferta lub wniosek składana elektronicznie musi zostać podpisana elektronicznym podpisem kwalifikowanym. W procesie składania oferty za pośrednictwem </w:t>
      </w:r>
      <w:hyperlink r:id="rId32"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wykonawca powinien złożyć podpis bezpośrednio na dokumentach </w:t>
      </w:r>
      <w:r w:rsidRPr="00752A8E">
        <w:rPr>
          <w:rFonts w:eastAsia="Times New Roman" w:cs="Times New Roman"/>
          <w:color w:val="000000"/>
          <w:lang w:eastAsia="pl-PL"/>
        </w:rPr>
        <w:lastRenderedPageBreak/>
        <w:t xml:space="preserve">przesłanych za pośrednictwem </w:t>
      </w:r>
      <w:hyperlink r:id="rId33" w:history="1">
        <w:r w:rsidRPr="00752A8E">
          <w:rPr>
            <w:rFonts w:eastAsia="Times New Roman" w:cs="Times New Roman"/>
            <w:color w:val="1155CC"/>
            <w:u w:val="single"/>
            <w:lang w:eastAsia="pl-PL"/>
          </w:rPr>
          <w:t>platformazakupowa.pl</w:t>
        </w:r>
      </w:hyperlink>
      <w:r w:rsidRPr="00752A8E">
        <w:rPr>
          <w:rFonts w:eastAsia="Times New Roman" w:cs="Times New Roman"/>
          <w:color w:val="000000"/>
          <w:lang w:eastAsia="pl-PL"/>
        </w:rPr>
        <w:t xml:space="preserve">. Zalecamy stosowanie podpisu na każdym załączonym pliku osobno, w szczególności wskazanych w art. 63 ust 1 oraz ust.2  </w:t>
      </w:r>
      <w:proofErr w:type="spellStart"/>
      <w:r w:rsidRPr="00752A8E">
        <w:rPr>
          <w:rFonts w:eastAsia="Times New Roman" w:cs="Times New Roman"/>
          <w:color w:val="000000"/>
          <w:lang w:eastAsia="pl-PL"/>
        </w:rPr>
        <w:t>Pzp</w:t>
      </w:r>
      <w:proofErr w:type="spellEnd"/>
      <w:r w:rsidRPr="00752A8E">
        <w:rPr>
          <w:rFonts w:eastAsia="Times New Roman" w:cs="Times New Roman"/>
          <w:color w:val="000000"/>
          <w:lang w:eastAsia="pl-PL"/>
        </w:rPr>
        <w:t>, gdzie zaznaczono, iż oferty, wnioski o dopuszczenie do udziału w postępowaniu oraz oświadczenie, o którym mowa w art. 125 ust.1</w:t>
      </w:r>
      <w:r w:rsidR="007957FD">
        <w:rPr>
          <w:rFonts w:eastAsia="Times New Roman" w:cs="Times New Roman"/>
          <w:color w:val="000000"/>
          <w:lang w:eastAsia="pl-PL"/>
        </w:rPr>
        <w:t xml:space="preserve"> ustawy </w:t>
      </w:r>
      <w:proofErr w:type="spellStart"/>
      <w:r w:rsidR="007957FD">
        <w:rPr>
          <w:rFonts w:eastAsia="Times New Roman" w:cs="Times New Roman"/>
          <w:color w:val="000000"/>
          <w:lang w:eastAsia="pl-PL"/>
        </w:rPr>
        <w:t>Pzp</w:t>
      </w:r>
      <w:proofErr w:type="spellEnd"/>
      <w:r w:rsidRPr="00752A8E">
        <w:rPr>
          <w:rFonts w:eastAsia="Times New Roman" w:cs="Times New Roman"/>
          <w:color w:val="000000"/>
          <w:lang w:eastAsia="pl-PL"/>
        </w:rPr>
        <w:t xml:space="preserve"> sporządza się, pod rygorem nieważności, w postaci lub formie elektronicznej i opatruje się odpowiednio w odniesieniu do wartości postępowania kwalifikowanym podpisem elektronicznym.</w:t>
      </w:r>
    </w:p>
    <w:p w14:paraId="20F677F3" w14:textId="77777777" w:rsidR="00333EAD" w:rsidRPr="00752A8E" w:rsidRDefault="00333EAD">
      <w:pPr>
        <w:numPr>
          <w:ilvl w:val="0"/>
          <w:numId w:val="30"/>
        </w:numPr>
        <w:tabs>
          <w:tab w:val="clear" w:pos="720"/>
        </w:tabs>
        <w:spacing w:after="0"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2A647620" w14:textId="77777777" w:rsidR="00333EAD" w:rsidRPr="005B275F" w:rsidRDefault="00333EAD">
      <w:pPr>
        <w:numPr>
          <w:ilvl w:val="0"/>
          <w:numId w:val="30"/>
        </w:numPr>
        <w:tabs>
          <w:tab w:val="clear" w:pos="720"/>
        </w:tabs>
        <w:spacing w:line="276" w:lineRule="auto"/>
        <w:ind w:left="993" w:hanging="426"/>
        <w:jc w:val="both"/>
        <w:textAlignment w:val="baseline"/>
        <w:rPr>
          <w:rFonts w:eastAsia="Times New Roman" w:cs="Times New Roman"/>
          <w:color w:val="000000"/>
          <w:lang w:eastAsia="pl-PL"/>
        </w:rPr>
      </w:pPr>
      <w:r w:rsidRPr="00752A8E">
        <w:rPr>
          <w:rFonts w:eastAsia="Times New Roman" w:cs="Times New Roman"/>
          <w:color w:val="000000"/>
          <w:lang w:eastAsia="pl-PL"/>
        </w:rPr>
        <w:t>Szczegółowa instrukcja dla Wykonawców dotycząca złożenia, zmiany i wycofania oferty znajduje się na stronie internetowej pod</w:t>
      </w:r>
      <w:r>
        <w:rPr>
          <w:rFonts w:eastAsia="Times New Roman" w:cs="Times New Roman"/>
          <w:color w:val="000000"/>
          <w:lang w:eastAsia="pl-PL"/>
        </w:rPr>
        <w:t xml:space="preserve"> </w:t>
      </w:r>
      <w:r w:rsidRPr="00752A8E">
        <w:rPr>
          <w:rFonts w:eastAsia="Times New Roman" w:cs="Times New Roman"/>
          <w:color w:val="000000"/>
          <w:lang w:eastAsia="pl-PL"/>
        </w:rPr>
        <w:t>adresem:</w:t>
      </w:r>
      <w:r>
        <w:rPr>
          <w:rFonts w:eastAsia="Times New Roman" w:cs="Times New Roman"/>
          <w:color w:val="000000"/>
          <w:lang w:eastAsia="pl-PL"/>
        </w:rPr>
        <w:t xml:space="preserve"> </w:t>
      </w:r>
      <w:hyperlink r:id="rId34" w:history="1">
        <w:r w:rsidRPr="0082070E">
          <w:rPr>
            <w:rStyle w:val="Hipercze"/>
            <w:rFonts w:eastAsia="Times New Roman" w:cs="Times New Roman"/>
            <w:lang w:eastAsia="pl-PL"/>
          </w:rPr>
          <w:t>https://platformazakupowa.pl/strona/45-instrukcje</w:t>
        </w:r>
      </w:hyperlink>
    </w:p>
    <w:p w14:paraId="6B148316" w14:textId="77777777" w:rsidR="00333EAD" w:rsidRPr="00392B68" w:rsidRDefault="00333EAD">
      <w:pPr>
        <w:pStyle w:val="Akapitzlist"/>
        <w:numPr>
          <w:ilvl w:val="0"/>
          <w:numId w:val="32"/>
        </w:numPr>
        <w:spacing w:line="276" w:lineRule="auto"/>
        <w:ind w:left="567" w:hanging="567"/>
        <w:jc w:val="both"/>
        <w:rPr>
          <w:sz w:val="48"/>
          <w:szCs w:val="48"/>
          <w:lang w:eastAsia="pl-PL"/>
        </w:rPr>
      </w:pPr>
      <w:r w:rsidRPr="00752A8E">
        <w:rPr>
          <w:lang w:eastAsia="pl-PL"/>
        </w:rPr>
        <w:t>Otwarcie ofert</w:t>
      </w:r>
    </w:p>
    <w:p w14:paraId="2CA29ED4" w14:textId="5EB1109B" w:rsidR="005959B1" w:rsidRPr="00D770CD"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Otwarcie ofert nast</w:t>
      </w:r>
      <w:r>
        <w:rPr>
          <w:rFonts w:eastAsia="Times New Roman" w:cs="Times New Roman"/>
          <w:color w:val="000000"/>
          <w:lang w:eastAsia="pl-PL"/>
        </w:rPr>
        <w:t>ą</w:t>
      </w:r>
      <w:r w:rsidRPr="00752A8E">
        <w:rPr>
          <w:rFonts w:eastAsia="Times New Roman" w:cs="Times New Roman"/>
          <w:color w:val="000000"/>
          <w:lang w:eastAsia="pl-PL"/>
        </w:rPr>
        <w:t>p</w:t>
      </w:r>
      <w:r>
        <w:rPr>
          <w:rFonts w:eastAsia="Times New Roman" w:cs="Times New Roman"/>
          <w:color w:val="000000"/>
          <w:lang w:eastAsia="pl-PL"/>
        </w:rPr>
        <w:t>i</w:t>
      </w:r>
      <w:r w:rsidRPr="00752A8E">
        <w:rPr>
          <w:rFonts w:eastAsia="Times New Roman" w:cs="Times New Roman"/>
          <w:color w:val="000000"/>
          <w:lang w:eastAsia="pl-PL"/>
        </w:rPr>
        <w:t xml:space="preserve"> niezwłocznie po upływie terminu składania </w:t>
      </w:r>
      <w:r w:rsidRPr="002B7FDA">
        <w:rPr>
          <w:rFonts w:eastAsia="Times New Roman" w:cs="Times New Roman"/>
          <w:lang w:eastAsia="pl-PL"/>
        </w:rPr>
        <w:t>ofert, nie później niż następnego dnia po dniu, w którym upłynął termin składania ofert tj</w:t>
      </w:r>
      <w:r w:rsidR="003646E3">
        <w:rPr>
          <w:rFonts w:eastAsia="Times New Roman" w:cs="Times New Roman"/>
          <w:lang w:eastAsia="pl-PL"/>
        </w:rPr>
        <w:t xml:space="preserve">. </w:t>
      </w:r>
      <w:r w:rsidR="005A7E1A" w:rsidRPr="005A7E1A">
        <w:rPr>
          <w:rFonts w:eastAsia="Times New Roman" w:cs="Times New Roman"/>
          <w:b/>
          <w:bCs/>
          <w:lang w:eastAsia="pl-PL"/>
        </w:rPr>
        <w:t>18.03</w:t>
      </w:r>
      <w:r w:rsidRPr="005A7E1A">
        <w:rPr>
          <w:rFonts w:eastAsia="Times New Roman" w:cs="Times New Roman"/>
          <w:b/>
          <w:bCs/>
          <w:lang w:eastAsia="pl-PL"/>
        </w:rPr>
        <w:t>.202</w:t>
      </w:r>
      <w:r w:rsidR="000C1513" w:rsidRPr="005A7E1A">
        <w:rPr>
          <w:rFonts w:eastAsia="Times New Roman" w:cs="Times New Roman"/>
          <w:b/>
          <w:bCs/>
          <w:lang w:eastAsia="pl-PL"/>
        </w:rPr>
        <w:t>5</w:t>
      </w:r>
      <w:r w:rsidRPr="002B7FDA">
        <w:rPr>
          <w:rFonts w:eastAsia="Times New Roman" w:cs="Times New Roman"/>
          <w:b/>
          <w:bCs/>
          <w:lang w:eastAsia="pl-PL"/>
        </w:rPr>
        <w:t xml:space="preserve"> r.  godz. </w:t>
      </w:r>
      <w:r w:rsidR="00D770CD">
        <w:rPr>
          <w:rFonts w:eastAsia="Times New Roman" w:cs="Times New Roman"/>
          <w:b/>
          <w:bCs/>
          <w:lang w:eastAsia="pl-PL"/>
        </w:rPr>
        <w:t>1</w:t>
      </w:r>
      <w:r w:rsidR="007454C3">
        <w:rPr>
          <w:rFonts w:eastAsia="Times New Roman" w:cs="Times New Roman"/>
          <w:b/>
          <w:bCs/>
          <w:lang w:eastAsia="pl-PL"/>
        </w:rPr>
        <w:t>2</w:t>
      </w:r>
      <w:r w:rsidR="00D770CD">
        <w:rPr>
          <w:rFonts w:eastAsia="Times New Roman" w:cs="Times New Roman"/>
          <w:b/>
          <w:bCs/>
          <w:lang w:eastAsia="pl-PL"/>
        </w:rPr>
        <w:t>:15</w:t>
      </w:r>
    </w:p>
    <w:p w14:paraId="4F678EEE"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DE5F5C">
        <w:rPr>
          <w:rFonts w:eastAsia="Times New Roman" w:cs="Times New Roman"/>
          <w:lang w:eastAsia="pl-PL"/>
        </w:rPr>
        <w:t>Otwarcie ofert następuje przy użyciu systemu teleinformatycznego</w:t>
      </w:r>
      <w:r w:rsidRPr="00752A8E">
        <w:rPr>
          <w:rFonts w:eastAsia="Times New Roman" w:cs="Times New Roman"/>
          <w:color w:val="000000"/>
          <w:lang w:eastAsia="pl-PL"/>
        </w:rPr>
        <w:t>, w przypadku awarii tego systemu, która powoduje brak możliwości otwarcia ofert w terminie określonym przez zamawiającego, otwarcie ofert następuje niezwłocznie po usunięciu awarii.</w:t>
      </w:r>
    </w:p>
    <w:p w14:paraId="52E313C8" w14:textId="77777777" w:rsidR="00333EAD" w:rsidRPr="00752A8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poinformuje o zmianie terminu otwarcia ofert na stronie internetowej prowadzonego postępowania.</w:t>
      </w:r>
    </w:p>
    <w:p w14:paraId="627AEE56" w14:textId="77777777" w:rsidR="00516D0E"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752A8E">
        <w:rPr>
          <w:rFonts w:eastAsia="Times New Roman" w:cs="Times New Roman"/>
          <w:color w:val="000000"/>
          <w:lang w:eastAsia="pl-PL"/>
        </w:rPr>
        <w:t>Zamawiający, najpóźniej przed otwarciem ofert, udostępnia na stronie internetowej prowadzonego postępowania informację o kwocie, jaką zamierza przeznaczyć na sfinansowanie zamówienia.</w:t>
      </w:r>
    </w:p>
    <w:p w14:paraId="3B140FD8" w14:textId="444D3F1C" w:rsidR="00333EAD" w:rsidRPr="00516D0E" w:rsidRDefault="00333EAD">
      <w:pPr>
        <w:pStyle w:val="Akapitzlist"/>
        <w:numPr>
          <w:ilvl w:val="0"/>
          <w:numId w:val="31"/>
        </w:numPr>
        <w:shd w:val="clear" w:color="auto" w:fill="FFFFFF"/>
        <w:spacing w:line="276" w:lineRule="auto"/>
        <w:ind w:left="993" w:hanging="426"/>
        <w:jc w:val="both"/>
        <w:rPr>
          <w:rFonts w:eastAsia="Times New Roman" w:cs="Times New Roman"/>
          <w:sz w:val="24"/>
          <w:szCs w:val="24"/>
          <w:lang w:eastAsia="pl-PL"/>
        </w:rPr>
      </w:pPr>
      <w:r w:rsidRPr="00516D0E">
        <w:rPr>
          <w:rFonts w:eastAsia="Times New Roman" w:cs="Times New Roman"/>
          <w:color w:val="000000"/>
          <w:lang w:eastAsia="pl-PL"/>
        </w:rPr>
        <w:t>Zamawiający, niezwłocznie po otwarciu ofert, udostępnia na stronie internetowej prowadzonego postępowania informacje o:</w:t>
      </w:r>
    </w:p>
    <w:p w14:paraId="0BB0A59E"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nazwach albo imionach i nazwiskach oraz siedzibach lub miejscach prowadzonej działalności gospodarczej albo miejscach zamieszkania wykonawców, których oferty zostały otwarte;</w:t>
      </w:r>
    </w:p>
    <w:p w14:paraId="12CE5134" w14:textId="77777777" w:rsidR="00333EAD" w:rsidRPr="00752A8E" w:rsidRDefault="00333EAD" w:rsidP="00516D0E">
      <w:pPr>
        <w:pStyle w:val="Akapitzlist"/>
        <w:numPr>
          <w:ilvl w:val="0"/>
          <w:numId w:val="5"/>
        </w:numPr>
        <w:shd w:val="clear" w:color="auto" w:fill="FFFFFF"/>
        <w:spacing w:after="0" w:line="276" w:lineRule="auto"/>
        <w:ind w:left="1276" w:hanging="284"/>
        <w:jc w:val="both"/>
        <w:rPr>
          <w:rFonts w:eastAsia="Times New Roman" w:cs="Times New Roman"/>
          <w:sz w:val="24"/>
          <w:szCs w:val="24"/>
          <w:lang w:eastAsia="pl-PL"/>
        </w:rPr>
      </w:pPr>
      <w:r w:rsidRPr="00752A8E">
        <w:rPr>
          <w:rFonts w:eastAsia="Times New Roman" w:cs="Times New Roman"/>
          <w:color w:val="000000"/>
          <w:lang w:eastAsia="pl-PL"/>
        </w:rPr>
        <w:t>cenach lub kosztach zawartych w ofertach.</w:t>
      </w:r>
    </w:p>
    <w:p w14:paraId="100DF137" w14:textId="1B4D5E41" w:rsidR="00333EAD" w:rsidRPr="00752A8E" w:rsidRDefault="00333EAD" w:rsidP="00D8510D">
      <w:pPr>
        <w:ind w:left="992"/>
        <w:rPr>
          <w:rFonts w:eastAsia="Times New Roman" w:cs="Times New Roman"/>
          <w:sz w:val="24"/>
          <w:szCs w:val="24"/>
          <w:lang w:eastAsia="pl-PL"/>
        </w:rPr>
      </w:pPr>
      <w:r w:rsidRPr="00752A8E">
        <w:rPr>
          <w:rFonts w:eastAsia="Times New Roman" w:cs="Times New Roman"/>
          <w:color w:val="000000"/>
          <w:lang w:eastAsia="pl-PL"/>
        </w:rPr>
        <w:t>Informacja zostanie opublikowana na stronie postępowania na</w:t>
      </w:r>
      <w:r w:rsidRPr="00752A8E">
        <w:rPr>
          <w:rFonts w:eastAsia="Times New Roman" w:cs="Times New Roman"/>
          <w:color w:val="1155CC"/>
          <w:u w:val="single"/>
          <w:lang w:eastAsia="pl-PL"/>
        </w:rPr>
        <w:t xml:space="preserve"> </w:t>
      </w:r>
      <w:hyperlink r:id="rId35" w:history="1">
        <w:r w:rsidR="00AE2CE5" w:rsidRPr="00AE2CE5">
          <w:rPr>
            <w:rStyle w:val="Hipercze"/>
          </w:rPr>
          <w:t>https://platformazakupowa.pl/transakcja/1067701</w:t>
        </w:r>
      </w:hyperlink>
      <w:r w:rsidR="00D8510D">
        <w:t xml:space="preserve"> </w:t>
      </w:r>
      <w:r w:rsidRPr="00752A8E">
        <w:rPr>
          <w:rFonts w:eastAsia="Times New Roman" w:cs="Times New Roman"/>
          <w:color w:val="000000"/>
          <w:lang w:eastAsia="pl-PL"/>
        </w:rPr>
        <w:t xml:space="preserve"> w sekcji ,,Komunikaty” .</w:t>
      </w:r>
    </w:p>
    <w:p w14:paraId="4E6993C1" w14:textId="1AF11BEB" w:rsidR="001A32CB" w:rsidRPr="00516D0E" w:rsidRDefault="00333EAD" w:rsidP="00516D0E">
      <w:pPr>
        <w:spacing w:line="276" w:lineRule="auto"/>
        <w:jc w:val="both"/>
        <w:rPr>
          <w:sz w:val="48"/>
          <w:szCs w:val="48"/>
          <w:lang w:eastAsia="pl-PL"/>
        </w:rPr>
      </w:pPr>
      <w:r w:rsidRPr="00752A8E">
        <w:rPr>
          <w:rFonts w:eastAsia="Times New Roman" w:cs="Times New Roman"/>
          <w:color w:val="000000"/>
          <w:lang w:eastAsia="pl-PL"/>
        </w:rPr>
        <w:t xml:space="preserve">Zgodnie z </w:t>
      </w:r>
      <w:r w:rsidR="007957FD">
        <w:rPr>
          <w:rFonts w:eastAsia="Times New Roman" w:cs="Times New Roman"/>
          <w:color w:val="000000"/>
          <w:lang w:eastAsia="pl-PL"/>
        </w:rPr>
        <w:t>ustawą PZP</w:t>
      </w:r>
      <w:r w:rsidRPr="00752A8E">
        <w:rPr>
          <w:rFonts w:eastAsia="Times New Roman" w:cs="Times New Roman"/>
          <w:color w:val="000000"/>
          <w:lang w:eastAsia="pl-PL"/>
        </w:rPr>
        <w:t xml:space="preserve"> Zamawiający nie ma obowiązku przeprowadzania jawnej sesji otwarcia ofert w sposób jawny z udziałem wykonawców lub transmitowania sesji otwarcia za pośrednictwem elektronicznych narzędzi do przekazu wideo on-line a ma jedynie takie uprawnienie</w:t>
      </w:r>
      <w:r w:rsidR="00752A8E" w:rsidRPr="00752A8E">
        <w:rPr>
          <w:rFonts w:eastAsia="Times New Roman" w:cs="Times New Roman"/>
          <w:color w:val="000000"/>
          <w:lang w:eastAsia="pl-PL"/>
        </w:rPr>
        <w:t>.</w:t>
      </w:r>
    </w:p>
    <w:p w14:paraId="396F4058" w14:textId="36935BE1" w:rsidR="00A7581C" w:rsidRDefault="00A7581C" w:rsidP="00EE2263">
      <w:pPr>
        <w:pStyle w:val="Nagwek2"/>
        <w:numPr>
          <w:ilvl w:val="0"/>
          <w:numId w:val="3"/>
        </w:numPr>
        <w:ind w:left="851" w:hanging="567"/>
        <w:jc w:val="both"/>
      </w:pPr>
      <w:bookmarkStart w:id="55" w:name="_Toc191449497"/>
      <w:r w:rsidRPr="00A7581C">
        <w:t>Termin związania ofertą</w:t>
      </w:r>
      <w:bookmarkEnd w:id="55"/>
    </w:p>
    <w:p w14:paraId="717E9F8F" w14:textId="4AB7222C" w:rsidR="001A32CB" w:rsidRPr="005A7E1A" w:rsidRDefault="001A32CB" w:rsidP="00BA2880">
      <w:pPr>
        <w:spacing w:after="0" w:line="276" w:lineRule="auto"/>
        <w:jc w:val="both"/>
        <w:rPr>
          <w:b/>
          <w:bCs/>
          <w:color w:val="FF0000"/>
        </w:rPr>
      </w:pPr>
      <w:r w:rsidRPr="00637B43">
        <w:t>Wykonawca pozostaje związany ofertą do dnia</w:t>
      </w:r>
      <w:r w:rsidR="00E90316">
        <w:t xml:space="preserve"> </w:t>
      </w:r>
      <w:r w:rsidR="005A7E1A" w:rsidRPr="005A7E1A">
        <w:rPr>
          <w:b/>
          <w:bCs/>
        </w:rPr>
        <w:t>16.04.</w:t>
      </w:r>
      <w:r w:rsidR="00F910D1" w:rsidRPr="005A7E1A">
        <w:rPr>
          <w:b/>
          <w:bCs/>
        </w:rPr>
        <w:t>202</w:t>
      </w:r>
      <w:r w:rsidR="000C1513" w:rsidRPr="005A7E1A">
        <w:rPr>
          <w:b/>
          <w:bCs/>
        </w:rPr>
        <w:t>5</w:t>
      </w:r>
      <w:r w:rsidR="005B4FEC" w:rsidRPr="005A7E1A">
        <w:rPr>
          <w:b/>
          <w:bCs/>
        </w:rPr>
        <w:t xml:space="preserve"> r.</w:t>
      </w:r>
    </w:p>
    <w:p w14:paraId="4E389E54" w14:textId="21BC2B16" w:rsidR="001A32CB" w:rsidRPr="001A32CB" w:rsidRDefault="001A32CB" w:rsidP="00110463">
      <w:pPr>
        <w:spacing w:line="276" w:lineRule="auto"/>
        <w:jc w:val="both"/>
      </w:pPr>
      <w:r>
        <w:t>Bieg terminu związania ofertą rozpoczyna się wraz z upływem terminu składania ofert.</w:t>
      </w:r>
    </w:p>
    <w:p w14:paraId="75CED880" w14:textId="564ADE5B" w:rsidR="00A7581C" w:rsidRDefault="00A7581C" w:rsidP="00EE2263">
      <w:pPr>
        <w:pStyle w:val="Nagwek2"/>
        <w:numPr>
          <w:ilvl w:val="0"/>
          <w:numId w:val="3"/>
        </w:numPr>
        <w:ind w:left="851" w:hanging="567"/>
        <w:jc w:val="both"/>
      </w:pPr>
      <w:bookmarkStart w:id="56" w:name="_Toc191449498"/>
      <w:r w:rsidRPr="00A7581C">
        <w:t>Opis kryteriów oceny ofert wraz z podaniem wag tych kryteriów i sposobu oceny ofert</w:t>
      </w:r>
      <w:bookmarkEnd w:id="56"/>
    </w:p>
    <w:p w14:paraId="11413F26" w14:textId="4D838E41" w:rsidR="001A32CB" w:rsidRDefault="001A32CB" w:rsidP="00110463">
      <w:pPr>
        <w:spacing w:after="0" w:line="276" w:lineRule="auto"/>
        <w:jc w:val="both"/>
      </w:pPr>
      <w:r w:rsidRPr="001A32CB">
        <w:t>Przy wyborze najkorzystniejszej oferty zamawiający będzie kierował się następującymi kryteriami i odpowiadającymi im znaczeniami oraz w następujący sposób będzie oceniał spełnienie kryteriów:</w:t>
      </w:r>
    </w:p>
    <w:p w14:paraId="3A828C64" w14:textId="38BC174C" w:rsidR="00534464" w:rsidRDefault="00534464" w:rsidP="001635E2">
      <w:pPr>
        <w:pStyle w:val="Akapitzlist"/>
        <w:numPr>
          <w:ilvl w:val="1"/>
          <w:numId w:val="42"/>
        </w:numPr>
        <w:spacing w:line="276" w:lineRule="auto"/>
        <w:jc w:val="both"/>
        <w:rPr>
          <w:b/>
          <w:bCs/>
        </w:rPr>
      </w:pPr>
      <w:r w:rsidRPr="00034901">
        <w:rPr>
          <w:b/>
          <w:bCs/>
        </w:rPr>
        <w:lastRenderedPageBreak/>
        <w:t>Cena</w:t>
      </w:r>
      <w:r>
        <w:rPr>
          <w:b/>
          <w:bCs/>
        </w:rPr>
        <w:t xml:space="preserve"> – C</w:t>
      </w:r>
      <w:r w:rsidRPr="00534464">
        <w:rPr>
          <w:b/>
          <w:bCs/>
        </w:rPr>
        <w:t>1</w:t>
      </w:r>
      <w:r>
        <w:rPr>
          <w:b/>
          <w:bCs/>
        </w:rPr>
        <w:t xml:space="preserve"> </w:t>
      </w:r>
      <w:r w:rsidR="007C01CC">
        <w:rPr>
          <w:b/>
          <w:bCs/>
        </w:rPr>
        <w:t>(</w:t>
      </w:r>
      <w:r w:rsidRPr="00034901">
        <w:rPr>
          <w:b/>
          <w:bCs/>
        </w:rPr>
        <w:t xml:space="preserve">60 </w:t>
      </w:r>
      <w:r>
        <w:rPr>
          <w:b/>
          <w:bCs/>
        </w:rPr>
        <w:t>pkt</w:t>
      </w:r>
      <w:r w:rsidR="007C01CC">
        <w:rPr>
          <w:b/>
          <w:bCs/>
        </w:rPr>
        <w:t>)</w:t>
      </w:r>
    </w:p>
    <w:p w14:paraId="3D50B551" w14:textId="1CD2D939" w:rsidR="00534464" w:rsidRDefault="00884430" w:rsidP="001635E2">
      <w:pPr>
        <w:pStyle w:val="Akapitzlist"/>
        <w:numPr>
          <w:ilvl w:val="1"/>
          <w:numId w:val="42"/>
        </w:numPr>
        <w:spacing w:line="276" w:lineRule="auto"/>
        <w:jc w:val="both"/>
        <w:rPr>
          <w:b/>
          <w:bCs/>
        </w:rPr>
      </w:pPr>
      <w:r w:rsidRPr="00884430">
        <w:rPr>
          <w:b/>
          <w:bCs/>
        </w:rPr>
        <w:t>Udzielony okres aktualizacji</w:t>
      </w:r>
      <w:r w:rsidR="00534464">
        <w:rPr>
          <w:b/>
          <w:bCs/>
        </w:rPr>
        <w:t xml:space="preserve"> – C</w:t>
      </w:r>
      <w:r w:rsidR="00534464" w:rsidRPr="00534464">
        <w:rPr>
          <w:b/>
          <w:bCs/>
        </w:rPr>
        <w:t>2</w:t>
      </w:r>
      <w:r w:rsidR="00534464">
        <w:rPr>
          <w:b/>
          <w:bCs/>
        </w:rPr>
        <w:t xml:space="preserve"> </w:t>
      </w:r>
      <w:r w:rsidR="007C01CC">
        <w:rPr>
          <w:b/>
          <w:bCs/>
        </w:rPr>
        <w:t>(</w:t>
      </w:r>
      <w:r w:rsidR="00534464">
        <w:rPr>
          <w:b/>
          <w:bCs/>
        </w:rPr>
        <w:t>40 pkt</w:t>
      </w:r>
      <w:r w:rsidR="007C01CC">
        <w:rPr>
          <w:b/>
          <w:bCs/>
        </w:rPr>
        <w:t>)</w:t>
      </w:r>
    </w:p>
    <w:p w14:paraId="0A8DEFCB" w14:textId="77777777" w:rsidR="00952A57" w:rsidRDefault="00952A57" w:rsidP="00952A57">
      <w:pPr>
        <w:spacing w:after="0" w:line="276" w:lineRule="auto"/>
        <w:jc w:val="both"/>
      </w:pPr>
      <w:r>
        <w:t>Oferty oceniane będą punktowo. W trakcie oceny ofert kolejno rozpatrywanym i ocenianym ofertom</w:t>
      </w:r>
    </w:p>
    <w:p w14:paraId="1102C269" w14:textId="43388307" w:rsidR="00952A57" w:rsidRDefault="00952A57" w:rsidP="00110463">
      <w:pPr>
        <w:spacing w:after="0" w:line="276" w:lineRule="auto"/>
        <w:jc w:val="both"/>
      </w:pPr>
      <w:r>
        <w:t>przyznawane będą punkty wg poniższych wzorów:</w:t>
      </w:r>
    </w:p>
    <w:p w14:paraId="2A55CCE5" w14:textId="77777777" w:rsidR="001F30F8" w:rsidRPr="00DB6BAF" w:rsidRDefault="001F30F8" w:rsidP="001F30F8">
      <w:pPr>
        <w:spacing w:after="0" w:line="276" w:lineRule="auto"/>
        <w:jc w:val="both"/>
        <w:rPr>
          <w:b/>
          <w:bCs/>
        </w:rPr>
      </w:pPr>
      <w:r w:rsidRPr="00DB6BAF">
        <w:rPr>
          <w:b/>
          <w:bCs/>
        </w:rPr>
        <w:t>(C = C</w:t>
      </w:r>
      <w:r w:rsidRPr="00DB6BAF">
        <w:rPr>
          <w:b/>
          <w:bCs/>
          <w:vertAlign w:val="subscript"/>
        </w:rPr>
        <w:t>1</w:t>
      </w:r>
      <w:r w:rsidRPr="00DB6BAF">
        <w:rPr>
          <w:b/>
          <w:bCs/>
        </w:rPr>
        <w:t>+C</w:t>
      </w:r>
      <w:r w:rsidRPr="00DB6BAF">
        <w:rPr>
          <w:b/>
          <w:bCs/>
          <w:vertAlign w:val="subscript"/>
        </w:rPr>
        <w:t>2</w:t>
      </w:r>
      <w:r w:rsidRPr="00DB6BAF">
        <w:rPr>
          <w:b/>
          <w:bCs/>
        </w:rPr>
        <w:t>).</w:t>
      </w:r>
    </w:p>
    <w:p w14:paraId="38A2399E" w14:textId="77777777" w:rsidR="001F30F8" w:rsidRDefault="001F30F8" w:rsidP="001F30F8">
      <w:pPr>
        <w:spacing w:after="0" w:line="276" w:lineRule="auto"/>
        <w:jc w:val="both"/>
      </w:pPr>
      <w:r>
        <w:t xml:space="preserve">gdzie: </w:t>
      </w:r>
    </w:p>
    <w:p w14:paraId="428946BA" w14:textId="77777777" w:rsidR="001F30F8" w:rsidRDefault="001F30F8" w:rsidP="001F30F8">
      <w:pPr>
        <w:spacing w:after="0" w:line="276" w:lineRule="auto"/>
        <w:jc w:val="both"/>
      </w:pPr>
      <w:r>
        <w:t>C –   łączna liczba punktów przyznanych badanej ofercie.</w:t>
      </w:r>
    </w:p>
    <w:p w14:paraId="276B2FBA" w14:textId="77777777" w:rsidR="001F30F8" w:rsidRDefault="001F30F8" w:rsidP="001F30F8">
      <w:pPr>
        <w:spacing w:after="0" w:line="276" w:lineRule="auto"/>
        <w:jc w:val="both"/>
      </w:pPr>
      <w:r>
        <w:t>C</w:t>
      </w:r>
      <w:r w:rsidRPr="00DB6BAF">
        <w:rPr>
          <w:vertAlign w:val="subscript"/>
        </w:rPr>
        <w:t>1</w:t>
      </w:r>
      <w:r>
        <w:t xml:space="preserve"> – liczba punktów przyznanych ofercie w kryterium cena.</w:t>
      </w:r>
    </w:p>
    <w:p w14:paraId="5612CA76" w14:textId="77777777" w:rsidR="001F30F8" w:rsidRDefault="001F30F8" w:rsidP="001F30F8">
      <w:pPr>
        <w:spacing w:after="0" w:line="276" w:lineRule="auto"/>
        <w:jc w:val="both"/>
      </w:pPr>
      <w:r>
        <w:t>C</w:t>
      </w:r>
      <w:r w:rsidRPr="00DB6BAF">
        <w:rPr>
          <w:vertAlign w:val="subscript"/>
        </w:rPr>
        <w:t>2</w:t>
      </w:r>
      <w:r>
        <w:t>– liczba punktów przyznanych ofercie w kryterium okres gwarancji.</w:t>
      </w:r>
    </w:p>
    <w:p w14:paraId="2679D10E" w14:textId="77777777" w:rsidR="001F30F8" w:rsidRDefault="001F30F8" w:rsidP="00110463">
      <w:pPr>
        <w:spacing w:after="0" w:line="276" w:lineRule="auto"/>
        <w:jc w:val="both"/>
      </w:pPr>
    </w:p>
    <w:p w14:paraId="4E0D5C24" w14:textId="77777777" w:rsidR="00534464" w:rsidRPr="0066731D" w:rsidRDefault="00534464" w:rsidP="001635E2">
      <w:pPr>
        <w:pStyle w:val="Akapitzlist"/>
        <w:numPr>
          <w:ilvl w:val="1"/>
          <w:numId w:val="41"/>
        </w:numPr>
        <w:spacing w:after="0" w:line="276" w:lineRule="auto"/>
        <w:ind w:left="567" w:hanging="567"/>
        <w:jc w:val="both"/>
        <w:rPr>
          <w:b/>
          <w:bCs/>
        </w:rPr>
      </w:pPr>
      <w:r w:rsidRPr="0066731D">
        <w:rPr>
          <w:b/>
          <w:bCs/>
        </w:rPr>
        <w:t>Cena: 60 pkt – C</w:t>
      </w:r>
      <w:r w:rsidRPr="00534464">
        <w:rPr>
          <w:b/>
          <w:bCs/>
          <w:vertAlign w:val="subscript"/>
        </w:rPr>
        <w:t>1</w:t>
      </w:r>
      <w:r w:rsidRPr="0066731D">
        <w:rPr>
          <w:b/>
          <w:bCs/>
        </w:rPr>
        <w:t>,</w:t>
      </w:r>
    </w:p>
    <w:p w14:paraId="7194B8DA"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 xml:space="preserve"> = </w:t>
      </w:r>
      <w:proofErr w:type="spellStart"/>
      <w:r w:rsidRPr="008014DF">
        <w:t>C</w:t>
      </w:r>
      <w:r>
        <w:rPr>
          <w:vertAlign w:val="subscript"/>
        </w:rPr>
        <w:t>min</w:t>
      </w:r>
      <w:proofErr w:type="spellEnd"/>
      <w:r w:rsidRPr="008014DF">
        <w:t>/C</w:t>
      </w:r>
      <w:r>
        <w:rPr>
          <w:vertAlign w:val="subscript"/>
        </w:rPr>
        <w:t>o</w:t>
      </w:r>
      <w:r w:rsidRPr="008014DF">
        <w:t xml:space="preserve"> * 60 pkt</w:t>
      </w:r>
    </w:p>
    <w:p w14:paraId="718472FC" w14:textId="77777777" w:rsidR="00534464" w:rsidRPr="008014DF" w:rsidRDefault="00534464" w:rsidP="00534464">
      <w:pPr>
        <w:spacing w:after="0" w:line="276" w:lineRule="auto"/>
        <w:ind w:left="567"/>
        <w:jc w:val="both"/>
      </w:pPr>
      <w:r w:rsidRPr="008014DF">
        <w:t>gdzie:</w:t>
      </w:r>
    </w:p>
    <w:p w14:paraId="013C2E0E" w14:textId="77777777" w:rsidR="00534464" w:rsidRPr="008014DF" w:rsidRDefault="00534464" w:rsidP="00534464">
      <w:pPr>
        <w:spacing w:after="0" w:line="276" w:lineRule="auto"/>
        <w:ind w:left="567"/>
        <w:jc w:val="both"/>
      </w:pPr>
      <w:r w:rsidRPr="008014DF">
        <w:t>C</w:t>
      </w:r>
      <w:r w:rsidRPr="00534464">
        <w:rPr>
          <w:vertAlign w:val="subscript"/>
        </w:rPr>
        <w:t>1</w:t>
      </w:r>
      <w:r w:rsidRPr="008014DF">
        <w:tab/>
        <w:t>-</w:t>
      </w:r>
      <w:r w:rsidRPr="008014DF">
        <w:tab/>
        <w:t>ilość punktów za cenę</w:t>
      </w:r>
    </w:p>
    <w:p w14:paraId="7CBF6FFA" w14:textId="77777777" w:rsidR="00534464" w:rsidRPr="008014DF" w:rsidRDefault="00534464" w:rsidP="00534464">
      <w:pPr>
        <w:spacing w:after="0" w:line="276" w:lineRule="auto"/>
        <w:ind w:left="567"/>
        <w:jc w:val="both"/>
      </w:pPr>
      <w:proofErr w:type="spellStart"/>
      <w:r w:rsidRPr="008014DF">
        <w:t>C</w:t>
      </w:r>
      <w:r w:rsidRPr="008014DF">
        <w:rPr>
          <w:vertAlign w:val="subscript"/>
        </w:rPr>
        <w:t>min</w:t>
      </w:r>
      <w:proofErr w:type="spellEnd"/>
      <w:r w:rsidRPr="008014DF">
        <w:tab/>
        <w:t>-</w:t>
      </w:r>
      <w:r w:rsidRPr="008014DF">
        <w:tab/>
        <w:t>cena oferty z najniższą ceną</w:t>
      </w:r>
    </w:p>
    <w:p w14:paraId="5737C00F" w14:textId="77777777" w:rsidR="00534464" w:rsidRDefault="00534464" w:rsidP="00534464">
      <w:pPr>
        <w:spacing w:after="0" w:line="276" w:lineRule="auto"/>
        <w:ind w:left="567"/>
        <w:jc w:val="both"/>
      </w:pPr>
      <w:r w:rsidRPr="008014DF">
        <w:t>C</w:t>
      </w:r>
      <w:r w:rsidRPr="008014DF">
        <w:rPr>
          <w:vertAlign w:val="subscript"/>
        </w:rPr>
        <w:t>o</w:t>
      </w:r>
      <w:r w:rsidRPr="008014DF">
        <w:rPr>
          <w:vertAlign w:val="subscript"/>
        </w:rPr>
        <w:tab/>
      </w:r>
      <w:r w:rsidRPr="008014DF">
        <w:t>-</w:t>
      </w:r>
      <w:r w:rsidRPr="008014DF">
        <w:tab/>
        <w:t>cena oferty rozpatrywanej</w:t>
      </w:r>
    </w:p>
    <w:p w14:paraId="10CFD698" w14:textId="77777777" w:rsidR="00534464" w:rsidRPr="008014DF" w:rsidRDefault="00534464" w:rsidP="00534464">
      <w:pPr>
        <w:spacing w:after="0" w:line="276" w:lineRule="auto"/>
        <w:ind w:left="567"/>
        <w:jc w:val="both"/>
      </w:pPr>
    </w:p>
    <w:p w14:paraId="10684237" w14:textId="77777777" w:rsidR="00534464" w:rsidRPr="00534464" w:rsidRDefault="00534464" w:rsidP="001635E2">
      <w:pPr>
        <w:pStyle w:val="Akapitzlist"/>
        <w:numPr>
          <w:ilvl w:val="1"/>
          <w:numId w:val="41"/>
        </w:numPr>
        <w:spacing w:after="0" w:line="276" w:lineRule="auto"/>
        <w:ind w:left="567" w:hanging="567"/>
        <w:jc w:val="both"/>
        <w:rPr>
          <w:b/>
          <w:bCs/>
        </w:rPr>
      </w:pPr>
      <w:bookmarkStart w:id="57" w:name="_Hlk105407862"/>
      <w:r w:rsidRPr="00534464">
        <w:rPr>
          <w:b/>
          <w:bCs/>
        </w:rPr>
        <w:t xml:space="preserve">Udzielony okres aktualizacji:  40 pkt – C2 </w:t>
      </w:r>
    </w:p>
    <w:bookmarkEnd w:id="57"/>
    <w:p w14:paraId="0AC0E5EA" w14:textId="77777777" w:rsidR="00534464" w:rsidRPr="008014DF" w:rsidRDefault="00534464" w:rsidP="00534464">
      <w:pPr>
        <w:spacing w:line="276" w:lineRule="auto"/>
        <w:ind w:left="567"/>
      </w:pPr>
      <w:r w:rsidRPr="008014DF">
        <w:t>C</w:t>
      </w:r>
      <w:r>
        <w:rPr>
          <w:vertAlign w:val="subscript"/>
        </w:rPr>
        <w:t>2</w:t>
      </w:r>
      <w:r w:rsidRPr="008014DF">
        <w:t xml:space="preserve"> = C</w:t>
      </w:r>
      <w:r>
        <w:rPr>
          <w:vertAlign w:val="subscript"/>
        </w:rPr>
        <w:t>bad2</w:t>
      </w:r>
      <w:r w:rsidRPr="008014DF">
        <w:t>/C</w:t>
      </w:r>
      <w:r>
        <w:rPr>
          <w:vertAlign w:val="subscript"/>
        </w:rPr>
        <w:t>max2</w:t>
      </w:r>
      <w:r w:rsidRPr="008014DF">
        <w:t xml:space="preserve"> * </w:t>
      </w:r>
      <w:r>
        <w:t>4</w:t>
      </w:r>
      <w:r w:rsidRPr="008014DF">
        <w:t>0 pkt</w:t>
      </w:r>
    </w:p>
    <w:p w14:paraId="254102BF" w14:textId="77777777" w:rsidR="00534464" w:rsidRPr="008014DF" w:rsidRDefault="00534464" w:rsidP="00534464">
      <w:pPr>
        <w:spacing w:after="0" w:line="276" w:lineRule="auto"/>
        <w:ind w:left="567"/>
      </w:pPr>
      <w:r w:rsidRPr="008014DF">
        <w:t>gdzie:</w:t>
      </w:r>
    </w:p>
    <w:p w14:paraId="4A1330D4" w14:textId="7A2B009B" w:rsidR="00534464" w:rsidRPr="008014DF" w:rsidRDefault="00534464" w:rsidP="00534464">
      <w:pPr>
        <w:spacing w:after="0" w:line="240" w:lineRule="auto"/>
        <w:ind w:left="567"/>
      </w:pPr>
      <w:r w:rsidRPr="008014DF">
        <w:t>C</w:t>
      </w:r>
      <w:r>
        <w:rPr>
          <w:vertAlign w:val="subscript"/>
        </w:rPr>
        <w:t>2</w:t>
      </w:r>
      <w:r>
        <w:t xml:space="preserve">     </w:t>
      </w:r>
      <w:r w:rsidRPr="008014DF">
        <w:t>-</w:t>
      </w:r>
      <w:r w:rsidRPr="008014DF">
        <w:tab/>
        <w:t xml:space="preserve">ilość punktów za </w:t>
      </w:r>
      <w:r>
        <w:t>udzielona aktualizację</w:t>
      </w:r>
    </w:p>
    <w:p w14:paraId="5D450DE1" w14:textId="77777777" w:rsidR="00534464" w:rsidRPr="008014DF" w:rsidRDefault="00534464" w:rsidP="00534464">
      <w:pPr>
        <w:spacing w:after="0" w:line="240" w:lineRule="auto"/>
        <w:ind w:left="567"/>
      </w:pPr>
      <w:r w:rsidRPr="008014DF">
        <w:t>C</w:t>
      </w:r>
      <w:r>
        <w:rPr>
          <w:vertAlign w:val="subscript"/>
        </w:rPr>
        <w:t>bad2</w:t>
      </w:r>
      <w:r>
        <w:t xml:space="preserve"> </w:t>
      </w:r>
      <w:r w:rsidRPr="008014DF">
        <w:t>-</w:t>
      </w:r>
      <w:r w:rsidRPr="008014DF">
        <w:tab/>
      </w:r>
      <w:r>
        <w:t>okres aktualizacji w ofercie badanej</w:t>
      </w:r>
    </w:p>
    <w:p w14:paraId="3D325AEA" w14:textId="77777777" w:rsidR="00534464" w:rsidRDefault="00534464" w:rsidP="00534464">
      <w:pPr>
        <w:spacing w:after="0" w:line="240" w:lineRule="auto"/>
        <w:ind w:left="567"/>
      </w:pPr>
      <w:r w:rsidRPr="008014DF">
        <w:t>C</w:t>
      </w:r>
      <w:r>
        <w:rPr>
          <w:vertAlign w:val="subscript"/>
        </w:rPr>
        <w:t xml:space="preserve">max2 </w:t>
      </w:r>
      <w:r w:rsidRPr="008014DF">
        <w:t>-</w:t>
      </w:r>
      <w:r w:rsidRPr="008014DF">
        <w:tab/>
      </w:r>
      <w:r>
        <w:t xml:space="preserve">najdłuższy udzielony okres aktualizacji </w:t>
      </w:r>
    </w:p>
    <w:p w14:paraId="446C544E" w14:textId="77777777" w:rsidR="00534464" w:rsidRDefault="00534464" w:rsidP="00EE2263">
      <w:pPr>
        <w:pStyle w:val="Akapitzlist"/>
        <w:spacing w:after="0" w:line="276" w:lineRule="auto"/>
        <w:ind w:left="567"/>
        <w:jc w:val="both"/>
        <w:rPr>
          <w:b/>
          <w:bCs/>
        </w:rPr>
      </w:pPr>
    </w:p>
    <w:p w14:paraId="5FB73E40" w14:textId="46E30CAB" w:rsidR="007454C3" w:rsidRDefault="007454C3" w:rsidP="007454C3">
      <w:pPr>
        <w:spacing w:after="0" w:line="276" w:lineRule="auto"/>
        <w:jc w:val="both"/>
      </w:pPr>
      <w:r>
        <w:t xml:space="preserve">Zamawiający wymaga, aby Wykonawca zagwarantował minimum 3 – letni okres aktualizacji dokumentu bez dodatkowego kosztu (liczony od daty odbioru końcowego przedmiotu zamówienia). Za aktualizację Zamawiający uważa, poprawę dokumentacji projektowej oraz kosztorysów w ilości nie przekraczającej sześciu aktualizacji. </w:t>
      </w:r>
    </w:p>
    <w:p w14:paraId="13DBFA64" w14:textId="77777777" w:rsidR="007454C3" w:rsidRDefault="007454C3" w:rsidP="007454C3">
      <w:pPr>
        <w:spacing w:after="0" w:line="276" w:lineRule="auto"/>
        <w:jc w:val="both"/>
      </w:pPr>
      <w:r>
        <w:t>Za udzielenie minimalnego okresu aktualizacji; tj. 3 lat przyznaje się 0 punktów.</w:t>
      </w:r>
    </w:p>
    <w:p w14:paraId="79217955" w14:textId="77777777" w:rsidR="007454C3" w:rsidRDefault="007454C3" w:rsidP="007454C3">
      <w:pPr>
        <w:spacing w:after="0" w:line="276" w:lineRule="auto"/>
        <w:jc w:val="both"/>
      </w:pPr>
      <w:r>
        <w:t xml:space="preserve">Maksymalny oczekiwany przez Zamawiającego okres aktualizacji wynosi 7 lat. </w:t>
      </w:r>
    </w:p>
    <w:p w14:paraId="1438BC20" w14:textId="77777777" w:rsidR="007454C3" w:rsidRDefault="007454C3" w:rsidP="007454C3">
      <w:pPr>
        <w:spacing w:after="0" w:line="276" w:lineRule="auto"/>
        <w:jc w:val="both"/>
      </w:pPr>
      <w:r>
        <w:t>Punktowany jest okres aktualizacji dokumentacji od 4 do 7 lat.</w:t>
      </w:r>
    </w:p>
    <w:p w14:paraId="5F95D00B" w14:textId="77777777" w:rsidR="007454C3" w:rsidRDefault="007454C3" w:rsidP="007454C3">
      <w:pPr>
        <w:spacing w:after="0" w:line="276" w:lineRule="auto"/>
        <w:jc w:val="both"/>
      </w:pPr>
      <w:r>
        <w:t xml:space="preserve">Jeżeli Wykonawca udzieli dłuższego niż maksymalny oczekiwany okres aktualizacji dokumentacji Zamawiający do oceny oferty przyjmie maksymalny oczekiwany okres aktualizacji dokumentacji; tj. 7 lat a do umowy przyjmie okres aktualizacji dokumentacji wpisany w formularzu ofertowym. </w:t>
      </w:r>
    </w:p>
    <w:p w14:paraId="13A64914" w14:textId="2C3F13A5" w:rsidR="00B15D2E" w:rsidRDefault="007454C3" w:rsidP="007454C3">
      <w:pPr>
        <w:spacing w:after="0" w:line="276" w:lineRule="auto"/>
        <w:jc w:val="both"/>
      </w:pPr>
      <w:r>
        <w:t>Jeżeli Wykonawca nie wskaże w ofercie okresu aktualizacji dokumentacji, Zamawiający do oceny oferty i umowy przyjmie minimalny okres aktualizacji dokumentacji, tj. 3 lata. Jeżeli Wykonawca udzieli krótszego okresu aktualizacji dokumentacji niż minimalny (3 lata), to jego oferta zostanie odrzucona.</w:t>
      </w:r>
    </w:p>
    <w:p w14:paraId="029757EF" w14:textId="3F03B384" w:rsidR="008C3162" w:rsidRDefault="008C3162" w:rsidP="007454C3">
      <w:pPr>
        <w:spacing w:after="0" w:line="276" w:lineRule="auto"/>
        <w:jc w:val="both"/>
      </w:pPr>
      <w:r>
        <w:t>Zamawiający wymaga, aby Wykonawca udzielił pełnych lat aktualizacji.</w:t>
      </w:r>
    </w:p>
    <w:p w14:paraId="03151ABC" w14:textId="77777777" w:rsidR="008C3162" w:rsidRPr="009C502E" w:rsidRDefault="008C3162" w:rsidP="008C3162">
      <w:pPr>
        <w:tabs>
          <w:tab w:val="left" w:pos="288"/>
        </w:tabs>
        <w:jc w:val="both"/>
        <w:rPr>
          <w:rFonts w:cstheme="minorHAnsi"/>
        </w:rPr>
      </w:pPr>
      <w:r w:rsidRPr="009C502E">
        <w:rPr>
          <w:rFonts w:cstheme="minorHAnsi"/>
        </w:rPr>
        <w:t>Zamawiający oceni i porówna jedynie te oferty, które zostaną określone jako zgodne z wymaganiami określonymi w niniejszej specyfikacji.</w:t>
      </w:r>
    </w:p>
    <w:p w14:paraId="5BAF4689" w14:textId="77777777" w:rsidR="008C3162" w:rsidRPr="00DA1ADA" w:rsidRDefault="008C3162" w:rsidP="008C3162">
      <w:pPr>
        <w:tabs>
          <w:tab w:val="left" w:pos="0"/>
          <w:tab w:val="left" w:pos="709"/>
          <w:tab w:val="left" w:pos="851"/>
        </w:tabs>
        <w:jc w:val="both"/>
        <w:rPr>
          <w:rFonts w:cstheme="minorHAnsi"/>
        </w:rPr>
      </w:pPr>
      <w:r w:rsidRPr="00DA1ADA">
        <w:rPr>
          <w:rFonts w:cstheme="minorHAnsi"/>
        </w:rPr>
        <w:t>Zamawiający wybierze tego Wykonawcę, którego oferta została uznana za najkorzystniejszą, ze względu na uzyskanie największej ilości punktów (C = C</w:t>
      </w:r>
      <w:r w:rsidRPr="008C3162">
        <w:rPr>
          <w:rFonts w:cstheme="minorHAnsi"/>
          <w:vertAlign w:val="subscript"/>
        </w:rPr>
        <w:t>1</w:t>
      </w:r>
      <w:r w:rsidRPr="00DA1ADA">
        <w:rPr>
          <w:rFonts w:cstheme="minorHAnsi"/>
        </w:rPr>
        <w:t>+C</w:t>
      </w:r>
      <w:r w:rsidRPr="008C3162">
        <w:rPr>
          <w:rFonts w:cstheme="minorHAnsi"/>
          <w:vertAlign w:val="subscript"/>
        </w:rPr>
        <w:t>2</w:t>
      </w:r>
      <w:r w:rsidRPr="00DA1ADA">
        <w:rPr>
          <w:rFonts w:cstheme="minorHAnsi"/>
        </w:rPr>
        <w:t>).</w:t>
      </w:r>
    </w:p>
    <w:p w14:paraId="38F026A9" w14:textId="6F5409DD" w:rsidR="00377433" w:rsidRPr="00B94299" w:rsidRDefault="008C3162" w:rsidP="00B94299">
      <w:pPr>
        <w:spacing w:line="276" w:lineRule="auto"/>
        <w:jc w:val="both"/>
        <w:rPr>
          <w:b/>
          <w:bCs/>
        </w:rPr>
      </w:pPr>
      <w:r w:rsidRPr="008C3162">
        <w:rPr>
          <w:rFonts w:cstheme="minorHAnsi"/>
        </w:rPr>
        <w:t>Ogólna ilość uzyskanych punktów (C) nie może przekroczyć 100</w:t>
      </w:r>
      <w:r w:rsidR="00377433">
        <w:rPr>
          <w:rFonts w:cstheme="minorHAnsi"/>
        </w:rPr>
        <w:t>.</w:t>
      </w:r>
    </w:p>
    <w:p w14:paraId="6FAC0440" w14:textId="23A03D8D" w:rsidR="00A7581C" w:rsidRPr="00CC5393" w:rsidRDefault="00A7581C" w:rsidP="00AA4415">
      <w:pPr>
        <w:pStyle w:val="Nagwek2"/>
        <w:numPr>
          <w:ilvl w:val="0"/>
          <w:numId w:val="3"/>
        </w:numPr>
        <w:ind w:left="851" w:hanging="567"/>
        <w:jc w:val="both"/>
        <w:rPr>
          <w:color w:val="0070C0"/>
        </w:rPr>
      </w:pPr>
      <w:bookmarkStart w:id="58" w:name="_Toc191449499"/>
      <w:r w:rsidRPr="00CC5393">
        <w:rPr>
          <w:color w:val="0070C0"/>
        </w:rPr>
        <w:lastRenderedPageBreak/>
        <w:t>Projektowane postanowienia umowy w sprawie zamówienia publicznego, które zostaną wprowadzone do umowy w sprawie zamówienia publicznego</w:t>
      </w:r>
      <w:bookmarkEnd w:id="58"/>
    </w:p>
    <w:p w14:paraId="0C720C9F" w14:textId="77777777" w:rsidR="004B0535" w:rsidRPr="00447597" w:rsidRDefault="004B0535" w:rsidP="004B0535">
      <w:pPr>
        <w:pStyle w:val="Akapitzlist"/>
        <w:numPr>
          <w:ilvl w:val="3"/>
          <w:numId w:val="3"/>
        </w:numPr>
        <w:spacing w:line="276" w:lineRule="auto"/>
        <w:ind w:left="567" w:hanging="567"/>
        <w:jc w:val="both"/>
      </w:pPr>
      <w:r w:rsidRPr="00447597">
        <w:t>Zakres świadczenia Wykonawcy wynikający z umowy będzie tożsamy z jego zobowiązaniem zawartym w ofercie.</w:t>
      </w:r>
    </w:p>
    <w:p w14:paraId="0E5AF573" w14:textId="7100B4D5" w:rsidR="004B0535" w:rsidRPr="00447597" w:rsidRDefault="004B0535" w:rsidP="004B0535">
      <w:pPr>
        <w:pStyle w:val="Akapitzlist"/>
        <w:numPr>
          <w:ilvl w:val="3"/>
          <w:numId w:val="3"/>
        </w:numPr>
        <w:spacing w:line="276" w:lineRule="auto"/>
        <w:ind w:left="567" w:hanging="567"/>
        <w:jc w:val="both"/>
      </w:pPr>
      <w:r w:rsidRPr="00447597">
        <w:t xml:space="preserve">Projektowane postanowienia umowy stanowią załącznik nr </w:t>
      </w:r>
      <w:r w:rsidR="008A72FF">
        <w:t>4</w:t>
      </w:r>
      <w:r w:rsidRPr="00447597">
        <w:t xml:space="preserve"> do SWZ</w:t>
      </w:r>
      <w:r w:rsidR="00186907">
        <w:t xml:space="preserve"> </w:t>
      </w:r>
      <w:r w:rsidR="00186907">
        <w:br/>
        <w:t>(wzór umowy)</w:t>
      </w:r>
      <w:r w:rsidRPr="00447597">
        <w:t xml:space="preserve">. </w:t>
      </w:r>
    </w:p>
    <w:p w14:paraId="5286ED68" w14:textId="77777777" w:rsidR="004B0535" w:rsidRPr="00447597" w:rsidRDefault="004B0535" w:rsidP="004B0535">
      <w:pPr>
        <w:pStyle w:val="Akapitzlist"/>
        <w:numPr>
          <w:ilvl w:val="3"/>
          <w:numId w:val="3"/>
        </w:numPr>
        <w:spacing w:line="276" w:lineRule="auto"/>
        <w:ind w:left="567" w:hanging="567"/>
        <w:jc w:val="both"/>
      </w:pPr>
      <w:r w:rsidRPr="00447597">
        <w:t>Złożenie oferty jest jednoznaczne z akceptacją przez wykonawcę projektowanych postanowień umowy.</w:t>
      </w:r>
    </w:p>
    <w:p w14:paraId="1D4E8434" w14:textId="77777777" w:rsidR="004B0535" w:rsidRPr="00447597" w:rsidRDefault="004B0535" w:rsidP="004B0535">
      <w:pPr>
        <w:pStyle w:val="Akapitzlist"/>
        <w:numPr>
          <w:ilvl w:val="3"/>
          <w:numId w:val="3"/>
        </w:numPr>
        <w:spacing w:line="276" w:lineRule="auto"/>
        <w:ind w:left="567" w:hanging="567"/>
        <w:jc w:val="both"/>
      </w:pPr>
      <w:r w:rsidRPr="00447597">
        <w:t>Umowa może ulec zmianie w przypadkach określonych we wzorze umowy.</w:t>
      </w:r>
    </w:p>
    <w:p w14:paraId="6448A6E5" w14:textId="7B58FF79" w:rsidR="001A32CB" w:rsidRPr="00447597" w:rsidRDefault="004B0535" w:rsidP="004B0535">
      <w:pPr>
        <w:pStyle w:val="Akapitzlist"/>
        <w:numPr>
          <w:ilvl w:val="3"/>
          <w:numId w:val="3"/>
        </w:numPr>
        <w:spacing w:line="276" w:lineRule="auto"/>
        <w:ind w:left="567" w:hanging="567"/>
        <w:jc w:val="both"/>
      </w:pPr>
      <w:r w:rsidRPr="00447597">
        <w:t>Wszelkie zmiany umowy wymagają formy pisemnej pod rygorem nieważności.</w:t>
      </w:r>
    </w:p>
    <w:p w14:paraId="03B88F90" w14:textId="66B15316" w:rsidR="00A7581C" w:rsidRPr="00614C9C" w:rsidRDefault="00A7581C" w:rsidP="00110463">
      <w:pPr>
        <w:pStyle w:val="Nagwek2"/>
        <w:numPr>
          <w:ilvl w:val="0"/>
          <w:numId w:val="3"/>
        </w:numPr>
        <w:jc w:val="both"/>
      </w:pPr>
      <w:bookmarkStart w:id="59" w:name="_Toc191449500"/>
      <w:r w:rsidRPr="00614C9C">
        <w:t>Zabezpieczenie należytego wykonania umowy</w:t>
      </w:r>
      <w:bookmarkEnd w:id="59"/>
    </w:p>
    <w:p w14:paraId="40D44A83" w14:textId="262B0DAE" w:rsidR="00AB45FD" w:rsidRPr="004B0535" w:rsidRDefault="004B0535" w:rsidP="004B0535">
      <w:pPr>
        <w:spacing w:line="276" w:lineRule="auto"/>
        <w:ind w:right="-108"/>
        <w:jc w:val="both"/>
        <w:rPr>
          <w:rFonts w:eastAsia="Times New Roman" w:cstheme="minorHAnsi"/>
          <w:b/>
          <w:bCs/>
          <w:lang w:eastAsia="pl-PL"/>
        </w:rPr>
      </w:pPr>
      <w:r w:rsidRPr="004B0535">
        <w:rPr>
          <w:rFonts w:eastAsia="Times New Roman" w:cstheme="minorHAnsi"/>
          <w:lang w:eastAsia="pl-PL"/>
        </w:rPr>
        <w:t>NIE WYMAGANE</w:t>
      </w:r>
      <w:r w:rsidR="00CC5393" w:rsidRPr="004B0535">
        <w:rPr>
          <w:rFonts w:eastAsia="Times New Roman" w:cstheme="minorHAnsi"/>
          <w:lang w:eastAsia="pl-PL"/>
        </w:rPr>
        <w:t>.</w:t>
      </w:r>
    </w:p>
    <w:p w14:paraId="0DABE1C4" w14:textId="31310BEB" w:rsidR="00A7581C" w:rsidRDefault="00A7581C" w:rsidP="002B2C20">
      <w:pPr>
        <w:pStyle w:val="Nagwek2"/>
        <w:numPr>
          <w:ilvl w:val="0"/>
          <w:numId w:val="3"/>
        </w:numPr>
        <w:ind w:left="851" w:hanging="567"/>
        <w:jc w:val="both"/>
      </w:pPr>
      <w:bookmarkStart w:id="60" w:name="_Toc191449501"/>
      <w:r w:rsidRPr="00A7581C">
        <w:t>Informacje o formalnościach, jakie muszą zostać dopełnione po wyborze oferty w celu zawarcia umowy w sprawie zamówienia publicznego</w:t>
      </w:r>
      <w:bookmarkEnd w:id="60"/>
    </w:p>
    <w:p w14:paraId="6F213AD3" w14:textId="77777777" w:rsidR="007876A8" w:rsidRDefault="007876A8">
      <w:pPr>
        <w:numPr>
          <w:ilvl w:val="0"/>
          <w:numId w:val="19"/>
        </w:numPr>
        <w:spacing w:after="0" w:line="276" w:lineRule="auto"/>
        <w:ind w:left="567" w:right="-108" w:hanging="567"/>
        <w:jc w:val="both"/>
        <w:rPr>
          <w:rFonts w:eastAsia="Times New Roman" w:cstheme="minorHAnsi"/>
          <w:lang w:eastAsia="pl-PL"/>
        </w:rPr>
      </w:pPr>
      <w:bookmarkStart w:id="61" w:name="_Toc42045493"/>
      <w:r w:rsidRPr="007876A8">
        <w:rPr>
          <w:rFonts w:eastAsia="Times New Roman" w:cstheme="minorHAnsi"/>
          <w:lang w:eastAsia="pl-PL"/>
        </w:rPr>
        <w:t>Zamawiający poinformuje wykonawcę, któremu zostanie udzielone zamówienie, o miejscu i terminie zawarcia umowy.</w:t>
      </w:r>
    </w:p>
    <w:p w14:paraId="5B1F7AFF" w14:textId="77777777" w:rsidR="007876A8" w:rsidRDefault="007876A8">
      <w:pPr>
        <w:numPr>
          <w:ilvl w:val="0"/>
          <w:numId w:val="19"/>
        </w:numPr>
        <w:spacing w:after="0" w:line="276" w:lineRule="auto"/>
        <w:ind w:left="567" w:right="-108" w:hanging="567"/>
        <w:jc w:val="both"/>
        <w:rPr>
          <w:rFonts w:eastAsia="Times New Roman" w:cstheme="minorHAnsi"/>
          <w:lang w:eastAsia="pl-PL"/>
        </w:rPr>
      </w:pPr>
      <w:r w:rsidRPr="007876A8">
        <w:rPr>
          <w:rFonts w:eastAsia="Times New Roman" w:cstheme="minorHAnsi"/>
          <w:lang w:eastAsia="pl-PL"/>
        </w:rPr>
        <w:t>Wykonawca przed zawarciem umowy poda wszelkie informacje niezbędne do wypełnienia treści umowy.</w:t>
      </w:r>
    </w:p>
    <w:p w14:paraId="4715BA35" w14:textId="36AAC178" w:rsidR="007876A8" w:rsidRPr="004B0535" w:rsidRDefault="007876A8" w:rsidP="003C52C1">
      <w:pPr>
        <w:numPr>
          <w:ilvl w:val="0"/>
          <w:numId w:val="19"/>
        </w:numPr>
        <w:spacing w:line="276" w:lineRule="auto"/>
        <w:ind w:left="567" w:right="-108" w:hanging="567"/>
        <w:jc w:val="both"/>
        <w:rPr>
          <w:rFonts w:eastAsia="Times New Roman" w:cstheme="minorHAnsi"/>
          <w:lang w:eastAsia="pl-PL"/>
        </w:rPr>
      </w:pPr>
      <w:r w:rsidRPr="004B0535">
        <w:rPr>
          <w:rFonts w:eastAsia="Times New Roman" w:cstheme="minorHAnsi"/>
          <w:lang w:eastAsia="pl-PL"/>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p>
    <w:p w14:paraId="4E5B000B" w14:textId="77777777" w:rsidR="00A471E8" w:rsidRPr="00C658A7" w:rsidRDefault="00A471E8" w:rsidP="00A471E8">
      <w:pPr>
        <w:pStyle w:val="Nagwek2"/>
        <w:numPr>
          <w:ilvl w:val="0"/>
          <w:numId w:val="3"/>
        </w:numPr>
        <w:jc w:val="both"/>
      </w:pPr>
      <w:bookmarkStart w:id="62" w:name="_Toc158189325"/>
      <w:bookmarkStart w:id="63" w:name="_Toc189482801"/>
      <w:bookmarkStart w:id="64" w:name="_Toc191449502"/>
      <w:bookmarkEnd w:id="61"/>
      <w:r w:rsidRPr="00C658A7">
        <w:t>Kwota przeznaczona na sfinansowanie zamówienia.</w:t>
      </w:r>
      <w:bookmarkEnd w:id="62"/>
      <w:bookmarkEnd w:id="63"/>
      <w:bookmarkEnd w:id="64"/>
    </w:p>
    <w:p w14:paraId="141D9245" w14:textId="77777777" w:rsidR="00A471E8" w:rsidRPr="00E26125" w:rsidRDefault="00A471E8" w:rsidP="00A471E8">
      <w:pPr>
        <w:spacing w:after="0" w:line="276" w:lineRule="auto"/>
        <w:ind w:right="-108"/>
        <w:jc w:val="both"/>
        <w:rPr>
          <w:rFonts w:eastAsia="Times New Roman" w:cstheme="minorHAnsi"/>
          <w:lang w:eastAsia="pl-PL"/>
        </w:rPr>
      </w:pPr>
      <w:r w:rsidRPr="00E26125">
        <w:rPr>
          <w:rFonts w:eastAsia="Times New Roman" w:cstheme="minorHAnsi"/>
          <w:lang w:eastAsia="pl-PL"/>
        </w:rPr>
        <w:t xml:space="preserve">Zgodnie z art. 222 ust. 4 ustawy </w:t>
      </w:r>
      <w:proofErr w:type="spellStart"/>
      <w:r w:rsidRPr="00E26125">
        <w:rPr>
          <w:rFonts w:eastAsia="Times New Roman" w:cstheme="minorHAnsi"/>
          <w:lang w:eastAsia="pl-PL"/>
        </w:rPr>
        <w:t>Pzp</w:t>
      </w:r>
      <w:proofErr w:type="spellEnd"/>
      <w:r w:rsidRPr="00E26125">
        <w:rPr>
          <w:rFonts w:eastAsia="Times New Roman" w:cstheme="minorHAnsi"/>
          <w:lang w:eastAsia="pl-PL"/>
        </w:rPr>
        <w:t xml:space="preserve"> Zamawiający, najpóźniej przed otwarciem ofert, udostępnia na stronie internetowej prowadzonego postępowania informację o kwocie, jaką zamierza przeznaczyć na sfinansowanie zamówienia. Kwota przeznaczona na sfinansowanie przedmiotowego zamówienia zostanie opublikowana na platformie zakupowej </w:t>
      </w:r>
      <w:r>
        <w:rPr>
          <w:rFonts w:eastAsia="Times New Roman" w:cstheme="minorHAnsi"/>
          <w:lang w:eastAsia="pl-PL"/>
        </w:rPr>
        <w:t>Z</w:t>
      </w:r>
      <w:r w:rsidRPr="00E26125">
        <w:rPr>
          <w:rFonts w:eastAsia="Times New Roman" w:cstheme="minorHAnsi"/>
          <w:lang w:eastAsia="pl-PL"/>
        </w:rPr>
        <w:t>amawiającego</w:t>
      </w:r>
      <w:r>
        <w:rPr>
          <w:rFonts w:eastAsia="Times New Roman" w:cstheme="minorHAnsi"/>
          <w:lang w:eastAsia="pl-PL"/>
        </w:rPr>
        <w:t>.</w:t>
      </w:r>
    </w:p>
    <w:p w14:paraId="5AEDC6D4" w14:textId="77777777" w:rsidR="00A471E8" w:rsidRPr="001C051F" w:rsidRDefault="00A471E8" w:rsidP="00B74A15">
      <w:pPr>
        <w:spacing w:line="276" w:lineRule="auto"/>
        <w:ind w:left="426" w:right="-108"/>
        <w:jc w:val="both"/>
        <w:rPr>
          <w:rFonts w:eastAsia="Times New Roman" w:cstheme="minorHAnsi"/>
          <w:lang w:eastAsia="pl-PL"/>
        </w:rPr>
      </w:pPr>
    </w:p>
    <w:p w14:paraId="626D2CB9" w14:textId="1222D203" w:rsidR="00046632" w:rsidRPr="00662017" w:rsidRDefault="001A32CB" w:rsidP="00662017">
      <w:pPr>
        <w:spacing w:after="0" w:line="276" w:lineRule="auto"/>
        <w:jc w:val="both"/>
        <w:rPr>
          <w:b/>
          <w:bCs/>
        </w:rPr>
      </w:pPr>
      <w:r w:rsidRPr="001A32CB">
        <w:rPr>
          <w:b/>
          <w:bCs/>
        </w:rPr>
        <w:t>Załącznikami do specyfikacji istotnych warunków zamówienia są:</w:t>
      </w:r>
    </w:p>
    <w:p w14:paraId="1E713121" w14:textId="14123B8F" w:rsidR="00662017" w:rsidRPr="001A32CB" w:rsidRDefault="00662017">
      <w:pPr>
        <w:numPr>
          <w:ilvl w:val="0"/>
          <w:numId w:val="33"/>
        </w:numPr>
        <w:tabs>
          <w:tab w:val="left" w:pos="426"/>
        </w:tabs>
        <w:spacing w:after="0" w:line="276" w:lineRule="auto"/>
        <w:ind w:left="1843" w:hanging="1843"/>
      </w:pPr>
      <w:r w:rsidRPr="001A32CB">
        <w:t>Załącznik nr 1</w:t>
      </w:r>
      <w:r w:rsidR="00715680">
        <w:tab/>
      </w:r>
      <w:r w:rsidR="00715680" w:rsidRPr="00715680">
        <w:t>Wzór formularza ofertowego</w:t>
      </w:r>
      <w:r w:rsidR="00715680">
        <w:t>.</w:t>
      </w:r>
    </w:p>
    <w:p w14:paraId="71397A92" w14:textId="08AB0B44" w:rsidR="00715680" w:rsidRPr="00715680" w:rsidRDefault="00662017">
      <w:pPr>
        <w:pStyle w:val="Akapitzlist"/>
        <w:numPr>
          <w:ilvl w:val="0"/>
          <w:numId w:val="33"/>
        </w:numPr>
        <w:tabs>
          <w:tab w:val="left" w:pos="426"/>
        </w:tabs>
        <w:spacing w:after="0" w:line="276" w:lineRule="auto"/>
        <w:ind w:left="1843" w:hanging="1843"/>
        <w:contextualSpacing w:val="0"/>
      </w:pPr>
      <w:r>
        <w:t>Załącznik nr 2</w:t>
      </w:r>
      <w:r w:rsidR="00715680">
        <w:tab/>
      </w:r>
      <w:r w:rsidR="00202BB7" w:rsidRPr="00202BB7">
        <w:t>Oświadczenie Wykonawcy o spełnianiu warunków udziału w postępowaniu</w:t>
      </w:r>
      <w:r w:rsidR="00715680" w:rsidRPr="00715680">
        <w:t>.</w:t>
      </w:r>
    </w:p>
    <w:p w14:paraId="6FF4F899" w14:textId="77777777" w:rsidR="00202BB7" w:rsidRDefault="00715680">
      <w:pPr>
        <w:pStyle w:val="Akapitzlist"/>
        <w:numPr>
          <w:ilvl w:val="0"/>
          <w:numId w:val="33"/>
        </w:numPr>
        <w:tabs>
          <w:tab w:val="left" w:pos="426"/>
        </w:tabs>
        <w:spacing w:after="0" w:line="276" w:lineRule="auto"/>
        <w:ind w:left="1843" w:hanging="1843"/>
        <w:contextualSpacing w:val="0"/>
      </w:pPr>
      <w:r w:rsidRPr="00715680">
        <w:t>Załącznik nr 3</w:t>
      </w:r>
      <w:r>
        <w:tab/>
      </w:r>
      <w:r w:rsidR="00202BB7" w:rsidRPr="00202BB7">
        <w:t>Oświadczenie Wykonawcy o braku podstaw do wykluczenia</w:t>
      </w:r>
      <w:r w:rsidR="00202BB7">
        <w:t>.</w:t>
      </w:r>
    </w:p>
    <w:p w14:paraId="2BD850AA" w14:textId="12A49215" w:rsidR="00662017" w:rsidRPr="00715680" w:rsidRDefault="00662017">
      <w:pPr>
        <w:pStyle w:val="Akapitzlist"/>
        <w:numPr>
          <w:ilvl w:val="0"/>
          <w:numId w:val="33"/>
        </w:numPr>
        <w:tabs>
          <w:tab w:val="left" w:pos="426"/>
        </w:tabs>
        <w:spacing w:after="0" w:line="276" w:lineRule="auto"/>
        <w:ind w:left="1843" w:hanging="1843"/>
        <w:contextualSpacing w:val="0"/>
      </w:pPr>
      <w:r w:rsidRPr="00715680">
        <w:t xml:space="preserve">Załącznik nr </w:t>
      </w:r>
      <w:r w:rsidR="00202BB7">
        <w:t>4</w:t>
      </w:r>
      <w:r w:rsidR="00715680">
        <w:tab/>
      </w:r>
      <w:r w:rsidRPr="00715680">
        <w:t xml:space="preserve">Wzór umowy </w:t>
      </w:r>
    </w:p>
    <w:p w14:paraId="441F5EFD" w14:textId="793C0962" w:rsidR="00202BB7" w:rsidRDefault="00202BB7">
      <w:pPr>
        <w:numPr>
          <w:ilvl w:val="0"/>
          <w:numId w:val="33"/>
        </w:numPr>
        <w:tabs>
          <w:tab w:val="left" w:pos="426"/>
        </w:tabs>
        <w:spacing w:after="0" w:line="276" w:lineRule="auto"/>
        <w:ind w:left="1843" w:hanging="1843"/>
      </w:pPr>
      <w:r>
        <w:t xml:space="preserve">Załącznik nr </w:t>
      </w:r>
      <w:r w:rsidR="00646CDD">
        <w:t>5</w:t>
      </w:r>
      <w:r>
        <w:tab/>
        <w:t>Pisemne zobowiązanie podmiotu udostępniającego zasoby,</w:t>
      </w:r>
    </w:p>
    <w:p w14:paraId="535EA5AE" w14:textId="77777777" w:rsidR="00FE21DA" w:rsidRDefault="00202BB7" w:rsidP="00FE21DA">
      <w:pPr>
        <w:numPr>
          <w:ilvl w:val="0"/>
          <w:numId w:val="33"/>
        </w:numPr>
        <w:tabs>
          <w:tab w:val="left" w:pos="426"/>
        </w:tabs>
        <w:spacing w:after="0" w:line="276" w:lineRule="auto"/>
        <w:ind w:left="1843" w:hanging="1843"/>
      </w:pPr>
      <w:r>
        <w:t xml:space="preserve">Załącznik nr </w:t>
      </w:r>
      <w:r w:rsidR="009F722A">
        <w:t>6</w:t>
      </w:r>
      <w:r>
        <w:tab/>
        <w:t>Oświadczenie podmiotu udostępniającego zasoby.</w:t>
      </w:r>
    </w:p>
    <w:p w14:paraId="6A6B5514" w14:textId="1101BD6F" w:rsidR="00662017" w:rsidRDefault="00FE21DA" w:rsidP="00FE21DA">
      <w:pPr>
        <w:numPr>
          <w:ilvl w:val="0"/>
          <w:numId w:val="33"/>
        </w:numPr>
        <w:tabs>
          <w:tab w:val="left" w:pos="426"/>
        </w:tabs>
        <w:spacing w:after="0" w:line="276" w:lineRule="auto"/>
        <w:ind w:left="1843" w:hanging="1843"/>
      </w:pPr>
      <w:r w:rsidRPr="00FE21DA">
        <w:t xml:space="preserve">Załącznik nr </w:t>
      </w:r>
      <w:r>
        <w:t>7</w:t>
      </w:r>
      <w:r w:rsidRPr="00FE21DA">
        <w:tab/>
        <w:t>Oświadczenie podmiotów występujących wspólnie.</w:t>
      </w:r>
    </w:p>
    <w:p w14:paraId="1D899B89" w14:textId="50225557" w:rsidR="00384DC1" w:rsidRDefault="00384DC1" w:rsidP="00FE21DA">
      <w:pPr>
        <w:numPr>
          <w:ilvl w:val="0"/>
          <w:numId w:val="33"/>
        </w:numPr>
        <w:tabs>
          <w:tab w:val="left" w:pos="426"/>
        </w:tabs>
        <w:spacing w:after="0" w:line="276" w:lineRule="auto"/>
        <w:ind w:left="1843" w:hanging="1843"/>
      </w:pPr>
      <w:r>
        <w:t>Załącznik nr 8</w:t>
      </w:r>
      <w:r>
        <w:tab/>
        <w:t>Dokumentacja fotograficzna</w:t>
      </w:r>
    </w:p>
    <w:p w14:paraId="0384F329" w14:textId="77777777" w:rsidR="00662017" w:rsidRPr="00A7581C" w:rsidRDefault="00662017" w:rsidP="00BB5D55">
      <w:pPr>
        <w:tabs>
          <w:tab w:val="left" w:pos="709"/>
        </w:tabs>
        <w:spacing w:line="276" w:lineRule="auto"/>
        <w:ind w:left="2127"/>
        <w:contextualSpacing/>
        <w:jc w:val="both"/>
      </w:pPr>
    </w:p>
    <w:sectPr w:rsidR="00662017" w:rsidRPr="00A7581C" w:rsidSect="0082189C">
      <w:footerReference w:type="default" r:id="rId36"/>
      <w:pgSz w:w="11906" w:h="16838"/>
      <w:pgMar w:top="1417" w:right="1417" w:bottom="156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1EC2BB" w14:textId="77777777" w:rsidR="00AE123F" w:rsidRDefault="00AE123F" w:rsidP="008F37FA">
      <w:pPr>
        <w:spacing w:after="0" w:line="240" w:lineRule="auto"/>
      </w:pPr>
      <w:r>
        <w:separator/>
      </w:r>
    </w:p>
  </w:endnote>
  <w:endnote w:type="continuationSeparator" w:id="0">
    <w:p w14:paraId="093315F8" w14:textId="77777777" w:rsidR="00AE123F" w:rsidRDefault="00AE123F" w:rsidP="008F37F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Mincho"/>
    <w:charset w:val="8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0299744"/>
      <w:docPartObj>
        <w:docPartGallery w:val="Page Numbers (Bottom of Page)"/>
        <w:docPartUnique/>
      </w:docPartObj>
    </w:sdtPr>
    <w:sdtEndPr/>
    <w:sdtContent>
      <w:p w14:paraId="5A20C341" w14:textId="3FEE2CF9" w:rsidR="00750DA6" w:rsidRDefault="00750DA6">
        <w:pPr>
          <w:pStyle w:val="Stopka"/>
          <w:jc w:val="right"/>
        </w:pPr>
        <w:r>
          <w:fldChar w:fldCharType="begin"/>
        </w:r>
        <w:r>
          <w:instrText>PAGE   \* MERGEFORMAT</w:instrText>
        </w:r>
        <w:r>
          <w:fldChar w:fldCharType="separate"/>
        </w:r>
        <w:r>
          <w:t>2</w:t>
        </w:r>
        <w:r>
          <w:fldChar w:fldCharType="end"/>
        </w:r>
      </w:p>
    </w:sdtContent>
  </w:sdt>
  <w:p w14:paraId="5C885C83" w14:textId="77777777" w:rsidR="00750DA6" w:rsidRDefault="00750DA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5F453F" w14:textId="77777777" w:rsidR="00AE123F" w:rsidRDefault="00AE123F" w:rsidP="008F37FA">
      <w:pPr>
        <w:spacing w:after="0" w:line="240" w:lineRule="auto"/>
      </w:pPr>
      <w:r>
        <w:separator/>
      </w:r>
    </w:p>
  </w:footnote>
  <w:footnote w:type="continuationSeparator" w:id="0">
    <w:p w14:paraId="1A21A118" w14:textId="77777777" w:rsidR="00AE123F" w:rsidRDefault="00AE123F" w:rsidP="008F37F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rFonts w:ascii="Arial" w:hAnsi="Arial" w:cs="Arial"/>
        <w:b/>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06"/>
    <w:multiLevelType w:val="multilevel"/>
    <w:tmpl w:val="00000006"/>
    <w:name w:val="WW8Num6"/>
    <w:lvl w:ilvl="0">
      <w:start w:val="1"/>
      <w:numFmt w:val="decimal"/>
      <w:lvlText w:val="%1)"/>
      <w:lvlJc w:val="left"/>
      <w:pPr>
        <w:tabs>
          <w:tab w:val="num" w:pos="720"/>
        </w:tabs>
        <w:ind w:left="720" w:hanging="360"/>
      </w:pPr>
      <w:rPr>
        <w:rFonts w:ascii="Arial" w:hAnsi="Arial" w:cs="Arial"/>
        <w:sz w:val="22"/>
        <w:szCs w:val="22"/>
        <w:lang w:val="pl-P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9"/>
    <w:multiLevelType w:val="multilevel"/>
    <w:tmpl w:val="00000009"/>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3" w15:restartNumberingAfterBreak="0">
    <w:nsid w:val="00223F5A"/>
    <w:multiLevelType w:val="hybridMultilevel"/>
    <w:tmpl w:val="49DE3248"/>
    <w:lvl w:ilvl="0" w:tplc="75049DE4">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0FC609E"/>
    <w:multiLevelType w:val="hybridMultilevel"/>
    <w:tmpl w:val="9650F15A"/>
    <w:lvl w:ilvl="0" w:tplc="00000006">
      <w:start w:val="1"/>
      <w:numFmt w:val="lowerLetter"/>
      <w:lvlText w:val="%1)"/>
      <w:lvlJc w:val="left"/>
      <w:pPr>
        <w:ind w:left="862" w:hanging="360"/>
      </w:pPr>
      <w:rPr>
        <w:sz w:val="24"/>
        <w:szCs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 w15:restartNumberingAfterBreak="0">
    <w:nsid w:val="01082FE7"/>
    <w:multiLevelType w:val="hybridMultilevel"/>
    <w:tmpl w:val="D660C0E6"/>
    <w:lvl w:ilvl="0" w:tplc="FFFFFFFF">
      <w:start w:val="1"/>
      <w:numFmt w:val="lowerLetter"/>
      <w:lvlText w:val="%1)"/>
      <w:lvlJc w:val="left"/>
      <w:pPr>
        <w:ind w:left="720" w:hanging="360"/>
      </w:pPr>
    </w:lvl>
    <w:lvl w:ilvl="1" w:tplc="FFFFFFFF" w:tentative="1">
      <w:start w:val="1"/>
      <w:numFmt w:val="lowerLetter"/>
      <w:lvlText w:val="%2."/>
      <w:lvlJc w:val="left"/>
      <w:pPr>
        <w:ind w:left="1440" w:hanging="360"/>
      </w:pPr>
    </w:lvl>
    <w:lvl w:ilvl="2" w:tplc="04150017">
      <w:start w:val="1"/>
      <w:numFmt w:val="lowerLetter"/>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15:restartNumberingAfterBreak="0">
    <w:nsid w:val="03836711"/>
    <w:multiLevelType w:val="hybridMultilevel"/>
    <w:tmpl w:val="AD3C52CC"/>
    <w:lvl w:ilvl="0" w:tplc="D92C0650">
      <w:start w:val="1"/>
      <w:numFmt w:val="bullet"/>
      <w:lvlText w:val=""/>
      <w:lvlJc w:val="left"/>
      <w:pPr>
        <w:ind w:left="862" w:hanging="360"/>
      </w:pPr>
      <w:rPr>
        <w:rFonts w:ascii="Symbol" w:hAnsi="Symbol" w:hint="default"/>
        <w:i w:val="0"/>
        <w:iCs/>
      </w:rPr>
    </w:lvl>
    <w:lvl w:ilvl="1" w:tplc="04150003" w:tentative="1">
      <w:start w:val="1"/>
      <w:numFmt w:val="bullet"/>
      <w:lvlText w:val="o"/>
      <w:lvlJc w:val="left"/>
      <w:pPr>
        <w:ind w:left="1582" w:hanging="360"/>
      </w:pPr>
      <w:rPr>
        <w:rFonts w:ascii="Courier New" w:hAnsi="Courier New" w:cs="Courier New" w:hint="default"/>
      </w:rPr>
    </w:lvl>
    <w:lvl w:ilvl="2" w:tplc="04150005" w:tentative="1">
      <w:start w:val="1"/>
      <w:numFmt w:val="bullet"/>
      <w:lvlText w:val=""/>
      <w:lvlJc w:val="left"/>
      <w:pPr>
        <w:ind w:left="2302" w:hanging="360"/>
      </w:pPr>
      <w:rPr>
        <w:rFonts w:ascii="Wingdings" w:hAnsi="Wingdings" w:hint="default"/>
      </w:rPr>
    </w:lvl>
    <w:lvl w:ilvl="3" w:tplc="04150001" w:tentative="1">
      <w:start w:val="1"/>
      <w:numFmt w:val="bullet"/>
      <w:lvlText w:val=""/>
      <w:lvlJc w:val="left"/>
      <w:pPr>
        <w:ind w:left="3022" w:hanging="360"/>
      </w:pPr>
      <w:rPr>
        <w:rFonts w:ascii="Symbol" w:hAnsi="Symbol" w:hint="default"/>
      </w:rPr>
    </w:lvl>
    <w:lvl w:ilvl="4" w:tplc="04150003" w:tentative="1">
      <w:start w:val="1"/>
      <w:numFmt w:val="bullet"/>
      <w:lvlText w:val="o"/>
      <w:lvlJc w:val="left"/>
      <w:pPr>
        <w:ind w:left="3742" w:hanging="360"/>
      </w:pPr>
      <w:rPr>
        <w:rFonts w:ascii="Courier New" w:hAnsi="Courier New" w:cs="Courier New" w:hint="default"/>
      </w:rPr>
    </w:lvl>
    <w:lvl w:ilvl="5" w:tplc="04150005" w:tentative="1">
      <w:start w:val="1"/>
      <w:numFmt w:val="bullet"/>
      <w:lvlText w:val=""/>
      <w:lvlJc w:val="left"/>
      <w:pPr>
        <w:ind w:left="4462" w:hanging="360"/>
      </w:pPr>
      <w:rPr>
        <w:rFonts w:ascii="Wingdings" w:hAnsi="Wingdings" w:hint="default"/>
      </w:rPr>
    </w:lvl>
    <w:lvl w:ilvl="6" w:tplc="04150001" w:tentative="1">
      <w:start w:val="1"/>
      <w:numFmt w:val="bullet"/>
      <w:lvlText w:val=""/>
      <w:lvlJc w:val="left"/>
      <w:pPr>
        <w:ind w:left="5182" w:hanging="360"/>
      </w:pPr>
      <w:rPr>
        <w:rFonts w:ascii="Symbol" w:hAnsi="Symbol" w:hint="default"/>
      </w:rPr>
    </w:lvl>
    <w:lvl w:ilvl="7" w:tplc="04150003" w:tentative="1">
      <w:start w:val="1"/>
      <w:numFmt w:val="bullet"/>
      <w:lvlText w:val="o"/>
      <w:lvlJc w:val="left"/>
      <w:pPr>
        <w:ind w:left="5902" w:hanging="360"/>
      </w:pPr>
      <w:rPr>
        <w:rFonts w:ascii="Courier New" w:hAnsi="Courier New" w:cs="Courier New" w:hint="default"/>
      </w:rPr>
    </w:lvl>
    <w:lvl w:ilvl="8" w:tplc="04150005" w:tentative="1">
      <w:start w:val="1"/>
      <w:numFmt w:val="bullet"/>
      <w:lvlText w:val=""/>
      <w:lvlJc w:val="left"/>
      <w:pPr>
        <w:ind w:left="6622" w:hanging="360"/>
      </w:pPr>
      <w:rPr>
        <w:rFonts w:ascii="Wingdings" w:hAnsi="Wingdings" w:hint="default"/>
      </w:rPr>
    </w:lvl>
  </w:abstractNum>
  <w:abstractNum w:abstractNumId="7" w15:restartNumberingAfterBreak="0">
    <w:nsid w:val="0BB83746"/>
    <w:multiLevelType w:val="hybridMultilevel"/>
    <w:tmpl w:val="4BB02B6E"/>
    <w:lvl w:ilvl="0" w:tplc="07E896B2">
      <w:start w:val="1"/>
      <w:numFmt w:val="decimal"/>
      <w:lvlText w:val="%1."/>
      <w:lvlJc w:val="left"/>
      <w:pPr>
        <w:ind w:left="1080" w:hanging="360"/>
      </w:pPr>
      <w:rPr>
        <w:rFonts w:eastAsiaTheme="majorEastAsia" w:cstheme="minorHAnsi" w:hint="default"/>
        <w:b w:val="0"/>
        <w:bCs/>
      </w:rPr>
    </w:lvl>
    <w:lvl w:ilvl="1" w:tplc="FFFFFFFF">
      <w:numFmt w:val="bullet"/>
      <w:lvlText w:val="•"/>
      <w:lvlJc w:val="left"/>
      <w:pPr>
        <w:ind w:left="1800" w:hanging="360"/>
      </w:pPr>
      <w:rPr>
        <w:rFonts w:ascii="Calibri Light" w:eastAsiaTheme="majorEastAsia" w:hAnsi="Calibri Light" w:cstheme="majorBidi" w:hint="default"/>
      </w:r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 w15:restartNumberingAfterBreak="0">
    <w:nsid w:val="13F71020"/>
    <w:multiLevelType w:val="hybridMultilevel"/>
    <w:tmpl w:val="5948AC36"/>
    <w:lvl w:ilvl="0" w:tplc="2ED2AFE8">
      <w:start w:val="1"/>
      <w:numFmt w:val="decimal"/>
      <w:lvlText w:val="Podrozdział %1."/>
      <w:lvlJc w:val="left"/>
      <w:pPr>
        <w:ind w:left="1065" w:hanging="705"/>
      </w:pPr>
      <w:rPr>
        <w:rFonts w:hint="default"/>
        <w:color w:val="2F5496" w:themeColor="accent1" w:themeShade="BF"/>
      </w:rPr>
    </w:lvl>
    <w:lvl w:ilvl="1" w:tplc="901E7C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4720031"/>
    <w:multiLevelType w:val="hybridMultilevel"/>
    <w:tmpl w:val="25383BA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5E4752D"/>
    <w:multiLevelType w:val="hybridMultilevel"/>
    <w:tmpl w:val="DB5874E8"/>
    <w:lvl w:ilvl="0" w:tplc="FFFFFFFF">
      <w:start w:val="1"/>
      <w:numFmt w:val="decimal"/>
      <w:lvlText w:val="%1)"/>
      <w:lvlJc w:val="left"/>
      <w:pPr>
        <w:ind w:left="720" w:hanging="360"/>
      </w:pPr>
      <w:rPr>
        <w:rFonts w:hint="default"/>
        <w:b w:val="0"/>
        <w:bCs/>
      </w:rPr>
    </w:lvl>
    <w:lvl w:ilvl="1" w:tplc="07E896B2">
      <w:start w:val="1"/>
      <w:numFmt w:val="decimal"/>
      <w:lvlText w:val="%2."/>
      <w:lvlJc w:val="left"/>
      <w:pPr>
        <w:ind w:left="1440" w:hanging="360"/>
      </w:pPr>
      <w:rPr>
        <w:rFonts w:eastAsiaTheme="majorEastAsia" w:cstheme="minorHAnsi" w:hint="default"/>
      </w:rPr>
    </w:lvl>
    <w:lvl w:ilvl="2" w:tplc="51E069BC">
      <w:start w:val="1"/>
      <w:numFmt w:val="lowerLetter"/>
      <w:lvlText w:val="%3)"/>
      <w:lvlJc w:val="left"/>
      <w:pPr>
        <w:ind w:left="2340" w:hanging="360"/>
      </w:pPr>
      <w:rPr>
        <w:rFonts w:hint="default"/>
        <w:color w:val="auto"/>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1" w15:restartNumberingAfterBreak="0">
    <w:nsid w:val="18E13379"/>
    <w:multiLevelType w:val="hybridMultilevel"/>
    <w:tmpl w:val="C3BEE82A"/>
    <w:lvl w:ilvl="0" w:tplc="FFFFFFFF">
      <w:start w:val="1"/>
      <w:numFmt w:val="decimal"/>
      <w:lvlText w:val="%1)"/>
      <w:lvlJc w:val="left"/>
      <w:pPr>
        <w:ind w:left="1287" w:hanging="360"/>
      </w:pPr>
      <w:rPr>
        <w:sz w:val="22"/>
        <w:szCs w:val="22"/>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2" w15:restartNumberingAfterBreak="0">
    <w:nsid w:val="19C562D8"/>
    <w:multiLevelType w:val="hybridMultilevel"/>
    <w:tmpl w:val="739C893C"/>
    <w:lvl w:ilvl="0" w:tplc="00000006">
      <w:start w:val="1"/>
      <w:numFmt w:val="lowerLetter"/>
      <w:lvlText w:val="%1)"/>
      <w:lvlJc w:val="left"/>
      <w:pPr>
        <w:ind w:left="862" w:hanging="360"/>
      </w:pPr>
      <w:rPr>
        <w:sz w:val="24"/>
        <w:szCs w:val="24"/>
      </w:r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13" w15:restartNumberingAfterBreak="0">
    <w:nsid w:val="1EE449DE"/>
    <w:multiLevelType w:val="hybridMultilevel"/>
    <w:tmpl w:val="C96E22AE"/>
    <w:lvl w:ilvl="0" w:tplc="E622349C">
      <w:start w:val="1"/>
      <w:numFmt w:val="lowerLetter"/>
      <w:lvlText w:val="%1)"/>
      <w:lvlJc w:val="left"/>
      <w:pPr>
        <w:ind w:left="3060" w:hanging="360"/>
      </w:pPr>
      <w:rPr>
        <w:sz w:val="22"/>
        <w:szCs w:val="22"/>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4" w15:restartNumberingAfterBreak="0">
    <w:nsid w:val="20343133"/>
    <w:multiLevelType w:val="hybridMultilevel"/>
    <w:tmpl w:val="4E462BEC"/>
    <w:lvl w:ilvl="0" w:tplc="4F3C34F6">
      <w:start w:val="1"/>
      <w:numFmt w:val="lowerLetter"/>
      <w:lvlText w:val="%1)"/>
      <w:lvlJc w:val="left"/>
      <w:pPr>
        <w:ind w:left="720" w:hanging="360"/>
      </w:pPr>
      <w:rPr>
        <w:rFonts w:hint="default"/>
        <w:b w:val="0"/>
        <w:bCs w:val="0"/>
        <w:i w:val="0"/>
        <w:iCs/>
        <w:color w:val="auto"/>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23261284"/>
    <w:multiLevelType w:val="hybridMultilevel"/>
    <w:tmpl w:val="A1B660B2"/>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43C556E"/>
    <w:multiLevelType w:val="hybridMultilevel"/>
    <w:tmpl w:val="46CEC988"/>
    <w:lvl w:ilvl="0" w:tplc="D92C0650">
      <w:start w:val="1"/>
      <w:numFmt w:val="bullet"/>
      <w:lvlText w:val=""/>
      <w:lvlJc w:val="left"/>
      <w:pPr>
        <w:ind w:left="720" w:hanging="360"/>
      </w:pPr>
      <w:rPr>
        <w:rFonts w:ascii="Symbol" w:hAnsi="Symbol" w:hint="default"/>
        <w:i w:val="0"/>
        <w:i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6D607D6"/>
    <w:multiLevelType w:val="hybridMultilevel"/>
    <w:tmpl w:val="A7923464"/>
    <w:lvl w:ilvl="0" w:tplc="00000006">
      <w:start w:val="1"/>
      <w:numFmt w:val="lowerLetter"/>
      <w:lvlText w:val="%1)"/>
      <w:lvlJc w:val="left"/>
      <w:pPr>
        <w:ind w:left="924" w:hanging="360"/>
      </w:pPr>
      <w:rPr>
        <w:sz w:val="24"/>
        <w:szCs w:val="24"/>
      </w:rPr>
    </w:lvl>
    <w:lvl w:ilvl="1" w:tplc="04150017">
      <w:start w:val="1"/>
      <w:numFmt w:val="lowerLetter"/>
      <w:lvlText w:val="%2)"/>
      <w:lvlJc w:val="left"/>
      <w:pPr>
        <w:ind w:left="1644" w:hanging="360"/>
      </w:pPr>
    </w:lvl>
    <w:lvl w:ilvl="2" w:tplc="0415001B" w:tentative="1">
      <w:start w:val="1"/>
      <w:numFmt w:val="lowerRoman"/>
      <w:lvlText w:val="%3."/>
      <w:lvlJc w:val="right"/>
      <w:pPr>
        <w:ind w:left="2364" w:hanging="180"/>
      </w:pPr>
    </w:lvl>
    <w:lvl w:ilvl="3" w:tplc="0415000F" w:tentative="1">
      <w:start w:val="1"/>
      <w:numFmt w:val="decimal"/>
      <w:lvlText w:val="%4."/>
      <w:lvlJc w:val="left"/>
      <w:pPr>
        <w:ind w:left="3084" w:hanging="360"/>
      </w:pPr>
    </w:lvl>
    <w:lvl w:ilvl="4" w:tplc="04150019" w:tentative="1">
      <w:start w:val="1"/>
      <w:numFmt w:val="lowerLetter"/>
      <w:lvlText w:val="%5."/>
      <w:lvlJc w:val="left"/>
      <w:pPr>
        <w:ind w:left="3804" w:hanging="360"/>
      </w:pPr>
    </w:lvl>
    <w:lvl w:ilvl="5" w:tplc="0415001B" w:tentative="1">
      <w:start w:val="1"/>
      <w:numFmt w:val="lowerRoman"/>
      <w:lvlText w:val="%6."/>
      <w:lvlJc w:val="right"/>
      <w:pPr>
        <w:ind w:left="4524" w:hanging="180"/>
      </w:pPr>
    </w:lvl>
    <w:lvl w:ilvl="6" w:tplc="0415000F" w:tentative="1">
      <w:start w:val="1"/>
      <w:numFmt w:val="decimal"/>
      <w:lvlText w:val="%7."/>
      <w:lvlJc w:val="left"/>
      <w:pPr>
        <w:ind w:left="5244" w:hanging="360"/>
      </w:pPr>
    </w:lvl>
    <w:lvl w:ilvl="7" w:tplc="04150019" w:tentative="1">
      <w:start w:val="1"/>
      <w:numFmt w:val="lowerLetter"/>
      <w:lvlText w:val="%8."/>
      <w:lvlJc w:val="left"/>
      <w:pPr>
        <w:ind w:left="5964" w:hanging="360"/>
      </w:pPr>
    </w:lvl>
    <w:lvl w:ilvl="8" w:tplc="0415001B" w:tentative="1">
      <w:start w:val="1"/>
      <w:numFmt w:val="lowerRoman"/>
      <w:lvlText w:val="%9."/>
      <w:lvlJc w:val="right"/>
      <w:pPr>
        <w:ind w:left="6684" w:hanging="180"/>
      </w:pPr>
    </w:lvl>
  </w:abstractNum>
  <w:abstractNum w:abstractNumId="18" w15:restartNumberingAfterBreak="0">
    <w:nsid w:val="291A0743"/>
    <w:multiLevelType w:val="hybridMultilevel"/>
    <w:tmpl w:val="9A82D2B6"/>
    <w:lvl w:ilvl="0" w:tplc="07E896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98E65B4"/>
    <w:multiLevelType w:val="multilevel"/>
    <w:tmpl w:val="88A48F5E"/>
    <w:lvl w:ilvl="0">
      <w:start w:val="1"/>
      <w:numFmt w:val="decimal"/>
      <w:lvlText w:val="%1)"/>
      <w:lvlJc w:val="left"/>
      <w:pPr>
        <w:tabs>
          <w:tab w:val="num" w:pos="720"/>
        </w:tabs>
        <w:ind w:left="720" w:hanging="360"/>
      </w:pPr>
      <w:rPr>
        <w:rFonts w:hint="default"/>
        <w:b w:val="0"/>
        <w:bCs/>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ABB02C3"/>
    <w:multiLevelType w:val="hybridMultilevel"/>
    <w:tmpl w:val="160A001A"/>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1" w15:restartNumberingAfterBreak="0">
    <w:nsid w:val="2D4E4945"/>
    <w:multiLevelType w:val="hybridMultilevel"/>
    <w:tmpl w:val="69E02CF0"/>
    <w:lvl w:ilvl="0" w:tplc="EDD23D34">
      <w:start w:val="1"/>
      <w:numFmt w:val="decimal"/>
      <w:lvlText w:val="%1)"/>
      <w:lvlJc w:val="left"/>
      <w:pPr>
        <w:ind w:left="720" w:hanging="360"/>
      </w:pPr>
      <w:rPr>
        <w:rFonts w:hint="default"/>
        <w:b/>
        <w:bCs w:val="0"/>
      </w:rPr>
    </w:lvl>
    <w:lvl w:ilvl="1" w:tplc="0415000F">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C610E8"/>
    <w:multiLevelType w:val="hybridMultilevel"/>
    <w:tmpl w:val="094E7482"/>
    <w:lvl w:ilvl="0" w:tplc="04150011">
      <w:start w:val="1"/>
      <w:numFmt w:val="decimal"/>
      <w:lvlText w:val="%1)"/>
      <w:lvlJc w:val="left"/>
      <w:pPr>
        <w:ind w:left="1778" w:hanging="360"/>
      </w:pPr>
      <w:rPr>
        <w:sz w:val="22"/>
        <w:szCs w:val="22"/>
      </w:rPr>
    </w:lvl>
    <w:lvl w:ilvl="1" w:tplc="04150019" w:tentative="1">
      <w:start w:val="1"/>
      <w:numFmt w:val="lowerLetter"/>
      <w:lvlText w:val="%2."/>
      <w:lvlJc w:val="left"/>
      <w:pPr>
        <w:ind w:left="1459" w:hanging="360"/>
      </w:pPr>
    </w:lvl>
    <w:lvl w:ilvl="2" w:tplc="0415001B" w:tentative="1">
      <w:start w:val="1"/>
      <w:numFmt w:val="lowerRoman"/>
      <w:lvlText w:val="%3."/>
      <w:lvlJc w:val="right"/>
      <w:pPr>
        <w:ind w:left="2179" w:hanging="180"/>
      </w:pPr>
    </w:lvl>
    <w:lvl w:ilvl="3" w:tplc="0415000F" w:tentative="1">
      <w:start w:val="1"/>
      <w:numFmt w:val="decimal"/>
      <w:lvlText w:val="%4."/>
      <w:lvlJc w:val="left"/>
      <w:pPr>
        <w:ind w:left="2899" w:hanging="360"/>
      </w:pPr>
    </w:lvl>
    <w:lvl w:ilvl="4" w:tplc="04150019" w:tentative="1">
      <w:start w:val="1"/>
      <w:numFmt w:val="lowerLetter"/>
      <w:lvlText w:val="%5."/>
      <w:lvlJc w:val="left"/>
      <w:pPr>
        <w:ind w:left="3619" w:hanging="360"/>
      </w:pPr>
    </w:lvl>
    <w:lvl w:ilvl="5" w:tplc="0415001B" w:tentative="1">
      <w:start w:val="1"/>
      <w:numFmt w:val="lowerRoman"/>
      <w:lvlText w:val="%6."/>
      <w:lvlJc w:val="right"/>
      <w:pPr>
        <w:ind w:left="4339" w:hanging="180"/>
      </w:pPr>
    </w:lvl>
    <w:lvl w:ilvl="6" w:tplc="0415000F" w:tentative="1">
      <w:start w:val="1"/>
      <w:numFmt w:val="decimal"/>
      <w:lvlText w:val="%7."/>
      <w:lvlJc w:val="left"/>
      <w:pPr>
        <w:ind w:left="5059" w:hanging="360"/>
      </w:pPr>
    </w:lvl>
    <w:lvl w:ilvl="7" w:tplc="04150019" w:tentative="1">
      <w:start w:val="1"/>
      <w:numFmt w:val="lowerLetter"/>
      <w:lvlText w:val="%8."/>
      <w:lvlJc w:val="left"/>
      <w:pPr>
        <w:ind w:left="5779" w:hanging="360"/>
      </w:pPr>
    </w:lvl>
    <w:lvl w:ilvl="8" w:tplc="0415001B" w:tentative="1">
      <w:start w:val="1"/>
      <w:numFmt w:val="lowerRoman"/>
      <w:lvlText w:val="%9."/>
      <w:lvlJc w:val="right"/>
      <w:pPr>
        <w:ind w:left="6499" w:hanging="180"/>
      </w:pPr>
    </w:lvl>
  </w:abstractNum>
  <w:abstractNum w:abstractNumId="23" w15:restartNumberingAfterBreak="0">
    <w:nsid w:val="2F615A24"/>
    <w:multiLevelType w:val="hybridMultilevel"/>
    <w:tmpl w:val="8D1CDD0C"/>
    <w:lvl w:ilvl="0" w:tplc="FFFFFFFF">
      <w:start w:val="1"/>
      <w:numFmt w:val="decimal"/>
      <w:lvlText w:val="%1."/>
      <w:lvlJc w:val="left"/>
      <w:pPr>
        <w:ind w:left="720" w:hanging="360"/>
      </w:pPr>
    </w:lvl>
    <w:lvl w:ilvl="1" w:tplc="FFFFFFFF">
      <w:start w:val="1"/>
      <w:numFmt w:val="decimal"/>
      <w:lvlText w:val="%2."/>
      <w:lvlJc w:val="left"/>
      <w:pPr>
        <w:ind w:left="360" w:hanging="360"/>
      </w:pPr>
    </w:lvl>
    <w:lvl w:ilvl="2" w:tplc="04150011">
      <w:start w:val="1"/>
      <w:numFmt w:val="decimal"/>
      <w:lvlText w:val="%3)"/>
      <w:lvlJc w:val="left"/>
      <w:pPr>
        <w:ind w:left="720" w:hanging="36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302F31EC"/>
    <w:multiLevelType w:val="hybridMultilevel"/>
    <w:tmpl w:val="B0C4C6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16A5DD3"/>
    <w:multiLevelType w:val="hybridMultilevel"/>
    <w:tmpl w:val="95322004"/>
    <w:lvl w:ilvl="0" w:tplc="2ED2AFE8">
      <w:start w:val="1"/>
      <w:numFmt w:val="decimal"/>
      <w:lvlText w:val="Podrozdział %1."/>
      <w:lvlJc w:val="left"/>
      <w:pPr>
        <w:ind w:left="1065" w:hanging="705"/>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6" w15:restartNumberingAfterBreak="0">
    <w:nsid w:val="31792C32"/>
    <w:multiLevelType w:val="hybridMultilevel"/>
    <w:tmpl w:val="5D88A5F8"/>
    <w:lvl w:ilvl="0" w:tplc="07E896B2">
      <w:start w:val="1"/>
      <w:numFmt w:val="decimal"/>
      <w:lvlText w:val="%1."/>
      <w:lvlJc w:val="left"/>
      <w:pPr>
        <w:ind w:left="720" w:hanging="360"/>
      </w:pPr>
      <w:rPr>
        <w:rFonts w:eastAsiaTheme="majorEastAsia"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45723D8"/>
    <w:multiLevelType w:val="hybridMultilevel"/>
    <w:tmpl w:val="AE9AE09E"/>
    <w:lvl w:ilvl="0" w:tplc="FFFFFFFF">
      <w:start w:val="1"/>
      <w:numFmt w:val="decimal"/>
      <w:lvlText w:val="%1)"/>
      <w:lvlJc w:val="left"/>
      <w:pPr>
        <w:ind w:left="720" w:hanging="360"/>
      </w:pPr>
      <w:rPr>
        <w:rFonts w:hint="default"/>
      </w:rPr>
    </w:lvl>
    <w:lvl w:ilvl="1" w:tplc="CDCED94C">
      <w:start w:val="1"/>
      <w:numFmt w:val="bullet"/>
      <w:lvlText w:val=""/>
      <w:lvlJc w:val="left"/>
      <w:pPr>
        <w:ind w:left="360" w:hanging="360"/>
      </w:pPr>
      <w:rPr>
        <w:rFonts w:ascii="Symbol" w:hAnsi="Symbol"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37A73768"/>
    <w:multiLevelType w:val="multilevel"/>
    <w:tmpl w:val="6E0E8FCE"/>
    <w:lvl w:ilvl="0">
      <w:start w:val="1"/>
      <w:numFmt w:val="decimal"/>
      <w:lvlText w:val="%1."/>
      <w:lvlJc w:val="left"/>
      <w:pPr>
        <w:tabs>
          <w:tab w:val="num" w:pos="502"/>
        </w:tabs>
        <w:ind w:left="502" w:hanging="360"/>
      </w:pPr>
      <w:rPr>
        <w:sz w:val="22"/>
        <w:szCs w:val="22"/>
      </w:r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9C029EF"/>
    <w:multiLevelType w:val="hybridMultilevel"/>
    <w:tmpl w:val="783E74EA"/>
    <w:lvl w:ilvl="0" w:tplc="A4EC7E7E">
      <w:start w:val="1"/>
      <w:numFmt w:val="lowerLetter"/>
      <w:lvlText w:val="%1)"/>
      <w:lvlJc w:val="left"/>
      <w:pPr>
        <w:ind w:left="1440" w:hanging="360"/>
      </w:pPr>
      <w:rPr>
        <w:rFonts w:hint="default"/>
        <w:b/>
        <w:bCs/>
        <w:i w:val="0"/>
        <w:iCs/>
        <w:color w:val="auto"/>
        <w:sz w:val="22"/>
        <w:szCs w:val="22"/>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3B2C58F3"/>
    <w:multiLevelType w:val="hybridMultilevel"/>
    <w:tmpl w:val="8482EAE6"/>
    <w:lvl w:ilvl="0" w:tplc="80D4AE94">
      <w:start w:val="1"/>
      <w:numFmt w:val="decimal"/>
      <w:lvlText w:val="%1)"/>
      <w:lvlJc w:val="left"/>
      <w:pPr>
        <w:ind w:left="720" w:hanging="360"/>
      </w:pPr>
      <w:rPr>
        <w:rFonts w:asciiTheme="minorHAnsi" w:eastAsia="Times New Roman" w:hAnsiTheme="minorHAnsi" w:cstheme="minorHAnsi" w:hint="default"/>
        <w:i w:val="0"/>
        <w:iCs/>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B641F18"/>
    <w:multiLevelType w:val="hybridMultilevel"/>
    <w:tmpl w:val="669E3F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08E3976">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3B7E160A"/>
    <w:multiLevelType w:val="hybridMultilevel"/>
    <w:tmpl w:val="C9EAA8DC"/>
    <w:lvl w:ilvl="0" w:tplc="2ED2AFE8">
      <w:start w:val="1"/>
      <w:numFmt w:val="decimal"/>
      <w:lvlText w:val="Podrozdział %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95A542B"/>
    <w:multiLevelType w:val="hybridMultilevel"/>
    <w:tmpl w:val="6C52F5C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ED1CE4"/>
    <w:multiLevelType w:val="hybridMultilevel"/>
    <w:tmpl w:val="35F8C724"/>
    <w:lvl w:ilvl="0" w:tplc="CDCED94C">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5" w15:restartNumberingAfterBreak="0">
    <w:nsid w:val="4F80291C"/>
    <w:multiLevelType w:val="hybridMultilevel"/>
    <w:tmpl w:val="34B8FC5E"/>
    <w:lvl w:ilvl="0" w:tplc="2ED2AFE8">
      <w:start w:val="1"/>
      <w:numFmt w:val="decimal"/>
      <w:lvlText w:val="Podrozdział %1."/>
      <w:lvlJc w:val="left"/>
      <w:pPr>
        <w:ind w:left="1065" w:hanging="705"/>
      </w:pPr>
      <w:rPr>
        <w:rFonts w:hint="default"/>
      </w:r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0730CBE"/>
    <w:multiLevelType w:val="hybridMultilevel"/>
    <w:tmpl w:val="21D07BE2"/>
    <w:lvl w:ilvl="0" w:tplc="04150011">
      <w:start w:val="1"/>
      <w:numFmt w:val="decimal"/>
      <w:lvlText w:val="%1)"/>
      <w:lvlJc w:val="left"/>
      <w:pPr>
        <w:ind w:left="720" w:hanging="360"/>
      </w:pPr>
    </w:lvl>
    <w:lvl w:ilvl="1" w:tplc="07E896B2">
      <w:start w:val="1"/>
      <w:numFmt w:val="decimal"/>
      <w:lvlText w:val="%2."/>
      <w:lvlJc w:val="left"/>
      <w:pPr>
        <w:ind w:left="720" w:hanging="360"/>
      </w:pPr>
      <w:rPr>
        <w:rFonts w:eastAsiaTheme="majorEastAsia" w:cstheme="minorHAns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1957FEB"/>
    <w:multiLevelType w:val="hybridMultilevel"/>
    <w:tmpl w:val="8E5AAB98"/>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8" w15:restartNumberingAfterBreak="0">
    <w:nsid w:val="520F4983"/>
    <w:multiLevelType w:val="hybridMultilevel"/>
    <w:tmpl w:val="4BDCB3A2"/>
    <w:lvl w:ilvl="0" w:tplc="D92C0650">
      <w:start w:val="1"/>
      <w:numFmt w:val="bullet"/>
      <w:lvlText w:val=""/>
      <w:lvlJc w:val="left"/>
      <w:pPr>
        <w:ind w:left="1920" w:hanging="360"/>
      </w:pPr>
      <w:rPr>
        <w:rFonts w:ascii="Symbol" w:hAnsi="Symbol" w:hint="default"/>
        <w:i w:val="0"/>
        <w:iCs/>
      </w:rPr>
    </w:lvl>
    <w:lvl w:ilvl="1" w:tplc="04150003" w:tentative="1">
      <w:start w:val="1"/>
      <w:numFmt w:val="bullet"/>
      <w:lvlText w:val="o"/>
      <w:lvlJc w:val="left"/>
      <w:pPr>
        <w:ind w:left="2640" w:hanging="360"/>
      </w:pPr>
      <w:rPr>
        <w:rFonts w:ascii="Courier New" w:hAnsi="Courier New" w:cs="Courier New" w:hint="default"/>
      </w:rPr>
    </w:lvl>
    <w:lvl w:ilvl="2" w:tplc="04150005" w:tentative="1">
      <w:start w:val="1"/>
      <w:numFmt w:val="bullet"/>
      <w:lvlText w:val=""/>
      <w:lvlJc w:val="left"/>
      <w:pPr>
        <w:ind w:left="3360" w:hanging="360"/>
      </w:pPr>
      <w:rPr>
        <w:rFonts w:ascii="Wingdings" w:hAnsi="Wingdings" w:hint="default"/>
      </w:rPr>
    </w:lvl>
    <w:lvl w:ilvl="3" w:tplc="04150001" w:tentative="1">
      <w:start w:val="1"/>
      <w:numFmt w:val="bullet"/>
      <w:lvlText w:val=""/>
      <w:lvlJc w:val="left"/>
      <w:pPr>
        <w:ind w:left="4080" w:hanging="360"/>
      </w:pPr>
      <w:rPr>
        <w:rFonts w:ascii="Symbol" w:hAnsi="Symbol" w:hint="default"/>
      </w:rPr>
    </w:lvl>
    <w:lvl w:ilvl="4" w:tplc="04150003" w:tentative="1">
      <w:start w:val="1"/>
      <w:numFmt w:val="bullet"/>
      <w:lvlText w:val="o"/>
      <w:lvlJc w:val="left"/>
      <w:pPr>
        <w:ind w:left="4800" w:hanging="360"/>
      </w:pPr>
      <w:rPr>
        <w:rFonts w:ascii="Courier New" w:hAnsi="Courier New" w:cs="Courier New" w:hint="default"/>
      </w:rPr>
    </w:lvl>
    <w:lvl w:ilvl="5" w:tplc="04150005" w:tentative="1">
      <w:start w:val="1"/>
      <w:numFmt w:val="bullet"/>
      <w:lvlText w:val=""/>
      <w:lvlJc w:val="left"/>
      <w:pPr>
        <w:ind w:left="5520" w:hanging="360"/>
      </w:pPr>
      <w:rPr>
        <w:rFonts w:ascii="Wingdings" w:hAnsi="Wingdings" w:hint="default"/>
      </w:rPr>
    </w:lvl>
    <w:lvl w:ilvl="6" w:tplc="04150001" w:tentative="1">
      <w:start w:val="1"/>
      <w:numFmt w:val="bullet"/>
      <w:lvlText w:val=""/>
      <w:lvlJc w:val="left"/>
      <w:pPr>
        <w:ind w:left="6240" w:hanging="360"/>
      </w:pPr>
      <w:rPr>
        <w:rFonts w:ascii="Symbol" w:hAnsi="Symbol" w:hint="default"/>
      </w:rPr>
    </w:lvl>
    <w:lvl w:ilvl="7" w:tplc="04150003" w:tentative="1">
      <w:start w:val="1"/>
      <w:numFmt w:val="bullet"/>
      <w:lvlText w:val="o"/>
      <w:lvlJc w:val="left"/>
      <w:pPr>
        <w:ind w:left="6960" w:hanging="360"/>
      </w:pPr>
      <w:rPr>
        <w:rFonts w:ascii="Courier New" w:hAnsi="Courier New" w:cs="Courier New" w:hint="default"/>
      </w:rPr>
    </w:lvl>
    <w:lvl w:ilvl="8" w:tplc="04150005" w:tentative="1">
      <w:start w:val="1"/>
      <w:numFmt w:val="bullet"/>
      <w:lvlText w:val=""/>
      <w:lvlJc w:val="left"/>
      <w:pPr>
        <w:ind w:left="7680" w:hanging="360"/>
      </w:pPr>
      <w:rPr>
        <w:rFonts w:ascii="Wingdings" w:hAnsi="Wingdings" w:hint="default"/>
      </w:rPr>
    </w:lvl>
  </w:abstractNum>
  <w:abstractNum w:abstractNumId="39" w15:restartNumberingAfterBreak="0">
    <w:nsid w:val="521D6F52"/>
    <w:multiLevelType w:val="hybridMultilevel"/>
    <w:tmpl w:val="91EC7526"/>
    <w:lvl w:ilvl="0" w:tplc="FFFFFFFF">
      <w:start w:val="1"/>
      <w:numFmt w:val="lowerLetter"/>
      <w:lvlText w:val="%1."/>
      <w:lvlJc w:val="left"/>
      <w:pPr>
        <w:ind w:left="720" w:hanging="360"/>
      </w:pPr>
    </w:lvl>
    <w:lvl w:ilvl="1" w:tplc="B75AB0DC">
      <w:start w:val="1"/>
      <w:numFmt w:val="decimal"/>
      <w:lvlText w:val="%2."/>
      <w:lvlJc w:val="left"/>
      <w:pPr>
        <w:ind w:left="1080" w:hanging="360"/>
      </w:pPr>
      <w:rPr>
        <w:rFonts w:eastAsiaTheme="majorEastAsia" w:cstheme="minorHAnsi" w:hint="default"/>
        <w:color w:val="auto"/>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0" w15:restartNumberingAfterBreak="0">
    <w:nsid w:val="59585110"/>
    <w:multiLevelType w:val="multilevel"/>
    <w:tmpl w:val="16A2CC26"/>
    <w:lvl w:ilvl="0">
      <w:start w:val="1"/>
      <w:numFmt w:val="decimal"/>
      <w:lvlText w:val="%1)"/>
      <w:lvlJc w:val="left"/>
      <w:pPr>
        <w:tabs>
          <w:tab w:val="num" w:pos="720"/>
        </w:tabs>
        <w:ind w:left="720" w:hanging="360"/>
      </w:pPr>
      <w:rPr>
        <w:rFonts w:hint="default"/>
        <w:b w:val="0"/>
        <w:bCs/>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596A0050"/>
    <w:multiLevelType w:val="hybridMultilevel"/>
    <w:tmpl w:val="32D8F5D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9820B63"/>
    <w:multiLevelType w:val="hybridMultilevel"/>
    <w:tmpl w:val="7E260636"/>
    <w:lvl w:ilvl="0" w:tplc="FFFFFFFF">
      <w:start w:val="1"/>
      <w:numFmt w:val="decimal"/>
      <w:lvlText w:val="%1)"/>
      <w:lvlJc w:val="left"/>
      <w:pPr>
        <w:ind w:left="720" w:hanging="360"/>
      </w:pPr>
      <w:rPr>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A970A9A"/>
    <w:multiLevelType w:val="hybridMultilevel"/>
    <w:tmpl w:val="F670AD36"/>
    <w:lvl w:ilvl="0" w:tplc="7850186C">
      <w:start w:val="1"/>
      <w:numFmt w:val="decimal"/>
      <w:lvlText w:val="%1)"/>
      <w:lvlJc w:val="left"/>
      <w:pPr>
        <w:ind w:left="720" w:hanging="360"/>
      </w:pPr>
      <w:rPr>
        <w:rFonts w:hint="default"/>
        <w:b w:val="0"/>
        <w:bCs/>
        <w:color w:val="auto"/>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4" w15:restartNumberingAfterBreak="0">
    <w:nsid w:val="5B0061B5"/>
    <w:multiLevelType w:val="hybridMultilevel"/>
    <w:tmpl w:val="6574A6F0"/>
    <w:lvl w:ilvl="0" w:tplc="FFFFFFFF">
      <w:start w:val="1"/>
      <w:numFmt w:val="bullet"/>
      <w:lvlText w:val=""/>
      <w:lvlJc w:val="left"/>
      <w:pPr>
        <w:ind w:left="720" w:hanging="360"/>
      </w:pPr>
      <w:rPr>
        <w:rFonts w:ascii="Symbol" w:hAnsi="Symbol" w:hint="default"/>
      </w:rPr>
    </w:lvl>
    <w:lvl w:ilvl="1" w:tplc="C648364A">
      <w:start w:val="1"/>
      <w:numFmt w:val="decimal"/>
      <w:lvlText w:val="%2."/>
      <w:lvlJc w:val="left"/>
      <w:pPr>
        <w:ind w:left="1932" w:hanging="852"/>
      </w:pPr>
      <w:rPr>
        <w:rFonts w:hint="default"/>
      </w:rPr>
    </w:lvl>
    <w:lvl w:ilvl="2" w:tplc="2ED041BE">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5" w15:restartNumberingAfterBreak="0">
    <w:nsid w:val="5C073AD9"/>
    <w:multiLevelType w:val="hybridMultilevel"/>
    <w:tmpl w:val="E0B87856"/>
    <w:lvl w:ilvl="0" w:tplc="FFFFFFFF">
      <w:start w:val="1"/>
      <w:numFmt w:val="bullet"/>
      <w:lvlText w:val=""/>
      <w:lvlJc w:val="left"/>
      <w:pPr>
        <w:ind w:left="1800" w:hanging="360"/>
      </w:pPr>
      <w:rPr>
        <w:rFonts w:ascii="Symbol" w:hAnsi="Symbol" w:hint="default"/>
      </w:rPr>
    </w:lvl>
    <w:lvl w:ilvl="1" w:tplc="0A1661A6">
      <w:start w:val="1"/>
      <w:numFmt w:val="decimal"/>
      <w:lvlText w:val="%2)"/>
      <w:lvlJc w:val="left"/>
      <w:pPr>
        <w:ind w:left="720" w:hanging="360"/>
      </w:pPr>
      <w:rPr>
        <w:rFonts w:hint="default"/>
        <w:b w:val="0"/>
        <w:bCs/>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6" w15:restartNumberingAfterBreak="0">
    <w:nsid w:val="5F2B43D8"/>
    <w:multiLevelType w:val="hybridMultilevel"/>
    <w:tmpl w:val="F2D43B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FF0419C"/>
    <w:multiLevelType w:val="hybridMultilevel"/>
    <w:tmpl w:val="73E69DDC"/>
    <w:lvl w:ilvl="0" w:tplc="CDCED94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60A2629B"/>
    <w:multiLevelType w:val="hybridMultilevel"/>
    <w:tmpl w:val="2310862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2A63833"/>
    <w:multiLevelType w:val="hybridMultilevel"/>
    <w:tmpl w:val="765ACAF2"/>
    <w:lvl w:ilvl="0" w:tplc="04150011">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50" w15:restartNumberingAfterBreak="0">
    <w:nsid w:val="63405724"/>
    <w:multiLevelType w:val="hybridMultilevel"/>
    <w:tmpl w:val="A8264188"/>
    <w:lvl w:ilvl="0" w:tplc="FFFFFFFF">
      <w:start w:val="1"/>
      <w:numFmt w:val="decimal"/>
      <w:lvlText w:val="%1."/>
      <w:lvlJc w:val="left"/>
      <w:pPr>
        <w:ind w:left="720" w:hanging="360"/>
      </w:p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63A456D8"/>
    <w:multiLevelType w:val="hybridMultilevel"/>
    <w:tmpl w:val="D2A6A7E8"/>
    <w:lvl w:ilvl="0" w:tplc="D92C0650">
      <w:start w:val="1"/>
      <w:numFmt w:val="bullet"/>
      <w:lvlText w:val=""/>
      <w:lvlJc w:val="left"/>
      <w:pPr>
        <w:ind w:left="720" w:hanging="360"/>
      </w:pPr>
      <w:rPr>
        <w:rFonts w:ascii="Symbol" w:hAnsi="Symbol" w:hint="default"/>
        <w:i w:val="0"/>
        <w:iCs/>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41370BE"/>
    <w:multiLevelType w:val="hybridMultilevel"/>
    <w:tmpl w:val="0CAA41AE"/>
    <w:lvl w:ilvl="0" w:tplc="FFFFFFFF">
      <w:start w:val="1"/>
      <w:numFmt w:val="decimal"/>
      <w:lvlText w:val="%1."/>
      <w:lvlJc w:val="left"/>
      <w:pPr>
        <w:ind w:left="720" w:hanging="360"/>
      </w:pPr>
    </w:lvl>
    <w:lvl w:ilvl="1" w:tplc="04150011">
      <w:start w:val="1"/>
      <w:numFmt w:val="decimal"/>
      <w:lvlText w:val="%2)"/>
      <w:lvlJc w:val="left"/>
      <w:pPr>
        <w:ind w:left="3905" w:hanging="360"/>
      </w:pPr>
    </w:lvl>
    <w:lvl w:ilvl="2" w:tplc="121C36D0">
      <w:start w:val="1"/>
      <w:numFmt w:val="lowerLetter"/>
      <w:lvlText w:val="%3)"/>
      <w:lvlJc w:val="left"/>
      <w:pPr>
        <w:ind w:left="2340" w:hanging="360"/>
      </w:pPr>
      <w:rPr>
        <w:rFonts w:hint="default"/>
      </w:r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64DF0378"/>
    <w:multiLevelType w:val="hybridMultilevel"/>
    <w:tmpl w:val="76FE76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7B712E4"/>
    <w:multiLevelType w:val="multilevel"/>
    <w:tmpl w:val="416E9AE4"/>
    <w:lvl w:ilvl="0">
      <w:start w:val="1"/>
      <w:numFmt w:val="decimal"/>
      <w:lvlText w:val="%1."/>
      <w:lvlJc w:val="left"/>
      <w:pPr>
        <w:tabs>
          <w:tab w:val="num" w:pos="720"/>
        </w:tabs>
        <w:ind w:left="720" w:hanging="360"/>
      </w:pPr>
    </w:lvl>
    <w:lvl w:ilvl="1">
      <w:start w:val="1"/>
      <w:numFmt w:val="decimal"/>
      <w:lvlText w:val="%2)"/>
      <w:lvlJc w:val="left"/>
      <w:pPr>
        <w:ind w:left="2160" w:hanging="360"/>
      </w:pPr>
      <w:rPr>
        <w:rFonts w:asciiTheme="minorHAnsi" w:eastAsia="Times New Roman" w:hAnsiTheme="minorHAnsi" w:cstheme="minorHAnsi" w:hint="default"/>
        <w:sz w:val="22"/>
        <w:szCs w:val="22"/>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68C351FD"/>
    <w:multiLevelType w:val="hybridMultilevel"/>
    <w:tmpl w:val="1BAABC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A0B77CE"/>
    <w:multiLevelType w:val="multilevel"/>
    <w:tmpl w:val="C8B2E24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ind w:left="1080" w:hanging="360"/>
      </w:pPr>
      <w:rPr>
        <w:rFonts w:asciiTheme="minorHAnsi" w:hAnsiTheme="minorHAnsi" w:cstheme="minorHAnsi" w:hint="default"/>
        <w:b w:val="0"/>
        <w:bCs w:val="0"/>
        <w:i w:val="0"/>
        <w:iCs w:val="0"/>
        <w:color w:val="auto"/>
        <w:spacing w:val="0"/>
        <w:w w:val="100"/>
        <w:kern w:val="20"/>
        <w:position w:val="0"/>
        <w:sz w:val="22"/>
        <w:szCs w:val="20"/>
      </w:r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57" w15:restartNumberingAfterBreak="0">
    <w:nsid w:val="706E6F48"/>
    <w:multiLevelType w:val="hybridMultilevel"/>
    <w:tmpl w:val="8DF8F3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C1AA3A2A">
      <w:start w:val="1"/>
      <w:numFmt w:val="decimal"/>
      <w:lvlText w:val="%3)"/>
      <w:lvlJc w:val="left"/>
      <w:pPr>
        <w:ind w:left="720" w:hanging="360"/>
      </w:pPr>
      <w:rPr>
        <w:rFonts w:hint="default"/>
        <w:b w:val="0"/>
        <w:bCs/>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8" w15:restartNumberingAfterBreak="0">
    <w:nsid w:val="72F73768"/>
    <w:multiLevelType w:val="hybridMultilevel"/>
    <w:tmpl w:val="A2AE7FF2"/>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73583B61"/>
    <w:multiLevelType w:val="hybridMultilevel"/>
    <w:tmpl w:val="2B4417D8"/>
    <w:lvl w:ilvl="0" w:tplc="33140AB2">
      <w:start w:val="1"/>
      <w:numFmt w:val="decimal"/>
      <w:lvlText w:val="%1."/>
      <w:lvlJc w:val="left"/>
      <w:pPr>
        <w:ind w:left="720" w:hanging="360"/>
      </w:pPr>
      <w:rPr>
        <w:rFonts w:eastAsiaTheme="majorEastAsia" w:cstheme="minorHAnsi"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76B2561"/>
    <w:multiLevelType w:val="multilevel"/>
    <w:tmpl w:val="5350A0AE"/>
    <w:lvl w:ilvl="0">
      <w:start w:val="1"/>
      <w:numFmt w:val="decimal"/>
      <w:lvlText w:val="%1."/>
      <w:lvlJc w:val="left"/>
      <w:pPr>
        <w:tabs>
          <w:tab w:val="num" w:pos="0"/>
        </w:tabs>
        <w:ind w:left="720" w:hanging="360"/>
      </w:pPr>
      <w:rPr>
        <w:rFonts w:ascii="Times New Roman" w:hAnsi="Times New Roman"/>
        <w:b w:val="0"/>
        <w:bCs w:val="0"/>
        <w:sz w:val="22"/>
        <w:szCs w:val="22"/>
      </w:rPr>
    </w:lvl>
    <w:lvl w:ilvl="1">
      <w:start w:val="1"/>
      <w:numFmt w:val="decimal"/>
      <w:lvlText w:val="%2)"/>
      <w:lvlJc w:val="left"/>
      <w:pPr>
        <w:tabs>
          <w:tab w:val="num" w:pos="0"/>
        </w:tabs>
        <w:ind w:left="1080" w:hanging="360"/>
      </w:pPr>
    </w:lvl>
    <w:lvl w:ilvl="2">
      <w:start w:val="1"/>
      <w:numFmt w:val="decimal"/>
      <w:lvlText w:val="%3."/>
      <w:lvlJc w:val="left"/>
      <w:pPr>
        <w:tabs>
          <w:tab w:val="num" w:pos="0"/>
        </w:tabs>
        <w:ind w:left="1440" w:hanging="360"/>
      </w:pPr>
      <w:rPr>
        <w:rFonts w:ascii="Times New Roman" w:hAnsi="Times New Roman"/>
        <w:b w:val="0"/>
        <w:bCs w:val="0"/>
        <w:sz w:val="22"/>
        <w:szCs w:val="22"/>
      </w:rPr>
    </w:lvl>
    <w:lvl w:ilvl="3">
      <w:start w:val="1"/>
      <w:numFmt w:val="decimal"/>
      <w:lvlText w:val="%4."/>
      <w:lvlJc w:val="left"/>
      <w:pPr>
        <w:tabs>
          <w:tab w:val="num" w:pos="0"/>
        </w:tabs>
        <w:ind w:left="1800" w:hanging="360"/>
      </w:pPr>
      <w:rPr>
        <w:rFonts w:ascii="Times New Roman" w:hAnsi="Times New Roman"/>
        <w:b w:val="0"/>
        <w:bCs w:val="0"/>
        <w:sz w:val="22"/>
        <w:szCs w:val="22"/>
      </w:rPr>
    </w:lvl>
    <w:lvl w:ilvl="4">
      <w:start w:val="1"/>
      <w:numFmt w:val="decimal"/>
      <w:lvlText w:val="%5."/>
      <w:lvlJc w:val="left"/>
      <w:pPr>
        <w:tabs>
          <w:tab w:val="num" w:pos="0"/>
        </w:tabs>
        <w:ind w:left="2160" w:hanging="360"/>
      </w:pPr>
      <w:rPr>
        <w:rFonts w:ascii="Times New Roman" w:hAnsi="Times New Roman"/>
        <w:b w:val="0"/>
        <w:bCs w:val="0"/>
        <w:sz w:val="22"/>
        <w:szCs w:val="22"/>
      </w:rPr>
    </w:lvl>
    <w:lvl w:ilvl="5">
      <w:start w:val="1"/>
      <w:numFmt w:val="decimal"/>
      <w:lvlText w:val="%6."/>
      <w:lvlJc w:val="left"/>
      <w:pPr>
        <w:tabs>
          <w:tab w:val="num" w:pos="0"/>
        </w:tabs>
        <w:ind w:left="2520" w:hanging="360"/>
      </w:pPr>
      <w:rPr>
        <w:rFonts w:ascii="Times New Roman" w:hAnsi="Times New Roman"/>
        <w:b w:val="0"/>
        <w:bCs w:val="0"/>
        <w:sz w:val="22"/>
        <w:szCs w:val="22"/>
      </w:rPr>
    </w:lvl>
    <w:lvl w:ilvl="6">
      <w:start w:val="1"/>
      <w:numFmt w:val="decimal"/>
      <w:lvlText w:val="%7."/>
      <w:lvlJc w:val="left"/>
      <w:pPr>
        <w:tabs>
          <w:tab w:val="num" w:pos="0"/>
        </w:tabs>
        <w:ind w:left="2880" w:hanging="360"/>
      </w:pPr>
      <w:rPr>
        <w:rFonts w:ascii="Times New Roman" w:hAnsi="Times New Roman"/>
        <w:b w:val="0"/>
        <w:bCs w:val="0"/>
        <w:sz w:val="22"/>
        <w:szCs w:val="22"/>
      </w:rPr>
    </w:lvl>
    <w:lvl w:ilvl="7">
      <w:start w:val="1"/>
      <w:numFmt w:val="decimal"/>
      <w:lvlText w:val="%8."/>
      <w:lvlJc w:val="left"/>
      <w:pPr>
        <w:tabs>
          <w:tab w:val="num" w:pos="0"/>
        </w:tabs>
        <w:ind w:left="3240" w:hanging="360"/>
      </w:pPr>
      <w:rPr>
        <w:rFonts w:ascii="Times New Roman" w:hAnsi="Times New Roman"/>
        <w:b w:val="0"/>
        <w:bCs w:val="0"/>
        <w:sz w:val="22"/>
        <w:szCs w:val="22"/>
      </w:rPr>
    </w:lvl>
    <w:lvl w:ilvl="8">
      <w:start w:val="1"/>
      <w:numFmt w:val="decimal"/>
      <w:lvlText w:val="%9."/>
      <w:lvlJc w:val="left"/>
      <w:pPr>
        <w:tabs>
          <w:tab w:val="num" w:pos="0"/>
        </w:tabs>
        <w:ind w:left="3600" w:hanging="360"/>
      </w:pPr>
      <w:rPr>
        <w:rFonts w:ascii="Times New Roman" w:hAnsi="Times New Roman"/>
        <w:b w:val="0"/>
        <w:bCs w:val="0"/>
        <w:sz w:val="22"/>
        <w:szCs w:val="22"/>
      </w:rPr>
    </w:lvl>
  </w:abstractNum>
  <w:abstractNum w:abstractNumId="61" w15:restartNumberingAfterBreak="0">
    <w:nsid w:val="7B2E68A3"/>
    <w:multiLevelType w:val="hybridMultilevel"/>
    <w:tmpl w:val="06E49A36"/>
    <w:lvl w:ilvl="0" w:tplc="6DF2550A">
      <w:start w:val="1"/>
      <w:numFmt w:val="decimal"/>
      <w:lvlText w:val="%1)"/>
      <w:lvlJc w:val="left"/>
      <w:pPr>
        <w:ind w:left="2204" w:hanging="360"/>
      </w:pPr>
      <w:rPr>
        <w:rFonts w:asciiTheme="minorHAnsi" w:hAnsiTheme="minorHAnsi" w:cstheme="minorHAnsi" w:hint="default"/>
        <w:b w:val="0"/>
        <w:bCs w:val="0"/>
        <w:i w:val="0"/>
        <w:iCs w:val="0"/>
        <w:color w:val="auto"/>
        <w:spacing w:val="0"/>
        <w:w w:val="100"/>
        <w:kern w:val="20"/>
        <w:position w:val="0"/>
        <w:sz w:val="22"/>
        <w:szCs w:val="20"/>
      </w:rPr>
    </w:lvl>
    <w:lvl w:ilvl="1" w:tplc="04150019" w:tentative="1">
      <w:start w:val="1"/>
      <w:numFmt w:val="lowerLetter"/>
      <w:lvlText w:val="%2."/>
      <w:lvlJc w:val="left"/>
      <w:pPr>
        <w:ind w:left="2924" w:hanging="360"/>
      </w:pPr>
    </w:lvl>
    <w:lvl w:ilvl="2" w:tplc="0415001B" w:tentative="1">
      <w:start w:val="1"/>
      <w:numFmt w:val="lowerRoman"/>
      <w:lvlText w:val="%3."/>
      <w:lvlJc w:val="right"/>
      <w:pPr>
        <w:ind w:left="3644" w:hanging="180"/>
      </w:pPr>
    </w:lvl>
    <w:lvl w:ilvl="3" w:tplc="0415000F" w:tentative="1">
      <w:start w:val="1"/>
      <w:numFmt w:val="decimal"/>
      <w:lvlText w:val="%4."/>
      <w:lvlJc w:val="left"/>
      <w:pPr>
        <w:ind w:left="4364" w:hanging="360"/>
      </w:pPr>
    </w:lvl>
    <w:lvl w:ilvl="4" w:tplc="04150019" w:tentative="1">
      <w:start w:val="1"/>
      <w:numFmt w:val="lowerLetter"/>
      <w:lvlText w:val="%5."/>
      <w:lvlJc w:val="left"/>
      <w:pPr>
        <w:ind w:left="5084" w:hanging="360"/>
      </w:pPr>
    </w:lvl>
    <w:lvl w:ilvl="5" w:tplc="0415001B" w:tentative="1">
      <w:start w:val="1"/>
      <w:numFmt w:val="lowerRoman"/>
      <w:lvlText w:val="%6."/>
      <w:lvlJc w:val="right"/>
      <w:pPr>
        <w:ind w:left="5804" w:hanging="180"/>
      </w:pPr>
    </w:lvl>
    <w:lvl w:ilvl="6" w:tplc="0415000F" w:tentative="1">
      <w:start w:val="1"/>
      <w:numFmt w:val="decimal"/>
      <w:lvlText w:val="%7."/>
      <w:lvlJc w:val="left"/>
      <w:pPr>
        <w:ind w:left="6524" w:hanging="360"/>
      </w:pPr>
    </w:lvl>
    <w:lvl w:ilvl="7" w:tplc="04150019" w:tentative="1">
      <w:start w:val="1"/>
      <w:numFmt w:val="lowerLetter"/>
      <w:lvlText w:val="%8."/>
      <w:lvlJc w:val="left"/>
      <w:pPr>
        <w:ind w:left="7244" w:hanging="360"/>
      </w:pPr>
    </w:lvl>
    <w:lvl w:ilvl="8" w:tplc="0415001B" w:tentative="1">
      <w:start w:val="1"/>
      <w:numFmt w:val="lowerRoman"/>
      <w:lvlText w:val="%9."/>
      <w:lvlJc w:val="right"/>
      <w:pPr>
        <w:ind w:left="7964" w:hanging="180"/>
      </w:pPr>
    </w:lvl>
  </w:abstractNum>
  <w:abstractNum w:abstractNumId="62" w15:restartNumberingAfterBreak="0">
    <w:nsid w:val="7B3F0618"/>
    <w:multiLevelType w:val="hybridMultilevel"/>
    <w:tmpl w:val="71C279FA"/>
    <w:lvl w:ilvl="0" w:tplc="CDCED94C">
      <w:start w:val="1"/>
      <w:numFmt w:val="bullet"/>
      <w:lvlText w:val=""/>
      <w:lvlJc w:val="left"/>
      <w:pPr>
        <w:ind w:left="360" w:hanging="360"/>
      </w:pPr>
      <w:rPr>
        <w:rFonts w:ascii="Symbol" w:hAnsi="Symbol"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63" w15:restartNumberingAfterBreak="0">
    <w:nsid w:val="7D8066CE"/>
    <w:multiLevelType w:val="hybridMultilevel"/>
    <w:tmpl w:val="7D2C84C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4" w15:restartNumberingAfterBreak="0">
    <w:nsid w:val="7ECE02CE"/>
    <w:multiLevelType w:val="hybridMultilevel"/>
    <w:tmpl w:val="815C3CF4"/>
    <w:lvl w:ilvl="0" w:tplc="61740D10">
      <w:start w:val="1"/>
      <w:numFmt w:val="decimal"/>
      <w:lvlText w:val="%1)"/>
      <w:lvlJc w:val="left"/>
      <w:pPr>
        <w:ind w:left="1143" w:hanging="360"/>
      </w:pPr>
      <w:rPr>
        <w:rFonts w:hint="default"/>
        <w:b w:val="0"/>
        <w:bCs/>
        <w:color w:val="auto"/>
        <w:sz w:val="22"/>
        <w:szCs w:val="22"/>
      </w:rPr>
    </w:lvl>
    <w:lvl w:ilvl="1" w:tplc="04150019" w:tentative="1">
      <w:start w:val="1"/>
      <w:numFmt w:val="lowerLetter"/>
      <w:lvlText w:val="%2."/>
      <w:lvlJc w:val="left"/>
      <w:pPr>
        <w:ind w:left="1863" w:hanging="360"/>
      </w:pPr>
    </w:lvl>
    <w:lvl w:ilvl="2" w:tplc="0415001B" w:tentative="1">
      <w:start w:val="1"/>
      <w:numFmt w:val="lowerRoman"/>
      <w:lvlText w:val="%3."/>
      <w:lvlJc w:val="right"/>
      <w:pPr>
        <w:ind w:left="2583" w:hanging="180"/>
      </w:pPr>
    </w:lvl>
    <w:lvl w:ilvl="3" w:tplc="0415000F" w:tentative="1">
      <w:start w:val="1"/>
      <w:numFmt w:val="decimal"/>
      <w:lvlText w:val="%4."/>
      <w:lvlJc w:val="left"/>
      <w:pPr>
        <w:ind w:left="3303" w:hanging="360"/>
      </w:pPr>
    </w:lvl>
    <w:lvl w:ilvl="4" w:tplc="04150019" w:tentative="1">
      <w:start w:val="1"/>
      <w:numFmt w:val="lowerLetter"/>
      <w:lvlText w:val="%5."/>
      <w:lvlJc w:val="left"/>
      <w:pPr>
        <w:ind w:left="4023" w:hanging="360"/>
      </w:pPr>
    </w:lvl>
    <w:lvl w:ilvl="5" w:tplc="0415001B" w:tentative="1">
      <w:start w:val="1"/>
      <w:numFmt w:val="lowerRoman"/>
      <w:lvlText w:val="%6."/>
      <w:lvlJc w:val="right"/>
      <w:pPr>
        <w:ind w:left="4743" w:hanging="180"/>
      </w:pPr>
    </w:lvl>
    <w:lvl w:ilvl="6" w:tplc="0415000F" w:tentative="1">
      <w:start w:val="1"/>
      <w:numFmt w:val="decimal"/>
      <w:lvlText w:val="%7."/>
      <w:lvlJc w:val="left"/>
      <w:pPr>
        <w:ind w:left="5463" w:hanging="360"/>
      </w:pPr>
    </w:lvl>
    <w:lvl w:ilvl="7" w:tplc="04150019" w:tentative="1">
      <w:start w:val="1"/>
      <w:numFmt w:val="lowerLetter"/>
      <w:lvlText w:val="%8."/>
      <w:lvlJc w:val="left"/>
      <w:pPr>
        <w:ind w:left="6183" w:hanging="360"/>
      </w:pPr>
    </w:lvl>
    <w:lvl w:ilvl="8" w:tplc="0415001B" w:tentative="1">
      <w:start w:val="1"/>
      <w:numFmt w:val="lowerRoman"/>
      <w:lvlText w:val="%9."/>
      <w:lvlJc w:val="right"/>
      <w:pPr>
        <w:ind w:left="6903" w:hanging="180"/>
      </w:pPr>
    </w:lvl>
  </w:abstractNum>
  <w:num w:numId="1" w16cid:durableId="1648896072">
    <w:abstractNumId w:val="35"/>
  </w:num>
  <w:num w:numId="2" w16cid:durableId="259484946">
    <w:abstractNumId w:val="8"/>
  </w:num>
  <w:num w:numId="3" w16cid:durableId="1910965273">
    <w:abstractNumId w:val="32"/>
  </w:num>
  <w:num w:numId="4" w16cid:durableId="1654486866">
    <w:abstractNumId w:val="21"/>
  </w:num>
  <w:num w:numId="5" w16cid:durableId="1790124654">
    <w:abstractNumId w:val="13"/>
  </w:num>
  <w:num w:numId="6" w16cid:durableId="150870479">
    <w:abstractNumId w:val="52"/>
  </w:num>
  <w:num w:numId="7" w16cid:durableId="1020274679">
    <w:abstractNumId w:val="46"/>
  </w:num>
  <w:num w:numId="8" w16cid:durableId="1424837897">
    <w:abstractNumId w:val="23"/>
  </w:num>
  <w:num w:numId="9" w16cid:durableId="2145849301">
    <w:abstractNumId w:val="15"/>
  </w:num>
  <w:num w:numId="10" w16cid:durableId="1756441334">
    <w:abstractNumId w:val="5"/>
  </w:num>
  <w:num w:numId="11" w16cid:durableId="1004478038">
    <w:abstractNumId w:val="7"/>
  </w:num>
  <w:num w:numId="12" w16cid:durableId="1957441747">
    <w:abstractNumId w:val="39"/>
  </w:num>
  <w:num w:numId="13" w16cid:durableId="2008088880">
    <w:abstractNumId w:val="30"/>
  </w:num>
  <w:num w:numId="14" w16cid:durableId="792283439">
    <w:abstractNumId w:val="53"/>
  </w:num>
  <w:num w:numId="15" w16cid:durableId="605843855">
    <w:abstractNumId w:val="37"/>
  </w:num>
  <w:num w:numId="16" w16cid:durableId="1225674967">
    <w:abstractNumId w:val="9"/>
  </w:num>
  <w:num w:numId="17" w16cid:durableId="604311064">
    <w:abstractNumId w:val="48"/>
  </w:num>
  <w:num w:numId="18" w16cid:durableId="967081447">
    <w:abstractNumId w:val="50"/>
  </w:num>
  <w:num w:numId="19" w16cid:durableId="1040983210">
    <w:abstractNumId w:val="33"/>
  </w:num>
  <w:num w:numId="20" w16cid:durableId="1972053510">
    <w:abstractNumId w:val="10"/>
  </w:num>
  <w:num w:numId="21" w16cid:durableId="1822504002">
    <w:abstractNumId w:val="43"/>
  </w:num>
  <w:num w:numId="22" w16cid:durableId="1232038333">
    <w:abstractNumId w:val="45"/>
  </w:num>
  <w:num w:numId="23" w16cid:durableId="1453401864">
    <w:abstractNumId w:val="18"/>
  </w:num>
  <w:num w:numId="24" w16cid:durableId="1769885217">
    <w:abstractNumId w:val="57"/>
  </w:num>
  <w:num w:numId="25" w16cid:durableId="736393605">
    <w:abstractNumId w:val="44"/>
  </w:num>
  <w:num w:numId="26" w16cid:durableId="424040001">
    <w:abstractNumId w:val="31"/>
  </w:num>
  <w:num w:numId="27" w16cid:durableId="2029866462">
    <w:abstractNumId w:val="59"/>
  </w:num>
  <w:num w:numId="28" w16cid:durableId="201940615">
    <w:abstractNumId w:val="26"/>
  </w:num>
  <w:num w:numId="29" w16cid:durableId="2111654349">
    <w:abstractNumId w:val="28"/>
  </w:num>
  <w:num w:numId="30" w16cid:durableId="556597616">
    <w:abstractNumId w:val="40"/>
  </w:num>
  <w:num w:numId="31" w16cid:durableId="1416703521">
    <w:abstractNumId w:val="64"/>
  </w:num>
  <w:num w:numId="32" w16cid:durableId="1447429561">
    <w:abstractNumId w:val="3"/>
  </w:num>
  <w:num w:numId="33" w16cid:durableId="1336613409">
    <w:abstractNumId w:val="58"/>
  </w:num>
  <w:num w:numId="34" w16cid:durableId="998533173">
    <w:abstractNumId w:val="14"/>
  </w:num>
  <w:num w:numId="35" w16cid:durableId="1783842418">
    <w:abstractNumId w:val="29"/>
  </w:num>
  <w:num w:numId="36" w16cid:durableId="296112582">
    <w:abstractNumId w:val="47"/>
  </w:num>
  <w:num w:numId="37" w16cid:durableId="1236431912">
    <w:abstractNumId w:val="63"/>
  </w:num>
  <w:num w:numId="38" w16cid:durableId="318309851">
    <w:abstractNumId w:val="34"/>
  </w:num>
  <w:num w:numId="39" w16cid:durableId="1689520081">
    <w:abstractNumId w:val="62"/>
  </w:num>
  <w:num w:numId="40" w16cid:durableId="787431887">
    <w:abstractNumId w:val="42"/>
  </w:num>
  <w:num w:numId="41" w16cid:durableId="224999486">
    <w:abstractNumId w:val="36"/>
  </w:num>
  <w:num w:numId="42" w16cid:durableId="1581674111">
    <w:abstractNumId w:val="27"/>
  </w:num>
  <w:num w:numId="43" w16cid:durableId="2090105852">
    <w:abstractNumId w:val="19"/>
  </w:num>
  <w:num w:numId="44" w16cid:durableId="1881935552">
    <w:abstractNumId w:val="54"/>
  </w:num>
  <w:num w:numId="45" w16cid:durableId="681980387">
    <w:abstractNumId w:val="11"/>
  </w:num>
  <w:num w:numId="46" w16cid:durableId="1141390450">
    <w:abstractNumId w:val="20"/>
  </w:num>
  <w:num w:numId="47" w16cid:durableId="490944431">
    <w:abstractNumId w:val="60"/>
  </w:num>
  <w:num w:numId="48" w16cid:durableId="1408846847">
    <w:abstractNumId w:val="61"/>
  </w:num>
  <w:num w:numId="49" w16cid:durableId="1074474219">
    <w:abstractNumId w:val="56"/>
  </w:num>
  <w:num w:numId="50" w16cid:durableId="1558976934">
    <w:abstractNumId w:val="22"/>
  </w:num>
  <w:num w:numId="51" w16cid:durableId="1835536585">
    <w:abstractNumId w:val="17"/>
  </w:num>
  <w:num w:numId="52" w16cid:durableId="1183009233">
    <w:abstractNumId w:val="16"/>
  </w:num>
  <w:num w:numId="53" w16cid:durableId="1188566515">
    <w:abstractNumId w:val="38"/>
  </w:num>
  <w:num w:numId="54" w16cid:durableId="1331979419">
    <w:abstractNumId w:val="51"/>
  </w:num>
  <w:num w:numId="55" w16cid:durableId="201594026">
    <w:abstractNumId w:val="6"/>
  </w:num>
  <w:num w:numId="56" w16cid:durableId="1831365025">
    <w:abstractNumId w:val="4"/>
  </w:num>
  <w:num w:numId="57" w16cid:durableId="1172993442">
    <w:abstractNumId w:val="12"/>
  </w:num>
  <w:num w:numId="58" w16cid:durableId="1423841670">
    <w:abstractNumId w:val="41"/>
  </w:num>
  <w:num w:numId="59" w16cid:durableId="1151485987">
    <w:abstractNumId w:val="24"/>
  </w:num>
  <w:num w:numId="60" w16cid:durableId="222104935">
    <w:abstractNumId w:val="55"/>
  </w:num>
  <w:num w:numId="61" w16cid:durableId="900679895">
    <w:abstractNumId w:val="25"/>
  </w:num>
  <w:num w:numId="62" w16cid:durableId="1884052305">
    <w:abstractNumId w:val="49"/>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37FA"/>
    <w:rsid w:val="00001BBA"/>
    <w:rsid w:val="0000608F"/>
    <w:rsid w:val="000107F1"/>
    <w:rsid w:val="00010D31"/>
    <w:rsid w:val="00010E48"/>
    <w:rsid w:val="00011143"/>
    <w:rsid w:val="00012DF2"/>
    <w:rsid w:val="000134A8"/>
    <w:rsid w:val="000258EC"/>
    <w:rsid w:val="00025A2A"/>
    <w:rsid w:val="00025A74"/>
    <w:rsid w:val="0002609D"/>
    <w:rsid w:val="00027692"/>
    <w:rsid w:val="00027912"/>
    <w:rsid w:val="00032EA8"/>
    <w:rsid w:val="00033E84"/>
    <w:rsid w:val="00035022"/>
    <w:rsid w:val="00035BB5"/>
    <w:rsid w:val="0004462D"/>
    <w:rsid w:val="00046101"/>
    <w:rsid w:val="00046632"/>
    <w:rsid w:val="00047670"/>
    <w:rsid w:val="000503A5"/>
    <w:rsid w:val="00052B97"/>
    <w:rsid w:val="00053B96"/>
    <w:rsid w:val="000562D5"/>
    <w:rsid w:val="000563EB"/>
    <w:rsid w:val="000655B9"/>
    <w:rsid w:val="0007163A"/>
    <w:rsid w:val="00071CB4"/>
    <w:rsid w:val="000749A2"/>
    <w:rsid w:val="000832A0"/>
    <w:rsid w:val="00085727"/>
    <w:rsid w:val="00093CBD"/>
    <w:rsid w:val="00094C0E"/>
    <w:rsid w:val="00095F37"/>
    <w:rsid w:val="000A3C02"/>
    <w:rsid w:val="000A4498"/>
    <w:rsid w:val="000A7E21"/>
    <w:rsid w:val="000B1754"/>
    <w:rsid w:val="000B446E"/>
    <w:rsid w:val="000B6E9B"/>
    <w:rsid w:val="000B7742"/>
    <w:rsid w:val="000B7883"/>
    <w:rsid w:val="000C007A"/>
    <w:rsid w:val="000C1513"/>
    <w:rsid w:val="000C410C"/>
    <w:rsid w:val="000C462A"/>
    <w:rsid w:val="000C6008"/>
    <w:rsid w:val="000C776A"/>
    <w:rsid w:val="000C7A72"/>
    <w:rsid w:val="000D3720"/>
    <w:rsid w:val="000D44AB"/>
    <w:rsid w:val="000D466F"/>
    <w:rsid w:val="000D7427"/>
    <w:rsid w:val="000E00E6"/>
    <w:rsid w:val="000E0594"/>
    <w:rsid w:val="000E1F6D"/>
    <w:rsid w:val="000E37D3"/>
    <w:rsid w:val="000E5DA7"/>
    <w:rsid w:val="000F22FE"/>
    <w:rsid w:val="000F2D3A"/>
    <w:rsid w:val="000F310C"/>
    <w:rsid w:val="000F3EEB"/>
    <w:rsid w:val="000F4FC9"/>
    <w:rsid w:val="000F5280"/>
    <w:rsid w:val="000F63DA"/>
    <w:rsid w:val="000F68B1"/>
    <w:rsid w:val="000F6D91"/>
    <w:rsid w:val="0010490F"/>
    <w:rsid w:val="00106306"/>
    <w:rsid w:val="001075F5"/>
    <w:rsid w:val="00110463"/>
    <w:rsid w:val="00112FF8"/>
    <w:rsid w:val="0011734B"/>
    <w:rsid w:val="00121EAF"/>
    <w:rsid w:val="00125BAB"/>
    <w:rsid w:val="00126F92"/>
    <w:rsid w:val="0013054C"/>
    <w:rsid w:val="00131528"/>
    <w:rsid w:val="001344D7"/>
    <w:rsid w:val="001407E0"/>
    <w:rsid w:val="00142522"/>
    <w:rsid w:val="001433B5"/>
    <w:rsid w:val="00147BC3"/>
    <w:rsid w:val="00147FC8"/>
    <w:rsid w:val="001504FD"/>
    <w:rsid w:val="0015698B"/>
    <w:rsid w:val="00157D85"/>
    <w:rsid w:val="0016121C"/>
    <w:rsid w:val="00161A2E"/>
    <w:rsid w:val="00162B5B"/>
    <w:rsid w:val="001635AC"/>
    <w:rsid w:val="001635E2"/>
    <w:rsid w:val="001643B3"/>
    <w:rsid w:val="00165566"/>
    <w:rsid w:val="001700A9"/>
    <w:rsid w:val="00181AD0"/>
    <w:rsid w:val="0018556B"/>
    <w:rsid w:val="001855F5"/>
    <w:rsid w:val="00186907"/>
    <w:rsid w:val="00186923"/>
    <w:rsid w:val="00187785"/>
    <w:rsid w:val="00190EA3"/>
    <w:rsid w:val="00195E6F"/>
    <w:rsid w:val="0019622F"/>
    <w:rsid w:val="001A0B5C"/>
    <w:rsid w:val="001A32CB"/>
    <w:rsid w:val="001A3420"/>
    <w:rsid w:val="001A3714"/>
    <w:rsid w:val="001A5E3D"/>
    <w:rsid w:val="001A7EFE"/>
    <w:rsid w:val="001B1100"/>
    <w:rsid w:val="001B436F"/>
    <w:rsid w:val="001B445F"/>
    <w:rsid w:val="001B5ACC"/>
    <w:rsid w:val="001B791F"/>
    <w:rsid w:val="001B7F54"/>
    <w:rsid w:val="001C051F"/>
    <w:rsid w:val="001C20F6"/>
    <w:rsid w:val="001D0E59"/>
    <w:rsid w:val="001E2E5E"/>
    <w:rsid w:val="001F0BBD"/>
    <w:rsid w:val="001F30F8"/>
    <w:rsid w:val="001F31CF"/>
    <w:rsid w:val="001F3217"/>
    <w:rsid w:val="001F3BE4"/>
    <w:rsid w:val="001F5F5F"/>
    <w:rsid w:val="00200328"/>
    <w:rsid w:val="002006F4"/>
    <w:rsid w:val="00201573"/>
    <w:rsid w:val="00202BB7"/>
    <w:rsid w:val="002044B2"/>
    <w:rsid w:val="0021186A"/>
    <w:rsid w:val="0021518F"/>
    <w:rsid w:val="002207D9"/>
    <w:rsid w:val="00222C79"/>
    <w:rsid w:val="00222D64"/>
    <w:rsid w:val="002230C1"/>
    <w:rsid w:val="00223EB0"/>
    <w:rsid w:val="00223EC2"/>
    <w:rsid w:val="00226766"/>
    <w:rsid w:val="0022753A"/>
    <w:rsid w:val="00227F1F"/>
    <w:rsid w:val="0023168A"/>
    <w:rsid w:val="00234038"/>
    <w:rsid w:val="0023468E"/>
    <w:rsid w:val="002353F7"/>
    <w:rsid w:val="00235F6F"/>
    <w:rsid w:val="0024076D"/>
    <w:rsid w:val="002509C3"/>
    <w:rsid w:val="00250CBA"/>
    <w:rsid w:val="00252313"/>
    <w:rsid w:val="0025401C"/>
    <w:rsid w:val="00255990"/>
    <w:rsid w:val="00256C60"/>
    <w:rsid w:val="00257B79"/>
    <w:rsid w:val="00261332"/>
    <w:rsid w:val="00263BAC"/>
    <w:rsid w:val="002649CC"/>
    <w:rsid w:val="00271E3E"/>
    <w:rsid w:val="00273F79"/>
    <w:rsid w:val="00280216"/>
    <w:rsid w:val="002838F0"/>
    <w:rsid w:val="00291EA3"/>
    <w:rsid w:val="00292CF8"/>
    <w:rsid w:val="002932F5"/>
    <w:rsid w:val="00293F12"/>
    <w:rsid w:val="00294807"/>
    <w:rsid w:val="00295EAC"/>
    <w:rsid w:val="002977BB"/>
    <w:rsid w:val="002A1934"/>
    <w:rsid w:val="002A6711"/>
    <w:rsid w:val="002B2C20"/>
    <w:rsid w:val="002B37AF"/>
    <w:rsid w:val="002C0A21"/>
    <w:rsid w:val="002C26D1"/>
    <w:rsid w:val="002C41AB"/>
    <w:rsid w:val="002C5490"/>
    <w:rsid w:val="002C5BAD"/>
    <w:rsid w:val="002C75DC"/>
    <w:rsid w:val="002D097D"/>
    <w:rsid w:val="002D0D2C"/>
    <w:rsid w:val="002D4D81"/>
    <w:rsid w:val="002E06A6"/>
    <w:rsid w:val="002E0931"/>
    <w:rsid w:val="002E3D1B"/>
    <w:rsid w:val="002E3FA8"/>
    <w:rsid w:val="002E6671"/>
    <w:rsid w:val="002E7B12"/>
    <w:rsid w:val="002F488B"/>
    <w:rsid w:val="00306F22"/>
    <w:rsid w:val="00307552"/>
    <w:rsid w:val="00315561"/>
    <w:rsid w:val="00317ABF"/>
    <w:rsid w:val="00321F88"/>
    <w:rsid w:val="0032271B"/>
    <w:rsid w:val="00325CA5"/>
    <w:rsid w:val="0032640E"/>
    <w:rsid w:val="00327D30"/>
    <w:rsid w:val="00330BE8"/>
    <w:rsid w:val="00332017"/>
    <w:rsid w:val="00332C0B"/>
    <w:rsid w:val="00333056"/>
    <w:rsid w:val="003334B4"/>
    <w:rsid w:val="00333804"/>
    <w:rsid w:val="0033394E"/>
    <w:rsid w:val="00333EAD"/>
    <w:rsid w:val="00335298"/>
    <w:rsid w:val="00340603"/>
    <w:rsid w:val="00341F0F"/>
    <w:rsid w:val="003432FA"/>
    <w:rsid w:val="00343A9F"/>
    <w:rsid w:val="00344685"/>
    <w:rsid w:val="00344CEA"/>
    <w:rsid w:val="0034549A"/>
    <w:rsid w:val="00350C09"/>
    <w:rsid w:val="00353C5F"/>
    <w:rsid w:val="003579C1"/>
    <w:rsid w:val="0036181C"/>
    <w:rsid w:val="003619E5"/>
    <w:rsid w:val="003646E3"/>
    <w:rsid w:val="00366906"/>
    <w:rsid w:val="0037382A"/>
    <w:rsid w:val="00374ADB"/>
    <w:rsid w:val="00377069"/>
    <w:rsid w:val="00377433"/>
    <w:rsid w:val="00384DC1"/>
    <w:rsid w:val="00392B68"/>
    <w:rsid w:val="0039373C"/>
    <w:rsid w:val="003A03A3"/>
    <w:rsid w:val="003A0F17"/>
    <w:rsid w:val="003A5BDC"/>
    <w:rsid w:val="003B025F"/>
    <w:rsid w:val="003B1180"/>
    <w:rsid w:val="003B284E"/>
    <w:rsid w:val="003B317D"/>
    <w:rsid w:val="003B351B"/>
    <w:rsid w:val="003B3D34"/>
    <w:rsid w:val="003B7BB2"/>
    <w:rsid w:val="003C0FA4"/>
    <w:rsid w:val="003C1499"/>
    <w:rsid w:val="003C17D9"/>
    <w:rsid w:val="003C52C1"/>
    <w:rsid w:val="003D2BF3"/>
    <w:rsid w:val="003D53FF"/>
    <w:rsid w:val="003E2C31"/>
    <w:rsid w:val="003E5029"/>
    <w:rsid w:val="003F17D8"/>
    <w:rsid w:val="003F3EDD"/>
    <w:rsid w:val="003F42FF"/>
    <w:rsid w:val="003F777E"/>
    <w:rsid w:val="003F7B7D"/>
    <w:rsid w:val="00400E6F"/>
    <w:rsid w:val="00401449"/>
    <w:rsid w:val="004021B7"/>
    <w:rsid w:val="004022D1"/>
    <w:rsid w:val="004023ED"/>
    <w:rsid w:val="004066A4"/>
    <w:rsid w:val="00407448"/>
    <w:rsid w:val="00407FAF"/>
    <w:rsid w:val="00410A8D"/>
    <w:rsid w:val="00412552"/>
    <w:rsid w:val="00413450"/>
    <w:rsid w:val="00413510"/>
    <w:rsid w:val="00415BFD"/>
    <w:rsid w:val="00416828"/>
    <w:rsid w:val="00417BA1"/>
    <w:rsid w:val="0042354A"/>
    <w:rsid w:val="004247FC"/>
    <w:rsid w:val="00424852"/>
    <w:rsid w:val="00425334"/>
    <w:rsid w:val="0042569F"/>
    <w:rsid w:val="00425D11"/>
    <w:rsid w:val="00426DA7"/>
    <w:rsid w:val="004271EB"/>
    <w:rsid w:val="00431618"/>
    <w:rsid w:val="00431EED"/>
    <w:rsid w:val="00436ADE"/>
    <w:rsid w:val="00437378"/>
    <w:rsid w:val="0044341B"/>
    <w:rsid w:val="0044353A"/>
    <w:rsid w:val="00444D8A"/>
    <w:rsid w:val="00446D59"/>
    <w:rsid w:val="00447597"/>
    <w:rsid w:val="004500BC"/>
    <w:rsid w:val="00454387"/>
    <w:rsid w:val="004566D9"/>
    <w:rsid w:val="00463659"/>
    <w:rsid w:val="00466C00"/>
    <w:rsid w:val="00471866"/>
    <w:rsid w:val="00472C1B"/>
    <w:rsid w:val="00473CB3"/>
    <w:rsid w:val="00474FB9"/>
    <w:rsid w:val="004759DC"/>
    <w:rsid w:val="00477F34"/>
    <w:rsid w:val="004817E2"/>
    <w:rsid w:val="00482169"/>
    <w:rsid w:val="00484521"/>
    <w:rsid w:val="00491E8F"/>
    <w:rsid w:val="00492709"/>
    <w:rsid w:val="004947CD"/>
    <w:rsid w:val="004A381A"/>
    <w:rsid w:val="004A3C1D"/>
    <w:rsid w:val="004A4584"/>
    <w:rsid w:val="004A51BB"/>
    <w:rsid w:val="004A5C09"/>
    <w:rsid w:val="004B0535"/>
    <w:rsid w:val="004B6052"/>
    <w:rsid w:val="004C0444"/>
    <w:rsid w:val="004C0E0C"/>
    <w:rsid w:val="004C143A"/>
    <w:rsid w:val="004C442B"/>
    <w:rsid w:val="004C5C7E"/>
    <w:rsid w:val="004D20A0"/>
    <w:rsid w:val="004D2C67"/>
    <w:rsid w:val="004D3DB9"/>
    <w:rsid w:val="004E2BCF"/>
    <w:rsid w:val="004F3A22"/>
    <w:rsid w:val="004F57FF"/>
    <w:rsid w:val="005013EE"/>
    <w:rsid w:val="00501532"/>
    <w:rsid w:val="00501CD7"/>
    <w:rsid w:val="00502C45"/>
    <w:rsid w:val="00504742"/>
    <w:rsid w:val="005047C4"/>
    <w:rsid w:val="005107B9"/>
    <w:rsid w:val="0051289C"/>
    <w:rsid w:val="00514D9A"/>
    <w:rsid w:val="00514E2D"/>
    <w:rsid w:val="005156C9"/>
    <w:rsid w:val="00516D0E"/>
    <w:rsid w:val="00516F64"/>
    <w:rsid w:val="0052440C"/>
    <w:rsid w:val="005264CF"/>
    <w:rsid w:val="0052740F"/>
    <w:rsid w:val="005277CE"/>
    <w:rsid w:val="00533977"/>
    <w:rsid w:val="00534464"/>
    <w:rsid w:val="0054193B"/>
    <w:rsid w:val="00544B2E"/>
    <w:rsid w:val="00545D17"/>
    <w:rsid w:val="005513D2"/>
    <w:rsid w:val="00552A26"/>
    <w:rsid w:val="00552EEF"/>
    <w:rsid w:val="00554020"/>
    <w:rsid w:val="005565C9"/>
    <w:rsid w:val="00557427"/>
    <w:rsid w:val="005652E1"/>
    <w:rsid w:val="005704BF"/>
    <w:rsid w:val="00574089"/>
    <w:rsid w:val="00574F7B"/>
    <w:rsid w:val="00575AE9"/>
    <w:rsid w:val="00580E7B"/>
    <w:rsid w:val="00584BB5"/>
    <w:rsid w:val="00584EFC"/>
    <w:rsid w:val="00585BAE"/>
    <w:rsid w:val="0058600B"/>
    <w:rsid w:val="0059507F"/>
    <w:rsid w:val="005959B1"/>
    <w:rsid w:val="00595EA1"/>
    <w:rsid w:val="005964CA"/>
    <w:rsid w:val="005A3A9C"/>
    <w:rsid w:val="005A667A"/>
    <w:rsid w:val="005A75BE"/>
    <w:rsid w:val="005A7E1A"/>
    <w:rsid w:val="005B05DA"/>
    <w:rsid w:val="005B189F"/>
    <w:rsid w:val="005B4A0B"/>
    <w:rsid w:val="005B4FEC"/>
    <w:rsid w:val="005C199E"/>
    <w:rsid w:val="005C717E"/>
    <w:rsid w:val="005C7A41"/>
    <w:rsid w:val="005D2ABB"/>
    <w:rsid w:val="005D4141"/>
    <w:rsid w:val="005D6275"/>
    <w:rsid w:val="005D74D6"/>
    <w:rsid w:val="005E155E"/>
    <w:rsid w:val="005E1C2D"/>
    <w:rsid w:val="005E4F85"/>
    <w:rsid w:val="005F5C87"/>
    <w:rsid w:val="005F7362"/>
    <w:rsid w:val="005F7F08"/>
    <w:rsid w:val="00600212"/>
    <w:rsid w:val="00602CC5"/>
    <w:rsid w:val="0060388D"/>
    <w:rsid w:val="00604B2D"/>
    <w:rsid w:val="00606171"/>
    <w:rsid w:val="006116A7"/>
    <w:rsid w:val="0061348A"/>
    <w:rsid w:val="00614C9C"/>
    <w:rsid w:val="00614E40"/>
    <w:rsid w:val="0061631C"/>
    <w:rsid w:val="00617547"/>
    <w:rsid w:val="0062045C"/>
    <w:rsid w:val="0062277F"/>
    <w:rsid w:val="006251EB"/>
    <w:rsid w:val="006300F2"/>
    <w:rsid w:val="0063272A"/>
    <w:rsid w:val="0063343F"/>
    <w:rsid w:val="00637B43"/>
    <w:rsid w:val="00641BEB"/>
    <w:rsid w:val="00643855"/>
    <w:rsid w:val="00646C94"/>
    <w:rsid w:val="00646CDD"/>
    <w:rsid w:val="006518C3"/>
    <w:rsid w:val="00651D22"/>
    <w:rsid w:val="006520B7"/>
    <w:rsid w:val="0065256D"/>
    <w:rsid w:val="006565EC"/>
    <w:rsid w:val="00657A6A"/>
    <w:rsid w:val="00662017"/>
    <w:rsid w:val="006663A7"/>
    <w:rsid w:val="0066647E"/>
    <w:rsid w:val="006664EB"/>
    <w:rsid w:val="00666FE6"/>
    <w:rsid w:val="0066731D"/>
    <w:rsid w:val="00667A87"/>
    <w:rsid w:val="006725B2"/>
    <w:rsid w:val="006735E3"/>
    <w:rsid w:val="00674F7A"/>
    <w:rsid w:val="00675A4B"/>
    <w:rsid w:val="00677427"/>
    <w:rsid w:val="006803E9"/>
    <w:rsid w:val="0068323C"/>
    <w:rsid w:val="0068486A"/>
    <w:rsid w:val="00690702"/>
    <w:rsid w:val="00693B2D"/>
    <w:rsid w:val="006A0002"/>
    <w:rsid w:val="006A09A6"/>
    <w:rsid w:val="006A404D"/>
    <w:rsid w:val="006A5B32"/>
    <w:rsid w:val="006B22E4"/>
    <w:rsid w:val="006B3FA1"/>
    <w:rsid w:val="006B470D"/>
    <w:rsid w:val="006B4BE5"/>
    <w:rsid w:val="006B4ECA"/>
    <w:rsid w:val="006B7F88"/>
    <w:rsid w:val="006C1DA5"/>
    <w:rsid w:val="006C26C7"/>
    <w:rsid w:val="006D461E"/>
    <w:rsid w:val="006D7B32"/>
    <w:rsid w:val="006E01CC"/>
    <w:rsid w:val="006E2897"/>
    <w:rsid w:val="006E3966"/>
    <w:rsid w:val="006E3CEC"/>
    <w:rsid w:val="006E4B0A"/>
    <w:rsid w:val="006F2F8D"/>
    <w:rsid w:val="006F4127"/>
    <w:rsid w:val="006F5226"/>
    <w:rsid w:val="006F6808"/>
    <w:rsid w:val="00703B85"/>
    <w:rsid w:val="007043F5"/>
    <w:rsid w:val="00707B81"/>
    <w:rsid w:val="00715680"/>
    <w:rsid w:val="0073393A"/>
    <w:rsid w:val="007346FE"/>
    <w:rsid w:val="00737ECC"/>
    <w:rsid w:val="007436A5"/>
    <w:rsid w:val="007454C3"/>
    <w:rsid w:val="007457B8"/>
    <w:rsid w:val="007468AE"/>
    <w:rsid w:val="00746ECC"/>
    <w:rsid w:val="00747153"/>
    <w:rsid w:val="00750DA6"/>
    <w:rsid w:val="00752A8E"/>
    <w:rsid w:val="00755025"/>
    <w:rsid w:val="00757F27"/>
    <w:rsid w:val="00760BE0"/>
    <w:rsid w:val="007627A8"/>
    <w:rsid w:val="00764EE6"/>
    <w:rsid w:val="00765517"/>
    <w:rsid w:val="007655C8"/>
    <w:rsid w:val="00774D0A"/>
    <w:rsid w:val="00777E70"/>
    <w:rsid w:val="00783DA4"/>
    <w:rsid w:val="00784204"/>
    <w:rsid w:val="007876A8"/>
    <w:rsid w:val="00792169"/>
    <w:rsid w:val="007953A0"/>
    <w:rsid w:val="007957FD"/>
    <w:rsid w:val="00797B6C"/>
    <w:rsid w:val="007A02C2"/>
    <w:rsid w:val="007A0B99"/>
    <w:rsid w:val="007A3DCE"/>
    <w:rsid w:val="007B2E88"/>
    <w:rsid w:val="007B2FF3"/>
    <w:rsid w:val="007B5BDA"/>
    <w:rsid w:val="007B65E2"/>
    <w:rsid w:val="007B7503"/>
    <w:rsid w:val="007C01CC"/>
    <w:rsid w:val="007C03A2"/>
    <w:rsid w:val="007C20F6"/>
    <w:rsid w:val="007C421D"/>
    <w:rsid w:val="007C692A"/>
    <w:rsid w:val="007D43C9"/>
    <w:rsid w:val="007D6939"/>
    <w:rsid w:val="007E0ED8"/>
    <w:rsid w:val="007E37AF"/>
    <w:rsid w:val="007E37E7"/>
    <w:rsid w:val="007E385E"/>
    <w:rsid w:val="007E6175"/>
    <w:rsid w:val="007F41C0"/>
    <w:rsid w:val="007F4B38"/>
    <w:rsid w:val="007F6F4E"/>
    <w:rsid w:val="00800042"/>
    <w:rsid w:val="008014DF"/>
    <w:rsid w:val="00804017"/>
    <w:rsid w:val="0080465D"/>
    <w:rsid w:val="00805C77"/>
    <w:rsid w:val="00810E76"/>
    <w:rsid w:val="00811D55"/>
    <w:rsid w:val="0081341E"/>
    <w:rsid w:val="00815DA7"/>
    <w:rsid w:val="00816F92"/>
    <w:rsid w:val="0082189C"/>
    <w:rsid w:val="0082212A"/>
    <w:rsid w:val="008227CE"/>
    <w:rsid w:val="00825799"/>
    <w:rsid w:val="008261AA"/>
    <w:rsid w:val="00826F92"/>
    <w:rsid w:val="00830B45"/>
    <w:rsid w:val="00836C72"/>
    <w:rsid w:val="008412C1"/>
    <w:rsid w:val="00847833"/>
    <w:rsid w:val="0085358E"/>
    <w:rsid w:val="00854D91"/>
    <w:rsid w:val="008553F7"/>
    <w:rsid w:val="00860C0A"/>
    <w:rsid w:val="00870387"/>
    <w:rsid w:val="008713A5"/>
    <w:rsid w:val="00880158"/>
    <w:rsid w:val="00884430"/>
    <w:rsid w:val="00885B1D"/>
    <w:rsid w:val="00891D90"/>
    <w:rsid w:val="00891F6D"/>
    <w:rsid w:val="00894C64"/>
    <w:rsid w:val="008A1F6B"/>
    <w:rsid w:val="008A408A"/>
    <w:rsid w:val="008A72FF"/>
    <w:rsid w:val="008B0D07"/>
    <w:rsid w:val="008B10EE"/>
    <w:rsid w:val="008B20F2"/>
    <w:rsid w:val="008B3418"/>
    <w:rsid w:val="008B40B3"/>
    <w:rsid w:val="008B4398"/>
    <w:rsid w:val="008B4674"/>
    <w:rsid w:val="008B624A"/>
    <w:rsid w:val="008C13BA"/>
    <w:rsid w:val="008C3162"/>
    <w:rsid w:val="008C340F"/>
    <w:rsid w:val="008D05A4"/>
    <w:rsid w:val="008D3E4B"/>
    <w:rsid w:val="008D4B12"/>
    <w:rsid w:val="008D5BC8"/>
    <w:rsid w:val="008E14B1"/>
    <w:rsid w:val="008F2A3D"/>
    <w:rsid w:val="008F2DCE"/>
    <w:rsid w:val="008F37FA"/>
    <w:rsid w:val="008F69CA"/>
    <w:rsid w:val="009041A4"/>
    <w:rsid w:val="00916962"/>
    <w:rsid w:val="00922E45"/>
    <w:rsid w:val="00926E37"/>
    <w:rsid w:val="0093370C"/>
    <w:rsid w:val="0093555A"/>
    <w:rsid w:val="009414DE"/>
    <w:rsid w:val="0094178F"/>
    <w:rsid w:val="00942B33"/>
    <w:rsid w:val="00945F10"/>
    <w:rsid w:val="00946E64"/>
    <w:rsid w:val="00952A57"/>
    <w:rsid w:val="009538A9"/>
    <w:rsid w:val="00964A2A"/>
    <w:rsid w:val="00964D7A"/>
    <w:rsid w:val="00967281"/>
    <w:rsid w:val="009678BF"/>
    <w:rsid w:val="00972DDC"/>
    <w:rsid w:val="0097737A"/>
    <w:rsid w:val="00977F71"/>
    <w:rsid w:val="00983C1E"/>
    <w:rsid w:val="00985066"/>
    <w:rsid w:val="009855B9"/>
    <w:rsid w:val="00990E97"/>
    <w:rsid w:val="00996448"/>
    <w:rsid w:val="009A080E"/>
    <w:rsid w:val="009A3B81"/>
    <w:rsid w:val="009A3FD8"/>
    <w:rsid w:val="009A5A10"/>
    <w:rsid w:val="009B02B6"/>
    <w:rsid w:val="009B12AD"/>
    <w:rsid w:val="009B1C22"/>
    <w:rsid w:val="009B1EE9"/>
    <w:rsid w:val="009B5BC1"/>
    <w:rsid w:val="009C07BD"/>
    <w:rsid w:val="009C0DB6"/>
    <w:rsid w:val="009C1E8A"/>
    <w:rsid w:val="009C1F22"/>
    <w:rsid w:val="009C476F"/>
    <w:rsid w:val="009C4B13"/>
    <w:rsid w:val="009C502E"/>
    <w:rsid w:val="009D005A"/>
    <w:rsid w:val="009D1E0C"/>
    <w:rsid w:val="009D3768"/>
    <w:rsid w:val="009D5811"/>
    <w:rsid w:val="009D5C5F"/>
    <w:rsid w:val="009D5D22"/>
    <w:rsid w:val="009F722A"/>
    <w:rsid w:val="009F786A"/>
    <w:rsid w:val="00A05F93"/>
    <w:rsid w:val="00A07568"/>
    <w:rsid w:val="00A1018C"/>
    <w:rsid w:val="00A16804"/>
    <w:rsid w:val="00A16812"/>
    <w:rsid w:val="00A20386"/>
    <w:rsid w:val="00A222C6"/>
    <w:rsid w:val="00A32EAB"/>
    <w:rsid w:val="00A3333D"/>
    <w:rsid w:val="00A40209"/>
    <w:rsid w:val="00A4441A"/>
    <w:rsid w:val="00A471E8"/>
    <w:rsid w:val="00A4791A"/>
    <w:rsid w:val="00A502DA"/>
    <w:rsid w:val="00A518D2"/>
    <w:rsid w:val="00A51D36"/>
    <w:rsid w:val="00A54DFC"/>
    <w:rsid w:val="00A558EC"/>
    <w:rsid w:val="00A678DF"/>
    <w:rsid w:val="00A7056D"/>
    <w:rsid w:val="00A73795"/>
    <w:rsid w:val="00A73BD5"/>
    <w:rsid w:val="00A7581C"/>
    <w:rsid w:val="00A7635A"/>
    <w:rsid w:val="00A77588"/>
    <w:rsid w:val="00A8027B"/>
    <w:rsid w:val="00A83BD1"/>
    <w:rsid w:val="00A847CD"/>
    <w:rsid w:val="00A861F4"/>
    <w:rsid w:val="00A87EC9"/>
    <w:rsid w:val="00A90A83"/>
    <w:rsid w:val="00A92A44"/>
    <w:rsid w:val="00A97366"/>
    <w:rsid w:val="00AA16EF"/>
    <w:rsid w:val="00AA4415"/>
    <w:rsid w:val="00AA4917"/>
    <w:rsid w:val="00AB1EF4"/>
    <w:rsid w:val="00AB275D"/>
    <w:rsid w:val="00AB3077"/>
    <w:rsid w:val="00AB45FD"/>
    <w:rsid w:val="00AB47DA"/>
    <w:rsid w:val="00AB5B05"/>
    <w:rsid w:val="00AC00B1"/>
    <w:rsid w:val="00AC262D"/>
    <w:rsid w:val="00AC3222"/>
    <w:rsid w:val="00AC3B37"/>
    <w:rsid w:val="00AC4E72"/>
    <w:rsid w:val="00AC55D9"/>
    <w:rsid w:val="00AC6B90"/>
    <w:rsid w:val="00AD01F8"/>
    <w:rsid w:val="00AD4438"/>
    <w:rsid w:val="00AD5D92"/>
    <w:rsid w:val="00AD5E95"/>
    <w:rsid w:val="00AE1143"/>
    <w:rsid w:val="00AE123F"/>
    <w:rsid w:val="00AE161B"/>
    <w:rsid w:val="00AE2CE5"/>
    <w:rsid w:val="00AE6846"/>
    <w:rsid w:val="00AE7817"/>
    <w:rsid w:val="00AE783E"/>
    <w:rsid w:val="00B037D5"/>
    <w:rsid w:val="00B07434"/>
    <w:rsid w:val="00B07CB7"/>
    <w:rsid w:val="00B11A4C"/>
    <w:rsid w:val="00B14884"/>
    <w:rsid w:val="00B15D2E"/>
    <w:rsid w:val="00B163A6"/>
    <w:rsid w:val="00B17E91"/>
    <w:rsid w:val="00B228DE"/>
    <w:rsid w:val="00B2533B"/>
    <w:rsid w:val="00B2614A"/>
    <w:rsid w:val="00B27B5D"/>
    <w:rsid w:val="00B30BE0"/>
    <w:rsid w:val="00B31E8D"/>
    <w:rsid w:val="00B3395F"/>
    <w:rsid w:val="00B3443F"/>
    <w:rsid w:val="00B3536E"/>
    <w:rsid w:val="00B36FD4"/>
    <w:rsid w:val="00B400E8"/>
    <w:rsid w:val="00B40138"/>
    <w:rsid w:val="00B4026F"/>
    <w:rsid w:val="00B40844"/>
    <w:rsid w:val="00B41E3F"/>
    <w:rsid w:val="00B43130"/>
    <w:rsid w:val="00B45F35"/>
    <w:rsid w:val="00B4669B"/>
    <w:rsid w:val="00B5517D"/>
    <w:rsid w:val="00B56E2D"/>
    <w:rsid w:val="00B575EE"/>
    <w:rsid w:val="00B61891"/>
    <w:rsid w:val="00B61996"/>
    <w:rsid w:val="00B658D0"/>
    <w:rsid w:val="00B670BB"/>
    <w:rsid w:val="00B70FD2"/>
    <w:rsid w:val="00B73867"/>
    <w:rsid w:val="00B74A15"/>
    <w:rsid w:val="00B74C7C"/>
    <w:rsid w:val="00B75CCA"/>
    <w:rsid w:val="00B81A63"/>
    <w:rsid w:val="00B81F19"/>
    <w:rsid w:val="00B82A59"/>
    <w:rsid w:val="00B82D7F"/>
    <w:rsid w:val="00B86B30"/>
    <w:rsid w:val="00B90AF7"/>
    <w:rsid w:val="00B912AA"/>
    <w:rsid w:val="00B91F0D"/>
    <w:rsid w:val="00B93229"/>
    <w:rsid w:val="00B94299"/>
    <w:rsid w:val="00B94F84"/>
    <w:rsid w:val="00B963B7"/>
    <w:rsid w:val="00BA20C1"/>
    <w:rsid w:val="00BA2880"/>
    <w:rsid w:val="00BA2CD9"/>
    <w:rsid w:val="00BA399F"/>
    <w:rsid w:val="00BA6868"/>
    <w:rsid w:val="00BA6BCF"/>
    <w:rsid w:val="00BA7163"/>
    <w:rsid w:val="00BB48A1"/>
    <w:rsid w:val="00BB5D55"/>
    <w:rsid w:val="00BB6B4C"/>
    <w:rsid w:val="00BC2809"/>
    <w:rsid w:val="00BC74FC"/>
    <w:rsid w:val="00BD6F74"/>
    <w:rsid w:val="00BE632A"/>
    <w:rsid w:val="00BE6617"/>
    <w:rsid w:val="00BF11D8"/>
    <w:rsid w:val="00BF12CC"/>
    <w:rsid w:val="00BF3D3E"/>
    <w:rsid w:val="00BF40F8"/>
    <w:rsid w:val="00BF4974"/>
    <w:rsid w:val="00BF51BD"/>
    <w:rsid w:val="00C0083B"/>
    <w:rsid w:val="00C011E8"/>
    <w:rsid w:val="00C0297C"/>
    <w:rsid w:val="00C05260"/>
    <w:rsid w:val="00C10088"/>
    <w:rsid w:val="00C10F42"/>
    <w:rsid w:val="00C17444"/>
    <w:rsid w:val="00C23B8A"/>
    <w:rsid w:val="00C27BD9"/>
    <w:rsid w:val="00C31A09"/>
    <w:rsid w:val="00C34BF5"/>
    <w:rsid w:val="00C35981"/>
    <w:rsid w:val="00C3652B"/>
    <w:rsid w:val="00C37DF0"/>
    <w:rsid w:val="00C40352"/>
    <w:rsid w:val="00C40E75"/>
    <w:rsid w:val="00C4119B"/>
    <w:rsid w:val="00C5136D"/>
    <w:rsid w:val="00C564A2"/>
    <w:rsid w:val="00C570C7"/>
    <w:rsid w:val="00C61840"/>
    <w:rsid w:val="00C6274B"/>
    <w:rsid w:val="00C636A3"/>
    <w:rsid w:val="00C64FB8"/>
    <w:rsid w:val="00C655F0"/>
    <w:rsid w:val="00C70A39"/>
    <w:rsid w:val="00C71F62"/>
    <w:rsid w:val="00C73B34"/>
    <w:rsid w:val="00C74503"/>
    <w:rsid w:val="00C75756"/>
    <w:rsid w:val="00C80FA7"/>
    <w:rsid w:val="00C82D75"/>
    <w:rsid w:val="00C832A9"/>
    <w:rsid w:val="00C962A6"/>
    <w:rsid w:val="00C97F2D"/>
    <w:rsid w:val="00CA338F"/>
    <w:rsid w:val="00CA3C8D"/>
    <w:rsid w:val="00CA6773"/>
    <w:rsid w:val="00CA69E0"/>
    <w:rsid w:val="00CB21A0"/>
    <w:rsid w:val="00CB3117"/>
    <w:rsid w:val="00CB7BC2"/>
    <w:rsid w:val="00CB7C6E"/>
    <w:rsid w:val="00CB7F8E"/>
    <w:rsid w:val="00CC0498"/>
    <w:rsid w:val="00CC2E14"/>
    <w:rsid w:val="00CC4D0E"/>
    <w:rsid w:val="00CC4FC0"/>
    <w:rsid w:val="00CC5393"/>
    <w:rsid w:val="00CC6ED1"/>
    <w:rsid w:val="00CD35C7"/>
    <w:rsid w:val="00CD3D47"/>
    <w:rsid w:val="00CD5E33"/>
    <w:rsid w:val="00CD791B"/>
    <w:rsid w:val="00CE162A"/>
    <w:rsid w:val="00CE3D79"/>
    <w:rsid w:val="00CE5006"/>
    <w:rsid w:val="00CF0996"/>
    <w:rsid w:val="00D0220A"/>
    <w:rsid w:val="00D02DBC"/>
    <w:rsid w:val="00D03B5F"/>
    <w:rsid w:val="00D0464B"/>
    <w:rsid w:val="00D07F3F"/>
    <w:rsid w:val="00D11260"/>
    <w:rsid w:val="00D12F59"/>
    <w:rsid w:val="00D13CF8"/>
    <w:rsid w:val="00D17354"/>
    <w:rsid w:val="00D20F30"/>
    <w:rsid w:val="00D2167A"/>
    <w:rsid w:val="00D22A9A"/>
    <w:rsid w:val="00D2583E"/>
    <w:rsid w:val="00D27DE1"/>
    <w:rsid w:val="00D30EC0"/>
    <w:rsid w:val="00D32270"/>
    <w:rsid w:val="00D35569"/>
    <w:rsid w:val="00D3586A"/>
    <w:rsid w:val="00D373D9"/>
    <w:rsid w:val="00D42319"/>
    <w:rsid w:val="00D42578"/>
    <w:rsid w:val="00D46AB0"/>
    <w:rsid w:val="00D50AFB"/>
    <w:rsid w:val="00D561F1"/>
    <w:rsid w:val="00D628EF"/>
    <w:rsid w:val="00D641B8"/>
    <w:rsid w:val="00D67F29"/>
    <w:rsid w:val="00D703C7"/>
    <w:rsid w:val="00D73833"/>
    <w:rsid w:val="00D73DD7"/>
    <w:rsid w:val="00D74E90"/>
    <w:rsid w:val="00D750DF"/>
    <w:rsid w:val="00D770C5"/>
    <w:rsid w:val="00D770CD"/>
    <w:rsid w:val="00D838FB"/>
    <w:rsid w:val="00D84D5D"/>
    <w:rsid w:val="00D8510D"/>
    <w:rsid w:val="00D86F7C"/>
    <w:rsid w:val="00D92039"/>
    <w:rsid w:val="00D927B6"/>
    <w:rsid w:val="00D92F5D"/>
    <w:rsid w:val="00D9500B"/>
    <w:rsid w:val="00D97D96"/>
    <w:rsid w:val="00DA1927"/>
    <w:rsid w:val="00DA1ADA"/>
    <w:rsid w:val="00DA2EBF"/>
    <w:rsid w:val="00DA6118"/>
    <w:rsid w:val="00DA6683"/>
    <w:rsid w:val="00DB220A"/>
    <w:rsid w:val="00DB2A6B"/>
    <w:rsid w:val="00DB7726"/>
    <w:rsid w:val="00DC3E9E"/>
    <w:rsid w:val="00DC47F8"/>
    <w:rsid w:val="00DD2EDA"/>
    <w:rsid w:val="00DD3231"/>
    <w:rsid w:val="00DD5934"/>
    <w:rsid w:val="00DE302A"/>
    <w:rsid w:val="00DE3D38"/>
    <w:rsid w:val="00DE700A"/>
    <w:rsid w:val="00DE7960"/>
    <w:rsid w:val="00DF0F2F"/>
    <w:rsid w:val="00DF295A"/>
    <w:rsid w:val="00DF2DD7"/>
    <w:rsid w:val="00DF7DC9"/>
    <w:rsid w:val="00E00277"/>
    <w:rsid w:val="00E007D6"/>
    <w:rsid w:val="00E05B73"/>
    <w:rsid w:val="00E131DB"/>
    <w:rsid w:val="00E21162"/>
    <w:rsid w:val="00E21923"/>
    <w:rsid w:val="00E23369"/>
    <w:rsid w:val="00E26408"/>
    <w:rsid w:val="00E27F34"/>
    <w:rsid w:val="00E32A4E"/>
    <w:rsid w:val="00E3535B"/>
    <w:rsid w:val="00E372BC"/>
    <w:rsid w:val="00E407D8"/>
    <w:rsid w:val="00E42ED5"/>
    <w:rsid w:val="00E438D2"/>
    <w:rsid w:val="00E55B77"/>
    <w:rsid w:val="00E55C71"/>
    <w:rsid w:val="00E567CA"/>
    <w:rsid w:val="00E56A2D"/>
    <w:rsid w:val="00E572FE"/>
    <w:rsid w:val="00E57BC4"/>
    <w:rsid w:val="00E57CA6"/>
    <w:rsid w:val="00E60A04"/>
    <w:rsid w:val="00E61DCC"/>
    <w:rsid w:val="00E6256F"/>
    <w:rsid w:val="00E632F7"/>
    <w:rsid w:val="00E63B37"/>
    <w:rsid w:val="00E6579A"/>
    <w:rsid w:val="00E6707D"/>
    <w:rsid w:val="00E71B21"/>
    <w:rsid w:val="00E818CC"/>
    <w:rsid w:val="00E82CA0"/>
    <w:rsid w:val="00E852AF"/>
    <w:rsid w:val="00E85C57"/>
    <w:rsid w:val="00E90316"/>
    <w:rsid w:val="00E93713"/>
    <w:rsid w:val="00E97ED6"/>
    <w:rsid w:val="00EA11DA"/>
    <w:rsid w:val="00EA476A"/>
    <w:rsid w:val="00EB2919"/>
    <w:rsid w:val="00EB66B3"/>
    <w:rsid w:val="00EB7DEC"/>
    <w:rsid w:val="00EC06AD"/>
    <w:rsid w:val="00EC44C3"/>
    <w:rsid w:val="00EC4E8F"/>
    <w:rsid w:val="00EC66E2"/>
    <w:rsid w:val="00EC7374"/>
    <w:rsid w:val="00EC784F"/>
    <w:rsid w:val="00ED0FD1"/>
    <w:rsid w:val="00ED26A4"/>
    <w:rsid w:val="00ED3716"/>
    <w:rsid w:val="00EE1684"/>
    <w:rsid w:val="00EE2263"/>
    <w:rsid w:val="00EE3450"/>
    <w:rsid w:val="00EE6245"/>
    <w:rsid w:val="00EE78E6"/>
    <w:rsid w:val="00EF3A08"/>
    <w:rsid w:val="00EF5CBA"/>
    <w:rsid w:val="00F02770"/>
    <w:rsid w:val="00F038B2"/>
    <w:rsid w:val="00F06F1E"/>
    <w:rsid w:val="00F117CD"/>
    <w:rsid w:val="00F16072"/>
    <w:rsid w:val="00F17A25"/>
    <w:rsid w:val="00F22562"/>
    <w:rsid w:val="00F22A71"/>
    <w:rsid w:val="00F22C76"/>
    <w:rsid w:val="00F22F4E"/>
    <w:rsid w:val="00F2353B"/>
    <w:rsid w:val="00F30DCA"/>
    <w:rsid w:val="00F31C48"/>
    <w:rsid w:val="00F34902"/>
    <w:rsid w:val="00F365EA"/>
    <w:rsid w:val="00F37390"/>
    <w:rsid w:val="00F379F4"/>
    <w:rsid w:val="00F37D96"/>
    <w:rsid w:val="00F401FC"/>
    <w:rsid w:val="00F40AE1"/>
    <w:rsid w:val="00F4746D"/>
    <w:rsid w:val="00F474FF"/>
    <w:rsid w:val="00F525EB"/>
    <w:rsid w:val="00F533AF"/>
    <w:rsid w:val="00F536B8"/>
    <w:rsid w:val="00F621AA"/>
    <w:rsid w:val="00F622F6"/>
    <w:rsid w:val="00F7034B"/>
    <w:rsid w:val="00F738B3"/>
    <w:rsid w:val="00F752EE"/>
    <w:rsid w:val="00F770D0"/>
    <w:rsid w:val="00F77B49"/>
    <w:rsid w:val="00F81534"/>
    <w:rsid w:val="00F8211D"/>
    <w:rsid w:val="00F82B7F"/>
    <w:rsid w:val="00F90041"/>
    <w:rsid w:val="00F910D1"/>
    <w:rsid w:val="00F92CCF"/>
    <w:rsid w:val="00FA0306"/>
    <w:rsid w:val="00FA0FE7"/>
    <w:rsid w:val="00FA1A93"/>
    <w:rsid w:val="00FA210F"/>
    <w:rsid w:val="00FB20F6"/>
    <w:rsid w:val="00FB3167"/>
    <w:rsid w:val="00FB67CE"/>
    <w:rsid w:val="00FB7229"/>
    <w:rsid w:val="00FB7A99"/>
    <w:rsid w:val="00FC7E9B"/>
    <w:rsid w:val="00FD050F"/>
    <w:rsid w:val="00FD076D"/>
    <w:rsid w:val="00FD1F71"/>
    <w:rsid w:val="00FD7F5F"/>
    <w:rsid w:val="00FE0833"/>
    <w:rsid w:val="00FE21DA"/>
    <w:rsid w:val="00FE4B1A"/>
    <w:rsid w:val="00FF02CE"/>
    <w:rsid w:val="00FF193D"/>
    <w:rsid w:val="00FF4B1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47DF6D"/>
  <w15:chartTrackingRefBased/>
  <w15:docId w15:val="{589AD5E3-8921-4527-81F3-5A28159442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8510D"/>
    <w:pPr>
      <w:spacing w:line="271" w:lineRule="auto"/>
    </w:pPr>
  </w:style>
  <w:style w:type="paragraph" w:styleId="Nagwek1">
    <w:name w:val="heading 1"/>
    <w:basedOn w:val="Normalny"/>
    <w:next w:val="Normalny"/>
    <w:link w:val="Nagwek1Znak"/>
    <w:uiPriority w:val="9"/>
    <w:qFormat/>
    <w:rsid w:val="008F37F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8F37FA"/>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next w:val="Normalny"/>
    <w:link w:val="TytuZnak"/>
    <w:uiPriority w:val="10"/>
    <w:qFormat/>
    <w:rsid w:val="008F37FA"/>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8F37FA"/>
    <w:rPr>
      <w:rFonts w:asciiTheme="majorHAnsi" w:eastAsiaTheme="majorEastAsia" w:hAnsiTheme="majorHAnsi" w:cstheme="majorBidi"/>
      <w:spacing w:val="-10"/>
      <w:kern w:val="28"/>
      <w:sz w:val="56"/>
      <w:szCs w:val="56"/>
    </w:rPr>
  </w:style>
  <w:style w:type="character" w:styleId="Hipercze">
    <w:name w:val="Hyperlink"/>
    <w:basedOn w:val="Domylnaczcionkaakapitu"/>
    <w:uiPriority w:val="99"/>
    <w:unhideWhenUsed/>
    <w:rsid w:val="008F37FA"/>
    <w:rPr>
      <w:color w:val="0563C1" w:themeColor="hyperlink"/>
      <w:u w:val="single"/>
    </w:rPr>
  </w:style>
  <w:style w:type="character" w:styleId="UyteHipercze">
    <w:name w:val="FollowedHyperlink"/>
    <w:basedOn w:val="Domylnaczcionkaakapitu"/>
    <w:uiPriority w:val="99"/>
    <w:semiHidden/>
    <w:unhideWhenUsed/>
    <w:rsid w:val="008F37FA"/>
    <w:rPr>
      <w:color w:val="954F72" w:themeColor="followedHyperlink"/>
      <w:u w:val="single"/>
    </w:rPr>
  </w:style>
  <w:style w:type="paragraph" w:styleId="Nagwek">
    <w:name w:val="header"/>
    <w:basedOn w:val="Normalny"/>
    <w:link w:val="NagwekZnak"/>
    <w:uiPriority w:val="99"/>
    <w:unhideWhenUsed/>
    <w:rsid w:val="008F37F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F37FA"/>
  </w:style>
  <w:style w:type="paragraph" w:styleId="Stopka">
    <w:name w:val="footer"/>
    <w:basedOn w:val="Normalny"/>
    <w:link w:val="StopkaZnak"/>
    <w:uiPriority w:val="99"/>
    <w:unhideWhenUsed/>
    <w:rsid w:val="008F37F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F37FA"/>
  </w:style>
  <w:style w:type="character" w:customStyle="1" w:styleId="Nagwek1Znak">
    <w:name w:val="Nagłówek 1 Znak"/>
    <w:basedOn w:val="Domylnaczcionkaakapitu"/>
    <w:link w:val="Nagwek1"/>
    <w:uiPriority w:val="9"/>
    <w:rsid w:val="008F37FA"/>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8F37FA"/>
    <w:pPr>
      <w:spacing w:line="259" w:lineRule="auto"/>
      <w:outlineLvl w:val="9"/>
    </w:pPr>
    <w:rPr>
      <w:lang w:eastAsia="pl-PL"/>
    </w:rPr>
  </w:style>
  <w:style w:type="character" w:customStyle="1" w:styleId="Nagwek2Znak">
    <w:name w:val="Nagłówek 2 Znak"/>
    <w:basedOn w:val="Domylnaczcionkaakapitu"/>
    <w:link w:val="Nagwek2"/>
    <w:uiPriority w:val="9"/>
    <w:rsid w:val="008F37FA"/>
    <w:rPr>
      <w:rFonts w:asciiTheme="majorHAnsi" w:eastAsiaTheme="majorEastAsia" w:hAnsiTheme="majorHAnsi" w:cstheme="majorBidi"/>
      <w:color w:val="2F5496" w:themeColor="accent1" w:themeShade="BF"/>
      <w:sz w:val="26"/>
      <w:szCs w:val="26"/>
    </w:rPr>
  </w:style>
  <w:style w:type="paragraph" w:styleId="Spistreci1">
    <w:name w:val="toc 1"/>
    <w:basedOn w:val="Normalny"/>
    <w:next w:val="Normalny"/>
    <w:autoRedefine/>
    <w:uiPriority w:val="39"/>
    <w:unhideWhenUsed/>
    <w:rsid w:val="00392B68"/>
    <w:pPr>
      <w:tabs>
        <w:tab w:val="right" w:leader="dot" w:pos="9062"/>
      </w:tabs>
      <w:spacing w:after="100"/>
    </w:pPr>
  </w:style>
  <w:style w:type="paragraph" w:styleId="Spistreci2">
    <w:name w:val="toc 2"/>
    <w:basedOn w:val="Normalny"/>
    <w:next w:val="Normalny"/>
    <w:autoRedefine/>
    <w:uiPriority w:val="39"/>
    <w:unhideWhenUsed/>
    <w:rsid w:val="001643B3"/>
    <w:pPr>
      <w:tabs>
        <w:tab w:val="left" w:pos="1920"/>
        <w:tab w:val="right" w:leader="dot" w:pos="9062"/>
      </w:tabs>
      <w:spacing w:after="100"/>
      <w:ind w:left="1985" w:hanging="1765"/>
    </w:pPr>
  </w:style>
  <w:style w:type="paragraph" w:styleId="Akapitzlist">
    <w:name w:val="List Paragraph"/>
    <w:aliases w:val="WYPUNKTOWANIE Akapit z listą,Lista 1,normalny tekst,ISCG Numerowanie,lp1,CW_Lista,L1,Numerowanie,2 heading,A_wyliczenie,K-P_odwolanie,Akapit z listą5,maz_wyliczenie,opis dzialania,Obiekt,BulletC,Akapit z listą31,NOWY,Akapit z listą32"/>
    <w:basedOn w:val="Normalny"/>
    <w:link w:val="AkapitzlistZnak"/>
    <w:uiPriority w:val="34"/>
    <w:qFormat/>
    <w:rsid w:val="00D35569"/>
    <w:pPr>
      <w:ind w:left="720"/>
      <w:contextualSpacing/>
    </w:pPr>
  </w:style>
  <w:style w:type="paragraph" w:styleId="Tekstpodstawowy">
    <w:name w:val="Body Text"/>
    <w:basedOn w:val="Normalny"/>
    <w:link w:val="TekstpodstawowyZnak"/>
    <w:rsid w:val="00DB7726"/>
    <w:pPr>
      <w:spacing w:after="120" w:line="240" w:lineRule="auto"/>
    </w:pPr>
    <w:rPr>
      <w:rFonts w:ascii="Times New Roman" w:eastAsia="Times New Roman" w:hAnsi="Times New Roman" w:cs="Times New Roman"/>
      <w:sz w:val="24"/>
      <w:szCs w:val="24"/>
      <w:lang w:eastAsia="pl-PL"/>
    </w:rPr>
  </w:style>
  <w:style w:type="character" w:customStyle="1" w:styleId="TekstpodstawowyZnak">
    <w:name w:val="Tekst podstawowy Znak"/>
    <w:basedOn w:val="Domylnaczcionkaakapitu"/>
    <w:link w:val="Tekstpodstawowy"/>
    <w:rsid w:val="00DB7726"/>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AB3077"/>
    <w:rPr>
      <w:color w:val="605E5C"/>
      <w:shd w:val="clear" w:color="auto" w:fill="E1DFDD"/>
    </w:rPr>
  </w:style>
  <w:style w:type="paragraph" w:styleId="Tekstprzypisukocowego">
    <w:name w:val="endnote text"/>
    <w:basedOn w:val="Normalny"/>
    <w:link w:val="TekstprzypisukocowegoZnak"/>
    <w:uiPriority w:val="99"/>
    <w:semiHidden/>
    <w:unhideWhenUsed/>
    <w:rsid w:val="005565C9"/>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5565C9"/>
    <w:rPr>
      <w:sz w:val="20"/>
      <w:szCs w:val="20"/>
    </w:rPr>
  </w:style>
  <w:style w:type="character" w:styleId="Odwoanieprzypisukocowego">
    <w:name w:val="endnote reference"/>
    <w:basedOn w:val="Domylnaczcionkaakapitu"/>
    <w:uiPriority w:val="99"/>
    <w:semiHidden/>
    <w:unhideWhenUsed/>
    <w:rsid w:val="005565C9"/>
    <w:rPr>
      <w:vertAlign w:val="superscript"/>
    </w:rPr>
  </w:style>
  <w:style w:type="paragraph" w:styleId="NormalnyWeb">
    <w:name w:val="Normal (Web)"/>
    <w:basedOn w:val="Normalny"/>
    <w:unhideWhenUsed/>
    <w:rsid w:val="00AE161B"/>
    <w:pPr>
      <w:suppressAutoHyphens/>
      <w:spacing w:before="100" w:after="100" w:line="100" w:lineRule="atLeast"/>
    </w:pPr>
    <w:rPr>
      <w:rFonts w:ascii="Arial" w:eastAsia="Times New Roman" w:hAnsi="Arial" w:cs="Arial"/>
      <w:sz w:val="20"/>
      <w:szCs w:val="20"/>
      <w:lang w:eastAsia="zh-CN"/>
    </w:rPr>
  </w:style>
  <w:style w:type="paragraph" w:customStyle="1" w:styleId="Tekstkomentarza2">
    <w:name w:val="Tekst komentarza2"/>
    <w:basedOn w:val="Normalny"/>
    <w:rsid w:val="00DA1ADA"/>
    <w:pPr>
      <w:suppressAutoHyphens/>
      <w:spacing w:after="0" w:line="240" w:lineRule="auto"/>
    </w:pPr>
    <w:rPr>
      <w:rFonts w:ascii="Times New Roman" w:eastAsia="Times New Roman" w:hAnsi="Times New Roman" w:cs="Calibri"/>
      <w:sz w:val="20"/>
      <w:szCs w:val="20"/>
      <w:lang w:eastAsia="zh-CN"/>
    </w:rPr>
  </w:style>
  <w:style w:type="paragraph" w:customStyle="1" w:styleId="WW-BodyText3">
    <w:name w:val="WW-Body Text 3"/>
    <w:basedOn w:val="Normalny"/>
    <w:rsid w:val="00836C72"/>
    <w:pPr>
      <w:suppressAutoHyphens/>
      <w:overflowPunct w:val="0"/>
      <w:autoSpaceDE w:val="0"/>
      <w:spacing w:after="0" w:line="240" w:lineRule="auto"/>
      <w:jc w:val="both"/>
      <w:textAlignment w:val="baseline"/>
    </w:pPr>
    <w:rPr>
      <w:rFonts w:ascii="Times New Roman" w:eastAsia="Times New Roman" w:hAnsi="Times New Roman" w:cs="Times New Roman"/>
      <w:i/>
      <w:sz w:val="20"/>
      <w:szCs w:val="24"/>
      <w:lang w:eastAsia="zh-CN"/>
    </w:rPr>
  </w:style>
  <w:style w:type="character" w:customStyle="1" w:styleId="AkapitzlistZnak">
    <w:name w:val="Akapit z listą Znak"/>
    <w:aliases w:val="WYPUNKTOWANIE Akapit z listą Znak,Lista 1 Znak,normalny tekst Znak,ISCG Numerowanie Znak,lp1 Znak,CW_Lista Znak,L1 Znak,Numerowanie Znak,2 heading Znak,A_wyliczenie Znak,K-P_odwolanie Znak,Akapit z listą5 Znak,maz_wyliczenie Znak"/>
    <w:link w:val="Akapitzlist"/>
    <w:uiPriority w:val="34"/>
    <w:qFormat/>
    <w:locked/>
    <w:rsid w:val="00C832A9"/>
  </w:style>
  <w:style w:type="character" w:customStyle="1" w:styleId="markedcontent">
    <w:name w:val="markedcontent"/>
    <w:basedOn w:val="Domylnaczcionkaakapitu"/>
    <w:rsid w:val="000E00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02502">
      <w:bodyDiv w:val="1"/>
      <w:marLeft w:val="0"/>
      <w:marRight w:val="0"/>
      <w:marTop w:val="0"/>
      <w:marBottom w:val="0"/>
      <w:divBdr>
        <w:top w:val="none" w:sz="0" w:space="0" w:color="auto"/>
        <w:left w:val="none" w:sz="0" w:space="0" w:color="auto"/>
        <w:bottom w:val="none" w:sz="0" w:space="0" w:color="auto"/>
        <w:right w:val="none" w:sz="0" w:space="0" w:color="auto"/>
      </w:divBdr>
    </w:div>
    <w:div w:id="143592797">
      <w:bodyDiv w:val="1"/>
      <w:marLeft w:val="0"/>
      <w:marRight w:val="0"/>
      <w:marTop w:val="0"/>
      <w:marBottom w:val="0"/>
      <w:divBdr>
        <w:top w:val="none" w:sz="0" w:space="0" w:color="auto"/>
        <w:left w:val="none" w:sz="0" w:space="0" w:color="auto"/>
        <w:bottom w:val="none" w:sz="0" w:space="0" w:color="auto"/>
        <w:right w:val="none" w:sz="0" w:space="0" w:color="auto"/>
      </w:divBdr>
    </w:div>
    <w:div w:id="351761972">
      <w:bodyDiv w:val="1"/>
      <w:marLeft w:val="0"/>
      <w:marRight w:val="0"/>
      <w:marTop w:val="0"/>
      <w:marBottom w:val="0"/>
      <w:divBdr>
        <w:top w:val="none" w:sz="0" w:space="0" w:color="auto"/>
        <w:left w:val="none" w:sz="0" w:space="0" w:color="auto"/>
        <w:bottom w:val="none" w:sz="0" w:space="0" w:color="auto"/>
        <w:right w:val="none" w:sz="0" w:space="0" w:color="auto"/>
      </w:divBdr>
    </w:div>
    <w:div w:id="1150485705">
      <w:bodyDiv w:val="1"/>
      <w:marLeft w:val="0"/>
      <w:marRight w:val="0"/>
      <w:marTop w:val="0"/>
      <w:marBottom w:val="0"/>
      <w:divBdr>
        <w:top w:val="none" w:sz="0" w:space="0" w:color="auto"/>
        <w:left w:val="none" w:sz="0" w:space="0" w:color="auto"/>
        <w:bottom w:val="none" w:sz="0" w:space="0" w:color="auto"/>
        <w:right w:val="none" w:sz="0" w:space="0" w:color="auto"/>
      </w:divBdr>
    </w:div>
    <w:div w:id="1151485903">
      <w:bodyDiv w:val="1"/>
      <w:marLeft w:val="0"/>
      <w:marRight w:val="0"/>
      <w:marTop w:val="0"/>
      <w:marBottom w:val="0"/>
      <w:divBdr>
        <w:top w:val="none" w:sz="0" w:space="0" w:color="auto"/>
        <w:left w:val="none" w:sz="0" w:space="0" w:color="auto"/>
        <w:bottom w:val="none" w:sz="0" w:space="0" w:color="auto"/>
        <w:right w:val="none" w:sz="0" w:space="0" w:color="auto"/>
      </w:divBdr>
    </w:div>
    <w:div w:id="1877742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latformazakupowa.pl/strona/1-regulamin" TargetMode="External"/><Relationship Id="rId18" Type="http://schemas.openxmlformats.org/officeDocument/2006/relationships/hyperlink" Target="http://platformazakupowa.pl" TargetMode="External"/><Relationship Id="rId26" Type="http://schemas.openxmlformats.org/officeDocument/2006/relationships/hyperlink" Target="http://platformazakupowa.pl" TargetMode="Externa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platformazakupowa.pl" TargetMode="External"/><Relationship Id="rId25" Type="http://schemas.openxmlformats.org/officeDocument/2006/relationships/hyperlink" Target="https://drive.google.com/file/d/1Kd1DttbBeiNWt4q4slS4t76lZVKPbkyD/view" TargetMode="External"/><Relationship Id="rId33" Type="http://schemas.openxmlformats.org/officeDocument/2006/relationships/hyperlink" Target="http://platformazakupowa.pl"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jpeg"/><Relationship Id="rId24" Type="http://schemas.openxmlformats.org/officeDocument/2006/relationships/hyperlink" Target="https://platformazakupowa.pl/strona/1-regulamin" TargetMode="External"/><Relationship Id="rId32" Type="http://schemas.openxmlformats.org/officeDocument/2006/relationships/hyperlink" Target="http://platformazakupowa.pl"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hyperlink" Target="https://platformazakupowa.pl/" TargetMode="External"/><Relationship Id="rId28" Type="http://schemas.openxmlformats.org/officeDocument/2006/relationships/hyperlink" Target="http://platformazakupowa.pl" TargetMode="External"/><Relationship Id="rId36" Type="http://schemas.openxmlformats.org/officeDocument/2006/relationships/footer" Target="footer1.xml"/><Relationship Id="rId10" Type="http://schemas.openxmlformats.org/officeDocument/2006/relationships/hyperlink" Target="https://platformazakupowa.pl/pn/olkusz" TargetMode="External"/><Relationship Id="rId19" Type="http://schemas.openxmlformats.org/officeDocument/2006/relationships/hyperlink" Target="mailto:przetarg@umig.olkusz.pl" TargetMode="External"/><Relationship Id="rId31" Type="http://schemas.openxmlformats.org/officeDocument/2006/relationships/hyperlink" Target="https://platformazakupowa.pl/transakcja/1067701" TargetMode="External"/><Relationship Id="rId4" Type="http://schemas.openxmlformats.org/officeDocument/2006/relationships/settings" Target="settings.xml"/><Relationship Id="rId9" Type="http://schemas.openxmlformats.org/officeDocument/2006/relationships/hyperlink" Target="mailto:przetarg@umig.olkusz.pl" TargetMode="External"/><Relationship Id="rId14" Type="http://schemas.openxmlformats.org/officeDocument/2006/relationships/hyperlink" Target="https://platformazakupowa.pl/" TargetMode="External"/><Relationship Id="rId22" Type="http://schemas.openxmlformats.org/officeDocument/2006/relationships/hyperlink" Target="https://platformazakupowa.pl/" TargetMode="External"/><Relationship Id="rId27" Type="http://schemas.openxmlformats.org/officeDocument/2006/relationships/hyperlink" Target="http://platformazakupowa.pl" TargetMode="External"/><Relationship Id="rId30" Type="http://schemas.openxmlformats.org/officeDocument/2006/relationships/hyperlink" Target="http://platformazakupowa.pl" TargetMode="External"/><Relationship Id="rId35" Type="http://schemas.openxmlformats.org/officeDocument/2006/relationships/hyperlink" Target="https://platformazakupowa.pl/transakcja/1067701" TargetMode="External"/><Relationship Id="rId8" Type="http://schemas.openxmlformats.org/officeDocument/2006/relationships/hyperlink" Target="https://platformazakupowa.pl/transakcja/1067701"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7435F1-CF76-455E-8875-19A9D89E6F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802</TotalTime>
  <Pages>28</Pages>
  <Words>11319</Words>
  <Characters>67919</Characters>
  <Application>Microsoft Office Word</Application>
  <DocSecurity>0</DocSecurity>
  <Lines>565</Lines>
  <Paragraphs>158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79080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 Info</dc:creator>
  <cp:keywords/>
  <dc:description/>
  <cp:lastModifiedBy>Ja Ty</cp:lastModifiedBy>
  <cp:revision>106</cp:revision>
  <cp:lastPrinted>2025-02-24T07:28:00Z</cp:lastPrinted>
  <dcterms:created xsi:type="dcterms:W3CDTF">2023-09-06T12:55:00Z</dcterms:created>
  <dcterms:modified xsi:type="dcterms:W3CDTF">2025-03-06T08:12:00Z</dcterms:modified>
</cp:coreProperties>
</file>