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6445" w14:textId="78D2C69E" w:rsidR="00677CC0" w:rsidRPr="005E0FFA" w:rsidRDefault="00677CC0" w:rsidP="00677CC0">
      <w:pPr>
        <w:autoSpaceDN w:val="0"/>
        <w:spacing w:after="160" w:line="247" w:lineRule="auto"/>
        <w:jc w:val="right"/>
        <w:textAlignment w:val="baseline"/>
        <w:rPr>
          <w:rFonts w:ascii="Arial" w:eastAsia="Calibri" w:hAnsi="Arial" w:cs="Arial"/>
          <w:b/>
          <w:sz w:val="18"/>
          <w:szCs w:val="18"/>
          <w:u w:val="single" w:color="00000A"/>
          <w:lang w:eastAsia="en-US"/>
        </w:rPr>
      </w:pPr>
      <w:r w:rsidRPr="005E0FFA">
        <w:rPr>
          <w:rFonts w:ascii="Arial" w:eastAsia="Calibri" w:hAnsi="Arial" w:cs="Arial"/>
          <w:b/>
          <w:sz w:val="18"/>
          <w:szCs w:val="18"/>
          <w:u w:val="single" w:color="00000A"/>
          <w:lang w:eastAsia="en-US"/>
        </w:rPr>
        <w:t xml:space="preserve">Załącznik nr </w:t>
      </w:r>
      <w:r w:rsidR="00D01614">
        <w:rPr>
          <w:rFonts w:ascii="Arial" w:eastAsia="Calibri" w:hAnsi="Arial" w:cs="Arial"/>
          <w:b/>
          <w:sz w:val="18"/>
          <w:szCs w:val="18"/>
          <w:u w:val="single" w:color="00000A"/>
          <w:lang w:eastAsia="en-US"/>
        </w:rPr>
        <w:t>4.1</w:t>
      </w:r>
    </w:p>
    <w:p w14:paraId="4716905F" w14:textId="77777777" w:rsidR="00677CC0" w:rsidRPr="005E0FFA" w:rsidRDefault="00677CC0" w:rsidP="00677CC0">
      <w:pPr>
        <w:widowControl w:val="0"/>
        <w:suppressAutoHyphens w:val="0"/>
        <w:spacing w:after="160"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E0FFA">
        <w:rPr>
          <w:rFonts w:ascii="Arial" w:hAnsi="Arial" w:cs="Arial"/>
          <w:bCs/>
          <w:kern w:val="3"/>
          <w:sz w:val="18"/>
          <w:szCs w:val="18"/>
        </w:rPr>
        <w:t>……………………………………</w:t>
      </w:r>
    </w:p>
    <w:p w14:paraId="47AD562B" w14:textId="77777777" w:rsidR="00677CC0" w:rsidRPr="005E0FFA" w:rsidRDefault="00677CC0" w:rsidP="00677CC0">
      <w:pPr>
        <w:widowControl w:val="0"/>
        <w:suppressAutoHyphens w:val="0"/>
        <w:spacing w:after="160"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E0FFA">
        <w:rPr>
          <w:rFonts w:ascii="Arial" w:hAnsi="Arial" w:cs="Arial"/>
          <w:bCs/>
          <w:kern w:val="3"/>
          <w:sz w:val="18"/>
          <w:szCs w:val="18"/>
        </w:rPr>
        <w:t>……………………………………</w:t>
      </w:r>
    </w:p>
    <w:p w14:paraId="5FCF784D" w14:textId="77777777" w:rsidR="00677CC0" w:rsidRPr="005E0FFA" w:rsidRDefault="00677CC0" w:rsidP="00677CC0">
      <w:pPr>
        <w:widowControl w:val="0"/>
        <w:suppressAutoHyphens w:val="0"/>
        <w:spacing w:after="160"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E0FFA">
        <w:rPr>
          <w:rFonts w:ascii="Arial" w:hAnsi="Arial" w:cs="Arial"/>
          <w:bCs/>
          <w:kern w:val="3"/>
          <w:sz w:val="18"/>
          <w:szCs w:val="18"/>
        </w:rPr>
        <w:t>……………………………………</w:t>
      </w:r>
    </w:p>
    <w:p w14:paraId="35470328" w14:textId="77777777" w:rsidR="00677CC0" w:rsidRPr="005E0FFA" w:rsidRDefault="00677CC0" w:rsidP="00677CC0">
      <w:pPr>
        <w:widowControl w:val="0"/>
        <w:suppressAutoHyphens w:val="0"/>
        <w:spacing w:after="160"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E0FFA">
        <w:rPr>
          <w:rFonts w:ascii="Arial" w:hAnsi="Arial" w:cs="Arial"/>
          <w:bCs/>
          <w:kern w:val="3"/>
          <w:sz w:val="18"/>
          <w:szCs w:val="18"/>
        </w:rPr>
        <w:t>(Nazwa i adres Wykonawcy)</w:t>
      </w:r>
    </w:p>
    <w:p w14:paraId="0050DF91" w14:textId="77777777" w:rsidR="00677CC0" w:rsidRPr="005E0FFA" w:rsidRDefault="00677CC0" w:rsidP="00677CC0">
      <w:pPr>
        <w:autoSpaceDN w:val="0"/>
        <w:spacing w:after="160" w:line="247" w:lineRule="auto"/>
        <w:textAlignment w:val="baseline"/>
        <w:rPr>
          <w:rFonts w:ascii="Arial" w:eastAsia="Calibri" w:hAnsi="Arial" w:cs="Arial"/>
          <w:b/>
          <w:sz w:val="18"/>
          <w:szCs w:val="18"/>
          <w:u w:val="single" w:color="00000A"/>
          <w:lang w:eastAsia="en-US"/>
        </w:rPr>
      </w:pPr>
    </w:p>
    <w:p w14:paraId="399D5C79" w14:textId="77777777" w:rsidR="00677CC0" w:rsidRPr="005E0FFA" w:rsidRDefault="00677CC0" w:rsidP="00677CC0">
      <w:pPr>
        <w:autoSpaceDN w:val="0"/>
        <w:spacing w:after="160" w:line="247" w:lineRule="auto"/>
        <w:jc w:val="center"/>
        <w:textAlignment w:val="baseline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5E0FFA">
        <w:rPr>
          <w:rFonts w:ascii="Arial" w:eastAsia="Calibri" w:hAnsi="Arial" w:cs="Arial"/>
          <w:b/>
          <w:sz w:val="18"/>
          <w:szCs w:val="18"/>
          <w:u w:val="single" w:color="00000A"/>
          <w:lang w:eastAsia="en-US"/>
        </w:rPr>
        <w:t>Formularz specyfikacji technicznej oferowanych przedmiotów</w:t>
      </w:r>
    </w:p>
    <w:p w14:paraId="06032A9D" w14:textId="77777777" w:rsidR="0094389E" w:rsidRPr="005E0FFA" w:rsidRDefault="0094389E" w:rsidP="0094389E">
      <w:pPr>
        <w:rPr>
          <w:rFonts w:ascii="Arial" w:hAnsi="Arial" w:cs="Arial"/>
          <w:bCs/>
          <w:sz w:val="18"/>
          <w:szCs w:val="18"/>
        </w:rPr>
      </w:pPr>
    </w:p>
    <w:p w14:paraId="12AEC48B" w14:textId="416AA914" w:rsidR="00226D7E" w:rsidRPr="005E0FFA" w:rsidRDefault="00C84822" w:rsidP="00226D7E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E0FFA">
        <w:rPr>
          <w:rFonts w:ascii="Arial" w:hAnsi="Arial" w:cs="Arial"/>
          <w:b/>
          <w:bCs/>
          <w:sz w:val="18"/>
          <w:szCs w:val="18"/>
        </w:rPr>
        <w:t xml:space="preserve">Aparat USG </w:t>
      </w:r>
      <w:r w:rsidR="00226D7E" w:rsidRPr="005E0FFA">
        <w:rPr>
          <w:rFonts w:ascii="Arial" w:hAnsi="Arial" w:cs="Arial"/>
          <w:b/>
          <w:bCs/>
          <w:sz w:val="18"/>
          <w:szCs w:val="18"/>
        </w:rPr>
        <w:t>klasy Premium z</w:t>
      </w:r>
      <w:r w:rsidR="00681BAE" w:rsidRPr="005E0FFA">
        <w:rPr>
          <w:rFonts w:ascii="Arial" w:hAnsi="Arial" w:cs="Arial"/>
          <w:b/>
          <w:bCs/>
          <w:sz w:val="18"/>
          <w:szCs w:val="18"/>
        </w:rPr>
        <w:t xml:space="preserve"> </w:t>
      </w:r>
      <w:r w:rsidR="005D25AF" w:rsidRPr="005E0FFA">
        <w:rPr>
          <w:rFonts w:ascii="Arial" w:hAnsi="Arial" w:cs="Arial"/>
          <w:b/>
          <w:bCs/>
          <w:sz w:val="18"/>
          <w:szCs w:val="18"/>
        </w:rPr>
        <w:t>5</w:t>
      </w:r>
      <w:r w:rsidR="0022616C" w:rsidRPr="005E0FFA">
        <w:rPr>
          <w:rFonts w:ascii="Arial" w:hAnsi="Arial" w:cs="Arial"/>
          <w:b/>
          <w:bCs/>
          <w:sz w:val="18"/>
          <w:szCs w:val="18"/>
        </w:rPr>
        <w:t xml:space="preserve"> sondami</w:t>
      </w:r>
    </w:p>
    <w:p w14:paraId="3B388CB6" w14:textId="77777777" w:rsidR="0094389E" w:rsidRPr="005E0FFA" w:rsidRDefault="0094389E" w:rsidP="0094389E">
      <w:pPr>
        <w:rPr>
          <w:rFonts w:ascii="Arial" w:hAnsi="Arial" w:cs="Arial"/>
          <w:bCs/>
          <w:sz w:val="18"/>
          <w:szCs w:val="18"/>
        </w:rPr>
      </w:pP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134"/>
        <w:gridCol w:w="5670"/>
      </w:tblGrid>
      <w:tr w:rsidR="0094389E" w:rsidRPr="005E0FFA" w14:paraId="31CC4003" w14:textId="77777777" w:rsidTr="00805C78">
        <w:tc>
          <w:tcPr>
            <w:tcW w:w="2910" w:type="dxa"/>
            <w:shd w:val="clear" w:color="auto" w:fill="D9D9D9"/>
          </w:tcPr>
          <w:p w14:paraId="037B021B" w14:textId="77777777" w:rsidR="0094389E" w:rsidRPr="005E0FFA" w:rsidRDefault="0094389E" w:rsidP="001F4F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Pełna nazwa ultrasonografu</w:t>
            </w:r>
          </w:p>
        </w:tc>
        <w:tc>
          <w:tcPr>
            <w:tcW w:w="1134" w:type="dxa"/>
            <w:shd w:val="clear" w:color="auto" w:fill="D9D9D9"/>
          </w:tcPr>
          <w:p w14:paraId="210C6D13" w14:textId="77777777" w:rsidR="0094389E" w:rsidRPr="005E0FFA" w:rsidRDefault="0094389E" w:rsidP="001F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670" w:type="dxa"/>
          </w:tcPr>
          <w:p w14:paraId="74C12C45" w14:textId="77777777" w:rsidR="0094389E" w:rsidRPr="005E0FFA" w:rsidRDefault="0094389E" w:rsidP="001F4F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89E" w:rsidRPr="005E0FFA" w14:paraId="5FE5779A" w14:textId="77777777" w:rsidTr="00805C78">
        <w:tc>
          <w:tcPr>
            <w:tcW w:w="2910" w:type="dxa"/>
            <w:shd w:val="clear" w:color="auto" w:fill="D9D9D9"/>
          </w:tcPr>
          <w:p w14:paraId="03C09121" w14:textId="77777777" w:rsidR="0094389E" w:rsidRPr="005E0FFA" w:rsidRDefault="0094389E" w:rsidP="001F4F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134" w:type="dxa"/>
            <w:shd w:val="clear" w:color="auto" w:fill="D9D9D9"/>
          </w:tcPr>
          <w:p w14:paraId="0D8C50E5" w14:textId="77777777" w:rsidR="0094389E" w:rsidRPr="005E0FFA" w:rsidRDefault="0094389E" w:rsidP="001F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670" w:type="dxa"/>
          </w:tcPr>
          <w:p w14:paraId="5B08139E" w14:textId="77777777" w:rsidR="0094389E" w:rsidRPr="005E0FFA" w:rsidRDefault="0094389E" w:rsidP="001F4F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BF5" w:rsidRPr="005E0FFA" w14:paraId="54A1A3DE" w14:textId="77777777" w:rsidTr="00805C78">
        <w:tc>
          <w:tcPr>
            <w:tcW w:w="2910" w:type="dxa"/>
            <w:shd w:val="clear" w:color="auto" w:fill="D9D9D9"/>
          </w:tcPr>
          <w:p w14:paraId="306B1E72" w14:textId="77777777" w:rsidR="00DB7BF5" w:rsidRPr="005E0FFA" w:rsidRDefault="00DB7BF5" w:rsidP="004F72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Kraj</w:t>
            </w:r>
          </w:p>
        </w:tc>
        <w:tc>
          <w:tcPr>
            <w:tcW w:w="1134" w:type="dxa"/>
            <w:shd w:val="clear" w:color="auto" w:fill="D9D9D9"/>
          </w:tcPr>
          <w:p w14:paraId="187BC0BA" w14:textId="77777777" w:rsidR="00DB7BF5" w:rsidRPr="005E0FFA" w:rsidRDefault="00DB7BF5" w:rsidP="004F7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670" w:type="dxa"/>
          </w:tcPr>
          <w:p w14:paraId="5E9D53B8" w14:textId="77777777" w:rsidR="00DB7BF5" w:rsidRPr="005E0FFA" w:rsidRDefault="00DB7BF5" w:rsidP="004F72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D446FE" w14:textId="0B7E90D5" w:rsidR="00B92072" w:rsidRPr="005E0FFA" w:rsidRDefault="00B92072" w:rsidP="001F4F7F">
      <w:pPr>
        <w:spacing w:line="240" w:lineRule="exact"/>
        <w:rPr>
          <w:rFonts w:ascii="Arial" w:hAnsi="Arial" w:cs="Arial"/>
          <w:b/>
          <w:color w:val="00000A"/>
          <w:sz w:val="18"/>
          <w:szCs w:val="18"/>
          <w:lang w:eastAsia="pl-PL" w:bidi="pl-PL"/>
        </w:rPr>
      </w:pPr>
    </w:p>
    <w:tbl>
      <w:tblPr>
        <w:tblW w:w="9530" w:type="dxa"/>
        <w:tblInd w:w="108" w:type="dxa"/>
        <w:tblLayout w:type="fixed"/>
        <w:tblCellMar>
          <w:top w:w="45" w:type="dxa"/>
          <w:bottom w:w="4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51"/>
        <w:gridCol w:w="2976"/>
      </w:tblGrid>
      <w:tr w:rsidR="00677CC0" w:rsidRPr="005E0FFA" w14:paraId="34E6C710" w14:textId="77777777" w:rsidTr="005E0FFA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5B478C8" w14:textId="77777777" w:rsidR="00677CC0" w:rsidRPr="005E0FFA" w:rsidRDefault="00677CC0" w:rsidP="00BB4D4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78A69D3" w14:textId="77777777" w:rsidR="00677CC0" w:rsidRPr="005E0FFA" w:rsidRDefault="00677CC0" w:rsidP="00BB4D4F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Opis parametrów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AC402C4" w14:textId="79138338" w:rsidR="00677CC0" w:rsidRPr="005E0FFA" w:rsidRDefault="00677CC0" w:rsidP="00677CC0">
            <w:pPr>
              <w:autoSpaceDE w:val="0"/>
              <w:snapToGrid w:val="0"/>
              <w:ind w:right="-39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1693494" w14:textId="1DCC1EBD" w:rsidR="00677CC0" w:rsidRPr="005E0FFA" w:rsidRDefault="00677CC0" w:rsidP="005E0FF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Parametr oferowany</w:t>
            </w:r>
          </w:p>
        </w:tc>
      </w:tr>
      <w:tr w:rsidR="00677CC0" w:rsidRPr="005E0FFA" w14:paraId="403761B5" w14:textId="77777777" w:rsidTr="005E0FFA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46F81E3" w14:textId="77777777" w:rsidR="00677CC0" w:rsidRPr="005E0FFA" w:rsidRDefault="00677CC0" w:rsidP="00677CC0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4D6A979" w14:textId="251B8E33" w:rsidR="00677CC0" w:rsidRPr="005E0FFA" w:rsidRDefault="00677CC0" w:rsidP="00677CC0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Aparat o nowoczesnej konstrukcji i ergonomii pracy. Aparat nowy, nieużywany. Wyklucza się aparaty demo. Rok produkcji: 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549D82" w14:textId="50BA69EB" w:rsidR="00677CC0" w:rsidRPr="005E0FFA" w:rsidRDefault="00677CC0" w:rsidP="00677CC0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7A71C123" w14:textId="0CAAF3B8" w:rsidR="00677CC0" w:rsidRPr="005E0FFA" w:rsidRDefault="00677CC0" w:rsidP="00677CC0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677CC0" w:rsidRPr="005E0FFA" w14:paraId="01A42B96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AC304D" w14:textId="77777777" w:rsidR="00677CC0" w:rsidRPr="005E0FFA" w:rsidRDefault="00677CC0" w:rsidP="00677CC0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C5C1C2" w14:textId="528ABBCD" w:rsidR="00677CC0" w:rsidRPr="005E0FFA" w:rsidRDefault="00677CC0" w:rsidP="00677CC0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Zakres częstotliwości pracy aparatu min. 1 – 23 MHz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2464A5" w14:textId="5CD0AF7B" w:rsidR="00677CC0" w:rsidRPr="005E0FFA" w:rsidRDefault="00CA46E1" w:rsidP="00677CC0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6EBB8A" w14:textId="63C8C3B7" w:rsidR="00677CC0" w:rsidRPr="005E0FFA" w:rsidRDefault="00CA46E1" w:rsidP="00677CC0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066F8140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28D01F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C4E0B5" w14:textId="7D862B01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Dynamika systemu min. 330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2D6459" w14:textId="7C6E4D4C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E36A45" w14:textId="79DC6DD1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FE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2660519D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BE2A1F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62D81A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Technologia cyfrowa – system równoległego przetwarzania z cyfrową obróbką i cyfrowym kształtowaniem wiązki min. 30 wiązek jednocześnie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03969F" w14:textId="39A9B39E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CB1877" w14:textId="186DD33B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FE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2A2B826A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27BD17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8DF905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Ilość niezależnych kanałów odbiorczych: </w:t>
            </w:r>
            <w:r w:rsidRPr="005E0FFA">
              <w:rPr>
                <w:rFonts w:ascii="Arial" w:hAnsi="Arial" w:cs="Arial"/>
                <w:sz w:val="18"/>
                <w:szCs w:val="18"/>
              </w:rPr>
              <w:br/>
              <w:t>min. 10 000 000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58B953" w14:textId="1789975A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A5138D" w14:textId="484D2BEA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FE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0A477A9D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36E077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4E2BC4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Fizyczna ilość kanałów nadawczych TX i odbiorczych RX: min. po 192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7930CB" w14:textId="0E2ADC4E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051835" w14:textId="539A93A9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FE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1B6D5A51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378A09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D7F069" w14:textId="13B0EBB5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Ilość niezależnych identycznych  gniazd dla różnego typu sond obrazowych: min. 4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0E3ADB" w14:textId="2F32D3A5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A1615D" w14:textId="6C1FAA8F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FE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21EBB3A3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2E91E4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9FC813" w14:textId="57D313ED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Monitor LCD LED, wielkość ekranu min. 23 cale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3AD668" w14:textId="225B1D01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34F871" w14:textId="15DF2CEF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FE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CA46E1" w:rsidRPr="005E0FFA" w14:paraId="75496FCF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572956" w14:textId="77777777" w:rsidR="00CA46E1" w:rsidRPr="005E0FFA" w:rsidRDefault="00CA46E1" w:rsidP="00CA46E1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D9C021" w14:textId="0FD68732" w:rsidR="00CA46E1" w:rsidRPr="005E0FFA" w:rsidRDefault="00CA46E1" w:rsidP="00CA46E1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Rozdzielczość monitora min. 1920x1080 (Full HD)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B2E37A" w14:textId="5E500B98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4C552E85" w14:textId="7F402AB2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CA46E1" w:rsidRPr="005E0FFA" w14:paraId="0447F749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533BEE" w14:textId="77777777" w:rsidR="00CA46E1" w:rsidRPr="005E0FFA" w:rsidRDefault="00CA46E1" w:rsidP="00CA46E1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2EEA50" w14:textId="77777777" w:rsidR="00CA46E1" w:rsidRPr="005E0FFA" w:rsidRDefault="00CA46E1" w:rsidP="00CA46E1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regulacji położenia monitora LCD: prawo/lewo, przód/tył, góra/dół, pochylenie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81FFAC" w14:textId="3FD9BBEE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3FC2CA74" w14:textId="78CDA00D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CA46E1" w:rsidRPr="005E0FFA" w14:paraId="067D73AF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E66284" w14:textId="77777777" w:rsidR="00CA46E1" w:rsidRPr="005E0FFA" w:rsidRDefault="00CA46E1" w:rsidP="00CA46E1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5E483B" w14:textId="77777777" w:rsidR="00CA46E1" w:rsidRPr="005E0FFA" w:rsidRDefault="00CA46E1" w:rsidP="00CA46E1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Monitor umieszczony na min. 3 przegubowym ruchomym ramieniu 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16D3CC" w14:textId="5D9321DE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14081C" w14:textId="70F355B0" w:rsidR="00CA46E1" w:rsidRPr="005E0FFA" w:rsidRDefault="005E0FFA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FE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CA46E1" w:rsidRPr="005E0FFA" w14:paraId="080CCA2F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E57D3F" w14:textId="77777777" w:rsidR="00CA46E1" w:rsidRPr="005E0FFA" w:rsidRDefault="00CA46E1" w:rsidP="00CA46E1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02C3D5" w14:textId="77777777" w:rsidR="00CA46E1" w:rsidRPr="005E0FFA" w:rsidRDefault="00CA46E1" w:rsidP="00CA46E1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Klawiatura alfanumeryczna z przyciskami funkcyjnymi dostępna na panelu dotykowym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6387C3" w14:textId="17612AFB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0A92AA3A" w14:textId="48C811E6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CA46E1" w:rsidRPr="005E0FFA" w14:paraId="67491F65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B52006" w14:textId="77777777" w:rsidR="00CA46E1" w:rsidRPr="005E0FFA" w:rsidRDefault="00CA46E1" w:rsidP="00CA46E1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9A73CC" w14:textId="77777777" w:rsidR="00CA46E1" w:rsidRPr="005E0FFA" w:rsidRDefault="00CA46E1" w:rsidP="00CA46E1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Ekran dotykowy min. 12 cali z przyciskami funkcyjnymi oraz możliwością programowania położenia poszczególnych funkcji. Obsługa ekranu jak tablet tj. przesuwanie dłonią poszczególnych okien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00F81" w14:textId="3FBCABF5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48B4CE" w14:textId="422B3F6B" w:rsidR="00CA46E1" w:rsidRPr="005E0FFA" w:rsidRDefault="005E0FFA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FE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6A7F6221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465C4D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4FE46A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Regulacji wysokości panelu sterowania min. 30 cm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124B47" w14:textId="142AB31B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C4C6DC" w14:textId="4D27470E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E64C8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2A2186A3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E47A5C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36E440" w14:textId="15774661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Regulacji odchylenia panelu sterowania min. +/- 35 st.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D7436A" w14:textId="58456CE2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9AB04D" w14:textId="76DDCFC1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E64C8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CA46E1" w:rsidRPr="005E0FFA" w14:paraId="3E6B0E47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4F4671" w14:textId="77777777" w:rsidR="00CA46E1" w:rsidRPr="005E0FFA" w:rsidRDefault="00CA46E1" w:rsidP="00CA46E1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4E1AF1" w14:textId="3D06B97F" w:rsidR="00CA46E1" w:rsidRPr="005E0FFA" w:rsidRDefault="00CA46E1" w:rsidP="00CA46E1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Poziomy uchwyt do sond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endocavitarnych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BBAEAC" w14:textId="3012132B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6D47B0AB" w14:textId="32422614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CA46E1" w:rsidRPr="005E0FFA" w14:paraId="2DB56E7E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6B55F9" w14:textId="77777777" w:rsidR="00CA46E1" w:rsidRPr="005E0FFA" w:rsidRDefault="00CA46E1" w:rsidP="00CA46E1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CE3A80" w14:textId="77777777" w:rsidR="00CA46E1" w:rsidRPr="005E0FFA" w:rsidRDefault="00CA46E1" w:rsidP="00CA46E1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Fabryczny podgrzewacz żelu z regulacją temperatury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767708" w14:textId="40763708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7CF1FE88" w14:textId="7128DB6A" w:rsidR="00CA46E1" w:rsidRPr="005E0FFA" w:rsidRDefault="00CA46E1" w:rsidP="00CA46E1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5E0FFA" w:rsidRPr="005E0FFA" w14:paraId="00849547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F994BE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CBF48C" w14:textId="2161EAF0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Waga aparatu max. 100 kg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E50C0" w14:textId="122A02A7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D3777" w14:textId="7D94DE00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A352B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573C8FFF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36E445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E008BA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nagrywania i odtwarzania dynamicznego obrazów min. 10 000 obrazów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BBB9E4" w14:textId="122CF6AA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76C773" w14:textId="03F95671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A352B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2C3D0176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6D13E3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A0B4AB" w14:textId="5DF1943A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Maksymalna długość zapamiętanej prezentacji w trybie M/D-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min. 180 sek.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E3D3CD" w14:textId="24146864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DC3963" w14:textId="0F75EC4B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A352B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5D5DDEAD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6DE0FD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5D0A94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Zintegrowany z aparatem system archiwizacji obrazów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A2ED61" w14:textId="7D344C9D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5B2F635C" w14:textId="0C412130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2C9EC60E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348676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17411E" w14:textId="65B17B48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Wewnętrzny dysk wykonany w technologii SSD tzw. systemowy min. 256 GB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2CF8DF" w14:textId="522625A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BE609B" w14:textId="0B2409E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A352B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F56328" w:rsidRPr="005E0FFA" w14:paraId="69873C8C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20D98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452293" w14:textId="05CD388F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Wewnętrzny dysk twardy HDD min. 1000 GB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949C31" w14:textId="61AAB1BC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5EC428" w14:textId="009C81C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A352B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5E0FFA" w:rsidRPr="005E0FFA" w14:paraId="214C182B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9AF8B8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4481E9" w14:textId="7CD77125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Oprogramowanie DICOM 3.0 umożliwiające zapis i przesyłanie obrazów w standardzie DICOM – min. </w:t>
            </w:r>
            <w:r w:rsidRPr="005E0FFA">
              <w:rPr>
                <w:rFonts w:ascii="Arial" w:hAnsi="Arial" w:cs="Arial"/>
                <w:sz w:val="18"/>
                <w:szCs w:val="18"/>
                <w:lang w:val="en-US"/>
              </w:rPr>
              <w:t>Media Storage, Verification, Storage (Network), Print, MWM (Modality Worklist Management), Query/Retrieve (QR), Structure Reporting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420FBC" w14:textId="243D3F9A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val="en-US"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96C179E" w14:textId="1338EF53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val="en-US" w:eastAsia="pl-PL" w:bidi="pl-PL"/>
              </w:rPr>
            </w:pPr>
          </w:p>
        </w:tc>
      </w:tr>
      <w:tr w:rsidR="005E0FFA" w:rsidRPr="005E0FFA" w14:paraId="3EF7BF90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E68D14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BF32EC" w14:textId="208B23AA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System archiwizacji z możliwością zapisu w formatach min. </w:t>
            </w:r>
            <w:r w:rsidRPr="005E0FFA">
              <w:rPr>
                <w:rFonts w:ascii="Arial" w:hAnsi="Arial" w:cs="Arial"/>
                <w:sz w:val="18"/>
                <w:szCs w:val="18"/>
                <w:lang w:val="en-US"/>
              </w:rPr>
              <w:t>BMP, JPEG, AVI, WMV9, DICOM, Raw Data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F79FA9" w14:textId="5CBDA9AC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val="en-US"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8D8BF0E" w14:textId="236244D7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val="en-US" w:eastAsia="pl-PL" w:bidi="pl-PL"/>
              </w:rPr>
            </w:pPr>
          </w:p>
        </w:tc>
      </w:tr>
      <w:tr w:rsidR="005E0FFA" w:rsidRPr="005E0FFA" w14:paraId="1135D7F8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7CDC64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1FC370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Eksportowanie obrazów na nośniki przenośne DVD/CD, Pen-Drive, HDD wraz z załączaną przeglądarką DICOM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8343C0" w14:textId="73231B33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6DFC7DA" w14:textId="35B4C8AC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5E0FFA" w:rsidRPr="005E0FFA" w14:paraId="66496E3F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AB0C6D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088871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Napęd CD/DVD wbudowany fabrycznie w aparat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7361C9" w14:textId="24D76D10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B0B2C2F" w14:textId="0DCB11B7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5E0FFA" w:rsidRPr="005E0FFA" w14:paraId="2254E9E9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FA5B97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9893CF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Wideoprinter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cyfrowy czarno – biały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6ED7D8" w14:textId="777FCA43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030EADE" w14:textId="5F7B40B9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5E0FFA" w:rsidRPr="005E0FFA" w14:paraId="155ED234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1588B9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2AF6ED" w14:textId="5F1B9C9B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Porty USB 3.0/2.0 wbudowane w aparat (do archiwizacji na pamięci typu Pen-Drive) – min. 3 porty USB  w tym min. jeden port umieszczony w monitorze.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36964D" w14:textId="7C7F692B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7BEC550" w14:textId="355B3CC1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5E0FFA" w:rsidRPr="005E0FFA" w14:paraId="728791DD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B2CF42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C603EB" w14:textId="77777777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Wbudowane w aparat cyfrowe wyjście HDMI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6E471C" w14:textId="3EF28823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82127E7" w14:textId="3130C7D0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5E0FFA" w:rsidRPr="005E0FFA" w14:paraId="0F26C9ED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F3C651" w14:textId="77777777" w:rsidR="005E0FFA" w:rsidRPr="005E0FFA" w:rsidRDefault="005E0FFA" w:rsidP="005E0FFA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0BF529" w14:textId="24D87630" w:rsidR="005E0FFA" w:rsidRPr="005E0FFA" w:rsidRDefault="005E0FFA" w:rsidP="005E0FFA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Wbudowane w aparat wyjście Ethernet 10/100/1000 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8B6E4D" w14:textId="795D87BE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7EC12D6" w14:textId="1CAAE121" w:rsidR="005E0FFA" w:rsidRPr="005E0FFA" w:rsidRDefault="005E0FFA" w:rsidP="005E0FFA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8B23A89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1D329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2B5647" w14:textId="5D80D120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Start systemu z trybu wyłączenia (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Shutdown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) max. 50 sek.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351207" w14:textId="02D6290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959781" w14:textId="23448B0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A352B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F56328" w:rsidRPr="005E0FFA" w14:paraId="19335B12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87C8E2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D658B8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sz w:val="18"/>
                <w:szCs w:val="18"/>
              </w:rPr>
              <w:t>Obrazowanie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2627F4C" w14:textId="3281080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4084581" w14:textId="6D019FF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7E667BE" w14:textId="77777777" w:rsidTr="00D42C24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398366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72D34B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Tryb 2D (B-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1A1FF" w14:textId="2EBF310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2579B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3FCB9C" w14:textId="75DE419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62D92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F56328" w:rsidRPr="005E0FFA" w14:paraId="01B8239F" w14:textId="77777777" w:rsidTr="00D42C24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26D34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84B3F9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Maksymalna głębokość penetracji od czoła głowicy min. 42 cm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15627" w14:textId="18270FF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2579B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AC32E8" w14:textId="6A86E18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62D92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F56328" w:rsidRPr="005E0FFA" w14:paraId="7E165671" w14:textId="77777777" w:rsidTr="00D42C24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3B3E77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D81B72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regulacji STC/LGC po min. 6 suwaków do regulacji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2C34" w14:textId="583D654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2579B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9383B3" w14:textId="538696D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62D92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F56328" w:rsidRPr="005E0FFA" w14:paraId="28121484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FF32F3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525E89" w14:textId="7CB6FED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Zakres bezstratnego powiększania obrazu w czasie rzeczywistym i po zamrożeniu, a  także z pamięci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: min. 22x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54CF17" w14:textId="4C7763E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051F2C" w14:textId="4AED038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03506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F56328" w:rsidRPr="005E0FFA" w14:paraId="4A9B13EC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AC5738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9ABEF4" w14:textId="25682B76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Maksymalna szybkość odświeżania obrazu w trybie B-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min 3000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5EF023" w14:textId="5080885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8D000B" w14:textId="01AC3AE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03506A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………………………………….</w:t>
            </w:r>
          </w:p>
        </w:tc>
      </w:tr>
      <w:tr w:rsidR="00F56328" w:rsidRPr="005E0FFA" w14:paraId="2E024BF7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581043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74B7C6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Automatyczna optymalizacja parametrów obrazu 2D, PWD przy pomocy jednego przycisku (2D wzmocnienie, PWD skala, linia bazowa)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754776" w14:textId="22B0FA8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301D5BD" w14:textId="2A2F44F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1798C01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29171A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680827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Ciągła optymalizacja wzmocnienia w trybie 2D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838CB7" w14:textId="7A86DB6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5DFFBA7" w14:textId="18437F9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EBF9452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FCA74E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AB23D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trapezowe min. +/- 20 stopni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0846D8" w14:textId="229B4B7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546359D" w14:textId="01BA2AC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3F4DEE7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A9FF6C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B88437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rombowe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E5751E" w14:textId="3AAB00A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6B6A0F5" w14:textId="7E92C6E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409C430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3A5834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568487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Obrazowanie harmoniczne na wszystkich zaoferowanych głowicach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3277C9" w14:textId="4D44DA2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3391005" w14:textId="00CADAA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5894004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B80E5A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0B4CEB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Wykorzystanie techniki obrazowania harmonicznego typu inwersji pulsu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99F239" w14:textId="657157E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6125B94" w14:textId="082A01F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637CB135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69AF79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7D7C84" w14:textId="5BDEDA3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harmoniczne zwiększające rozdzielczość i penetrację, używające jednocześnie min. 3 częstotliwości do uzyskania obrazu.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15D9C1" w14:textId="4845A43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FED59B9" w14:textId="02EE5A9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8DDAB03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A732B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50947B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5E0FFA">
              <w:rPr>
                <w:rFonts w:ascii="Arial" w:hAnsi="Arial" w:cs="Arial"/>
                <w:sz w:val="18"/>
                <w:szCs w:val="18"/>
              </w:rPr>
              <w:t>astosowania technologii optymalizującej obraz w trybie B-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w zależności od badanej struktury – dopasowanie do prędkości rozchodzenia się fali ultradźwiękowej w zależności od badanej tkanki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8F40A9" w14:textId="32BA8CE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7DEAC0D" w14:textId="1A4F698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2405D5B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F65980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D43AF2" w14:textId="49CD3EE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Zastosowanie technologii obrazowania „nakładanego” przestrzennego wielokierunkowego w trakcie nadawania i odbioru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CFA7D5" w14:textId="39BC647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324355F" w14:textId="59B076E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AEE92B4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4A4C7F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654ED8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Oprogramowanie ulepszające obrazowanie –wizualizację igły biopsyjnej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EE6EDE" w14:textId="0B670E5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709DAF0" w14:textId="76667DA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C89797A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7EC97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031440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>Tryb Duplex (2D + PWD)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6020DD" w14:textId="0B9CC7D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B71AFF7" w14:textId="5A200B5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DC794EB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05ECC0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585AC4" w14:textId="77286E4C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Tryb </w:t>
            </w:r>
            <w:proofErr w:type="spellStart"/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>Triplex</w:t>
            </w:r>
            <w:proofErr w:type="spellEnd"/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 (2D + PWD+CD) z rejestrowaną prędkością:  min. 15 m/</w:t>
            </w:r>
            <w:proofErr w:type="spellStart"/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>sek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dla zerowego kąta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78114E" w14:textId="18AA4B9C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57564A3" w14:textId="74D9755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6445DB4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A8C3D4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6D684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Technologia przetwarzania sygnału Raw Data pozwalająca po zamrożeniu obrazu na zmianę:  min. wzmocnienia, dynamiki.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5A95E3" w14:textId="5823595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264E69C" w14:textId="7A3CB0E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921948E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CB96AF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609EAD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3D z tzw. wolnej ręki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A6631" w14:textId="5F283FB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3C731BF" w14:textId="7F34D98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DB71766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CAE93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D236E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sz w:val="18"/>
                <w:szCs w:val="18"/>
              </w:rPr>
              <w:t>Tryb spektralny Doppler Pulsacyjny (PWD)</w:t>
            </w:r>
            <w:r w:rsidRPr="005E0FFA">
              <w:rPr>
                <w:rFonts w:ascii="Arial" w:hAnsi="Arial" w:cs="Arial"/>
                <w:sz w:val="18"/>
                <w:szCs w:val="18"/>
              </w:rPr>
              <w:t xml:space="preserve"> z HPRF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BD01AC" w14:textId="262238A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98C8A4E" w14:textId="3D7F1E5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362D7F2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098ED3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B92EB6" w14:textId="4913E6E5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Zakres prędkości min. 15 m/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dla zerowego kąta bramki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327FC6" w14:textId="09E38C2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C1EB0A8" w14:textId="7DF5F12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932B7C9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0354B4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D5458C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Zakres częstotliwości PRF min. 0,4 – 45 kHz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024560" w14:textId="79854E5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5D7FB00" w14:textId="2F5CB7C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709487E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C15CC8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11386E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Regulacja bramki dopplerowskiej w zakresie </w:t>
            </w:r>
            <w:r w:rsidRPr="005E0FFA">
              <w:rPr>
                <w:rFonts w:ascii="Arial" w:hAnsi="Arial" w:cs="Arial"/>
                <w:sz w:val="18"/>
                <w:szCs w:val="18"/>
              </w:rPr>
              <w:br/>
              <w:t>min. 0,4 - 20 mm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D41801" w14:textId="0A1B886C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FFBE072" w14:textId="592C3AA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2733AE36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2EE927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B38622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Regulacja uchylności wiązki dopplerowskiej </w:t>
            </w:r>
            <w:r w:rsidRPr="005E0FFA">
              <w:rPr>
                <w:rFonts w:ascii="Arial" w:hAnsi="Arial" w:cs="Arial"/>
                <w:sz w:val="18"/>
                <w:szCs w:val="18"/>
              </w:rPr>
              <w:br/>
              <w:t>min. +/-25 stopni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DF24AD" w14:textId="5D4D53D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56084BF" w14:textId="33A99C5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48A2598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ADC32D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254274" w14:textId="651C48A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Korekcja kąta bramki Dopplerowskiej min. +/- 80 st.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5DE92F" w14:textId="7A96AA0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5EA58D6" w14:textId="678EB26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1BAE14B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D11D4D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5DC7B9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Technologia optymalizująca zapis spektrum w czasie rzeczywistym 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8073F4" w14:textId="01050A7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F726350" w14:textId="75C7A7E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C5F5AA9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15E48A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ED5395" w14:textId="7DEE8C6A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Tryb spektralny Doppler Ciągły (CWD)</w:t>
            </w:r>
            <w:r w:rsidRPr="005E0FFA">
              <w:rPr>
                <w:rFonts w:ascii="Arial" w:hAnsi="Arial" w:cs="Arial"/>
                <w:sz w:val="18"/>
                <w:szCs w:val="18"/>
              </w:rPr>
              <w:t xml:space="preserve"> - zakres prędkości min. 20 m/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dla zerowego kąta bramki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F2CE05" w14:textId="396E19F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F11449F" w14:textId="65ED0C0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5D73E4C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A4770F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784B71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sz w:val="18"/>
                <w:szCs w:val="18"/>
              </w:rPr>
              <w:t>Tryb Doppler Kolorowy (CD)</w:t>
            </w:r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F33BD0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działający w trybie wieloczęstotliwościowym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CBA59F" w14:textId="4FE70A2C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C31B91F" w14:textId="6AD6641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E35740E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7DA507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30D8F5" w14:textId="11DE83EB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Prędkość odświeżania dla CD min. 500 klatek/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286AA7" w14:textId="1F02AB7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15B286" w14:textId="1EC287C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………………………………………</w:t>
            </w:r>
          </w:p>
        </w:tc>
      </w:tr>
      <w:tr w:rsidR="00F56328" w:rsidRPr="005E0FFA" w14:paraId="0F6642D4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B245D4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2DC2E3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Regulacja uchylności pola Dopplera Kolorowego min. +/-25 stopni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8C73F2" w14:textId="4427489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CA5F0D" w14:textId="113A0E1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…………………………………….</w:t>
            </w:r>
          </w:p>
        </w:tc>
      </w:tr>
      <w:tr w:rsidR="00F56328" w:rsidRPr="005E0FFA" w14:paraId="26C25077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E65D4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35534D" w14:textId="090D5D10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Ilość map kolorów dla CD min. 30 map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8E2807" w14:textId="108401AC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DB0F5CC" w14:textId="2D48D7D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658FEAF1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95BC73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6B4BBD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Optymalizacja zapisów CD za pomocą jednego przycisku (min. dostosowanie linii bazowej i częstotliwości)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1D987F" w14:textId="3340E60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9C70FDB" w14:textId="0EA2803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2D95C8D9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350B99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0AC393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Tryb angiologiczny (Power Doppler) oraz Power Doppler kierunkowy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4E83C6" w14:textId="5BC5330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9E85BD3" w14:textId="097003C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CE7FAE6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47088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1FA2EC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Tryb dopplerowski o wysokiej czułości i rozdzielczości dedykowany do małych przepływów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7A5176" w14:textId="3744160C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4FE9208" w14:textId="4422148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612DE8C2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DB1B26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AD70AC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Tryb dopplerowskiego obrazowania naczyń narządów miąższowych (nerki, wątroba) do wizualizacji bardzo wolnych przepływów poniżej 1 cm/sek. w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mikronaczyniach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pozwalające obrazować przepływy bez artefaktów ruchowych dostępny na głowicach: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, linia,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endo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. Możliwość prezentacji kierunku napływu. Prędkość odświeżania FR&gt;50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dla przepływów poniżej 1 cm/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przy bramce większej niż 2 x 2 cm.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E63D24" w14:textId="4A0E972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0D52547" w14:textId="7194149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28A735F3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CE72F7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1D72F3" w14:textId="32F2E41E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Oprogramowanie aplikacyjne z pakietem oprogramowania pomiarowego do badań ogólnych: brzusznych, tarczycy, sutka, piersi, małych narządów, ginekologiczno-położniczych, mięśniowo-szkieletowych, naczyniowych, ortopedycznych, urologicznych.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0C436A" w14:textId="2CC9E0B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4DDC6F2" w14:textId="13C4841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6681E98B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CD70BD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6AC4C0" w14:textId="0E14FB8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Liczba par kursorów pomiarowych min. 12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F9A782" w14:textId="57BE26F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DD50E08" w14:textId="72832A4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E8C4917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E95D6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B00A96" w14:textId="2713AE4C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Pakiet do automatycznego wyznaczania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Intima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Thicknes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(IMT)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B64C25" w14:textId="34E8C55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5AB0774" w14:textId="009BE53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EF3F14B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DCA058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001128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Oprogramowanie umożliwiające wyznaczenie procentu unaczynienia w danym obszarze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9166F4" w14:textId="60E67F2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9C61D5F" w14:textId="2794125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D77A466" w14:textId="77777777" w:rsidTr="005E0FFA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B1A325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BCC989D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Obrazowanie 3D/4D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0030D4A" w14:textId="05A7F28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F1A24C4" w14:textId="4327916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C44AF7F" w14:textId="77777777" w:rsidTr="00F56328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EAB540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bookmarkStart w:id="0" w:name="_Hlk71300823"/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3803B6" w14:textId="3A30DE74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Tryb obrazowania 3D/4D z głowic objętościowych (wolumetrycznych)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B80186" w14:textId="170EE65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0D5E89D" w14:textId="7021B20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CB10758" w14:textId="77777777" w:rsidTr="00F56328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0D9F75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AB4351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4D z max. prędkością (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) min. 40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./s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02BA97" w14:textId="31A7D9F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0772B1A" w14:textId="491F4E1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bookmarkEnd w:id="0"/>
      <w:tr w:rsidR="00F56328" w:rsidRPr="005E0FFA" w14:paraId="3D3D6302" w14:textId="77777777" w:rsidTr="00F56328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73896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6BAE87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Funkcja renderingu obrazu płodu pod wpływem wirtualnego źródła światła, które umożliwia oświetlanie badanej struktury z dowolnego kąta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B4418" w14:textId="0F61DFA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003FC91" w14:textId="70BD199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33269BA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1BF43F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19FD119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Sondy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41CB2DB2" w14:textId="38CECEDC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528B31B" w14:textId="76C013F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252DBB60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FEE40F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7FCD5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sz w:val="18"/>
                <w:szCs w:val="18"/>
              </w:rPr>
              <w:t xml:space="preserve">Sonda </w:t>
            </w:r>
            <w:proofErr w:type="spellStart"/>
            <w:r w:rsidRPr="005E0FFA">
              <w:rPr>
                <w:rFonts w:ascii="Arial" w:hAnsi="Arial" w:cs="Arial"/>
                <w:b/>
                <w:sz w:val="18"/>
                <w:szCs w:val="18"/>
              </w:rPr>
              <w:t>Convex</w:t>
            </w:r>
            <w:proofErr w:type="spellEnd"/>
            <w:r w:rsidRPr="005E0FFA">
              <w:rPr>
                <w:rFonts w:ascii="Arial" w:hAnsi="Arial" w:cs="Arial"/>
                <w:b/>
                <w:sz w:val="18"/>
                <w:szCs w:val="18"/>
              </w:rPr>
              <w:t xml:space="preserve"> wieloczęstotliwościowa do badań ogólnych wykonana w technologii single </w:t>
            </w:r>
            <w:proofErr w:type="spellStart"/>
            <w:r w:rsidRPr="005E0FFA">
              <w:rPr>
                <w:rFonts w:ascii="Arial" w:hAnsi="Arial" w:cs="Arial"/>
                <w:b/>
                <w:sz w:val="18"/>
                <w:szCs w:val="18"/>
              </w:rPr>
              <w:t>crystal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C1DA" w14:textId="71371320" w:rsidR="00F56328" w:rsidRPr="005E0FFA" w:rsidRDefault="00F56328" w:rsidP="00F5632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0F37AA" w14:textId="3733788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0B657B2F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7A0AF8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03B5A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Zakres pracy przetwornika min. 2,0 - 8,0 MHz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4A7B00" w14:textId="52BCF13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472591" w14:textId="38E64C2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7254FF96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33638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7D5D3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Kąt pola skanowania (widzenia) min. 110 stopni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B67904" w14:textId="2145F8B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098C2F" w14:textId="76034B2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02CE1813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DE184D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5710B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Ilość elementów w jednej linii min. 180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6C5486" w14:textId="4729B53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3CBB5E" w14:textId="7766133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6820F79D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7E316C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3ACFA1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7B4F2D" w14:textId="76A6C94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A0A8E91" w14:textId="4AF34A6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2F456DB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C83520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AAE677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i akustycznej (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) kodowanej kolorem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89C3DE" w14:textId="7784257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FF25B4F" w14:textId="7F995CC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9AAF4E5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B4B52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9739D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pracy z oprogramowaniem do Fuzji obrazów w czasie rzeczywistym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1686D7" w14:textId="239F534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9CB9590" w14:textId="752BF9A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0AA163A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32759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D5087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Sonda Liniowa do badań małych narządów wykonana w technologii matrycowej lub równoważnej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FA23" w14:textId="43A3B093" w:rsidR="00F56328" w:rsidRPr="005E0FFA" w:rsidRDefault="00F56328" w:rsidP="00F5632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1343E6" w14:textId="73279C2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45E8FFC6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239B3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0584C2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Zakres pracy przetwornika min. 4,0 – 14,0 MHz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435FE6" w14:textId="655FF93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9C61B3" w14:textId="61A42F3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6DA76C55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A92CF8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2ED7FE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Ilość elementów min. 1 500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7B1979" w14:textId="61DEBA9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657AE0" w14:textId="72B5393C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31A0B3A3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F3FBA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0927FB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Szerokość skanu (FOV) w zakresie 55-60 mm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DED567" w14:textId="455C3CB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4191CC" w14:textId="2D61993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3F300862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183373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7ACEAC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B07ADD" w14:textId="60F4215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F5B59C3" w14:textId="3CADCD7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33F8E39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BE6827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AE5DC3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i akustycznej (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) kodowanej kolorem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165E44" w14:textId="10AEF01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5B1E1AA" w14:textId="77665D4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1952858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3FD92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799837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pracy z oprogramowaniem do Fuzji obrazów w czasie rzeczywistym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0F2BE4" w14:textId="223CE5F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D9AC5E6" w14:textId="4E2B23F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017725E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0474A4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FB8129" w14:textId="213CCA81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Sonda </w:t>
            </w:r>
            <w:proofErr w:type="spellStart"/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Endocavity</w:t>
            </w:r>
            <w:proofErr w:type="spellEnd"/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E0FFA">
              <w:rPr>
                <w:rFonts w:ascii="Arial" w:hAnsi="Arial" w:cs="Arial"/>
                <w:b/>
                <w:sz w:val="18"/>
                <w:szCs w:val="18"/>
              </w:rPr>
              <w:t>wieloczęstotliwościowa</w:t>
            </w: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wykonana w technologii matrycowej lub równoważnej do badań </w:t>
            </w:r>
            <w:proofErr w:type="spellStart"/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endokawitarnych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243F" w14:textId="300383CB" w:rsidR="00F56328" w:rsidRPr="005E0FFA" w:rsidRDefault="00F56328" w:rsidP="00F5632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33AEB1" w14:textId="4D97FAE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7BCD97C3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8B4A40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AC6BBD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Zakres pracy przetwornika min. 3 -11 MHz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5C117B" w14:textId="67AED8E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20DB09" w14:textId="5A818F3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3539975D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4411CC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6B7F9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Liczba elementów – min. 800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F2FC9E" w14:textId="13857A8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903BA0" w14:textId="3760114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51DC2E13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70ABAA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7693A3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Kąt skanowania min. 180 st.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A3380B" w14:textId="3898A18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E2E5C9" w14:textId="7B8320D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9F5D2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47B47DE8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E07E2D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552DB5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9DDB71" w14:textId="4A8EA40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63F5161" w14:textId="29A9FEB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A351C59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4F091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1BBE92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i akustycznej (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) kodowanej kolorem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C30FF2" w14:textId="5D37932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795BC79" w14:textId="37F86EE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4B52FBA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509070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C210F2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pracy z oprogramowaniem do Fuzji obrazów w czasie rzeczywistym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AE1515" w14:textId="3816487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58E937A" w14:textId="66479F1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9EF7FDD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1DD5D5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A11E33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Sonda kardiologiczna Sektorowa </w:t>
            </w:r>
            <w:r w:rsidRPr="005E0FFA">
              <w:rPr>
                <w:rFonts w:ascii="Arial" w:hAnsi="Arial" w:cs="Arial"/>
                <w:b/>
                <w:sz w:val="18"/>
                <w:szCs w:val="18"/>
              </w:rPr>
              <w:t xml:space="preserve">wykonana w technologii single </w:t>
            </w:r>
            <w:proofErr w:type="spellStart"/>
            <w:r w:rsidRPr="005E0FFA">
              <w:rPr>
                <w:rFonts w:ascii="Arial" w:hAnsi="Arial" w:cs="Arial"/>
                <w:b/>
                <w:sz w:val="18"/>
                <w:szCs w:val="18"/>
              </w:rPr>
              <w:t>crystal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AE1A" w14:textId="7283D68A" w:rsidR="00F56328" w:rsidRPr="005E0FFA" w:rsidRDefault="00F56328" w:rsidP="00F5632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7134FF" w14:textId="63FB713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……………………………………..</w:t>
            </w:r>
          </w:p>
        </w:tc>
      </w:tr>
      <w:tr w:rsidR="00F56328" w:rsidRPr="005E0FFA" w14:paraId="6C8C447F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08F33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6513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Zakres pracy przetwornika min. 1,0 – 6,0 MHz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649ED1" w14:textId="6861FD7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08C726" w14:textId="7E93C19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45C8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430D90DF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2C9C0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B3F05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Liczba elementów – min. 90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AF806C" w14:textId="7C787E9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6AD9E8" w14:textId="0575BA8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45C8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44C62413" w14:textId="77777777" w:rsidTr="005E0FFA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7B9A2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D657A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Kąt skanowania min. 115 st.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5779EC" w14:textId="01934EE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BC9234" w14:textId="1080D72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45C8B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520154F0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62B91C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64103B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72707E" w14:textId="2A6C0EF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1B896CB" w14:textId="6DED1CB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07987B5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245BA0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DBBF4C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pracy z oprogramowaniem do badań z kontrastem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E473A" w14:textId="0E860AF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46637DB" w14:textId="0D5262A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97D480F" w14:textId="77777777" w:rsidTr="005E0FFA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63F4FC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BA16E8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Sonda </w:t>
            </w:r>
            <w:proofErr w:type="spellStart"/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>Convex</w:t>
            </w:r>
            <w:proofErr w:type="spellEnd"/>
            <w:r w:rsidRPr="005E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objętościowa 3D/4D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D6555" w14:textId="2579E7F5" w:rsidR="00F56328" w:rsidRPr="005E0FFA" w:rsidRDefault="00F56328" w:rsidP="00F5632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EA33FF" w14:textId="2BE1AD2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277CE2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112DC08D" w14:textId="77777777" w:rsidTr="005E0FFA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425F7C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55F196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Zakres pracy przetwornika min. 2,0 – 9,0 MHz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7784A7" w14:textId="09A14D6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27678B" w14:textId="0BBC3B7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277CE2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1E7895EB" w14:textId="77777777" w:rsidTr="005E0FFA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408C89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5C16CB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Liczba elementów – min. 190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55CF68" w14:textId="4EC0623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A6D500" w14:textId="4F40E6B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277CE2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05AD8AA5" w14:textId="77777777" w:rsidTr="005E0FFA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1C2CE5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F2FC79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Kąt skanowania dla trybu 2D min. 90 st.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5A16A8" w14:textId="19C736C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4C2842" w14:textId="07E0E39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277CE2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4689B9D5" w14:textId="77777777" w:rsidTr="005E0FFA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AC848D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66004C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Kąt skanowania dla trybu 3D/4D min. 90x90 st.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09DA20" w14:textId="09313DA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Podać oferowane parametry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921329" w14:textId="5986CB4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277CE2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……………………………..</w:t>
            </w:r>
          </w:p>
        </w:tc>
      </w:tr>
      <w:tr w:rsidR="00F56328" w:rsidRPr="005E0FFA" w14:paraId="7B90F5FA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70FDF76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6FC6BB6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sz w:val="18"/>
                <w:szCs w:val="18"/>
              </w:rPr>
              <w:t>Możliwości rozbudowy systemu dostępne na dzień składania ofert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9B9AD27" w14:textId="4427921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ADB3FAC" w14:textId="6D01D0F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91881EA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130A5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80F251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specjalistyczne oprogramowanie poprawiające wykrywanie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mikrozwapnień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w tkankach miękkich tj. sutki, piersi, nerka, jądra, ścięgna itp. – podać nazwę własną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B4073A" w14:textId="3D1B851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0F78084" w14:textId="633497E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AE4DD03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EB7AFE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DA43C2" w14:textId="3153203B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moduł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(typu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) obliczający i wyświetlający sztywność względną tkanki w czasie rzeczywistym na obrazie z sond: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, linia,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endocavity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>. Wskaźnik prawidłowej siły ucisku wyświetlany na ekranie Możliwość wykonywania obliczeń odległości i powierzchni oraz oprogramowanie umożliwiające porównywanie elastyczności min. 2 miejsc.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FFCF8F" w14:textId="63CCD6C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640597D" w14:textId="5C86308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3E2F05B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FF9050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5006D6" w14:textId="45A398CE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moduł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akustycznej typu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, określający sztywność tkanek na podstawie analizy prędkości fali poprzecznej z </w:t>
            </w:r>
            <w:r w:rsidRPr="005E0FFA">
              <w:rPr>
                <w:rFonts w:ascii="Arial" w:hAnsi="Arial" w:cs="Arial"/>
                <w:spacing w:val="-1"/>
                <w:sz w:val="18"/>
                <w:szCs w:val="18"/>
              </w:rPr>
              <w:t xml:space="preserve">dowolną </w:t>
            </w:r>
            <w:r w:rsidRPr="005E0FFA">
              <w:rPr>
                <w:rFonts w:ascii="Arial" w:hAnsi="Arial" w:cs="Arial"/>
                <w:sz w:val="18"/>
                <w:szCs w:val="18"/>
              </w:rPr>
              <w:t xml:space="preserve">regulacją pola analizy oraz prezentacją elastyczności tkanek za pomocą kolorów w czasie rzeczywistym. Możliwość uzyskania wyników </w:t>
            </w:r>
            <w:r w:rsidRPr="005E0FFA">
              <w:rPr>
                <w:rFonts w:ascii="Arial" w:hAnsi="Arial" w:cs="Arial"/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5E0FFA">
              <w:rPr>
                <w:rFonts w:ascii="Arial" w:hAnsi="Arial" w:cs="Arial"/>
                <w:spacing w:val="-1"/>
                <w:sz w:val="18"/>
                <w:szCs w:val="18"/>
              </w:rPr>
              <w:t>kPa</w:t>
            </w:r>
            <w:proofErr w:type="spellEnd"/>
            <w:r w:rsidRPr="005E0FF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E0FFA">
              <w:rPr>
                <w:rFonts w:ascii="Arial" w:hAnsi="Arial" w:cs="Arial"/>
                <w:spacing w:val="-3"/>
                <w:sz w:val="18"/>
                <w:szCs w:val="18"/>
              </w:rPr>
              <w:t xml:space="preserve">lub m/sek.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54BCEA" w14:textId="4458AF4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41B9A0B" w14:textId="4ACA5CB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225F8DC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2BC0FA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972291" w14:textId="1E994989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analizę jakości otrzymywanych wyników w obrazowaniu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akustycznej pozwalające ocenić gdzie jest najlepszy obszar do wykonania pomiaru - min. 2 metody określenia jakości pomiaru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03D03C" w14:textId="194994A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7914270" w14:textId="5DE0395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70B1A39E" w14:textId="77777777" w:rsidTr="00F56328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C8F41A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495DAA" w14:textId="7425D06F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automatyczny pomiar zwłóknienia w czasie rzeczywistym przy pomocy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akustycznej w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lub m/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192CAE" w14:textId="36D8C4A7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0966064" w14:textId="735878A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9742E4A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BF1E0D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F08F59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rozbudowy systemu o pomiar stłuszczenia wątroby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726B78" w14:textId="34FD096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2CEA753" w14:textId="74D3E7D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350B2DA" w14:textId="77777777" w:rsidTr="005E0FFA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20AFB7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1C95C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elastografię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akustyczną (typu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) dostępną na głowicy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wysokiej częstotliwości min. 9 MHz. Możliwość uzyskania wyników </w:t>
            </w:r>
            <w:r w:rsidRPr="005E0FFA">
              <w:rPr>
                <w:rFonts w:ascii="Arial" w:hAnsi="Arial" w:cs="Arial"/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5E0FFA">
              <w:rPr>
                <w:rFonts w:ascii="Arial" w:hAnsi="Arial" w:cs="Arial"/>
                <w:spacing w:val="-1"/>
                <w:sz w:val="18"/>
                <w:szCs w:val="18"/>
              </w:rPr>
              <w:t>kPa</w:t>
            </w:r>
            <w:proofErr w:type="spellEnd"/>
            <w:r w:rsidRPr="005E0FF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E0FFA">
              <w:rPr>
                <w:rFonts w:ascii="Arial" w:hAnsi="Arial" w:cs="Arial"/>
                <w:spacing w:val="-3"/>
                <w:sz w:val="18"/>
                <w:szCs w:val="18"/>
              </w:rPr>
              <w:t>lub m/</w:t>
            </w:r>
            <w:proofErr w:type="spellStart"/>
            <w:r w:rsidRPr="005E0FFA">
              <w:rPr>
                <w:rFonts w:ascii="Arial" w:hAnsi="Arial" w:cs="Arial"/>
                <w:spacing w:val="-3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AD5B" w14:textId="646954F1" w:rsidR="00F56328" w:rsidRPr="005E0FFA" w:rsidRDefault="00F56328" w:rsidP="00F5632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15CF04" w14:textId="58FC95C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……………………………………….</w:t>
            </w:r>
          </w:p>
        </w:tc>
      </w:tr>
      <w:tr w:rsidR="00F56328" w:rsidRPr="005E0FFA" w14:paraId="54784DE0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A78C6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783E4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obrazowanie pozwalające  „nakładać”  obrazy na  ultrasonografie w trybie </w:t>
            </w:r>
            <w:r w:rsidRPr="005E0FFA">
              <w:rPr>
                <w:rFonts w:ascii="Arial" w:hAnsi="Arial" w:cs="Arial"/>
                <w:sz w:val="18"/>
                <w:szCs w:val="18"/>
              </w:rPr>
              <w:br/>
              <w:t>B-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z obrazami uzyskiwanych z  CT i MR tzw. Fuzja obrazów w czasie rzeczywistym z synchronizacją płaszczyzn. Możliwość zastosowania fuzji obrazów na sondach: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, linia,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endocavity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728027" w14:textId="5EF6692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77BC1F8" w14:textId="16B936A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0BEB212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61BE2F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C9F1C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obrazowanie ze środkiem kontrastującym dostępne na sondach: </w:t>
            </w:r>
            <w:proofErr w:type="spellStart"/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>Convex</w:t>
            </w:r>
            <w:proofErr w:type="spellEnd"/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>, Linia, Endo i Sektorowych (kardiologicznych)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2AF48A" w14:textId="2E2BD42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8B0CE8A" w14:textId="75AB500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EBE3E2C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0C75E7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13E6C5" w14:textId="788B6F4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oprogramowanie do standaryzowanego raportowania: </w:t>
            </w: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br/>
              <w:t>min. BI-RADS, TI-RADS, LI-RADS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C946D1" w14:textId="6275D83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AE4D196" w14:textId="32F428A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20ACFCC1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96521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D7510E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5E0FFA">
              <w:rPr>
                <w:rFonts w:ascii="Arial" w:hAnsi="Arial" w:cs="Arial"/>
                <w:sz w:val="18"/>
                <w:szCs w:val="18"/>
              </w:rPr>
              <w:t xml:space="preserve">obrazowanie panoramiczne z możliwością wykonywania pomiarów min. 100 cm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69D68A" w14:textId="5DF4BB34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B849DCD" w14:textId="53AEB53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9441006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693CD3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4F33C9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rozbudowy o głowice śródoperacyjne i laparoskopową. Podać modele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5E06B8" w14:textId="10BE921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D4E1C30" w14:textId="27585FC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6A71BDB2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27717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381640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rozbudowy o porównywanie obrazu referencyjnego (obraz USG, CT, MR, XR) z obrazem USG na żywo.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9E511B" w14:textId="79F7017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CF6210B" w14:textId="26347CA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A961A0F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8E0645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9374C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5E0FFA">
              <w:rPr>
                <w:rFonts w:ascii="Arial" w:hAnsi="Arial" w:cs="Arial"/>
                <w:sz w:val="18"/>
                <w:szCs w:val="18"/>
              </w:rPr>
              <w:t xml:space="preserve">zainstalowane w aparacie analiza ilościowa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- obrazowanie i analiza ilościowa funkcji synchronizacji skurczu (wewnątrz- i między-komorowego)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C057B6" w14:textId="13FF801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10700FA" w14:textId="429A551F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F215C89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7259D6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ED3CE9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oddzielną </w:t>
            </w:r>
            <w:r w:rsidRPr="005E0FFA">
              <w:rPr>
                <w:rFonts w:ascii="Arial" w:hAnsi="Arial" w:cs="Arial"/>
                <w:sz w:val="18"/>
                <w:szCs w:val="18"/>
              </w:rPr>
              <w:t>analizę wsierdzia i nasierdzia oraz możliwość uśrednienia uzyskanych wyników.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6ADF8A" w14:textId="4BE251D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17AFE38" w14:textId="2EF1A59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656453DF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E79F3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D45B66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5E0FFA">
              <w:rPr>
                <w:rFonts w:ascii="Arial" w:hAnsi="Arial" w:cs="Arial"/>
                <w:sz w:val="18"/>
                <w:szCs w:val="18"/>
              </w:rPr>
              <w:t xml:space="preserve">automatyczne wyznaczanie frakcji wyrzutowej z obrazu 2D oraz GLS Global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Longitudal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w projekcji 2 i 4 jamowej 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EF009A" w14:textId="446B851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2643224" w14:textId="2A0E5566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BC07AC0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67BB8E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9318F8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5E0FFA">
              <w:rPr>
                <w:rFonts w:ascii="Arial" w:hAnsi="Arial" w:cs="Arial"/>
                <w:sz w:val="18"/>
                <w:szCs w:val="18"/>
              </w:rPr>
              <w:t>sondę z kanałem biopsyjnym przez czoło sondy z możliwością wyboru min. 3 kątów wejścia w tym min. jednym zbliżonym do 90 stopni.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1F797E" w14:textId="6BDEB71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21B12FE" w14:textId="25F6BF8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C99FC67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CC514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55D420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sondę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Endocavity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3D/4D, min. 3-11 MHz, kąt skanowania 2D min. 180 st., kąt skanowani w 3D/4D min. 150x150 st., min. 192 elementy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F513B7" w14:textId="5A22325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6CAE479" w14:textId="0084852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0FA5F975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74B1BD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9D393F3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rozbudowy o półprzezroczyste obrazowanie w trybie 4D umożlwiające jednoczesne wyświetlenie zarówno powierzchni badanego płodu jak i anatomicznych struktur wewnętrznych z możliwością zobrazowania wewnętrznego przepływu krwi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40ACAC" w14:textId="6CF0FBCE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32A75C8" w14:textId="3302389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DB8D498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4980A3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D8C5EF" w14:textId="2706A384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rozbudowy o oprogramowanie umożliwiające wykonanie badania z kontrastem w trybie 4D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8F49D1" w14:textId="73F8F862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54FF882" w14:textId="072D43D0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F60D676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C1D6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5FF4B2" w14:textId="748A2026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rozbudowy o funkcję pozwalająca na wykonanie biopsji w trybie 4D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3E9003" w14:textId="315DACD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4FD3E01" w14:textId="0A0FCD2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1920BBA7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5FB27A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4EDC46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rozbudowy o oprogramowanie wykorzystujące algorytmy do analizy guzów jajnika zgodne z IOTA ADNEX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A8600E" w14:textId="71BC2A23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02CCC4D" w14:textId="4A278F1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F70299C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CBC685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8B8F6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>Możliwość rozbudowy o moduł analizy pomiarów biometrycznych płodu opartych o narzędzie statystyczne Z-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score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9146BC" w14:textId="5AA97AD9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BA640E2" w14:textId="5879F3F8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4E6916C8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EB9FC1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5CA99F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rozbudowy o moduł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– umożliwiający bezprzewodowe nawiązanie połączenia z siecią DICOM zgodne ze standardem IEEE 802.11 b/g/n/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24ABA6" w14:textId="32DAB3AB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E9090C7" w14:textId="35538BB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35EAA998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09BE21B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73DEB6A" w14:textId="77777777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b/>
                <w:sz w:val="18"/>
                <w:szCs w:val="18"/>
              </w:rPr>
              <w:t>Dodatkowe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F498827" w14:textId="0B2B82FD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7D625BB" w14:textId="56D9DEEA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56328" w:rsidRPr="005E0FFA" w14:paraId="554B61A9" w14:textId="77777777" w:rsidTr="00F56328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C93632" w14:textId="77777777" w:rsidR="00F56328" w:rsidRPr="005E0FFA" w:rsidRDefault="00F56328" w:rsidP="00F56328">
            <w:pPr>
              <w:numPr>
                <w:ilvl w:val="0"/>
                <w:numId w:val="4"/>
              </w:numPr>
              <w:autoSpaceDE w:val="0"/>
              <w:snapToGrid w:val="0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30CB98" w14:textId="5E11941E" w:rsidR="00F56328" w:rsidRPr="005E0FFA" w:rsidRDefault="00F56328" w:rsidP="00F5632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E0FFA">
              <w:rPr>
                <w:rFonts w:ascii="Arial" w:hAnsi="Arial" w:cs="Arial"/>
                <w:sz w:val="18"/>
                <w:szCs w:val="18"/>
              </w:rPr>
              <w:t xml:space="preserve">Możliwość zdalnego dostępu (połączenie szyfrowane, zapewnienie bezpieczeństwa danych zgodnie z RODO) do aparatu umożliwiającego świadczenie usług serwisowych przez autoryzowany serwis producenta. Zakres zdalnego serwisu min.: diagnostyka, opieka serwisowa i aplikacyjna, </w:t>
            </w:r>
            <w:proofErr w:type="spellStart"/>
            <w:r w:rsidRPr="005E0FFA">
              <w:rPr>
                <w:rFonts w:ascii="Arial" w:hAnsi="Arial" w:cs="Arial"/>
                <w:sz w:val="18"/>
                <w:szCs w:val="18"/>
              </w:rPr>
              <w:t>upgrade</w:t>
            </w:r>
            <w:proofErr w:type="spellEnd"/>
            <w:r w:rsidRPr="005E0FFA">
              <w:rPr>
                <w:rFonts w:ascii="Arial" w:hAnsi="Arial" w:cs="Arial"/>
                <w:sz w:val="18"/>
                <w:szCs w:val="18"/>
              </w:rPr>
              <w:t xml:space="preserve"> systemu, korekta parametrów obrazowania, możliwość udostępnienia ekranu aparatu i czat w celach edukacyjnych i pomocy.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D6EE0A" w14:textId="369565E1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5E0FF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wymagane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2F5528B" w14:textId="7F9C78E5" w:rsidR="00F56328" w:rsidRPr="005E0FFA" w:rsidRDefault="00F56328" w:rsidP="00F56328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</w:tbl>
    <w:p w14:paraId="4CF114DD" w14:textId="77777777" w:rsidR="00DC0E4E" w:rsidRDefault="00DC0E4E" w:rsidP="00DC0E4E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UWAGA: Wszystkie parametry i wartości podane w zestawieniu muszą dotyczyć oferowanej konfiguracji.</w:t>
      </w:r>
    </w:p>
    <w:p w14:paraId="57BA41BE" w14:textId="77777777" w:rsidR="00DC0E4E" w:rsidRDefault="00DC0E4E" w:rsidP="00DC0E4E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1. Wszystkie parametry i wartości podane w zestawieniu muszą być poparte prospektem producenta załączonym do tabeli.</w:t>
      </w:r>
    </w:p>
    <w:p w14:paraId="1F78FF9A" w14:textId="77777777" w:rsidR="00DC0E4E" w:rsidRDefault="00DC0E4E" w:rsidP="00DC0E4E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2. Wartości określone w wymaganiach jako „wymagane” należy traktować jako niezbędne minimum, którego niespełnienie może skutkować odrzuceniem oferty. </w:t>
      </w:r>
    </w:p>
    <w:p w14:paraId="74E71E5F" w14:textId="6D0AA0D9" w:rsidR="0056709B" w:rsidRPr="005E0FFA" w:rsidRDefault="0056709B" w:rsidP="00F879CA">
      <w:pPr>
        <w:tabs>
          <w:tab w:val="left" w:pos="6840"/>
        </w:tabs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56709B" w:rsidRPr="005E0FFA" w:rsidSect="00B92072"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4D28ED"/>
    <w:multiLevelType w:val="hybridMultilevel"/>
    <w:tmpl w:val="9146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17228"/>
    <w:multiLevelType w:val="hybridMultilevel"/>
    <w:tmpl w:val="9146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F1AC4"/>
    <w:multiLevelType w:val="hybridMultilevel"/>
    <w:tmpl w:val="3FAAB670"/>
    <w:lvl w:ilvl="0" w:tplc="D2C442E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4055">
    <w:abstractNumId w:val="0"/>
  </w:num>
  <w:num w:numId="2" w16cid:durableId="1449544815">
    <w:abstractNumId w:val="1"/>
  </w:num>
  <w:num w:numId="3" w16cid:durableId="1245530961">
    <w:abstractNumId w:val="2"/>
  </w:num>
  <w:num w:numId="4" w16cid:durableId="186655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1"/>
    <w:rsid w:val="00015380"/>
    <w:rsid w:val="00027E99"/>
    <w:rsid w:val="00037212"/>
    <w:rsid w:val="0005548D"/>
    <w:rsid w:val="00065F37"/>
    <w:rsid w:val="00074FA4"/>
    <w:rsid w:val="00077FC0"/>
    <w:rsid w:val="00093C3A"/>
    <w:rsid w:val="00095590"/>
    <w:rsid w:val="000D072D"/>
    <w:rsid w:val="000F024F"/>
    <w:rsid w:val="001003D4"/>
    <w:rsid w:val="0010461A"/>
    <w:rsid w:val="00104C00"/>
    <w:rsid w:val="00112567"/>
    <w:rsid w:val="001173B5"/>
    <w:rsid w:val="00153B8F"/>
    <w:rsid w:val="00157AC2"/>
    <w:rsid w:val="00171931"/>
    <w:rsid w:val="001A3F9B"/>
    <w:rsid w:val="001A7BEA"/>
    <w:rsid w:val="001C04EB"/>
    <w:rsid w:val="001C0FC4"/>
    <w:rsid w:val="001E2E31"/>
    <w:rsid w:val="001F1D2A"/>
    <w:rsid w:val="001F4F7F"/>
    <w:rsid w:val="001F6EE4"/>
    <w:rsid w:val="00206EC6"/>
    <w:rsid w:val="002248A5"/>
    <w:rsid w:val="0022616C"/>
    <w:rsid w:val="00226D7E"/>
    <w:rsid w:val="00234F62"/>
    <w:rsid w:val="002360E1"/>
    <w:rsid w:val="00263760"/>
    <w:rsid w:val="00284FF7"/>
    <w:rsid w:val="002929D0"/>
    <w:rsid w:val="002A068F"/>
    <w:rsid w:val="002B21EA"/>
    <w:rsid w:val="002C1BEF"/>
    <w:rsid w:val="002E1167"/>
    <w:rsid w:val="00312C73"/>
    <w:rsid w:val="0032351F"/>
    <w:rsid w:val="0033209E"/>
    <w:rsid w:val="00333CE9"/>
    <w:rsid w:val="003411CD"/>
    <w:rsid w:val="0035457D"/>
    <w:rsid w:val="003628D3"/>
    <w:rsid w:val="003A4531"/>
    <w:rsid w:val="003B2C75"/>
    <w:rsid w:val="003C5DE5"/>
    <w:rsid w:val="003C70B9"/>
    <w:rsid w:val="003E348F"/>
    <w:rsid w:val="004051DD"/>
    <w:rsid w:val="0043241E"/>
    <w:rsid w:val="00433796"/>
    <w:rsid w:val="00433828"/>
    <w:rsid w:val="00441A30"/>
    <w:rsid w:val="0045570D"/>
    <w:rsid w:val="00462AE5"/>
    <w:rsid w:val="00462BCF"/>
    <w:rsid w:val="00466069"/>
    <w:rsid w:val="004671B8"/>
    <w:rsid w:val="004737C2"/>
    <w:rsid w:val="004A55D3"/>
    <w:rsid w:val="004C6B54"/>
    <w:rsid w:val="004D17C6"/>
    <w:rsid w:val="00503479"/>
    <w:rsid w:val="005134E2"/>
    <w:rsid w:val="005217BC"/>
    <w:rsid w:val="00523D6B"/>
    <w:rsid w:val="0052685C"/>
    <w:rsid w:val="00544BFE"/>
    <w:rsid w:val="00560307"/>
    <w:rsid w:val="0056343E"/>
    <w:rsid w:val="0056499C"/>
    <w:rsid w:val="0056709B"/>
    <w:rsid w:val="005A358B"/>
    <w:rsid w:val="005B2DBD"/>
    <w:rsid w:val="005B4536"/>
    <w:rsid w:val="005C6D1F"/>
    <w:rsid w:val="005D25AF"/>
    <w:rsid w:val="005D3E49"/>
    <w:rsid w:val="005E0FFA"/>
    <w:rsid w:val="006059FB"/>
    <w:rsid w:val="006144AC"/>
    <w:rsid w:val="00646AF1"/>
    <w:rsid w:val="00651583"/>
    <w:rsid w:val="00665137"/>
    <w:rsid w:val="00677CC0"/>
    <w:rsid w:val="00677CCC"/>
    <w:rsid w:val="00681BAE"/>
    <w:rsid w:val="006959AD"/>
    <w:rsid w:val="00696805"/>
    <w:rsid w:val="006A4B79"/>
    <w:rsid w:val="006E52EE"/>
    <w:rsid w:val="006F41D7"/>
    <w:rsid w:val="00721555"/>
    <w:rsid w:val="00734168"/>
    <w:rsid w:val="00740A53"/>
    <w:rsid w:val="0074301D"/>
    <w:rsid w:val="00752D53"/>
    <w:rsid w:val="00762D06"/>
    <w:rsid w:val="007A0334"/>
    <w:rsid w:val="007A5B4C"/>
    <w:rsid w:val="007E0966"/>
    <w:rsid w:val="007E518C"/>
    <w:rsid w:val="007E6687"/>
    <w:rsid w:val="007E7D0C"/>
    <w:rsid w:val="007E7F92"/>
    <w:rsid w:val="007F530E"/>
    <w:rsid w:val="00802D1A"/>
    <w:rsid w:val="00805C78"/>
    <w:rsid w:val="0083130D"/>
    <w:rsid w:val="0083204D"/>
    <w:rsid w:val="00832746"/>
    <w:rsid w:val="00835F2E"/>
    <w:rsid w:val="00836AB5"/>
    <w:rsid w:val="008463BD"/>
    <w:rsid w:val="00857004"/>
    <w:rsid w:val="00861C05"/>
    <w:rsid w:val="00874CAA"/>
    <w:rsid w:val="0088380C"/>
    <w:rsid w:val="008B306C"/>
    <w:rsid w:val="0094389E"/>
    <w:rsid w:val="0096307F"/>
    <w:rsid w:val="00966B14"/>
    <w:rsid w:val="00983346"/>
    <w:rsid w:val="00994A3B"/>
    <w:rsid w:val="009A7A80"/>
    <w:rsid w:val="00A00791"/>
    <w:rsid w:val="00A0675A"/>
    <w:rsid w:val="00A31BB4"/>
    <w:rsid w:val="00A33B76"/>
    <w:rsid w:val="00A6690C"/>
    <w:rsid w:val="00A74FA1"/>
    <w:rsid w:val="00A84CE9"/>
    <w:rsid w:val="00A954F2"/>
    <w:rsid w:val="00A96B40"/>
    <w:rsid w:val="00AA12DB"/>
    <w:rsid w:val="00AA45A1"/>
    <w:rsid w:val="00AE2CD2"/>
    <w:rsid w:val="00AE3482"/>
    <w:rsid w:val="00AF0E39"/>
    <w:rsid w:val="00AF6F4D"/>
    <w:rsid w:val="00B103D1"/>
    <w:rsid w:val="00B16935"/>
    <w:rsid w:val="00B17039"/>
    <w:rsid w:val="00B26C04"/>
    <w:rsid w:val="00B31EA3"/>
    <w:rsid w:val="00B62BE8"/>
    <w:rsid w:val="00B911C6"/>
    <w:rsid w:val="00B92072"/>
    <w:rsid w:val="00BA0AE9"/>
    <w:rsid w:val="00BA77B1"/>
    <w:rsid w:val="00BB4D4F"/>
    <w:rsid w:val="00BB7513"/>
    <w:rsid w:val="00BC1CBC"/>
    <w:rsid w:val="00BE1830"/>
    <w:rsid w:val="00C10760"/>
    <w:rsid w:val="00C204A2"/>
    <w:rsid w:val="00C20BC4"/>
    <w:rsid w:val="00C22CE9"/>
    <w:rsid w:val="00C3178D"/>
    <w:rsid w:val="00C54E8A"/>
    <w:rsid w:val="00C5519F"/>
    <w:rsid w:val="00C60F5B"/>
    <w:rsid w:val="00C6794D"/>
    <w:rsid w:val="00C819E5"/>
    <w:rsid w:val="00C84822"/>
    <w:rsid w:val="00C853BF"/>
    <w:rsid w:val="00CA3B41"/>
    <w:rsid w:val="00CA46E1"/>
    <w:rsid w:val="00CB004E"/>
    <w:rsid w:val="00CB1670"/>
    <w:rsid w:val="00CB495C"/>
    <w:rsid w:val="00CB4A9C"/>
    <w:rsid w:val="00CC7885"/>
    <w:rsid w:val="00CD71BB"/>
    <w:rsid w:val="00CE12F4"/>
    <w:rsid w:val="00CE288E"/>
    <w:rsid w:val="00CE575A"/>
    <w:rsid w:val="00D01614"/>
    <w:rsid w:val="00D2529A"/>
    <w:rsid w:val="00D25EC4"/>
    <w:rsid w:val="00D27EEF"/>
    <w:rsid w:val="00DA238B"/>
    <w:rsid w:val="00DB0326"/>
    <w:rsid w:val="00DB7BF5"/>
    <w:rsid w:val="00DC0E4E"/>
    <w:rsid w:val="00DE1261"/>
    <w:rsid w:val="00DF1B39"/>
    <w:rsid w:val="00E06F3C"/>
    <w:rsid w:val="00E339CC"/>
    <w:rsid w:val="00E37A07"/>
    <w:rsid w:val="00E400C4"/>
    <w:rsid w:val="00E5034F"/>
    <w:rsid w:val="00E56326"/>
    <w:rsid w:val="00E727CB"/>
    <w:rsid w:val="00E742F3"/>
    <w:rsid w:val="00E857B6"/>
    <w:rsid w:val="00E91C8B"/>
    <w:rsid w:val="00E94AB4"/>
    <w:rsid w:val="00EA6D81"/>
    <w:rsid w:val="00EB1708"/>
    <w:rsid w:val="00EB23A9"/>
    <w:rsid w:val="00EB61E0"/>
    <w:rsid w:val="00EC655C"/>
    <w:rsid w:val="00ED4B2C"/>
    <w:rsid w:val="00EE3E90"/>
    <w:rsid w:val="00EF597E"/>
    <w:rsid w:val="00EF6308"/>
    <w:rsid w:val="00F07C5F"/>
    <w:rsid w:val="00F24075"/>
    <w:rsid w:val="00F56328"/>
    <w:rsid w:val="00F60005"/>
    <w:rsid w:val="00F61690"/>
    <w:rsid w:val="00F76AD5"/>
    <w:rsid w:val="00F80636"/>
    <w:rsid w:val="00F879CA"/>
    <w:rsid w:val="00F96356"/>
    <w:rsid w:val="00FB0D6C"/>
    <w:rsid w:val="00FD1BC7"/>
    <w:rsid w:val="00FD2FC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8F88A"/>
  <w15:chartTrackingRefBased/>
  <w15:docId w15:val="{D4746B8B-1E8E-4EF4-AF6E-36E8DEBF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Tekstpodstawow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Domynie">
    <w:name w:val="Domy徑nie"/>
    <w:pPr>
      <w:widowControl w:val="0"/>
      <w:suppressAutoHyphens/>
    </w:pPr>
    <w:rPr>
      <w:rFonts w:ascii="Garamond" w:eastAsia="Arial" w:hAnsi="Garamond" w:cs="Garamond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link w:val="Podtytu"/>
    <w:rsid w:val="0094389E"/>
    <w:rPr>
      <w:rFonts w:ascii="Arial" w:hAnsi="Arial" w:cs="Arial"/>
      <w:b/>
      <w:bCs/>
      <w:sz w:val="22"/>
      <w:szCs w:val="24"/>
    </w:rPr>
  </w:style>
  <w:style w:type="paragraph" w:customStyle="1" w:styleId="Standard">
    <w:name w:val="Standard"/>
    <w:rsid w:val="00DC0E4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XXX</dc:creator>
  <cp:keywords/>
  <cp:lastModifiedBy>Diana Matoszko-Borowska</cp:lastModifiedBy>
  <cp:revision>6</cp:revision>
  <cp:lastPrinted>2020-01-31T09:14:00Z</cp:lastPrinted>
  <dcterms:created xsi:type="dcterms:W3CDTF">2024-09-20T09:07:00Z</dcterms:created>
  <dcterms:modified xsi:type="dcterms:W3CDTF">2024-10-09T11:52:00Z</dcterms:modified>
</cp:coreProperties>
</file>