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A670F" w14:textId="77777777" w:rsidR="00E279FA" w:rsidRDefault="00883F9D">
      <w:pPr>
        <w:jc w:val="center"/>
        <w:rPr>
          <w:b/>
          <w:sz w:val="34"/>
          <w:szCs w:val="34"/>
        </w:rPr>
      </w:pPr>
      <w:r>
        <w:rPr>
          <w:b/>
          <w:sz w:val="34"/>
          <w:szCs w:val="34"/>
        </w:rPr>
        <w:t>SPECYFIKACJA WARUNKÓW ZAMÓWIENIA</w:t>
      </w:r>
    </w:p>
    <w:p w14:paraId="0E307528" w14:textId="77777777" w:rsidR="00E279FA" w:rsidRDefault="00E279FA">
      <w:pPr>
        <w:jc w:val="center"/>
      </w:pPr>
    </w:p>
    <w:p w14:paraId="740B36AD" w14:textId="77777777" w:rsidR="00E279FA" w:rsidRDefault="00E279FA">
      <w:pPr>
        <w:jc w:val="center"/>
      </w:pPr>
    </w:p>
    <w:p w14:paraId="6D3D7F0F" w14:textId="77777777" w:rsidR="00E279FA" w:rsidRDefault="00883F9D">
      <w:pPr>
        <w:jc w:val="center"/>
        <w:rPr>
          <w:b/>
        </w:rPr>
      </w:pPr>
      <w:r>
        <w:rPr>
          <w:b/>
        </w:rPr>
        <w:t>ZAMAWIAJĄCY:</w:t>
      </w:r>
    </w:p>
    <w:p w14:paraId="6B405829" w14:textId="77777777" w:rsidR="00186A03" w:rsidRDefault="00186A03">
      <w:pPr>
        <w:jc w:val="center"/>
        <w:rPr>
          <w:b/>
        </w:rPr>
      </w:pPr>
    </w:p>
    <w:p w14:paraId="1E830486" w14:textId="77777777" w:rsidR="005C2F6D" w:rsidRPr="001646A8" w:rsidRDefault="005C2F6D" w:rsidP="00186A03">
      <w:pPr>
        <w:jc w:val="center"/>
        <w:rPr>
          <w:b/>
          <w:bCs/>
        </w:rPr>
      </w:pPr>
      <w:r w:rsidRPr="001646A8">
        <w:rPr>
          <w:b/>
          <w:bCs/>
        </w:rPr>
        <w:t xml:space="preserve">Powiat Lęborski </w:t>
      </w:r>
    </w:p>
    <w:p w14:paraId="23514440" w14:textId="77777777" w:rsidR="005C2F6D" w:rsidRPr="001646A8" w:rsidRDefault="005C2F6D" w:rsidP="00186A03">
      <w:pPr>
        <w:jc w:val="center"/>
        <w:rPr>
          <w:b/>
          <w:bCs/>
        </w:rPr>
      </w:pPr>
      <w:r w:rsidRPr="001646A8">
        <w:rPr>
          <w:b/>
          <w:bCs/>
        </w:rPr>
        <w:t xml:space="preserve">ul. Czołgistów 5 </w:t>
      </w:r>
    </w:p>
    <w:p w14:paraId="7FB40E3B" w14:textId="77777777" w:rsidR="005C2F6D" w:rsidRPr="001646A8" w:rsidRDefault="005C2F6D" w:rsidP="00186A03">
      <w:pPr>
        <w:jc w:val="center"/>
        <w:rPr>
          <w:b/>
          <w:bCs/>
        </w:rPr>
      </w:pPr>
      <w:r w:rsidRPr="001646A8">
        <w:rPr>
          <w:b/>
          <w:bCs/>
        </w:rPr>
        <w:t>84-300 Lębork</w:t>
      </w:r>
    </w:p>
    <w:p w14:paraId="3992FC79" w14:textId="77777777" w:rsidR="005C2F6D" w:rsidRPr="005C2F6D" w:rsidRDefault="005C2F6D" w:rsidP="005C2F6D">
      <w:pPr>
        <w:pStyle w:val="pkt"/>
        <w:spacing w:before="0" w:after="0"/>
        <w:ind w:left="425" w:firstLine="0"/>
        <w:jc w:val="left"/>
        <w:rPr>
          <w:rFonts w:ascii="Arial" w:hAnsi="Arial" w:cs="Arial"/>
          <w:b/>
          <w:bCs/>
          <w:sz w:val="20"/>
          <w:szCs w:val="20"/>
        </w:rPr>
      </w:pPr>
    </w:p>
    <w:p w14:paraId="56EC7E5B" w14:textId="77777777" w:rsidR="00E279FA" w:rsidRDefault="00E279FA">
      <w:pPr>
        <w:jc w:val="center"/>
        <w:rPr>
          <w:sz w:val="26"/>
          <w:szCs w:val="26"/>
        </w:rPr>
      </w:pPr>
    </w:p>
    <w:p w14:paraId="49B83F13" w14:textId="77777777" w:rsidR="005C2F6D" w:rsidRDefault="005C2F6D" w:rsidP="005C2F6D">
      <w:pPr>
        <w:jc w:val="center"/>
        <w:rPr>
          <w:sz w:val="20"/>
          <w:szCs w:val="20"/>
        </w:rPr>
      </w:pPr>
    </w:p>
    <w:p w14:paraId="3C58A9D3" w14:textId="475EA9E4" w:rsidR="005C2F6D" w:rsidRDefault="00883F9D" w:rsidP="005C2F6D">
      <w:pPr>
        <w:jc w:val="center"/>
        <w:rPr>
          <w:rFonts w:ascii="Cambria" w:hAnsi="Cambria"/>
          <w:b/>
          <w:sz w:val="20"/>
          <w:szCs w:val="20"/>
        </w:rPr>
      </w:pPr>
      <w:r>
        <w:rPr>
          <w:sz w:val="20"/>
          <w:szCs w:val="20"/>
        </w:rPr>
        <w:t xml:space="preserve">Zaprasza do złożenia oferty </w:t>
      </w:r>
      <w:r w:rsidRPr="003B35F6">
        <w:rPr>
          <w:sz w:val="20"/>
          <w:szCs w:val="20"/>
          <w:u w:val="single"/>
        </w:rPr>
        <w:t xml:space="preserve">w trybie art. 275 pkt </w:t>
      </w:r>
      <w:r w:rsidR="001D29A8">
        <w:rPr>
          <w:sz w:val="20"/>
          <w:szCs w:val="20"/>
          <w:u w:val="single"/>
        </w:rPr>
        <w:t>2</w:t>
      </w:r>
      <w:r w:rsidRPr="003B35F6">
        <w:rPr>
          <w:sz w:val="20"/>
          <w:szCs w:val="20"/>
          <w:u w:val="single"/>
        </w:rPr>
        <w:t xml:space="preserve"> (trybie podstawowym </w:t>
      </w:r>
      <w:r w:rsidR="001D29A8">
        <w:rPr>
          <w:sz w:val="20"/>
          <w:szCs w:val="20"/>
          <w:u w:val="single"/>
        </w:rPr>
        <w:t xml:space="preserve">z możliwością </w:t>
      </w:r>
      <w:r w:rsidRPr="003B35F6">
        <w:rPr>
          <w:sz w:val="20"/>
          <w:szCs w:val="20"/>
          <w:u w:val="single"/>
        </w:rPr>
        <w:t>negocjacji)</w:t>
      </w:r>
      <w:r>
        <w:rPr>
          <w:sz w:val="20"/>
          <w:szCs w:val="20"/>
        </w:rPr>
        <w:t xml:space="preserve"> o wartości zamówienia nieprzekraczającej progów unijnych o jakich stanowi art. 3 ustawy z 11 września 2019 r. - Prawo zamówień publicznych (Dz. U. z 20</w:t>
      </w:r>
      <w:r w:rsidR="008D7166">
        <w:rPr>
          <w:sz w:val="20"/>
          <w:szCs w:val="20"/>
        </w:rPr>
        <w:t>2</w:t>
      </w:r>
      <w:r w:rsidR="00E27F88">
        <w:rPr>
          <w:sz w:val="20"/>
          <w:szCs w:val="20"/>
        </w:rPr>
        <w:t>4</w:t>
      </w:r>
      <w:r>
        <w:rPr>
          <w:sz w:val="20"/>
          <w:szCs w:val="20"/>
        </w:rPr>
        <w:t xml:space="preserve"> r. poz. </w:t>
      </w:r>
      <w:r w:rsidR="008D7166">
        <w:rPr>
          <w:sz w:val="20"/>
          <w:szCs w:val="20"/>
        </w:rPr>
        <w:t>1</w:t>
      </w:r>
      <w:r w:rsidR="00E27F88">
        <w:rPr>
          <w:sz w:val="20"/>
          <w:szCs w:val="20"/>
        </w:rPr>
        <w:t>320</w:t>
      </w:r>
      <w:r>
        <w:rPr>
          <w:sz w:val="20"/>
          <w:szCs w:val="20"/>
        </w:rPr>
        <w:t xml:space="preserve">) – dalej ustawy PZP </w:t>
      </w:r>
    </w:p>
    <w:p w14:paraId="3077C90A" w14:textId="63B922AD" w:rsidR="005C2F6D" w:rsidRDefault="005C2F6D" w:rsidP="005C2F6D">
      <w:pPr>
        <w:jc w:val="center"/>
        <w:rPr>
          <w:b/>
          <w:bCs/>
          <w:sz w:val="20"/>
          <w:szCs w:val="20"/>
        </w:rPr>
      </w:pPr>
    </w:p>
    <w:p w14:paraId="5074287B" w14:textId="77777777" w:rsidR="003809AD" w:rsidRDefault="003809AD" w:rsidP="005C2F6D">
      <w:pPr>
        <w:jc w:val="center"/>
        <w:rPr>
          <w:b/>
          <w:bCs/>
          <w:sz w:val="20"/>
          <w:szCs w:val="20"/>
        </w:rPr>
      </w:pPr>
    </w:p>
    <w:p w14:paraId="7638ED97" w14:textId="4FCF8953" w:rsidR="00BB5F92" w:rsidRDefault="00BB5F92" w:rsidP="00BB5F92">
      <w:pPr>
        <w:jc w:val="both"/>
        <w:rPr>
          <w:rFonts w:ascii="Times New Roman" w:hAnsi="Times New Roman"/>
          <w:b/>
        </w:rPr>
      </w:pPr>
      <w:r>
        <w:rPr>
          <w:rFonts w:ascii="Times New Roman" w:hAnsi="Times New Roman"/>
          <w:b/>
        </w:rPr>
        <w:t>OBSŁUGA BANKOWA BUDŻETU POWIATU LĘBORSKIEGO I JEDNOSTEK ORGANIZACYJNYCH PODLEGŁYCH POWIATOWI LĘBORSKIEMU ORAZ PROWADZENIE OBSŁUGI KASOWEJ W STAROSTWIE POWIATOWYM W LĘBORKU przez okres 2 lat, tj. od 01.01.202</w:t>
      </w:r>
      <w:r w:rsidR="00E27F88">
        <w:rPr>
          <w:rFonts w:ascii="Times New Roman" w:hAnsi="Times New Roman"/>
          <w:b/>
        </w:rPr>
        <w:t>5</w:t>
      </w:r>
      <w:r>
        <w:rPr>
          <w:rFonts w:ascii="Times New Roman" w:hAnsi="Times New Roman"/>
          <w:b/>
        </w:rPr>
        <w:t xml:space="preserve"> r. do 31.12.202</w:t>
      </w:r>
      <w:r w:rsidR="00E27F88">
        <w:rPr>
          <w:rFonts w:ascii="Times New Roman" w:hAnsi="Times New Roman"/>
          <w:b/>
        </w:rPr>
        <w:t>6</w:t>
      </w:r>
      <w:r>
        <w:rPr>
          <w:rFonts w:ascii="Times New Roman" w:hAnsi="Times New Roman"/>
          <w:b/>
        </w:rPr>
        <w:t xml:space="preserve"> r.</w:t>
      </w:r>
    </w:p>
    <w:p w14:paraId="48F01DC5" w14:textId="77777777" w:rsidR="00BB5F92" w:rsidRDefault="00BB5F92">
      <w:pPr>
        <w:jc w:val="center"/>
      </w:pPr>
    </w:p>
    <w:p w14:paraId="72707998" w14:textId="77777777" w:rsidR="00BB5F92" w:rsidRDefault="00BB5F92">
      <w:pPr>
        <w:jc w:val="center"/>
      </w:pPr>
    </w:p>
    <w:p w14:paraId="7055F80C" w14:textId="77777777" w:rsidR="00BB5F92" w:rsidRDefault="00BB5F92">
      <w:pPr>
        <w:jc w:val="center"/>
      </w:pPr>
    </w:p>
    <w:p w14:paraId="52687C68" w14:textId="77777777" w:rsidR="00BB5F92" w:rsidRDefault="00BB5F92">
      <w:pPr>
        <w:jc w:val="center"/>
      </w:pPr>
    </w:p>
    <w:p w14:paraId="06FB068F" w14:textId="01E2360A" w:rsidR="00E279FA" w:rsidRDefault="00883F9D">
      <w:pPr>
        <w:jc w:val="center"/>
      </w:pPr>
      <w:r>
        <w:t>Nr postępowania</w:t>
      </w:r>
      <w:bookmarkStart w:id="0" w:name="_Hlk66781825"/>
      <w:r w:rsidR="00BB5F92">
        <w:t xml:space="preserve"> </w:t>
      </w:r>
      <w:r w:rsidR="009A0399">
        <w:t>FB.272.1.9.2024</w:t>
      </w:r>
    </w:p>
    <w:bookmarkEnd w:id="0"/>
    <w:p w14:paraId="67373DBD" w14:textId="77777777" w:rsidR="00E279FA" w:rsidRDefault="00E279FA">
      <w:pPr>
        <w:jc w:val="center"/>
      </w:pPr>
    </w:p>
    <w:p w14:paraId="4D4878CA" w14:textId="77777777" w:rsidR="00E279FA" w:rsidRDefault="00E279FA">
      <w:pPr>
        <w:jc w:val="center"/>
      </w:pPr>
    </w:p>
    <w:p w14:paraId="704EC442" w14:textId="77777777" w:rsidR="00E279FA" w:rsidRDefault="00E279FA">
      <w:pPr>
        <w:jc w:val="center"/>
      </w:pPr>
    </w:p>
    <w:p w14:paraId="18CC00E1" w14:textId="77777777" w:rsidR="00E279FA" w:rsidRDefault="00E279FA">
      <w:pPr>
        <w:jc w:val="center"/>
      </w:pPr>
    </w:p>
    <w:p w14:paraId="654A769A" w14:textId="77777777" w:rsidR="00E279FA" w:rsidRDefault="00E279FA">
      <w:pPr>
        <w:jc w:val="center"/>
      </w:pPr>
    </w:p>
    <w:p w14:paraId="74B4DAFE" w14:textId="77777777" w:rsidR="00E279FA" w:rsidRDefault="00E279FA">
      <w:pPr>
        <w:jc w:val="center"/>
      </w:pPr>
    </w:p>
    <w:p w14:paraId="59423570" w14:textId="77777777" w:rsidR="00E279FA" w:rsidRDefault="00E279FA">
      <w:pPr>
        <w:jc w:val="center"/>
      </w:pPr>
    </w:p>
    <w:p w14:paraId="5C08EA92" w14:textId="77777777" w:rsidR="00E279FA" w:rsidRDefault="00E279FA">
      <w:pPr>
        <w:jc w:val="center"/>
      </w:pPr>
    </w:p>
    <w:p w14:paraId="5D1BB78F" w14:textId="77777777" w:rsidR="00E279FA" w:rsidRDefault="00E279FA">
      <w:pPr>
        <w:jc w:val="center"/>
      </w:pPr>
    </w:p>
    <w:p w14:paraId="0B5DBE99" w14:textId="77777777" w:rsidR="00E279FA" w:rsidRDefault="00E279FA">
      <w:pPr>
        <w:jc w:val="center"/>
      </w:pPr>
    </w:p>
    <w:p w14:paraId="1AFC4E31" w14:textId="2A0BF421" w:rsidR="00E279FA" w:rsidRDefault="00E279FA"/>
    <w:p w14:paraId="27A14CC3" w14:textId="77777777" w:rsidR="003809AD" w:rsidRDefault="003809AD"/>
    <w:p w14:paraId="5C507EF2" w14:textId="77777777" w:rsidR="00E279FA" w:rsidRDefault="00E279FA">
      <w:pPr>
        <w:jc w:val="center"/>
      </w:pPr>
    </w:p>
    <w:p w14:paraId="1722FF41" w14:textId="77777777" w:rsidR="00E279FA" w:rsidRDefault="00E279FA">
      <w:pPr>
        <w:jc w:val="center"/>
      </w:pPr>
    </w:p>
    <w:p w14:paraId="34A72553" w14:textId="12A8900F" w:rsidR="00E279FA" w:rsidRDefault="009A0399">
      <w:pPr>
        <w:jc w:val="center"/>
        <w:rPr>
          <w:b/>
        </w:rPr>
      </w:pPr>
      <w:r>
        <w:rPr>
          <w:b/>
        </w:rPr>
        <w:t xml:space="preserve"> 22 Listopada </w:t>
      </w:r>
      <w:r w:rsidR="004211BD">
        <w:rPr>
          <w:b/>
        </w:rPr>
        <w:t>202</w:t>
      </w:r>
      <w:r w:rsidR="00E27F88">
        <w:rPr>
          <w:b/>
        </w:rPr>
        <w:t>4</w:t>
      </w:r>
      <w:r w:rsidR="004211BD">
        <w:rPr>
          <w:b/>
        </w:rPr>
        <w:t xml:space="preserve"> r</w:t>
      </w:r>
    </w:p>
    <w:p w14:paraId="1C1F4BC6" w14:textId="77AAA359" w:rsidR="004211BD" w:rsidRDefault="004211BD">
      <w:pPr>
        <w:jc w:val="center"/>
        <w:rPr>
          <w:b/>
        </w:rPr>
      </w:pPr>
    </w:p>
    <w:p w14:paraId="684984EA" w14:textId="677D0150" w:rsidR="004211BD" w:rsidRDefault="004211BD">
      <w:pPr>
        <w:jc w:val="center"/>
        <w:rPr>
          <w:b/>
        </w:rPr>
      </w:pPr>
    </w:p>
    <w:p w14:paraId="41A84104" w14:textId="6ED2FFF5" w:rsidR="004211BD" w:rsidRDefault="004211BD">
      <w:pPr>
        <w:jc w:val="center"/>
        <w:rPr>
          <w:b/>
        </w:rPr>
      </w:pPr>
    </w:p>
    <w:p w14:paraId="2FB23B1D" w14:textId="77777777" w:rsidR="004211BD" w:rsidRPr="00C9153C" w:rsidRDefault="004211BD">
      <w:pPr>
        <w:jc w:val="center"/>
        <w:rPr>
          <w:b/>
        </w:rPr>
      </w:pPr>
    </w:p>
    <w:p w14:paraId="4B1AADDB" w14:textId="77777777" w:rsidR="00E279FA" w:rsidRDefault="00883F9D">
      <w:pPr>
        <w:pStyle w:val="Nagwek2"/>
      </w:pPr>
      <w:bookmarkStart w:id="1" w:name="_kabgz8l7slm3" w:colFirst="0" w:colLast="0"/>
      <w:bookmarkEnd w:id="1"/>
      <w:r>
        <w:lastRenderedPageBreak/>
        <w:t>I. Nazwa oraz adres Zamawiającego</w:t>
      </w:r>
    </w:p>
    <w:p w14:paraId="598C88BE" w14:textId="77777777" w:rsidR="001870C6" w:rsidRPr="001870C6" w:rsidRDefault="001870C6" w:rsidP="001870C6">
      <w:r w:rsidRPr="001870C6">
        <w:t>Powiat Lęborski, ul. Czołgistów 5, 84-300 Lębork</w:t>
      </w:r>
    </w:p>
    <w:p w14:paraId="7F66D2B0" w14:textId="77777777" w:rsidR="001870C6" w:rsidRPr="001870C6" w:rsidRDefault="001870C6" w:rsidP="001870C6">
      <w:r>
        <w:t>t</w:t>
      </w:r>
      <w:r w:rsidRPr="001870C6">
        <w:t>el. 59 863 28 25</w:t>
      </w:r>
    </w:p>
    <w:p w14:paraId="26AD98D5" w14:textId="77777777" w:rsidR="001870C6" w:rsidRPr="00E27F88" w:rsidRDefault="001870C6" w:rsidP="001870C6">
      <w:pPr>
        <w:rPr>
          <w:lang w:val="en-US"/>
        </w:rPr>
      </w:pPr>
      <w:r w:rsidRPr="00E27F88">
        <w:rPr>
          <w:lang w:val="en-US"/>
        </w:rPr>
        <w:t>e-mail: starostwo_lebork@poczta.onet.pl</w:t>
      </w:r>
    </w:p>
    <w:p w14:paraId="6CCCF69F" w14:textId="77777777" w:rsidR="001870C6" w:rsidRPr="001870C6" w:rsidRDefault="001870C6" w:rsidP="001870C6">
      <w:r w:rsidRPr="001870C6">
        <w:t xml:space="preserve">NIP: 841-160-90-72 </w:t>
      </w:r>
    </w:p>
    <w:p w14:paraId="0E1E2A66" w14:textId="77777777" w:rsidR="001870C6" w:rsidRPr="001870C6" w:rsidRDefault="001870C6" w:rsidP="001870C6">
      <w:r w:rsidRPr="001870C6">
        <w:t>REGON: 770979648</w:t>
      </w:r>
    </w:p>
    <w:p w14:paraId="2168E0AB" w14:textId="3D33EAAB" w:rsidR="00BA58E6" w:rsidRDefault="001870C6" w:rsidP="003809AD">
      <w:pPr>
        <w:shd w:val="clear" w:color="auto" w:fill="FFFFFF"/>
        <w:textAlignment w:val="baseline"/>
        <w:rPr>
          <w:rFonts w:ascii="Segoe UI" w:hAnsi="Segoe UI" w:cs="Segoe UI"/>
          <w:sz w:val="21"/>
          <w:szCs w:val="21"/>
        </w:rPr>
      </w:pPr>
      <w:r w:rsidRPr="00914292">
        <w:rPr>
          <w:b/>
          <w:bCs/>
        </w:rPr>
        <w:t xml:space="preserve">adres strony internetowej prowadzonego postępowania/adres strony internetowej, na której udostępniane będą zmiany i wyjaśnienia treści SWZ oraz inne dokumenty zamówienia bezpośrednio związane z postępowaniem o udzielenie zamówienia: </w:t>
      </w:r>
      <w:r w:rsidR="00BA58E6">
        <w:rPr>
          <w:rFonts w:ascii="Symbol" w:hAnsi="Symbol" w:cs="Segoe UI"/>
          <w:sz w:val="20"/>
          <w:szCs w:val="20"/>
        </w:rPr>
        <w:t>·</w:t>
      </w:r>
      <w:r w:rsidR="00BA58E6">
        <w:rPr>
          <w:rFonts w:ascii="Times New Roman" w:hAnsi="Times New Roman" w:cs="Times New Roman"/>
          <w:sz w:val="14"/>
          <w:szCs w:val="14"/>
        </w:rPr>
        <w:t xml:space="preserve">         </w:t>
      </w:r>
    </w:p>
    <w:p w14:paraId="20E1F08B" w14:textId="32CBAC81" w:rsidR="00BA58E6" w:rsidRDefault="006A2D89" w:rsidP="00BA58E6">
      <w:pPr>
        <w:shd w:val="clear" w:color="auto" w:fill="FFFFFF"/>
        <w:ind w:hanging="360"/>
        <w:textAlignment w:val="baseline"/>
        <w:rPr>
          <w:rFonts w:ascii="Segoe UI" w:hAnsi="Segoe UI" w:cs="Segoe UI"/>
          <w:sz w:val="21"/>
          <w:szCs w:val="21"/>
        </w:rPr>
      </w:pPr>
      <w:hyperlink r:id="rId7" w:history="1">
        <w:r w:rsidRPr="006A2D89">
          <w:rPr>
            <w:color w:val="0000FF"/>
            <w:u w:val="single"/>
          </w:rPr>
          <w:t xml:space="preserve">https://platformazakupowa.pl/transakcja/1023937 </w:t>
        </w:r>
      </w:hyperlink>
    </w:p>
    <w:p w14:paraId="4EF41B97" w14:textId="4F7FC26F" w:rsidR="00E279FA" w:rsidRDefault="00883F9D" w:rsidP="00BA58E6">
      <w:r>
        <w:t>Godziny pracy Zamawiającego:</w:t>
      </w:r>
    </w:p>
    <w:p w14:paraId="05D35CBB" w14:textId="77777777" w:rsidR="001870C6" w:rsidRDefault="001870C6">
      <w:pPr>
        <w:spacing w:before="240" w:after="240"/>
      </w:pPr>
      <w:r>
        <w:t>1) poniedziałek - w godz. od 7:30 do 16:00 </w:t>
      </w:r>
      <w:r>
        <w:br/>
        <w:t>2) wtorek - w godz. od 7:30 do 15:30 </w:t>
      </w:r>
      <w:r>
        <w:br/>
        <w:t>3) środa - w godz. od 7:30 do 15:30 </w:t>
      </w:r>
      <w:r>
        <w:br/>
        <w:t>4) czwartek - w godz. od 7:30 do 15:30 </w:t>
      </w:r>
      <w:r>
        <w:br/>
        <w:t>5) piątek - w godz. od 7:30 do 15:00</w:t>
      </w:r>
    </w:p>
    <w:p w14:paraId="1899227D" w14:textId="77777777" w:rsidR="00E279FA" w:rsidRDefault="00883F9D" w:rsidP="001870C6">
      <w:pPr>
        <w:spacing w:before="240" w:after="240"/>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45CCE3DC" w14:textId="77777777" w:rsidR="00E279FA" w:rsidRDefault="00883F9D" w:rsidP="001870C6">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73ADF03" w14:textId="77777777" w:rsidR="00BB5F92" w:rsidRDefault="00BB5F92" w:rsidP="00BB5F92">
      <w:pPr>
        <w:pStyle w:val="Nagwek2"/>
        <w:spacing w:before="240" w:after="240"/>
      </w:pPr>
      <w:bookmarkStart w:id="2" w:name="_qj2p3iyqlwum" w:colFirst="0" w:colLast="0"/>
      <w:bookmarkStart w:id="3" w:name="_epsepounxnv1" w:colFirst="0" w:colLast="0"/>
      <w:bookmarkEnd w:id="2"/>
      <w:bookmarkEnd w:id="3"/>
      <w:r>
        <w:lastRenderedPageBreak/>
        <w:t>II. Ochrona danych osobowych</w:t>
      </w:r>
    </w:p>
    <w:p w14:paraId="788A2990" w14:textId="77777777" w:rsidR="00BB5F92" w:rsidRDefault="00BB5F92" w:rsidP="00BB5F92">
      <w:pPr>
        <w:pStyle w:val="Nagwek2"/>
        <w:spacing w:before="240" w:after="240"/>
        <w:rPr>
          <w:sz w:val="22"/>
          <w:szCs w:val="22"/>
        </w:rPr>
      </w:pPr>
      <w:r>
        <w:rPr>
          <w:sz w:val="22"/>
          <w:szCs w:val="22"/>
        </w:rPr>
        <w:t>1.</w:t>
      </w:r>
      <w:r>
        <w:rPr>
          <w:sz w:val="22"/>
          <w:szCs w:val="22"/>
        </w:rPr>
        <w:tab/>
        <w:t xml:space="preserve">Administratorem Państwa danych osobowych jest Starostwo Powiatowe w Lęborku reprezentowane przez Starostę Lęborskiego z siedzibą w Lęborku, 84-300, ul. Czołgistów 5 </w:t>
      </w:r>
    </w:p>
    <w:p w14:paraId="67697158" w14:textId="77777777" w:rsidR="00BB5F92" w:rsidRDefault="00BB5F92" w:rsidP="00BB5F92">
      <w:pPr>
        <w:pStyle w:val="Nagwek2"/>
        <w:spacing w:before="240" w:after="240"/>
        <w:rPr>
          <w:sz w:val="22"/>
          <w:szCs w:val="22"/>
        </w:rPr>
      </w:pPr>
      <w:r>
        <w:rPr>
          <w:sz w:val="22"/>
          <w:szCs w:val="22"/>
        </w:rPr>
        <w:t>2.</w:t>
      </w:r>
      <w:r>
        <w:rPr>
          <w:sz w:val="22"/>
          <w:szCs w:val="22"/>
        </w:rPr>
        <w:tab/>
        <w:t>Nadzór nad prawidłowym przetwarzaniem danych osobowych w Starostwie Powiatowym w Lęborku sprawuje Inspektor Ochrony Danych: Marek Czechowski</w:t>
      </w:r>
    </w:p>
    <w:p w14:paraId="532E3CDF" w14:textId="77777777" w:rsidR="00BB5F92" w:rsidRDefault="00BB5F92" w:rsidP="00BB5F92">
      <w:pPr>
        <w:pStyle w:val="Nagwek2"/>
        <w:spacing w:before="240" w:after="240"/>
        <w:rPr>
          <w:sz w:val="22"/>
          <w:szCs w:val="22"/>
        </w:rPr>
      </w:pPr>
      <w:r>
        <w:rPr>
          <w:sz w:val="22"/>
          <w:szCs w:val="22"/>
        </w:rPr>
        <w:t>- e-mail: iodo@starostwolebork.pl lub korespondencyjnie na adres Administratora Danych Osobowych.</w:t>
      </w:r>
    </w:p>
    <w:p w14:paraId="2FE2132D" w14:textId="77777777" w:rsidR="00BB5F92" w:rsidRDefault="00BB5F92" w:rsidP="00BB5F92">
      <w:pPr>
        <w:pStyle w:val="Nagwek2"/>
        <w:spacing w:before="240" w:after="240"/>
        <w:rPr>
          <w:sz w:val="22"/>
          <w:szCs w:val="22"/>
        </w:rPr>
      </w:pPr>
      <w:r>
        <w:rPr>
          <w:sz w:val="22"/>
          <w:szCs w:val="22"/>
        </w:rPr>
        <w:t>3.</w:t>
      </w:r>
      <w:r>
        <w:rPr>
          <w:sz w:val="22"/>
          <w:szCs w:val="22"/>
        </w:rPr>
        <w:tab/>
        <w:t>Państwa dane osobowe są przetwarzane w formie papierowej oraz elektronicznej.</w:t>
      </w:r>
    </w:p>
    <w:p w14:paraId="0F0668DD" w14:textId="77777777" w:rsidR="00BB5F92" w:rsidRDefault="00BB5F92" w:rsidP="00BB5F92">
      <w:pPr>
        <w:pStyle w:val="Nagwek2"/>
        <w:spacing w:before="240" w:after="240"/>
        <w:rPr>
          <w:sz w:val="22"/>
          <w:szCs w:val="22"/>
        </w:rPr>
      </w:pPr>
      <w:r>
        <w:rPr>
          <w:sz w:val="22"/>
          <w:szCs w:val="22"/>
        </w:rPr>
        <w:t>4.</w:t>
      </w:r>
      <w:r>
        <w:rPr>
          <w:sz w:val="22"/>
          <w:szCs w:val="22"/>
        </w:rPr>
        <w:tab/>
        <w:t xml:space="preserve">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 </w:t>
      </w:r>
    </w:p>
    <w:p w14:paraId="03F18CA7" w14:textId="77777777" w:rsidR="00BB5F92" w:rsidRDefault="00BB5F92" w:rsidP="00BB5F92">
      <w:pPr>
        <w:pStyle w:val="Nagwek2"/>
        <w:spacing w:before="240" w:after="240"/>
        <w:rPr>
          <w:sz w:val="22"/>
          <w:szCs w:val="22"/>
        </w:rPr>
      </w:pPr>
      <w:r>
        <w:rPr>
          <w:sz w:val="22"/>
          <w:szCs w:val="22"/>
        </w:rPr>
        <w:t>5.</w:t>
      </w:r>
      <w:r>
        <w:rPr>
          <w:sz w:val="22"/>
          <w:szCs w:val="22"/>
        </w:rPr>
        <w:tab/>
        <w:t>Administrator będzie przetwarzał Państwa dane osobowe, które są niezbędne do realizacji niżej wymienionych celów, jakimi mogą być:</w:t>
      </w:r>
    </w:p>
    <w:p w14:paraId="64AD9624" w14:textId="77777777" w:rsidR="00BB5F92" w:rsidRDefault="00BB5F92" w:rsidP="00BB5F92">
      <w:pPr>
        <w:pStyle w:val="Nagwek2"/>
        <w:spacing w:before="0" w:after="0" w:line="240" w:lineRule="auto"/>
        <w:rPr>
          <w:i/>
          <w:iCs/>
          <w:sz w:val="20"/>
          <w:szCs w:val="20"/>
        </w:rPr>
      </w:pPr>
      <w:r>
        <w:rPr>
          <w:i/>
          <w:iCs/>
          <w:sz w:val="20"/>
          <w:szCs w:val="20"/>
        </w:rPr>
        <w:t>a.</w:t>
      </w:r>
      <w:r>
        <w:rPr>
          <w:i/>
          <w:iCs/>
          <w:sz w:val="20"/>
          <w:szCs w:val="20"/>
        </w:rPr>
        <w:tab/>
        <w:t xml:space="preserve">Przeprowadzenie postępowania o udzielenie zamówienia </w:t>
      </w:r>
      <w:proofErr w:type="gramStart"/>
      <w:r>
        <w:rPr>
          <w:i/>
          <w:iCs/>
          <w:sz w:val="20"/>
          <w:szCs w:val="20"/>
        </w:rPr>
        <w:t>publicznego  na</w:t>
      </w:r>
      <w:proofErr w:type="gramEnd"/>
      <w:r>
        <w:rPr>
          <w:i/>
          <w:iCs/>
          <w:sz w:val="20"/>
          <w:szCs w:val="20"/>
        </w:rPr>
        <w:t xml:space="preserve"> podstawie art. art. 6 ust. 1 lit. c RODO</w:t>
      </w:r>
    </w:p>
    <w:p w14:paraId="7265DB1C" w14:textId="77777777" w:rsidR="00BB5F92" w:rsidRDefault="00BB5F92" w:rsidP="00BB5F92">
      <w:pPr>
        <w:pStyle w:val="Nagwek2"/>
        <w:spacing w:before="0" w:after="0" w:line="240" w:lineRule="auto"/>
        <w:rPr>
          <w:i/>
          <w:iCs/>
          <w:sz w:val="20"/>
          <w:szCs w:val="20"/>
        </w:rPr>
      </w:pPr>
      <w:r>
        <w:rPr>
          <w:i/>
          <w:iCs/>
          <w:sz w:val="20"/>
          <w:szCs w:val="20"/>
        </w:rPr>
        <w:t>b.</w:t>
      </w:r>
      <w:r>
        <w:rPr>
          <w:i/>
          <w:iCs/>
          <w:sz w:val="20"/>
          <w:szCs w:val="20"/>
        </w:rPr>
        <w:tab/>
        <w:t>spełnienia obowiązków prawnych Zleceniodawcy/Zamawiającego wynikających z właściwych przepisów prawa na podstawie art. 6 ust. 1 lit c) i art. 9 ust. 2 lit. b) RODO;</w:t>
      </w:r>
    </w:p>
    <w:p w14:paraId="4893C0ED" w14:textId="77777777" w:rsidR="00BB5F92" w:rsidRDefault="00BB5F92" w:rsidP="00BB5F92">
      <w:pPr>
        <w:pStyle w:val="Nagwek2"/>
        <w:spacing w:before="0" w:after="0" w:line="240" w:lineRule="auto"/>
        <w:rPr>
          <w:i/>
          <w:iCs/>
          <w:sz w:val="20"/>
          <w:szCs w:val="20"/>
        </w:rPr>
      </w:pPr>
      <w:r>
        <w:rPr>
          <w:i/>
          <w:iCs/>
          <w:sz w:val="20"/>
          <w:szCs w:val="20"/>
        </w:rPr>
        <w:t>c.</w:t>
      </w:r>
      <w:r>
        <w:rPr>
          <w:i/>
          <w:iCs/>
          <w:sz w:val="20"/>
          <w:szCs w:val="20"/>
        </w:rPr>
        <w:tab/>
        <w:t>spełnienie obowiązków prawnych wynikających z właściwych przepisów prawa np. wydawanie upoważnień lub zachowanie potwierdzenia spełnienia obowiązku informacyjnego na podstawie art. 6 ust. 1 lit. c) RODO;</w:t>
      </w:r>
    </w:p>
    <w:p w14:paraId="675D1265" w14:textId="77777777" w:rsidR="00BB5F92" w:rsidRDefault="00BB5F92" w:rsidP="00BB5F92">
      <w:pPr>
        <w:pStyle w:val="Nagwek2"/>
        <w:spacing w:before="0" w:after="0" w:line="240" w:lineRule="auto"/>
        <w:rPr>
          <w:i/>
          <w:iCs/>
          <w:sz w:val="20"/>
          <w:szCs w:val="20"/>
        </w:rPr>
      </w:pPr>
      <w:r>
        <w:rPr>
          <w:i/>
          <w:iCs/>
          <w:sz w:val="20"/>
          <w:szCs w:val="20"/>
        </w:rPr>
        <w:t>d.</w:t>
      </w:r>
      <w:r>
        <w:rPr>
          <w:i/>
          <w:iCs/>
          <w:sz w:val="20"/>
          <w:szCs w:val="20"/>
        </w:rPr>
        <w:tab/>
        <w:t xml:space="preserve">ustalenie, dochodzenie lub obrona roszczeń na podstawie art. 6 ust. 1 lit. </w:t>
      </w:r>
      <w:proofErr w:type="gramStart"/>
      <w:r>
        <w:rPr>
          <w:i/>
          <w:iCs/>
          <w:sz w:val="20"/>
          <w:szCs w:val="20"/>
        </w:rPr>
        <w:t>f)  RODO</w:t>
      </w:r>
      <w:proofErr w:type="gramEnd"/>
      <w:r>
        <w:rPr>
          <w:i/>
          <w:iCs/>
          <w:sz w:val="20"/>
          <w:szCs w:val="20"/>
        </w:rPr>
        <w:t xml:space="preserve"> prawnie uzasadniony interes administratora, dochodzenie i obrona roszczeń w stosunku do Państwa lub podmiotów zewnętrznych;</w:t>
      </w:r>
    </w:p>
    <w:p w14:paraId="7897A5C6" w14:textId="77777777" w:rsidR="00BB5F92" w:rsidRDefault="00BB5F92" w:rsidP="00BB5F92">
      <w:pPr>
        <w:pStyle w:val="Nagwek2"/>
        <w:spacing w:before="0" w:after="0" w:line="240" w:lineRule="auto"/>
        <w:rPr>
          <w:i/>
          <w:iCs/>
          <w:sz w:val="20"/>
          <w:szCs w:val="20"/>
        </w:rPr>
      </w:pPr>
      <w:r>
        <w:rPr>
          <w:i/>
          <w:iCs/>
          <w:sz w:val="20"/>
          <w:szCs w:val="20"/>
        </w:rPr>
        <w:t>e.</w:t>
      </w:r>
      <w:r>
        <w:rPr>
          <w:i/>
          <w:iCs/>
          <w:sz w:val="20"/>
          <w:szCs w:val="20"/>
        </w:rPr>
        <w:tab/>
        <w:t>zawarcie i wykonanie umowy na podstawie art. 6 ust. 1 lit. b) RODO;</w:t>
      </w:r>
    </w:p>
    <w:p w14:paraId="6CBF8B26" w14:textId="77777777" w:rsidR="00BB5F92" w:rsidRDefault="00BB5F92" w:rsidP="00BB5F92">
      <w:pPr>
        <w:pStyle w:val="Nagwek2"/>
        <w:spacing w:before="0" w:after="0" w:line="240" w:lineRule="auto"/>
        <w:rPr>
          <w:i/>
          <w:iCs/>
          <w:sz w:val="20"/>
          <w:szCs w:val="20"/>
        </w:rPr>
      </w:pPr>
      <w:r>
        <w:rPr>
          <w:i/>
          <w:iCs/>
          <w:sz w:val="20"/>
          <w:szCs w:val="20"/>
        </w:rPr>
        <w:t>f.</w:t>
      </w:r>
      <w:r>
        <w:rPr>
          <w:i/>
          <w:iCs/>
          <w:sz w:val="20"/>
          <w:szCs w:val="20"/>
        </w:rPr>
        <w:tab/>
        <w:t>zapewnienie bezpieczeństwa osób i mienia poprzez monitoring wizyjny na podstawie art. 6 ust. 1 lit. f) RODO;</w:t>
      </w:r>
    </w:p>
    <w:p w14:paraId="0B4A1224" w14:textId="77777777" w:rsidR="00BB5F92" w:rsidRDefault="00BB5F92" w:rsidP="00BB5F92">
      <w:pPr>
        <w:pStyle w:val="Nagwek2"/>
        <w:spacing w:before="0" w:after="0" w:line="240" w:lineRule="auto"/>
        <w:rPr>
          <w:i/>
          <w:iCs/>
          <w:sz w:val="20"/>
          <w:szCs w:val="20"/>
        </w:rPr>
      </w:pPr>
      <w:r>
        <w:rPr>
          <w:i/>
          <w:iCs/>
          <w:sz w:val="20"/>
          <w:szCs w:val="20"/>
        </w:rPr>
        <w:t>g.</w:t>
      </w:r>
      <w:r>
        <w:rPr>
          <w:i/>
          <w:iCs/>
          <w:sz w:val="20"/>
          <w:szCs w:val="20"/>
        </w:rPr>
        <w:tab/>
        <w:t xml:space="preserve">spełnienie obowiązku prawnego związanego z możliwością nadania uprawnienia dostępu do informacji niejawnych na podstawie art. 6 ust. 1 lit. c) </w:t>
      </w:r>
      <w:proofErr w:type="gramStart"/>
      <w:r>
        <w:rPr>
          <w:i/>
          <w:iCs/>
          <w:sz w:val="20"/>
          <w:szCs w:val="20"/>
        </w:rPr>
        <w:t>RODO ;</w:t>
      </w:r>
      <w:proofErr w:type="gramEnd"/>
    </w:p>
    <w:p w14:paraId="33A6A0C2" w14:textId="77777777" w:rsidR="00BB5F92" w:rsidRDefault="00BB5F92" w:rsidP="00BB5F92">
      <w:pPr>
        <w:pStyle w:val="Nagwek2"/>
        <w:spacing w:before="0" w:after="0" w:line="240" w:lineRule="auto"/>
        <w:rPr>
          <w:i/>
          <w:iCs/>
          <w:sz w:val="20"/>
          <w:szCs w:val="20"/>
        </w:rPr>
      </w:pPr>
      <w:r>
        <w:rPr>
          <w:i/>
          <w:iCs/>
          <w:sz w:val="20"/>
          <w:szCs w:val="20"/>
        </w:rPr>
        <w:t>h.</w:t>
      </w:r>
      <w:r>
        <w:rPr>
          <w:i/>
          <w:iCs/>
          <w:sz w:val="20"/>
          <w:szCs w:val="20"/>
        </w:rPr>
        <w:tab/>
        <w:t>spełnienie obowiązków podatkowych oraz rachunkowości na podstawie art. 6 ust. 1 lit. c) RODO;</w:t>
      </w:r>
    </w:p>
    <w:p w14:paraId="1A71F65D" w14:textId="77777777" w:rsidR="00BB5F92" w:rsidRDefault="00BB5F92" w:rsidP="00BB5F92">
      <w:pPr>
        <w:pStyle w:val="Nagwek2"/>
        <w:spacing w:before="0" w:after="0" w:line="240" w:lineRule="auto"/>
        <w:rPr>
          <w:i/>
          <w:iCs/>
          <w:sz w:val="20"/>
          <w:szCs w:val="20"/>
        </w:rPr>
      </w:pPr>
      <w:r>
        <w:rPr>
          <w:i/>
          <w:iCs/>
          <w:sz w:val="20"/>
          <w:szCs w:val="20"/>
        </w:rPr>
        <w:t>i.</w:t>
      </w:r>
      <w:r>
        <w:rPr>
          <w:i/>
          <w:iCs/>
          <w:sz w:val="20"/>
          <w:szCs w:val="20"/>
        </w:rPr>
        <w:tab/>
        <w:t xml:space="preserve">spełnienie obowiązków BHP na podstawie art. 6 ust. 1 lit. c) RODO. </w:t>
      </w:r>
    </w:p>
    <w:p w14:paraId="210516FE" w14:textId="77777777" w:rsidR="00BB5F92" w:rsidRDefault="00BB5F92" w:rsidP="00BB5F92">
      <w:pPr>
        <w:pStyle w:val="Nagwek2"/>
        <w:spacing w:before="0" w:after="0" w:line="240" w:lineRule="auto"/>
        <w:rPr>
          <w:i/>
          <w:iCs/>
          <w:sz w:val="20"/>
          <w:szCs w:val="20"/>
        </w:rPr>
      </w:pPr>
      <w:r>
        <w:rPr>
          <w:i/>
          <w:iCs/>
          <w:sz w:val="20"/>
          <w:szCs w:val="20"/>
        </w:rPr>
        <w:t>j.</w:t>
      </w:r>
      <w:r>
        <w:rPr>
          <w:i/>
          <w:iCs/>
          <w:sz w:val="20"/>
          <w:szCs w:val="20"/>
        </w:rPr>
        <w:tab/>
        <w:t xml:space="preserve">bieżąca komunikacja wewnątrz i na zewnątrz Starostwa </w:t>
      </w:r>
      <w:proofErr w:type="gramStart"/>
      <w:r>
        <w:rPr>
          <w:i/>
          <w:iCs/>
          <w:sz w:val="20"/>
          <w:szCs w:val="20"/>
        </w:rPr>
        <w:t>Powiatowego  na</w:t>
      </w:r>
      <w:proofErr w:type="gramEnd"/>
      <w:r>
        <w:rPr>
          <w:i/>
          <w:iCs/>
          <w:sz w:val="20"/>
          <w:szCs w:val="20"/>
        </w:rPr>
        <w:t xml:space="preserve"> podstawie art. 6 ust. 1 lit. f) RODO – prawnie uzasadniony interes Administratora w postaci kontaktowania się z Państwem oraz Państwa z innymi osobami w ramach wykonywania obowiązków służbowych – dane będą przechowywane do czasu ustania potrzeby kontaktu</w:t>
      </w:r>
    </w:p>
    <w:p w14:paraId="5B4FD381" w14:textId="77777777" w:rsidR="00BB5F92" w:rsidRDefault="00BB5F92" w:rsidP="00BB5F92">
      <w:pPr>
        <w:pStyle w:val="Nagwek2"/>
        <w:spacing w:before="240" w:after="240"/>
        <w:rPr>
          <w:sz w:val="22"/>
          <w:szCs w:val="22"/>
        </w:rPr>
      </w:pPr>
      <w:r>
        <w:rPr>
          <w:sz w:val="22"/>
          <w:szCs w:val="22"/>
        </w:rPr>
        <w:t>6.</w:t>
      </w:r>
      <w:r>
        <w:rPr>
          <w:sz w:val="22"/>
          <w:szCs w:val="22"/>
        </w:rPr>
        <w:tab/>
        <w:t xml:space="preserve">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 </w:t>
      </w:r>
    </w:p>
    <w:p w14:paraId="2071F5C6" w14:textId="77777777" w:rsidR="00BB5F92" w:rsidRDefault="00BB5F92" w:rsidP="00BB5F92">
      <w:pPr>
        <w:pStyle w:val="Nagwek2"/>
        <w:spacing w:before="240" w:after="240"/>
        <w:rPr>
          <w:sz w:val="22"/>
          <w:szCs w:val="22"/>
        </w:rPr>
      </w:pPr>
      <w:r>
        <w:rPr>
          <w:sz w:val="22"/>
          <w:szCs w:val="22"/>
        </w:rPr>
        <w:lastRenderedPageBreak/>
        <w:t>7.</w:t>
      </w:r>
      <w:r>
        <w:rPr>
          <w:sz w:val="22"/>
          <w:szCs w:val="22"/>
        </w:rPr>
        <w:tab/>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4EEE74B6" w14:textId="77777777" w:rsidR="00BB5F92" w:rsidRDefault="00BB5F92" w:rsidP="00BB5F92">
      <w:pPr>
        <w:pStyle w:val="Nagwek2"/>
        <w:spacing w:before="240" w:after="240"/>
        <w:rPr>
          <w:sz w:val="22"/>
          <w:szCs w:val="22"/>
        </w:rPr>
      </w:pPr>
      <w:r>
        <w:rPr>
          <w:sz w:val="22"/>
          <w:szCs w:val="22"/>
        </w:rPr>
        <w:t>8.</w:t>
      </w:r>
      <w:r>
        <w:rPr>
          <w:sz w:val="22"/>
          <w:szCs w:val="22"/>
        </w:rPr>
        <w:tab/>
        <w:t>Państwa dane osobowe nie będą przekazywane do państwa trzeciego ani do organizacji międzynarodowej.</w:t>
      </w:r>
    </w:p>
    <w:p w14:paraId="2D004468" w14:textId="77777777" w:rsidR="00BB5F92" w:rsidRDefault="00BB5F92" w:rsidP="00BB5F92">
      <w:pPr>
        <w:pStyle w:val="Nagwek2"/>
        <w:spacing w:before="240" w:after="240"/>
        <w:rPr>
          <w:sz w:val="22"/>
          <w:szCs w:val="22"/>
        </w:rPr>
      </w:pPr>
      <w:r>
        <w:rPr>
          <w:sz w:val="22"/>
          <w:szCs w:val="22"/>
        </w:rPr>
        <w:t>9.</w:t>
      </w:r>
      <w:r>
        <w:rPr>
          <w:sz w:val="22"/>
          <w:szCs w:val="22"/>
        </w:rPr>
        <w:tab/>
        <w:t>Państwa dane osobowe nie będą przetwarzane w sposób zautomatyzowany.</w:t>
      </w:r>
    </w:p>
    <w:p w14:paraId="7E4D1EE5" w14:textId="77777777" w:rsidR="00BB5F92" w:rsidRDefault="00BB5F92" w:rsidP="00BB5F92">
      <w:pPr>
        <w:pStyle w:val="Nagwek2"/>
        <w:spacing w:before="240" w:after="240"/>
        <w:rPr>
          <w:sz w:val="22"/>
          <w:szCs w:val="22"/>
        </w:rPr>
      </w:pPr>
      <w:r>
        <w:rPr>
          <w:sz w:val="22"/>
          <w:szCs w:val="22"/>
        </w:rPr>
        <w:t>10.</w:t>
      </w:r>
      <w:r>
        <w:rPr>
          <w:sz w:val="22"/>
          <w:szCs w:val="22"/>
        </w:rPr>
        <w:tab/>
        <w:t xml:space="preserve">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 </w:t>
      </w:r>
    </w:p>
    <w:p w14:paraId="6FA74494" w14:textId="77777777" w:rsidR="00BB5F92" w:rsidRDefault="00BB5F92" w:rsidP="00BB5F92">
      <w:pPr>
        <w:pStyle w:val="Nagwek2"/>
        <w:spacing w:before="240" w:after="240"/>
        <w:rPr>
          <w:sz w:val="22"/>
          <w:szCs w:val="22"/>
        </w:rPr>
      </w:pPr>
      <w:r>
        <w:rPr>
          <w:sz w:val="22"/>
          <w:szCs w:val="22"/>
        </w:rPr>
        <w:t>11.</w:t>
      </w:r>
      <w:r>
        <w:rPr>
          <w:sz w:val="22"/>
          <w:szCs w:val="22"/>
        </w:rPr>
        <w:tab/>
        <w:t>Posiadają Państwo prawo do wniesienia skargi do Prezesa Urzędu Ochrony Danych Osobowych z siedzibą w Warszawie (00–193) przy ul. Stawki 2, gdy uznają Państwo, że przetwarzanie ich danych osobowych narusza obowiązujące przepisy prawa.</w:t>
      </w:r>
    </w:p>
    <w:p w14:paraId="7EFED8AC" w14:textId="77777777" w:rsidR="00BB5F92" w:rsidRDefault="00BB5F92" w:rsidP="00BB5F92">
      <w:pPr>
        <w:pStyle w:val="Nagwek2"/>
        <w:spacing w:before="240" w:after="240"/>
        <w:rPr>
          <w:sz w:val="22"/>
          <w:szCs w:val="22"/>
        </w:rPr>
      </w:pPr>
      <w:r>
        <w:rPr>
          <w:sz w:val="22"/>
          <w:szCs w:val="22"/>
        </w:rPr>
        <w:t>12.</w:t>
      </w:r>
      <w:r>
        <w:rPr>
          <w:sz w:val="22"/>
          <w:szCs w:val="22"/>
        </w:rPr>
        <w:tab/>
        <w:t>Podanie danych osobowych jest wymogiem umownym, a konsekwencją ich nie podania będzie brak możliwości zrealizowania współpracy z Administratorem.</w:t>
      </w:r>
    </w:p>
    <w:p w14:paraId="63EE1FD2" w14:textId="77777777" w:rsidR="00652D81" w:rsidRPr="004E0D8D" w:rsidRDefault="00652D81" w:rsidP="00652D81">
      <w:pPr>
        <w:pStyle w:val="Nagwek2"/>
        <w:tabs>
          <w:tab w:val="left" w:pos="426"/>
        </w:tabs>
        <w:ind w:left="426"/>
        <w:rPr>
          <w:bCs/>
          <w:sz w:val="28"/>
          <w:szCs w:val="28"/>
        </w:rPr>
      </w:pPr>
      <w:bookmarkStart w:id="4" w:name="_x24vtaagcm5x" w:colFirst="0" w:colLast="0"/>
      <w:bookmarkEnd w:id="4"/>
      <w:r w:rsidRPr="004E0D8D">
        <w:rPr>
          <w:b/>
          <w:bCs/>
          <w:sz w:val="28"/>
          <w:szCs w:val="28"/>
        </w:rPr>
        <w:t>III. Tryb udzielania zamówienia</w:t>
      </w:r>
    </w:p>
    <w:p w14:paraId="173671CB" w14:textId="24A8C3FF" w:rsidR="001D29A8" w:rsidRPr="004E0D8D" w:rsidRDefault="001D29A8" w:rsidP="001D29A8">
      <w:pPr>
        <w:numPr>
          <w:ilvl w:val="0"/>
          <w:numId w:val="28"/>
        </w:numPr>
        <w:spacing w:line="360" w:lineRule="auto"/>
        <w:ind w:left="0" w:firstLine="0"/>
        <w:jc w:val="both"/>
      </w:pPr>
      <w:r w:rsidRPr="004E0D8D">
        <w:t>Postępowanie o udzielenie zamówienia publicznego prowadzone jest w trybie podstawowym z możliwością negocjacji na podstawie art. 275 pkt 2 ustawy z dnia 11 września 2019 roku Prawo zamówień publicznych (Dz. U. z 202</w:t>
      </w:r>
      <w:r w:rsidR="00E27F88">
        <w:t>4</w:t>
      </w:r>
      <w:r w:rsidRPr="004E0D8D">
        <w:t xml:space="preserve"> r., poz. 1</w:t>
      </w:r>
      <w:r w:rsidR="00E27F88">
        <w:t>320</w:t>
      </w:r>
      <w:r w:rsidRPr="004E0D8D">
        <w:t xml:space="preserve">) o wartości zamówienia niższej od progów unijnych. Zgodnie z art. 275 pkt 2 </w:t>
      </w:r>
      <w:proofErr w:type="spellStart"/>
      <w:r w:rsidRPr="004E0D8D">
        <w:t>Pzp</w:t>
      </w:r>
      <w:proofErr w:type="spellEnd"/>
      <w:r w:rsidRPr="004E0D8D">
        <w:t xml:space="preserve"> Zamawiający udziela zamówienia w trybie podstawowym, w którym w odpowiedzi na ogłoszenie o zamówieniu oferty mogą składać wszyscy zainteresowani Wykonawcy, a następnie Zamawiający </w:t>
      </w:r>
      <w:r w:rsidRPr="004E0D8D">
        <w:rPr>
          <w:b/>
          <w:bCs/>
        </w:rPr>
        <w:t>może</w:t>
      </w:r>
      <w:r w:rsidRPr="004E0D8D">
        <w:t xml:space="preserve"> prowadzić negocjacje w celu ulepszenia treści ofert, które podlegają ocenie w ramach kryteriów oceny ofert, a po zakończeniu negocjacji Zamawiający zaprasza wykonawców do składania ofert dodatkowych. Szczegółowy opis trybu i sposobu postępowania znajduje się w Rozdziale XX</w:t>
      </w:r>
      <w:r w:rsidR="004E0D8D">
        <w:t>V</w:t>
      </w:r>
      <w:r w:rsidRPr="004E0D8D">
        <w:t xml:space="preserve"> niniejszego dokumentu.</w:t>
      </w:r>
    </w:p>
    <w:p w14:paraId="50C81935" w14:textId="77777777" w:rsidR="00652D81" w:rsidRDefault="00652D81" w:rsidP="00BA12BA">
      <w:pPr>
        <w:numPr>
          <w:ilvl w:val="0"/>
          <w:numId w:val="28"/>
        </w:numPr>
        <w:spacing w:line="360" w:lineRule="auto"/>
        <w:ind w:left="0" w:firstLine="0"/>
        <w:jc w:val="both"/>
      </w:pPr>
      <w:r>
        <w:t xml:space="preserve">Szacunkowa wartość przedmiotowego zamówienia nie przekracza progów unijnych o jakich mowa w art. 3 ustawy PZP.  </w:t>
      </w:r>
    </w:p>
    <w:p w14:paraId="277BE796" w14:textId="77777777" w:rsidR="00652D81" w:rsidRDefault="00652D81" w:rsidP="00BA12BA">
      <w:pPr>
        <w:numPr>
          <w:ilvl w:val="0"/>
          <w:numId w:val="28"/>
        </w:numPr>
        <w:spacing w:line="360" w:lineRule="auto"/>
        <w:ind w:left="0" w:firstLine="0"/>
        <w:jc w:val="both"/>
      </w:pPr>
      <w:r>
        <w:t>Zamawiający nie przewiduje aukcji elektronicznej.</w:t>
      </w:r>
    </w:p>
    <w:p w14:paraId="57703D75" w14:textId="77777777" w:rsidR="00652D81" w:rsidRDefault="00652D81" w:rsidP="00BA12BA">
      <w:pPr>
        <w:numPr>
          <w:ilvl w:val="0"/>
          <w:numId w:val="28"/>
        </w:numPr>
        <w:spacing w:line="360" w:lineRule="auto"/>
        <w:ind w:left="0" w:firstLine="0"/>
        <w:jc w:val="both"/>
      </w:pPr>
      <w:r>
        <w:t>Zamawiający nie przewiduje złożenia oferty w postaci katalogów elektronicznych.</w:t>
      </w:r>
    </w:p>
    <w:p w14:paraId="07F294CA" w14:textId="77777777" w:rsidR="00652D81" w:rsidRDefault="00652D81" w:rsidP="00BA12BA">
      <w:pPr>
        <w:numPr>
          <w:ilvl w:val="0"/>
          <w:numId w:val="28"/>
        </w:numPr>
        <w:spacing w:line="360" w:lineRule="auto"/>
        <w:ind w:left="0" w:firstLine="0"/>
        <w:jc w:val="both"/>
      </w:pPr>
      <w:r>
        <w:lastRenderedPageBreak/>
        <w:t>Zamawiający nie prowadzi postępowania w celu zawarcia umowy ramowej.</w:t>
      </w:r>
    </w:p>
    <w:p w14:paraId="0042B05A" w14:textId="77777777" w:rsidR="00652D81" w:rsidRDefault="00652D81" w:rsidP="00BA12BA">
      <w:pPr>
        <w:numPr>
          <w:ilvl w:val="0"/>
          <w:numId w:val="28"/>
        </w:numPr>
        <w:spacing w:line="360" w:lineRule="auto"/>
        <w:ind w:left="0" w:firstLine="0"/>
        <w:jc w:val="both"/>
      </w:pPr>
      <w:r>
        <w:t>Zamawiający nie zastrzega możliwości ubiegania się o udzielenie zamówienia wyłącznie przez Wykonawców, o których mowa w art. 94 PZP.</w:t>
      </w:r>
    </w:p>
    <w:p w14:paraId="19740B32" w14:textId="16D9FE09" w:rsidR="00652D81" w:rsidRDefault="00652D81" w:rsidP="00BA12BA">
      <w:pPr>
        <w:numPr>
          <w:ilvl w:val="0"/>
          <w:numId w:val="28"/>
        </w:numPr>
        <w:spacing w:line="360" w:lineRule="auto"/>
        <w:ind w:left="0" w:firstLine="0"/>
      </w:pPr>
      <w:r>
        <w:t>Zamawiający nie określa dodatkowych wymagań związanych z zatrudnianiem osób, o których mowa w art. 96 ust. 2 pkt 2 PZP.</w:t>
      </w:r>
    </w:p>
    <w:p w14:paraId="1A29687C" w14:textId="68BAEE59" w:rsidR="004E0D8D" w:rsidRPr="00AC0A90" w:rsidRDefault="00652D81" w:rsidP="004E0D8D">
      <w:pPr>
        <w:numPr>
          <w:ilvl w:val="0"/>
          <w:numId w:val="28"/>
        </w:numPr>
        <w:spacing w:line="360" w:lineRule="auto"/>
        <w:ind w:left="0" w:firstLine="0"/>
      </w:pPr>
      <w:r w:rsidRPr="004E0D8D">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27F88">
        <w:t>23</w:t>
      </w:r>
      <w:r w:rsidRPr="004E0D8D">
        <w:t xml:space="preserve"> r. poz. </w:t>
      </w:r>
      <w:r w:rsidR="00E27F88">
        <w:t>1465 ze zm.</w:t>
      </w:r>
      <w:r w:rsidRPr="004E0D8D">
        <w:t>) obejmują następujące rodzaje czynności:</w:t>
      </w:r>
      <w:r w:rsidR="004E0D8D" w:rsidRPr="004E0D8D">
        <w:t xml:space="preserve"> </w:t>
      </w:r>
      <w:r w:rsidR="004E0D8D" w:rsidRPr="00AC0A90">
        <w:t>Ze względu na charakter usługi Zamawiający odstępuje od wskazywania zakresu czynności wykonywanych przez osoby zatrudnione na podstawie stosunku pracy.</w:t>
      </w:r>
    </w:p>
    <w:p w14:paraId="10562D22" w14:textId="77777777" w:rsidR="00E279FA" w:rsidRPr="004E0D8D" w:rsidRDefault="00883F9D" w:rsidP="00652D81">
      <w:pPr>
        <w:pStyle w:val="Nagwek2"/>
        <w:tabs>
          <w:tab w:val="left" w:pos="426"/>
        </w:tabs>
        <w:ind w:left="426"/>
        <w:rPr>
          <w:b/>
          <w:bCs/>
          <w:sz w:val="28"/>
          <w:szCs w:val="28"/>
        </w:rPr>
      </w:pPr>
      <w:r w:rsidRPr="004E0D8D">
        <w:rPr>
          <w:b/>
          <w:bCs/>
          <w:sz w:val="28"/>
          <w:szCs w:val="28"/>
        </w:rPr>
        <w:t>IV. Opis przedmiotu zamówienia</w:t>
      </w:r>
    </w:p>
    <w:p w14:paraId="4088D0E7" w14:textId="75A50F2C" w:rsidR="00652D81" w:rsidRPr="009E070C" w:rsidRDefault="00452F34" w:rsidP="00652D81">
      <w:pPr>
        <w:spacing w:line="360" w:lineRule="auto"/>
        <w:ind w:left="360" w:hanging="360"/>
        <w:jc w:val="both"/>
      </w:pPr>
      <w:r w:rsidRPr="009E070C">
        <w:t xml:space="preserve">1. </w:t>
      </w:r>
      <w:r w:rsidR="00883F9D" w:rsidRPr="009E070C">
        <w:t xml:space="preserve">Przedmiotem zamówienia jest </w:t>
      </w:r>
    </w:p>
    <w:p w14:paraId="5BC30A3A" w14:textId="77777777" w:rsidR="00652D81" w:rsidRPr="009E070C" w:rsidRDefault="00652D81" w:rsidP="00652D81">
      <w:pPr>
        <w:contextualSpacing/>
        <w:jc w:val="both"/>
        <w:rPr>
          <w:b/>
        </w:rPr>
      </w:pPr>
      <w:bookmarkStart w:id="5" w:name="_Hlk57112605"/>
      <w:r w:rsidRPr="009E070C">
        <w:rPr>
          <w:b/>
        </w:rPr>
        <w:t>OBSŁUGA BANKOWA BUDŻETU POWIATU LĘBORSKIEGO I JEDNOSTEK ORGANIZACYJNYCH PODLEGŁYCH POWIATOWI LĘBORSKIEMU ORAZ PROWADZENIE OBSŁUGI KASOWEJ W STAROSTWIE POWIATOWYM W LĘBORKU</w:t>
      </w:r>
    </w:p>
    <w:bookmarkEnd w:id="5"/>
    <w:p w14:paraId="646C4AE1" w14:textId="621E1E96" w:rsidR="00652D81" w:rsidRPr="009E070C" w:rsidRDefault="00652D81" w:rsidP="00652D81">
      <w:pPr>
        <w:contextualSpacing/>
        <w:jc w:val="both"/>
        <w:rPr>
          <w:b/>
        </w:rPr>
      </w:pPr>
      <w:r w:rsidRPr="009E070C">
        <w:rPr>
          <w:b/>
        </w:rPr>
        <w:t>przez okres 2 lat, tj., od 01.01.202</w:t>
      </w:r>
      <w:r w:rsidR="00E27F88">
        <w:rPr>
          <w:b/>
        </w:rPr>
        <w:t>5</w:t>
      </w:r>
      <w:r w:rsidRPr="009E070C">
        <w:rPr>
          <w:b/>
        </w:rPr>
        <w:t xml:space="preserve"> r. do 31.12.202</w:t>
      </w:r>
      <w:r w:rsidR="00E27F88">
        <w:rPr>
          <w:b/>
        </w:rPr>
        <w:t>6</w:t>
      </w:r>
      <w:r w:rsidRPr="009E070C">
        <w:rPr>
          <w:b/>
        </w:rPr>
        <w:t xml:space="preserve"> r., w pełnym zakresie wynikającym z ustawy z dnia 27 sierpnia 2009 roku o finansach publicznych, a w szczególności:</w:t>
      </w:r>
    </w:p>
    <w:p w14:paraId="29818496" w14:textId="77777777" w:rsidR="00652D81" w:rsidRPr="009E070C" w:rsidRDefault="00652D81" w:rsidP="00652D81">
      <w:pPr>
        <w:spacing w:line="240" w:lineRule="auto"/>
        <w:contextualSpacing/>
        <w:jc w:val="both"/>
        <w:rPr>
          <w:b/>
        </w:rPr>
      </w:pPr>
    </w:p>
    <w:p w14:paraId="68C84914" w14:textId="6677ACA4" w:rsidR="00652D81" w:rsidRPr="009E070C" w:rsidRDefault="00652D81" w:rsidP="00652D81">
      <w:pPr>
        <w:spacing w:line="240" w:lineRule="auto"/>
        <w:contextualSpacing/>
        <w:jc w:val="both"/>
        <w:rPr>
          <w:bCs/>
        </w:rPr>
      </w:pPr>
      <w:r w:rsidRPr="009E070C">
        <w:rPr>
          <w:bCs/>
        </w:rPr>
        <w:t>- otwarcie i prowadzenie rachunków rozliczeniowych (bieżących i pomocniczych) oraz rachunków VAT, w walucie polskiej lub w walucie wymienialnej dla Powiatu Lęborskiego i podległych mu jednostek organizacyjnych – wykaz jednostek organizacyjnych przedstawiono w tabeli nr 1;</w:t>
      </w:r>
    </w:p>
    <w:p w14:paraId="66A87541" w14:textId="77777777" w:rsidR="00652D81" w:rsidRPr="009E070C" w:rsidRDefault="00652D81" w:rsidP="00652D81">
      <w:pPr>
        <w:spacing w:line="240" w:lineRule="auto"/>
        <w:contextualSpacing/>
        <w:jc w:val="both"/>
        <w:rPr>
          <w:bCs/>
        </w:rPr>
      </w:pPr>
    </w:p>
    <w:p w14:paraId="67A73B84" w14:textId="77777777" w:rsidR="00652D81" w:rsidRPr="009E070C" w:rsidRDefault="00652D81" w:rsidP="00652D81">
      <w:pPr>
        <w:spacing w:line="240" w:lineRule="auto"/>
        <w:contextualSpacing/>
        <w:jc w:val="both"/>
        <w:rPr>
          <w:bCs/>
        </w:rPr>
      </w:pPr>
      <w:r w:rsidRPr="009E070C">
        <w:rPr>
          <w:bCs/>
        </w:rPr>
        <w:t>- zapewnienie systemu bankowości elektronicznej jednolitej do obsługi wszystkich rachunków bankowych Zamawiającego, spełniającej standardy bezpiecznej komunikacji oraz jego wdrożenie połączone z przeszkoleniem pracowników wszystkich jednostek Powiatu;</w:t>
      </w:r>
    </w:p>
    <w:p w14:paraId="15A32F4A" w14:textId="77777777" w:rsidR="00652D81" w:rsidRPr="009E070C" w:rsidRDefault="00652D81" w:rsidP="00652D81">
      <w:pPr>
        <w:spacing w:line="240" w:lineRule="auto"/>
        <w:contextualSpacing/>
        <w:jc w:val="both"/>
        <w:rPr>
          <w:bCs/>
        </w:rPr>
      </w:pPr>
    </w:p>
    <w:p w14:paraId="3059F8C9" w14:textId="77777777" w:rsidR="00652D81" w:rsidRPr="009E070C" w:rsidRDefault="00652D81" w:rsidP="00652D81">
      <w:pPr>
        <w:spacing w:line="240" w:lineRule="auto"/>
        <w:contextualSpacing/>
        <w:jc w:val="both"/>
        <w:rPr>
          <w:bCs/>
        </w:rPr>
      </w:pPr>
      <w:r w:rsidRPr="009E070C">
        <w:rPr>
          <w:bCs/>
        </w:rPr>
        <w:t>- realizacja poleceń przelewów złożonych w formie elektronicznej lub papierowej;</w:t>
      </w:r>
    </w:p>
    <w:p w14:paraId="06A9F4C4" w14:textId="77777777" w:rsidR="00652D81" w:rsidRPr="009E070C" w:rsidRDefault="00652D81" w:rsidP="00652D81">
      <w:pPr>
        <w:spacing w:line="240" w:lineRule="auto"/>
        <w:contextualSpacing/>
        <w:jc w:val="both"/>
        <w:rPr>
          <w:bCs/>
        </w:rPr>
      </w:pPr>
    </w:p>
    <w:p w14:paraId="411FAA17" w14:textId="77777777" w:rsidR="00652D81" w:rsidRPr="009E070C" w:rsidRDefault="00652D81" w:rsidP="00652D81">
      <w:pPr>
        <w:spacing w:line="240" w:lineRule="auto"/>
        <w:contextualSpacing/>
        <w:jc w:val="both"/>
        <w:rPr>
          <w:bCs/>
        </w:rPr>
      </w:pPr>
      <w:r w:rsidRPr="009E070C">
        <w:rPr>
          <w:bCs/>
        </w:rPr>
        <w:t>- prowadzenie rozliczeń w obrocie krajowym i zagranicznym;</w:t>
      </w:r>
    </w:p>
    <w:p w14:paraId="76CD189B" w14:textId="77777777" w:rsidR="00652D81" w:rsidRPr="009E070C" w:rsidRDefault="00652D81" w:rsidP="00652D81">
      <w:pPr>
        <w:spacing w:line="240" w:lineRule="auto"/>
        <w:contextualSpacing/>
        <w:jc w:val="both"/>
        <w:rPr>
          <w:bCs/>
        </w:rPr>
      </w:pPr>
    </w:p>
    <w:p w14:paraId="3535F3DC" w14:textId="77777777" w:rsidR="00652D81" w:rsidRPr="009E070C" w:rsidRDefault="00652D81" w:rsidP="00652D81">
      <w:pPr>
        <w:spacing w:line="240" w:lineRule="auto"/>
        <w:contextualSpacing/>
        <w:jc w:val="both"/>
        <w:rPr>
          <w:bCs/>
        </w:rPr>
      </w:pPr>
      <w:r w:rsidRPr="009E070C">
        <w:rPr>
          <w:bCs/>
        </w:rPr>
        <w:t>- przyjmowanie wpłat gotówkowych i realizacja wypłat gotówkowych;</w:t>
      </w:r>
    </w:p>
    <w:p w14:paraId="71D91B02" w14:textId="77777777" w:rsidR="00652D81" w:rsidRPr="009E070C" w:rsidRDefault="00652D81" w:rsidP="00652D81">
      <w:pPr>
        <w:spacing w:line="240" w:lineRule="auto"/>
        <w:contextualSpacing/>
        <w:jc w:val="both"/>
        <w:rPr>
          <w:bCs/>
        </w:rPr>
      </w:pPr>
    </w:p>
    <w:p w14:paraId="30EDFEA2" w14:textId="77777777" w:rsidR="00652D81" w:rsidRPr="009E070C" w:rsidRDefault="00652D81" w:rsidP="00652D81">
      <w:pPr>
        <w:spacing w:line="240" w:lineRule="auto"/>
        <w:contextualSpacing/>
        <w:jc w:val="both"/>
        <w:rPr>
          <w:bCs/>
        </w:rPr>
      </w:pPr>
      <w:r w:rsidRPr="009E070C">
        <w:rPr>
          <w:bCs/>
        </w:rPr>
        <w:t>- wydawanie czeków na wniosek zamawiającego;</w:t>
      </w:r>
    </w:p>
    <w:p w14:paraId="354E5DB3" w14:textId="77777777" w:rsidR="00652D81" w:rsidRPr="009E070C" w:rsidRDefault="00652D81" w:rsidP="00652D81">
      <w:pPr>
        <w:spacing w:line="240" w:lineRule="auto"/>
        <w:contextualSpacing/>
        <w:jc w:val="both"/>
        <w:rPr>
          <w:bCs/>
        </w:rPr>
      </w:pPr>
    </w:p>
    <w:p w14:paraId="1A6D757F" w14:textId="77777777" w:rsidR="00652D81" w:rsidRPr="009E070C" w:rsidRDefault="00652D81" w:rsidP="00652D81">
      <w:pPr>
        <w:spacing w:line="240" w:lineRule="auto"/>
        <w:contextualSpacing/>
        <w:jc w:val="both"/>
        <w:rPr>
          <w:bCs/>
        </w:rPr>
      </w:pPr>
      <w:r w:rsidRPr="009E070C">
        <w:rPr>
          <w:bCs/>
        </w:rPr>
        <w:t>- przechowywanie środków pieniężnych na rachunkach rozliczeniowych i rachunkach VAT oraz przeprowadzanie rozliczeń pieniężnych z tych rachunków;</w:t>
      </w:r>
    </w:p>
    <w:p w14:paraId="744137F7" w14:textId="77777777" w:rsidR="00652D81" w:rsidRPr="009E070C" w:rsidRDefault="00652D81" w:rsidP="00652D81">
      <w:pPr>
        <w:spacing w:line="240" w:lineRule="auto"/>
        <w:contextualSpacing/>
        <w:jc w:val="both"/>
        <w:rPr>
          <w:bCs/>
        </w:rPr>
      </w:pPr>
    </w:p>
    <w:p w14:paraId="050CECBB" w14:textId="77777777" w:rsidR="00652D81" w:rsidRPr="009E070C" w:rsidRDefault="00652D81" w:rsidP="00652D81">
      <w:pPr>
        <w:spacing w:line="240" w:lineRule="auto"/>
        <w:contextualSpacing/>
        <w:jc w:val="both"/>
        <w:rPr>
          <w:bCs/>
        </w:rPr>
      </w:pPr>
      <w:r w:rsidRPr="009E070C">
        <w:rPr>
          <w:bCs/>
        </w:rPr>
        <w:t>- automatyczne lokowanie wolnych środków pieniężnych występujących na rachunku bieżącym Powiatu Lęborskiego, na rachunek lokaty krótkoterminowej OVERNIGHT w kwocie nie niższej niż 100 000 PLN i jej wielokrotności;</w:t>
      </w:r>
    </w:p>
    <w:p w14:paraId="5BE267EC" w14:textId="77777777" w:rsidR="00652D81" w:rsidRPr="009E070C" w:rsidRDefault="00652D81" w:rsidP="00652D81">
      <w:pPr>
        <w:spacing w:line="240" w:lineRule="auto"/>
        <w:contextualSpacing/>
        <w:jc w:val="both"/>
        <w:rPr>
          <w:bCs/>
        </w:rPr>
      </w:pPr>
    </w:p>
    <w:p w14:paraId="17B9A619" w14:textId="77777777" w:rsidR="00652D81" w:rsidRPr="009E070C" w:rsidRDefault="00652D81" w:rsidP="00652D81">
      <w:pPr>
        <w:spacing w:line="240" w:lineRule="auto"/>
        <w:contextualSpacing/>
        <w:jc w:val="both"/>
        <w:rPr>
          <w:bCs/>
        </w:rPr>
      </w:pPr>
      <w:r w:rsidRPr="009E070C">
        <w:rPr>
          <w:bCs/>
        </w:rPr>
        <w:lastRenderedPageBreak/>
        <w:t>- „zerowanie” rachunków bieżących i pomocniczych, zgodnie z dyspozycjami, polegające na przekazaniu z dniem 31 grudnia kwot pozostałych na w/w rachunkach, na wskazany przez zamawiającego rachunek bieżący;</w:t>
      </w:r>
    </w:p>
    <w:p w14:paraId="4825CCFF" w14:textId="77777777" w:rsidR="00652D81" w:rsidRPr="009E070C" w:rsidRDefault="00652D81" w:rsidP="00652D81">
      <w:pPr>
        <w:spacing w:line="240" w:lineRule="auto"/>
        <w:contextualSpacing/>
        <w:jc w:val="both"/>
        <w:rPr>
          <w:bCs/>
        </w:rPr>
      </w:pPr>
    </w:p>
    <w:p w14:paraId="6D362A27" w14:textId="77777777" w:rsidR="00652D81" w:rsidRPr="009E070C" w:rsidRDefault="00652D81" w:rsidP="00652D81">
      <w:pPr>
        <w:spacing w:line="240" w:lineRule="auto"/>
        <w:contextualSpacing/>
        <w:jc w:val="both"/>
        <w:rPr>
          <w:bCs/>
        </w:rPr>
      </w:pPr>
      <w:r w:rsidRPr="009E070C">
        <w:rPr>
          <w:bCs/>
        </w:rPr>
        <w:t>- wydawanie instrumentów płatniczych dla Powiatu Lęborskiego i podległych mu jednostek organizacyjnych;</w:t>
      </w:r>
    </w:p>
    <w:p w14:paraId="51FBFA00" w14:textId="77777777" w:rsidR="00652D81" w:rsidRPr="009E070C" w:rsidRDefault="00652D81" w:rsidP="00652D81">
      <w:pPr>
        <w:spacing w:line="240" w:lineRule="auto"/>
        <w:contextualSpacing/>
        <w:jc w:val="both"/>
        <w:rPr>
          <w:bCs/>
        </w:rPr>
      </w:pPr>
    </w:p>
    <w:p w14:paraId="4AB2B820" w14:textId="77777777" w:rsidR="00652D81" w:rsidRPr="009E070C" w:rsidRDefault="00652D81" w:rsidP="00652D81">
      <w:pPr>
        <w:spacing w:line="240" w:lineRule="auto"/>
        <w:contextualSpacing/>
        <w:jc w:val="both"/>
        <w:rPr>
          <w:bCs/>
        </w:rPr>
      </w:pPr>
      <w:r w:rsidRPr="009E070C">
        <w:rPr>
          <w:bCs/>
        </w:rPr>
        <w:t>- przyjmowanie lokat terminowych na podstawie odrębnie zawieranych umów;</w:t>
      </w:r>
    </w:p>
    <w:p w14:paraId="454E9391" w14:textId="77777777" w:rsidR="00652D81" w:rsidRPr="009E070C" w:rsidRDefault="00652D81" w:rsidP="00652D81">
      <w:pPr>
        <w:spacing w:line="240" w:lineRule="auto"/>
        <w:contextualSpacing/>
        <w:jc w:val="both"/>
        <w:rPr>
          <w:bCs/>
        </w:rPr>
      </w:pPr>
    </w:p>
    <w:p w14:paraId="728009C0" w14:textId="29274522" w:rsidR="00652D81" w:rsidRDefault="00652D81" w:rsidP="00652D81">
      <w:pPr>
        <w:spacing w:line="240" w:lineRule="auto"/>
        <w:contextualSpacing/>
        <w:jc w:val="both"/>
        <w:rPr>
          <w:bCs/>
        </w:rPr>
      </w:pPr>
      <w:r w:rsidRPr="009E070C">
        <w:rPr>
          <w:bCs/>
        </w:rPr>
        <w:t>- gwarancje udzielenia na wniosek Powiatu Lęborskiego kredytu w rachunku bieżącym do wysokości 3 mln zł;</w:t>
      </w:r>
    </w:p>
    <w:p w14:paraId="62940476" w14:textId="77777777" w:rsidR="00F73A77" w:rsidRPr="009E070C" w:rsidRDefault="00F73A77" w:rsidP="00652D81">
      <w:pPr>
        <w:spacing w:line="240" w:lineRule="auto"/>
        <w:contextualSpacing/>
        <w:jc w:val="both"/>
        <w:rPr>
          <w:bCs/>
        </w:rPr>
      </w:pPr>
    </w:p>
    <w:p w14:paraId="3502F00E" w14:textId="2FC1EDFA" w:rsidR="00652D81" w:rsidRPr="009E070C" w:rsidRDefault="00652D81" w:rsidP="00652D81">
      <w:pPr>
        <w:spacing w:line="240" w:lineRule="auto"/>
        <w:contextualSpacing/>
        <w:jc w:val="both"/>
        <w:rPr>
          <w:bCs/>
        </w:rPr>
      </w:pPr>
      <w:r w:rsidRPr="009E070C">
        <w:rPr>
          <w:bCs/>
        </w:rPr>
        <w:t xml:space="preserve">- </w:t>
      </w:r>
      <w:r w:rsidRPr="009E070C">
        <w:t xml:space="preserve">gwarancja wypłaty świadczeń pieniężnych w placówkach Banku na podstawie zleceń </w:t>
      </w:r>
      <w:proofErr w:type="gramStart"/>
      <w:r w:rsidRPr="009E070C">
        <w:t xml:space="preserve">„ </w:t>
      </w:r>
      <w:proofErr w:type="spellStart"/>
      <w:r w:rsidRPr="009E070C">
        <w:t>autowypłaty</w:t>
      </w:r>
      <w:proofErr w:type="spellEnd"/>
      <w:proofErr w:type="gramEnd"/>
      <w:r w:rsidRPr="009E070C">
        <w:t xml:space="preserve"> ” wprowadzonych przez Powiatowy Urząd Pracy w Lęborku za pośrednictwem Internet Bankingu, na podstawie odrębnej umowy w okresie od 01.01.202</w:t>
      </w:r>
      <w:r w:rsidR="00F73A77">
        <w:t>5</w:t>
      </w:r>
      <w:r w:rsidRPr="009E070C">
        <w:t xml:space="preserve"> r.  do 31.12.202</w:t>
      </w:r>
      <w:r w:rsidR="00F73A77">
        <w:t>6</w:t>
      </w:r>
      <w:r w:rsidRPr="009E070C">
        <w:t xml:space="preserve"> r., z uwzględnieniem limitów określonych w rozporządzeniu Ministra Pracy i Polityki Społecznej z dnia 7 października 2011 r. w sprawie szczegółowych zasad gospodarki finansowej Funduszu Pracy w zakresie wynagrodzenia za przedmiotową usługę;</w:t>
      </w:r>
    </w:p>
    <w:p w14:paraId="4CC012BD" w14:textId="77777777" w:rsidR="00652D81" w:rsidRPr="009E070C" w:rsidRDefault="00652D81" w:rsidP="00652D81">
      <w:pPr>
        <w:spacing w:line="240" w:lineRule="auto"/>
        <w:contextualSpacing/>
        <w:jc w:val="both"/>
        <w:rPr>
          <w:bCs/>
        </w:rPr>
      </w:pPr>
    </w:p>
    <w:p w14:paraId="16E29993" w14:textId="00F93B9B" w:rsidR="00652D81" w:rsidRPr="009E070C" w:rsidRDefault="00652D81" w:rsidP="00652D81">
      <w:pPr>
        <w:spacing w:line="240" w:lineRule="auto"/>
        <w:contextualSpacing/>
        <w:jc w:val="both"/>
        <w:rPr>
          <w:bCs/>
        </w:rPr>
      </w:pPr>
      <w:r w:rsidRPr="009E070C">
        <w:rPr>
          <w:bCs/>
        </w:rPr>
        <w:t xml:space="preserve">- prowadzenie punktu obsługi kasowej w budynku Starostwa Powiatowego w Lęborku </w:t>
      </w:r>
      <w:proofErr w:type="gramStart"/>
      <w:r w:rsidRPr="009E070C">
        <w:rPr>
          <w:bCs/>
        </w:rPr>
        <w:t>( czynny</w:t>
      </w:r>
      <w:proofErr w:type="gramEnd"/>
      <w:r w:rsidRPr="009E070C">
        <w:rPr>
          <w:bCs/>
        </w:rPr>
        <w:t xml:space="preserve"> w dni robocze w godzinach 8.00 – 14.30 w pomieszczeniu o powierzchni 13,5 m2, za który Bank będzie zobowiązany do opłacenia czynszu na podstawie odrębnej umowy najmu);</w:t>
      </w:r>
    </w:p>
    <w:p w14:paraId="1C013418" w14:textId="77777777" w:rsidR="00652D81" w:rsidRPr="009E070C" w:rsidRDefault="00652D81" w:rsidP="00652D81">
      <w:pPr>
        <w:spacing w:line="240" w:lineRule="auto"/>
        <w:contextualSpacing/>
        <w:jc w:val="both"/>
        <w:rPr>
          <w:bCs/>
        </w:rPr>
      </w:pPr>
    </w:p>
    <w:p w14:paraId="1733EAB8" w14:textId="1928B90A" w:rsidR="00652D81" w:rsidRPr="009E070C" w:rsidRDefault="00652D81" w:rsidP="00652D81">
      <w:pPr>
        <w:spacing w:line="240" w:lineRule="auto"/>
        <w:contextualSpacing/>
        <w:jc w:val="both"/>
        <w:rPr>
          <w:bCs/>
        </w:rPr>
      </w:pPr>
      <w:r w:rsidRPr="009E070C">
        <w:rPr>
          <w:bCs/>
        </w:rPr>
        <w:t>Ze względu na charakter zamówienia Wykonawca zobowiązany będzie do świadczenia kompleksowej obsługi bankowej budżetu Powiatu Lęborskiego i jego jednostek organizacyjnych przez własną placówkę przez co rozumie się posiadanie na terenie miasta Lęborka oddziału lub filii.</w:t>
      </w:r>
    </w:p>
    <w:p w14:paraId="74706732" w14:textId="1CBC96AA" w:rsidR="00652D81" w:rsidRPr="009E070C" w:rsidRDefault="00652D81" w:rsidP="00652D81">
      <w:pPr>
        <w:spacing w:line="240" w:lineRule="auto"/>
        <w:contextualSpacing/>
        <w:jc w:val="both"/>
        <w:rPr>
          <w:bCs/>
        </w:rPr>
      </w:pPr>
    </w:p>
    <w:p w14:paraId="57C26AD9" w14:textId="77777777" w:rsidR="00452F34" w:rsidRPr="009E070C" w:rsidRDefault="00452F34" w:rsidP="00452F34">
      <w:pPr>
        <w:spacing w:after="160" w:line="240" w:lineRule="auto"/>
        <w:jc w:val="both"/>
        <w:outlineLvl w:val="0"/>
        <w:rPr>
          <w:b/>
        </w:rPr>
      </w:pPr>
      <w:r w:rsidRPr="009E070C">
        <w:rPr>
          <w:b/>
        </w:rPr>
        <w:t>Wykaz jednostek objętych obsługą bankową:</w:t>
      </w:r>
    </w:p>
    <w:tbl>
      <w:tblPr>
        <w:tblW w:w="6444" w:type="dxa"/>
        <w:tblCellMar>
          <w:left w:w="70" w:type="dxa"/>
          <w:right w:w="70" w:type="dxa"/>
        </w:tblCellMar>
        <w:tblLook w:val="04A0" w:firstRow="1" w:lastRow="0" w:firstColumn="1" w:lastColumn="0" w:noHBand="0" w:noVBand="1"/>
      </w:tblPr>
      <w:tblGrid>
        <w:gridCol w:w="799"/>
        <w:gridCol w:w="5485"/>
        <w:gridCol w:w="160"/>
      </w:tblGrid>
      <w:tr w:rsidR="00652D81" w:rsidRPr="009E070C" w14:paraId="0BAB555B" w14:textId="77777777" w:rsidTr="00452F34">
        <w:trPr>
          <w:gridAfter w:val="1"/>
          <w:wAfter w:w="160" w:type="dxa"/>
          <w:trHeight w:val="735"/>
        </w:trPr>
        <w:tc>
          <w:tcPr>
            <w:tcW w:w="6284" w:type="dxa"/>
            <w:gridSpan w:val="2"/>
            <w:vAlign w:val="bottom"/>
            <w:hideMark/>
          </w:tcPr>
          <w:p w14:paraId="0E2A6683" w14:textId="7F95C748" w:rsidR="00652D81" w:rsidRPr="009E070C" w:rsidRDefault="00652D81">
            <w:pPr>
              <w:spacing w:line="240" w:lineRule="auto"/>
              <w:jc w:val="right"/>
              <w:rPr>
                <w:rFonts w:eastAsia="Times New Roman"/>
                <w:b/>
                <w:bCs/>
              </w:rPr>
            </w:pPr>
            <w:r w:rsidRPr="009E070C">
              <w:rPr>
                <w:rFonts w:eastAsia="Times New Roman"/>
                <w:b/>
                <w:bCs/>
              </w:rPr>
              <w:t>Tabela nr 1</w:t>
            </w:r>
          </w:p>
        </w:tc>
      </w:tr>
      <w:tr w:rsidR="00652D81" w:rsidRPr="009E070C" w14:paraId="2D8A86D7" w14:textId="77777777" w:rsidTr="00452F34">
        <w:trPr>
          <w:gridAfter w:val="1"/>
          <w:wAfter w:w="160" w:type="dxa"/>
          <w:trHeight w:val="735"/>
        </w:trPr>
        <w:tc>
          <w:tcPr>
            <w:tcW w:w="6284" w:type="dxa"/>
            <w:gridSpan w:val="2"/>
            <w:vAlign w:val="bottom"/>
          </w:tcPr>
          <w:p w14:paraId="4A4754BC" w14:textId="77777777" w:rsidR="00652D81" w:rsidRPr="009E070C" w:rsidRDefault="00652D81">
            <w:pPr>
              <w:spacing w:line="240" w:lineRule="auto"/>
              <w:jc w:val="right"/>
              <w:rPr>
                <w:bCs/>
              </w:rPr>
            </w:pPr>
          </w:p>
        </w:tc>
      </w:tr>
      <w:tr w:rsidR="00652D81" w:rsidRPr="009E070C" w14:paraId="71E2303A" w14:textId="77777777" w:rsidTr="00452F34">
        <w:trPr>
          <w:gridAfter w:val="1"/>
          <w:wAfter w:w="160" w:type="dxa"/>
          <w:trHeight w:val="315"/>
        </w:trPr>
        <w:tc>
          <w:tcPr>
            <w:tcW w:w="6284" w:type="dxa"/>
            <w:gridSpan w:val="2"/>
            <w:noWrap/>
            <w:vAlign w:val="bottom"/>
            <w:hideMark/>
          </w:tcPr>
          <w:p w14:paraId="46F64C84" w14:textId="77777777" w:rsidR="00652D81" w:rsidRPr="009E070C" w:rsidRDefault="00652D81">
            <w:pPr>
              <w:spacing w:line="240" w:lineRule="auto"/>
              <w:jc w:val="center"/>
              <w:rPr>
                <w:rFonts w:eastAsia="Times New Roman"/>
                <w:b/>
                <w:bCs/>
                <w:i/>
                <w:iCs/>
              </w:rPr>
            </w:pPr>
            <w:r w:rsidRPr="009E070C">
              <w:rPr>
                <w:rFonts w:eastAsia="Times New Roman"/>
                <w:b/>
                <w:bCs/>
                <w:i/>
                <w:iCs/>
              </w:rPr>
              <w:t>Jednostki organizacyjne Powiatu Lęborskiego</w:t>
            </w:r>
          </w:p>
        </w:tc>
      </w:tr>
      <w:tr w:rsidR="00652D81" w:rsidRPr="009E070C" w14:paraId="61C21220" w14:textId="77777777" w:rsidTr="00452F34">
        <w:trPr>
          <w:gridAfter w:val="1"/>
          <w:wAfter w:w="160" w:type="dxa"/>
          <w:trHeight w:val="315"/>
        </w:trPr>
        <w:tc>
          <w:tcPr>
            <w:tcW w:w="6284" w:type="dxa"/>
            <w:gridSpan w:val="2"/>
            <w:noWrap/>
            <w:vAlign w:val="bottom"/>
            <w:hideMark/>
          </w:tcPr>
          <w:p w14:paraId="0D611DD4" w14:textId="77777777" w:rsidR="00652D81" w:rsidRPr="009E070C" w:rsidRDefault="00652D81"/>
        </w:tc>
      </w:tr>
      <w:tr w:rsidR="00652D81" w:rsidRPr="009E070C" w14:paraId="4F294026" w14:textId="77777777" w:rsidTr="00452F34">
        <w:trPr>
          <w:gridAfter w:val="1"/>
          <w:wAfter w:w="160" w:type="dxa"/>
          <w:trHeight w:val="450"/>
        </w:trPr>
        <w:tc>
          <w:tcPr>
            <w:tcW w:w="799" w:type="dxa"/>
            <w:vMerge w:val="restart"/>
            <w:tcBorders>
              <w:top w:val="single" w:sz="4" w:space="0" w:color="auto"/>
              <w:left w:val="single" w:sz="4" w:space="0" w:color="auto"/>
              <w:bottom w:val="single" w:sz="4" w:space="0" w:color="auto"/>
              <w:right w:val="single" w:sz="4" w:space="0" w:color="auto"/>
            </w:tcBorders>
            <w:vAlign w:val="center"/>
            <w:hideMark/>
          </w:tcPr>
          <w:p w14:paraId="6D3E33BC" w14:textId="77777777" w:rsidR="00652D81" w:rsidRPr="009E070C" w:rsidRDefault="00652D81">
            <w:pPr>
              <w:spacing w:line="240" w:lineRule="auto"/>
              <w:jc w:val="center"/>
              <w:rPr>
                <w:rFonts w:eastAsia="Times New Roman"/>
                <w:b/>
                <w:bCs/>
              </w:rPr>
            </w:pPr>
            <w:r w:rsidRPr="009E070C">
              <w:rPr>
                <w:rFonts w:eastAsia="Times New Roman"/>
                <w:b/>
                <w:bCs/>
              </w:rPr>
              <w:t>Lp.</w:t>
            </w:r>
          </w:p>
        </w:tc>
        <w:tc>
          <w:tcPr>
            <w:tcW w:w="5485" w:type="dxa"/>
            <w:vMerge w:val="restart"/>
            <w:tcBorders>
              <w:top w:val="single" w:sz="4" w:space="0" w:color="auto"/>
              <w:left w:val="single" w:sz="4" w:space="0" w:color="auto"/>
              <w:bottom w:val="single" w:sz="4" w:space="0" w:color="auto"/>
              <w:right w:val="single" w:sz="4" w:space="0" w:color="auto"/>
            </w:tcBorders>
            <w:vAlign w:val="center"/>
            <w:hideMark/>
          </w:tcPr>
          <w:p w14:paraId="06539289" w14:textId="77777777" w:rsidR="00652D81" w:rsidRPr="009E070C" w:rsidRDefault="00652D81">
            <w:pPr>
              <w:spacing w:line="240" w:lineRule="auto"/>
              <w:jc w:val="center"/>
              <w:rPr>
                <w:rFonts w:eastAsia="Times New Roman"/>
                <w:b/>
                <w:bCs/>
              </w:rPr>
            </w:pPr>
            <w:r w:rsidRPr="009E070C">
              <w:rPr>
                <w:rFonts w:eastAsia="Times New Roman"/>
                <w:b/>
                <w:bCs/>
              </w:rPr>
              <w:t>Nazwa jednostki</w:t>
            </w:r>
          </w:p>
        </w:tc>
      </w:tr>
      <w:tr w:rsidR="00652D81" w:rsidRPr="009E070C" w14:paraId="488BDAE9" w14:textId="77777777" w:rsidTr="00452F3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EDC59" w14:textId="77777777" w:rsidR="00652D81" w:rsidRPr="009E070C" w:rsidRDefault="00652D81">
            <w:pPr>
              <w:spacing w:line="240" w:lineRule="auto"/>
              <w:rPr>
                <w:rFonts w:eastAsia="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84DC7" w14:textId="77777777" w:rsidR="00652D81" w:rsidRPr="009E070C" w:rsidRDefault="00652D81">
            <w:pPr>
              <w:spacing w:line="240" w:lineRule="auto"/>
              <w:rPr>
                <w:rFonts w:eastAsia="Times New Roman"/>
                <w:b/>
                <w:bCs/>
              </w:rPr>
            </w:pPr>
          </w:p>
        </w:tc>
        <w:tc>
          <w:tcPr>
            <w:tcW w:w="160" w:type="dxa"/>
            <w:noWrap/>
            <w:vAlign w:val="bottom"/>
            <w:hideMark/>
          </w:tcPr>
          <w:p w14:paraId="46BC801E" w14:textId="77777777" w:rsidR="00652D81" w:rsidRPr="009E070C" w:rsidRDefault="00652D81"/>
        </w:tc>
      </w:tr>
      <w:tr w:rsidR="00652D81" w:rsidRPr="009E070C" w14:paraId="0D0CB1C7"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3859F895" w14:textId="77777777" w:rsidR="00652D81" w:rsidRPr="009E070C" w:rsidRDefault="00652D81">
            <w:pPr>
              <w:spacing w:line="240" w:lineRule="auto"/>
              <w:jc w:val="center"/>
              <w:rPr>
                <w:rFonts w:eastAsia="Times New Roman"/>
              </w:rPr>
            </w:pPr>
            <w:r w:rsidRPr="009E070C">
              <w:rPr>
                <w:rFonts w:eastAsia="Times New Roman"/>
              </w:rPr>
              <w:t>1</w:t>
            </w:r>
          </w:p>
        </w:tc>
        <w:tc>
          <w:tcPr>
            <w:tcW w:w="5485" w:type="dxa"/>
            <w:tcBorders>
              <w:top w:val="nil"/>
              <w:left w:val="nil"/>
              <w:bottom w:val="single" w:sz="4" w:space="0" w:color="auto"/>
              <w:right w:val="single" w:sz="4" w:space="0" w:color="auto"/>
            </w:tcBorders>
            <w:vAlign w:val="center"/>
            <w:hideMark/>
          </w:tcPr>
          <w:p w14:paraId="6EA24118" w14:textId="77777777" w:rsidR="00652D81" w:rsidRPr="009E070C" w:rsidRDefault="00652D81">
            <w:pPr>
              <w:spacing w:line="240" w:lineRule="auto"/>
              <w:rPr>
                <w:rFonts w:eastAsia="Times New Roman"/>
              </w:rPr>
            </w:pPr>
            <w:r w:rsidRPr="009E070C">
              <w:rPr>
                <w:rFonts w:eastAsia="Times New Roman"/>
              </w:rPr>
              <w:t>Dom Pomocy Społecznej Nr 1</w:t>
            </w:r>
          </w:p>
        </w:tc>
        <w:tc>
          <w:tcPr>
            <w:tcW w:w="160" w:type="dxa"/>
            <w:vAlign w:val="center"/>
            <w:hideMark/>
          </w:tcPr>
          <w:p w14:paraId="61A8352C" w14:textId="77777777" w:rsidR="00652D81" w:rsidRPr="009E070C" w:rsidRDefault="00652D81">
            <w:pPr>
              <w:rPr>
                <w:rFonts w:eastAsia="Times New Roman"/>
              </w:rPr>
            </w:pPr>
          </w:p>
        </w:tc>
      </w:tr>
      <w:tr w:rsidR="00652D81" w:rsidRPr="009E070C" w14:paraId="12B96AF2"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3B0CDC23" w14:textId="77777777" w:rsidR="00652D81" w:rsidRPr="009E070C" w:rsidRDefault="00652D81">
            <w:pPr>
              <w:spacing w:line="240" w:lineRule="auto"/>
              <w:jc w:val="center"/>
              <w:rPr>
                <w:rFonts w:eastAsia="Times New Roman"/>
              </w:rPr>
            </w:pPr>
            <w:r w:rsidRPr="009E070C">
              <w:rPr>
                <w:rFonts w:eastAsia="Times New Roman"/>
              </w:rPr>
              <w:t>2</w:t>
            </w:r>
          </w:p>
        </w:tc>
        <w:tc>
          <w:tcPr>
            <w:tcW w:w="5485" w:type="dxa"/>
            <w:tcBorders>
              <w:top w:val="nil"/>
              <w:left w:val="nil"/>
              <w:bottom w:val="single" w:sz="4" w:space="0" w:color="auto"/>
              <w:right w:val="single" w:sz="4" w:space="0" w:color="auto"/>
            </w:tcBorders>
            <w:vAlign w:val="center"/>
            <w:hideMark/>
          </w:tcPr>
          <w:p w14:paraId="7765F112" w14:textId="77777777" w:rsidR="00652D81" w:rsidRPr="009E070C" w:rsidRDefault="00652D81">
            <w:pPr>
              <w:spacing w:line="240" w:lineRule="auto"/>
              <w:rPr>
                <w:rFonts w:eastAsia="Times New Roman"/>
              </w:rPr>
            </w:pPr>
            <w:r w:rsidRPr="009E070C">
              <w:rPr>
                <w:rFonts w:eastAsia="Times New Roman"/>
              </w:rPr>
              <w:t>Dom Pomocy Społecznej Nr 2</w:t>
            </w:r>
          </w:p>
        </w:tc>
        <w:tc>
          <w:tcPr>
            <w:tcW w:w="160" w:type="dxa"/>
            <w:vAlign w:val="center"/>
            <w:hideMark/>
          </w:tcPr>
          <w:p w14:paraId="1CDE2EE3" w14:textId="77777777" w:rsidR="00652D81" w:rsidRPr="009E070C" w:rsidRDefault="00652D81">
            <w:pPr>
              <w:rPr>
                <w:rFonts w:eastAsia="Times New Roman"/>
              </w:rPr>
            </w:pPr>
          </w:p>
        </w:tc>
      </w:tr>
      <w:tr w:rsidR="00652D81" w:rsidRPr="009E070C" w14:paraId="4A7440A3"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6E488D65" w14:textId="77777777" w:rsidR="00652D81" w:rsidRPr="009E070C" w:rsidRDefault="00652D81">
            <w:pPr>
              <w:spacing w:line="240" w:lineRule="auto"/>
              <w:jc w:val="center"/>
              <w:rPr>
                <w:rFonts w:eastAsia="Times New Roman"/>
              </w:rPr>
            </w:pPr>
            <w:r w:rsidRPr="009E070C">
              <w:rPr>
                <w:rFonts w:eastAsia="Times New Roman"/>
              </w:rPr>
              <w:t>3</w:t>
            </w:r>
          </w:p>
        </w:tc>
        <w:tc>
          <w:tcPr>
            <w:tcW w:w="5485" w:type="dxa"/>
            <w:tcBorders>
              <w:top w:val="nil"/>
              <w:left w:val="nil"/>
              <w:bottom w:val="single" w:sz="4" w:space="0" w:color="auto"/>
              <w:right w:val="single" w:sz="4" w:space="0" w:color="auto"/>
            </w:tcBorders>
            <w:vAlign w:val="center"/>
            <w:hideMark/>
          </w:tcPr>
          <w:p w14:paraId="70654078" w14:textId="77777777" w:rsidR="00652D81" w:rsidRPr="009E070C" w:rsidRDefault="00652D81">
            <w:pPr>
              <w:spacing w:line="240" w:lineRule="auto"/>
              <w:rPr>
                <w:rFonts w:eastAsia="Times New Roman"/>
              </w:rPr>
            </w:pPr>
            <w:r w:rsidRPr="009E070C">
              <w:rPr>
                <w:rFonts w:eastAsia="Times New Roman"/>
              </w:rPr>
              <w:t>Komenda Powiatowa Państwowej Straży Pożarnej</w:t>
            </w:r>
          </w:p>
        </w:tc>
        <w:tc>
          <w:tcPr>
            <w:tcW w:w="160" w:type="dxa"/>
            <w:vAlign w:val="center"/>
            <w:hideMark/>
          </w:tcPr>
          <w:p w14:paraId="77672145" w14:textId="77777777" w:rsidR="00652D81" w:rsidRPr="009E070C" w:rsidRDefault="00652D81">
            <w:pPr>
              <w:rPr>
                <w:rFonts w:eastAsia="Times New Roman"/>
              </w:rPr>
            </w:pPr>
          </w:p>
        </w:tc>
      </w:tr>
      <w:tr w:rsidR="00652D81" w:rsidRPr="009E070C" w14:paraId="1504C38F"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68E08EB2" w14:textId="77777777" w:rsidR="00652D81" w:rsidRPr="009E070C" w:rsidRDefault="00652D81">
            <w:pPr>
              <w:spacing w:line="240" w:lineRule="auto"/>
              <w:jc w:val="center"/>
              <w:rPr>
                <w:rFonts w:eastAsia="Times New Roman"/>
              </w:rPr>
            </w:pPr>
            <w:r w:rsidRPr="009E070C">
              <w:rPr>
                <w:rFonts w:eastAsia="Times New Roman"/>
              </w:rPr>
              <w:t>4</w:t>
            </w:r>
          </w:p>
        </w:tc>
        <w:tc>
          <w:tcPr>
            <w:tcW w:w="5485" w:type="dxa"/>
            <w:tcBorders>
              <w:top w:val="nil"/>
              <w:left w:val="nil"/>
              <w:bottom w:val="single" w:sz="4" w:space="0" w:color="auto"/>
              <w:right w:val="single" w:sz="4" w:space="0" w:color="auto"/>
            </w:tcBorders>
            <w:vAlign w:val="center"/>
            <w:hideMark/>
          </w:tcPr>
          <w:p w14:paraId="09CF2892" w14:textId="77777777" w:rsidR="00652D81" w:rsidRPr="009E070C" w:rsidRDefault="00652D81">
            <w:pPr>
              <w:spacing w:line="240" w:lineRule="auto"/>
              <w:rPr>
                <w:rFonts w:eastAsia="Times New Roman"/>
              </w:rPr>
            </w:pPr>
            <w:r w:rsidRPr="009E070C">
              <w:rPr>
                <w:rFonts w:eastAsia="Times New Roman"/>
              </w:rPr>
              <w:t>Młodzieżowy Dom Kultury</w:t>
            </w:r>
          </w:p>
        </w:tc>
        <w:tc>
          <w:tcPr>
            <w:tcW w:w="160" w:type="dxa"/>
            <w:vAlign w:val="center"/>
            <w:hideMark/>
          </w:tcPr>
          <w:p w14:paraId="6B541DB6" w14:textId="77777777" w:rsidR="00652D81" w:rsidRPr="009E070C" w:rsidRDefault="00652D81">
            <w:pPr>
              <w:rPr>
                <w:rFonts w:eastAsia="Times New Roman"/>
              </w:rPr>
            </w:pPr>
          </w:p>
        </w:tc>
      </w:tr>
      <w:tr w:rsidR="00652D81" w:rsidRPr="009E070C" w14:paraId="71E5D9DB"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72CF02EA" w14:textId="77777777" w:rsidR="00652D81" w:rsidRPr="009E070C" w:rsidRDefault="00652D81">
            <w:pPr>
              <w:spacing w:line="240" w:lineRule="auto"/>
              <w:jc w:val="center"/>
              <w:rPr>
                <w:rFonts w:eastAsia="Times New Roman"/>
              </w:rPr>
            </w:pPr>
            <w:r w:rsidRPr="009E070C">
              <w:rPr>
                <w:rFonts w:eastAsia="Times New Roman"/>
              </w:rPr>
              <w:t>5</w:t>
            </w:r>
          </w:p>
        </w:tc>
        <w:tc>
          <w:tcPr>
            <w:tcW w:w="5485" w:type="dxa"/>
            <w:tcBorders>
              <w:top w:val="nil"/>
              <w:left w:val="nil"/>
              <w:bottom w:val="single" w:sz="4" w:space="0" w:color="auto"/>
              <w:right w:val="single" w:sz="4" w:space="0" w:color="auto"/>
            </w:tcBorders>
            <w:vAlign w:val="center"/>
            <w:hideMark/>
          </w:tcPr>
          <w:p w14:paraId="0AAFAD2B" w14:textId="77777777" w:rsidR="00652D81" w:rsidRPr="009E070C" w:rsidRDefault="00652D81">
            <w:pPr>
              <w:spacing w:line="240" w:lineRule="auto"/>
              <w:rPr>
                <w:rFonts w:eastAsia="Times New Roman"/>
              </w:rPr>
            </w:pPr>
            <w:r w:rsidRPr="009E070C">
              <w:rPr>
                <w:rFonts w:eastAsia="Times New Roman"/>
              </w:rPr>
              <w:t>Centrum Obsługi Domów dla Dzieci</w:t>
            </w:r>
          </w:p>
        </w:tc>
        <w:tc>
          <w:tcPr>
            <w:tcW w:w="160" w:type="dxa"/>
            <w:vAlign w:val="center"/>
            <w:hideMark/>
          </w:tcPr>
          <w:p w14:paraId="1092FC4D" w14:textId="77777777" w:rsidR="00652D81" w:rsidRPr="009E070C" w:rsidRDefault="00652D81">
            <w:pPr>
              <w:rPr>
                <w:rFonts w:eastAsia="Times New Roman"/>
              </w:rPr>
            </w:pPr>
          </w:p>
        </w:tc>
      </w:tr>
      <w:tr w:rsidR="00652D81" w:rsidRPr="009E070C" w14:paraId="5AB9B249"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19E39621" w14:textId="77777777" w:rsidR="00652D81" w:rsidRPr="009E070C" w:rsidRDefault="00652D81">
            <w:pPr>
              <w:spacing w:line="240" w:lineRule="auto"/>
              <w:jc w:val="center"/>
              <w:rPr>
                <w:rFonts w:eastAsia="Times New Roman"/>
              </w:rPr>
            </w:pPr>
            <w:r w:rsidRPr="009E070C">
              <w:rPr>
                <w:rFonts w:eastAsia="Times New Roman"/>
              </w:rPr>
              <w:t>6</w:t>
            </w:r>
          </w:p>
        </w:tc>
        <w:tc>
          <w:tcPr>
            <w:tcW w:w="5485" w:type="dxa"/>
            <w:tcBorders>
              <w:top w:val="nil"/>
              <w:left w:val="nil"/>
              <w:bottom w:val="single" w:sz="4" w:space="0" w:color="auto"/>
              <w:right w:val="single" w:sz="4" w:space="0" w:color="auto"/>
            </w:tcBorders>
            <w:vAlign w:val="center"/>
            <w:hideMark/>
          </w:tcPr>
          <w:p w14:paraId="4B03354C" w14:textId="77777777" w:rsidR="00652D81" w:rsidRPr="009E070C" w:rsidRDefault="00652D81">
            <w:pPr>
              <w:spacing w:line="240" w:lineRule="auto"/>
              <w:rPr>
                <w:rFonts w:eastAsia="Times New Roman"/>
              </w:rPr>
            </w:pPr>
            <w:r w:rsidRPr="009E070C">
              <w:rPr>
                <w:rFonts w:eastAsia="Times New Roman"/>
              </w:rPr>
              <w:t>Dom dla Dzieci "Siedlisko"</w:t>
            </w:r>
          </w:p>
        </w:tc>
        <w:tc>
          <w:tcPr>
            <w:tcW w:w="160" w:type="dxa"/>
            <w:vAlign w:val="center"/>
            <w:hideMark/>
          </w:tcPr>
          <w:p w14:paraId="55207F1F" w14:textId="77777777" w:rsidR="00652D81" w:rsidRPr="009E070C" w:rsidRDefault="00652D81">
            <w:pPr>
              <w:rPr>
                <w:rFonts w:eastAsia="Times New Roman"/>
              </w:rPr>
            </w:pPr>
          </w:p>
        </w:tc>
      </w:tr>
      <w:tr w:rsidR="00652D81" w:rsidRPr="009E070C" w14:paraId="3A0FD3A1"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20F9752F" w14:textId="77777777" w:rsidR="00652D81" w:rsidRPr="009E070C" w:rsidRDefault="00652D81">
            <w:pPr>
              <w:spacing w:line="240" w:lineRule="auto"/>
              <w:jc w:val="center"/>
              <w:rPr>
                <w:rFonts w:eastAsia="Times New Roman"/>
              </w:rPr>
            </w:pPr>
            <w:r w:rsidRPr="009E070C">
              <w:rPr>
                <w:rFonts w:eastAsia="Times New Roman"/>
              </w:rPr>
              <w:t>7</w:t>
            </w:r>
          </w:p>
        </w:tc>
        <w:tc>
          <w:tcPr>
            <w:tcW w:w="5485" w:type="dxa"/>
            <w:tcBorders>
              <w:top w:val="nil"/>
              <w:left w:val="nil"/>
              <w:bottom w:val="single" w:sz="4" w:space="0" w:color="auto"/>
              <w:right w:val="single" w:sz="4" w:space="0" w:color="auto"/>
            </w:tcBorders>
            <w:vAlign w:val="center"/>
            <w:hideMark/>
          </w:tcPr>
          <w:p w14:paraId="1D115DAC" w14:textId="77777777" w:rsidR="00652D81" w:rsidRPr="009E070C" w:rsidRDefault="00652D81">
            <w:pPr>
              <w:spacing w:line="240" w:lineRule="auto"/>
              <w:rPr>
                <w:rFonts w:eastAsia="Times New Roman"/>
              </w:rPr>
            </w:pPr>
            <w:r w:rsidRPr="009E070C">
              <w:rPr>
                <w:rFonts w:eastAsia="Times New Roman"/>
              </w:rPr>
              <w:t>Dom dla Dzieci "Zakątek"</w:t>
            </w:r>
          </w:p>
        </w:tc>
        <w:tc>
          <w:tcPr>
            <w:tcW w:w="160" w:type="dxa"/>
            <w:vAlign w:val="center"/>
            <w:hideMark/>
          </w:tcPr>
          <w:p w14:paraId="3E4361E8" w14:textId="77777777" w:rsidR="00652D81" w:rsidRPr="009E070C" w:rsidRDefault="00652D81">
            <w:pPr>
              <w:rPr>
                <w:rFonts w:eastAsia="Times New Roman"/>
              </w:rPr>
            </w:pPr>
          </w:p>
        </w:tc>
      </w:tr>
      <w:tr w:rsidR="00652D81" w:rsidRPr="009E070C" w14:paraId="2CFB8B1C"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0C3692DF" w14:textId="77777777" w:rsidR="00652D81" w:rsidRPr="009E070C" w:rsidRDefault="00652D81">
            <w:pPr>
              <w:spacing w:line="240" w:lineRule="auto"/>
              <w:jc w:val="center"/>
              <w:rPr>
                <w:rFonts w:eastAsia="Times New Roman"/>
              </w:rPr>
            </w:pPr>
            <w:r w:rsidRPr="009E070C">
              <w:rPr>
                <w:rFonts w:eastAsia="Times New Roman"/>
              </w:rPr>
              <w:t>8</w:t>
            </w:r>
          </w:p>
        </w:tc>
        <w:tc>
          <w:tcPr>
            <w:tcW w:w="5485" w:type="dxa"/>
            <w:tcBorders>
              <w:top w:val="nil"/>
              <w:left w:val="nil"/>
              <w:bottom w:val="single" w:sz="4" w:space="0" w:color="auto"/>
              <w:right w:val="single" w:sz="4" w:space="0" w:color="auto"/>
            </w:tcBorders>
            <w:vAlign w:val="center"/>
            <w:hideMark/>
          </w:tcPr>
          <w:p w14:paraId="24AD1E26" w14:textId="77777777" w:rsidR="00652D81" w:rsidRPr="009E070C" w:rsidRDefault="00652D81">
            <w:pPr>
              <w:spacing w:line="240" w:lineRule="auto"/>
              <w:rPr>
                <w:rFonts w:eastAsia="Times New Roman"/>
              </w:rPr>
            </w:pPr>
            <w:r w:rsidRPr="009E070C">
              <w:rPr>
                <w:rFonts w:eastAsia="Times New Roman"/>
              </w:rPr>
              <w:t>Poradnia Psychologiczno-Pedagogiczna</w:t>
            </w:r>
          </w:p>
        </w:tc>
        <w:tc>
          <w:tcPr>
            <w:tcW w:w="160" w:type="dxa"/>
            <w:vAlign w:val="center"/>
            <w:hideMark/>
          </w:tcPr>
          <w:p w14:paraId="206A66EE" w14:textId="77777777" w:rsidR="00652D81" w:rsidRPr="009E070C" w:rsidRDefault="00652D81">
            <w:pPr>
              <w:rPr>
                <w:rFonts w:eastAsia="Times New Roman"/>
              </w:rPr>
            </w:pPr>
          </w:p>
        </w:tc>
      </w:tr>
      <w:tr w:rsidR="00652D81" w:rsidRPr="009E070C" w14:paraId="3D62F723"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4914720F" w14:textId="77777777" w:rsidR="00652D81" w:rsidRPr="009E070C" w:rsidRDefault="00652D81">
            <w:pPr>
              <w:spacing w:line="240" w:lineRule="auto"/>
              <w:jc w:val="center"/>
              <w:rPr>
                <w:rFonts w:eastAsia="Times New Roman"/>
              </w:rPr>
            </w:pPr>
            <w:r w:rsidRPr="009E070C">
              <w:rPr>
                <w:rFonts w:eastAsia="Times New Roman"/>
              </w:rPr>
              <w:t>9</w:t>
            </w:r>
          </w:p>
        </w:tc>
        <w:tc>
          <w:tcPr>
            <w:tcW w:w="5485" w:type="dxa"/>
            <w:tcBorders>
              <w:top w:val="nil"/>
              <w:left w:val="nil"/>
              <w:bottom w:val="single" w:sz="4" w:space="0" w:color="auto"/>
              <w:right w:val="single" w:sz="4" w:space="0" w:color="auto"/>
            </w:tcBorders>
            <w:vAlign w:val="center"/>
            <w:hideMark/>
          </w:tcPr>
          <w:p w14:paraId="30688ED4" w14:textId="77777777" w:rsidR="00652D81" w:rsidRPr="009E070C" w:rsidRDefault="00652D81">
            <w:pPr>
              <w:spacing w:line="240" w:lineRule="auto"/>
              <w:rPr>
                <w:rFonts w:eastAsia="Times New Roman"/>
              </w:rPr>
            </w:pPr>
            <w:r w:rsidRPr="009E070C">
              <w:rPr>
                <w:rFonts w:eastAsia="Times New Roman"/>
              </w:rPr>
              <w:t xml:space="preserve">Powiatowe Centrum Edukacyjne </w:t>
            </w:r>
          </w:p>
        </w:tc>
        <w:tc>
          <w:tcPr>
            <w:tcW w:w="160" w:type="dxa"/>
            <w:vAlign w:val="center"/>
            <w:hideMark/>
          </w:tcPr>
          <w:p w14:paraId="363C2BA4" w14:textId="77777777" w:rsidR="00652D81" w:rsidRPr="009E070C" w:rsidRDefault="00652D81">
            <w:pPr>
              <w:rPr>
                <w:rFonts w:eastAsia="Times New Roman"/>
              </w:rPr>
            </w:pPr>
          </w:p>
        </w:tc>
      </w:tr>
      <w:tr w:rsidR="00652D81" w:rsidRPr="009E070C" w14:paraId="08A19243"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18AFDB46" w14:textId="77777777" w:rsidR="00652D81" w:rsidRPr="009E070C" w:rsidRDefault="00652D81">
            <w:pPr>
              <w:spacing w:line="240" w:lineRule="auto"/>
              <w:jc w:val="center"/>
              <w:rPr>
                <w:rFonts w:eastAsia="Times New Roman"/>
              </w:rPr>
            </w:pPr>
            <w:r w:rsidRPr="009E070C">
              <w:rPr>
                <w:rFonts w:eastAsia="Times New Roman"/>
              </w:rPr>
              <w:t>10</w:t>
            </w:r>
          </w:p>
        </w:tc>
        <w:tc>
          <w:tcPr>
            <w:tcW w:w="5485" w:type="dxa"/>
            <w:tcBorders>
              <w:top w:val="nil"/>
              <w:left w:val="nil"/>
              <w:bottom w:val="single" w:sz="4" w:space="0" w:color="auto"/>
              <w:right w:val="single" w:sz="4" w:space="0" w:color="auto"/>
            </w:tcBorders>
            <w:vAlign w:val="center"/>
            <w:hideMark/>
          </w:tcPr>
          <w:p w14:paraId="2D7BD2F0" w14:textId="77777777" w:rsidR="00652D81" w:rsidRPr="009E070C" w:rsidRDefault="00652D81">
            <w:pPr>
              <w:spacing w:line="240" w:lineRule="auto"/>
              <w:rPr>
                <w:rFonts w:eastAsia="Times New Roman"/>
              </w:rPr>
            </w:pPr>
            <w:r w:rsidRPr="009E070C">
              <w:rPr>
                <w:rFonts w:eastAsia="Times New Roman"/>
              </w:rPr>
              <w:t>Powiatowe Centrum Pomocy Rodzinie</w:t>
            </w:r>
          </w:p>
        </w:tc>
        <w:tc>
          <w:tcPr>
            <w:tcW w:w="160" w:type="dxa"/>
            <w:vAlign w:val="center"/>
            <w:hideMark/>
          </w:tcPr>
          <w:p w14:paraId="0258181C" w14:textId="77777777" w:rsidR="00652D81" w:rsidRPr="009E070C" w:rsidRDefault="00652D81">
            <w:pPr>
              <w:rPr>
                <w:rFonts w:eastAsia="Times New Roman"/>
              </w:rPr>
            </w:pPr>
          </w:p>
        </w:tc>
      </w:tr>
      <w:tr w:rsidR="00652D81" w:rsidRPr="009E070C" w14:paraId="0B9B0862"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3974CEA3" w14:textId="77777777" w:rsidR="00652D81" w:rsidRPr="009E070C" w:rsidRDefault="00652D81">
            <w:pPr>
              <w:spacing w:line="240" w:lineRule="auto"/>
              <w:jc w:val="center"/>
              <w:rPr>
                <w:rFonts w:eastAsia="Times New Roman"/>
              </w:rPr>
            </w:pPr>
            <w:r w:rsidRPr="009E070C">
              <w:rPr>
                <w:rFonts w:eastAsia="Times New Roman"/>
              </w:rPr>
              <w:lastRenderedPageBreak/>
              <w:t>11</w:t>
            </w:r>
          </w:p>
        </w:tc>
        <w:tc>
          <w:tcPr>
            <w:tcW w:w="5485" w:type="dxa"/>
            <w:tcBorders>
              <w:top w:val="nil"/>
              <w:left w:val="nil"/>
              <w:bottom w:val="single" w:sz="4" w:space="0" w:color="auto"/>
              <w:right w:val="single" w:sz="4" w:space="0" w:color="auto"/>
            </w:tcBorders>
            <w:vAlign w:val="center"/>
            <w:hideMark/>
          </w:tcPr>
          <w:p w14:paraId="512819D2" w14:textId="77777777" w:rsidR="00652D81" w:rsidRPr="009E070C" w:rsidRDefault="00652D81">
            <w:pPr>
              <w:spacing w:line="240" w:lineRule="auto"/>
              <w:rPr>
                <w:rFonts w:eastAsia="Times New Roman"/>
              </w:rPr>
            </w:pPr>
            <w:r w:rsidRPr="009E070C">
              <w:rPr>
                <w:rFonts w:eastAsia="Times New Roman"/>
              </w:rPr>
              <w:t>Powiatowe Ognisko Artystyczne</w:t>
            </w:r>
          </w:p>
        </w:tc>
        <w:tc>
          <w:tcPr>
            <w:tcW w:w="160" w:type="dxa"/>
            <w:vAlign w:val="center"/>
            <w:hideMark/>
          </w:tcPr>
          <w:p w14:paraId="0A737D4F" w14:textId="77777777" w:rsidR="00652D81" w:rsidRPr="009E070C" w:rsidRDefault="00652D81">
            <w:pPr>
              <w:rPr>
                <w:rFonts w:eastAsia="Times New Roman"/>
              </w:rPr>
            </w:pPr>
          </w:p>
        </w:tc>
      </w:tr>
      <w:tr w:rsidR="00652D81" w:rsidRPr="009E070C" w14:paraId="799A06DC"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559D526B" w14:textId="77777777" w:rsidR="00652D81" w:rsidRPr="009E070C" w:rsidRDefault="00652D81">
            <w:pPr>
              <w:spacing w:line="240" w:lineRule="auto"/>
              <w:jc w:val="center"/>
              <w:rPr>
                <w:rFonts w:eastAsia="Times New Roman"/>
              </w:rPr>
            </w:pPr>
            <w:r w:rsidRPr="009E070C">
              <w:rPr>
                <w:rFonts w:eastAsia="Times New Roman"/>
              </w:rPr>
              <w:t>12</w:t>
            </w:r>
          </w:p>
        </w:tc>
        <w:tc>
          <w:tcPr>
            <w:tcW w:w="5485" w:type="dxa"/>
            <w:tcBorders>
              <w:top w:val="nil"/>
              <w:left w:val="nil"/>
              <w:bottom w:val="single" w:sz="4" w:space="0" w:color="auto"/>
              <w:right w:val="single" w:sz="4" w:space="0" w:color="auto"/>
            </w:tcBorders>
            <w:vAlign w:val="center"/>
            <w:hideMark/>
          </w:tcPr>
          <w:p w14:paraId="0F6FC344" w14:textId="77777777" w:rsidR="00652D81" w:rsidRPr="009E070C" w:rsidRDefault="00652D81">
            <w:pPr>
              <w:spacing w:line="240" w:lineRule="auto"/>
              <w:rPr>
                <w:rFonts w:eastAsia="Times New Roman"/>
              </w:rPr>
            </w:pPr>
            <w:r w:rsidRPr="009E070C">
              <w:rPr>
                <w:rFonts w:eastAsia="Times New Roman"/>
              </w:rPr>
              <w:t>Powiatowy Inspektor Nadzoru Budowlanego</w:t>
            </w:r>
          </w:p>
        </w:tc>
        <w:tc>
          <w:tcPr>
            <w:tcW w:w="160" w:type="dxa"/>
            <w:vAlign w:val="center"/>
            <w:hideMark/>
          </w:tcPr>
          <w:p w14:paraId="4DA2CCDD" w14:textId="77777777" w:rsidR="00652D81" w:rsidRPr="009E070C" w:rsidRDefault="00652D81">
            <w:pPr>
              <w:rPr>
                <w:rFonts w:eastAsia="Times New Roman"/>
              </w:rPr>
            </w:pPr>
          </w:p>
        </w:tc>
      </w:tr>
      <w:tr w:rsidR="00652D81" w:rsidRPr="009E070C" w14:paraId="52491E67"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25061831" w14:textId="77777777" w:rsidR="00652D81" w:rsidRPr="009E070C" w:rsidRDefault="00652D81">
            <w:pPr>
              <w:spacing w:line="240" w:lineRule="auto"/>
              <w:jc w:val="center"/>
              <w:rPr>
                <w:rFonts w:eastAsia="Times New Roman"/>
              </w:rPr>
            </w:pPr>
            <w:r w:rsidRPr="009E070C">
              <w:rPr>
                <w:rFonts w:eastAsia="Times New Roman"/>
              </w:rPr>
              <w:t>13</w:t>
            </w:r>
          </w:p>
        </w:tc>
        <w:tc>
          <w:tcPr>
            <w:tcW w:w="5485" w:type="dxa"/>
            <w:tcBorders>
              <w:top w:val="nil"/>
              <w:left w:val="nil"/>
              <w:bottom w:val="single" w:sz="4" w:space="0" w:color="auto"/>
              <w:right w:val="single" w:sz="4" w:space="0" w:color="auto"/>
            </w:tcBorders>
            <w:vAlign w:val="center"/>
            <w:hideMark/>
          </w:tcPr>
          <w:p w14:paraId="75DAC36C" w14:textId="77777777" w:rsidR="00652D81" w:rsidRPr="009E070C" w:rsidRDefault="00652D81">
            <w:pPr>
              <w:spacing w:line="240" w:lineRule="auto"/>
              <w:rPr>
                <w:rFonts w:eastAsia="Times New Roman"/>
              </w:rPr>
            </w:pPr>
            <w:r w:rsidRPr="009E070C">
              <w:rPr>
                <w:rFonts w:eastAsia="Times New Roman"/>
              </w:rPr>
              <w:t>Powiatowy Urząd Pracy</w:t>
            </w:r>
          </w:p>
        </w:tc>
        <w:tc>
          <w:tcPr>
            <w:tcW w:w="160" w:type="dxa"/>
            <w:vAlign w:val="center"/>
            <w:hideMark/>
          </w:tcPr>
          <w:p w14:paraId="64880C34" w14:textId="77777777" w:rsidR="00652D81" w:rsidRPr="009E070C" w:rsidRDefault="00652D81">
            <w:pPr>
              <w:rPr>
                <w:rFonts w:eastAsia="Times New Roman"/>
              </w:rPr>
            </w:pPr>
          </w:p>
        </w:tc>
      </w:tr>
      <w:tr w:rsidR="00652D81" w:rsidRPr="009E070C" w14:paraId="6AE64A7C"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5A202464" w14:textId="77777777" w:rsidR="00652D81" w:rsidRPr="009E070C" w:rsidRDefault="00652D81">
            <w:pPr>
              <w:spacing w:line="240" w:lineRule="auto"/>
              <w:jc w:val="center"/>
              <w:rPr>
                <w:rFonts w:eastAsia="Times New Roman"/>
              </w:rPr>
            </w:pPr>
            <w:r w:rsidRPr="009E070C">
              <w:rPr>
                <w:rFonts w:eastAsia="Times New Roman"/>
              </w:rPr>
              <w:t>14</w:t>
            </w:r>
          </w:p>
        </w:tc>
        <w:tc>
          <w:tcPr>
            <w:tcW w:w="5485" w:type="dxa"/>
            <w:tcBorders>
              <w:top w:val="nil"/>
              <w:left w:val="nil"/>
              <w:bottom w:val="single" w:sz="4" w:space="0" w:color="auto"/>
              <w:right w:val="single" w:sz="4" w:space="0" w:color="auto"/>
            </w:tcBorders>
            <w:vAlign w:val="center"/>
            <w:hideMark/>
          </w:tcPr>
          <w:p w14:paraId="1E20FB67" w14:textId="77777777" w:rsidR="00652D81" w:rsidRPr="009E070C" w:rsidRDefault="00652D81">
            <w:pPr>
              <w:spacing w:line="240" w:lineRule="auto"/>
              <w:rPr>
                <w:rFonts w:eastAsia="Times New Roman"/>
              </w:rPr>
            </w:pPr>
            <w:r w:rsidRPr="009E070C">
              <w:rPr>
                <w:rFonts w:eastAsia="Times New Roman"/>
              </w:rPr>
              <w:t>Specjalny Ośrodek Szkolno-Wychowawczy</w:t>
            </w:r>
          </w:p>
        </w:tc>
        <w:tc>
          <w:tcPr>
            <w:tcW w:w="160" w:type="dxa"/>
            <w:vAlign w:val="center"/>
            <w:hideMark/>
          </w:tcPr>
          <w:p w14:paraId="7259678C" w14:textId="77777777" w:rsidR="00652D81" w:rsidRPr="009E070C" w:rsidRDefault="00652D81">
            <w:pPr>
              <w:rPr>
                <w:rFonts w:eastAsia="Times New Roman"/>
              </w:rPr>
            </w:pPr>
          </w:p>
        </w:tc>
      </w:tr>
      <w:tr w:rsidR="00652D81" w:rsidRPr="009E070C" w14:paraId="4DDB3410"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1FC47527" w14:textId="77777777" w:rsidR="00652D81" w:rsidRPr="009E070C" w:rsidRDefault="00652D81">
            <w:pPr>
              <w:spacing w:line="240" w:lineRule="auto"/>
              <w:jc w:val="center"/>
              <w:rPr>
                <w:rFonts w:eastAsia="Times New Roman"/>
              </w:rPr>
            </w:pPr>
            <w:r w:rsidRPr="009E070C">
              <w:rPr>
                <w:rFonts w:eastAsia="Times New Roman"/>
              </w:rPr>
              <w:t>15</w:t>
            </w:r>
          </w:p>
        </w:tc>
        <w:tc>
          <w:tcPr>
            <w:tcW w:w="5485" w:type="dxa"/>
            <w:tcBorders>
              <w:top w:val="nil"/>
              <w:left w:val="nil"/>
              <w:bottom w:val="single" w:sz="4" w:space="0" w:color="auto"/>
              <w:right w:val="single" w:sz="4" w:space="0" w:color="auto"/>
            </w:tcBorders>
            <w:vAlign w:val="center"/>
            <w:hideMark/>
          </w:tcPr>
          <w:p w14:paraId="4ECF279E" w14:textId="77777777" w:rsidR="00652D81" w:rsidRPr="009E070C" w:rsidRDefault="00652D81">
            <w:pPr>
              <w:spacing w:line="240" w:lineRule="auto"/>
              <w:rPr>
                <w:rFonts w:eastAsia="Times New Roman"/>
              </w:rPr>
            </w:pPr>
            <w:r w:rsidRPr="009E070C">
              <w:rPr>
                <w:rFonts w:eastAsia="Times New Roman"/>
              </w:rPr>
              <w:t>Starostwo Powiatowe w Lęborku</w:t>
            </w:r>
          </w:p>
        </w:tc>
        <w:tc>
          <w:tcPr>
            <w:tcW w:w="160" w:type="dxa"/>
            <w:vAlign w:val="center"/>
            <w:hideMark/>
          </w:tcPr>
          <w:p w14:paraId="7C2FB90D" w14:textId="77777777" w:rsidR="00652D81" w:rsidRPr="009E070C" w:rsidRDefault="00652D81">
            <w:pPr>
              <w:rPr>
                <w:rFonts w:eastAsia="Times New Roman"/>
              </w:rPr>
            </w:pPr>
          </w:p>
        </w:tc>
      </w:tr>
      <w:tr w:rsidR="00652D81" w:rsidRPr="009E070C" w14:paraId="3E84DC3E"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6D692BE4" w14:textId="77777777" w:rsidR="00652D81" w:rsidRPr="009E070C" w:rsidRDefault="00652D81">
            <w:pPr>
              <w:spacing w:line="240" w:lineRule="auto"/>
              <w:jc w:val="center"/>
              <w:rPr>
                <w:rFonts w:eastAsia="Times New Roman"/>
              </w:rPr>
            </w:pPr>
            <w:r w:rsidRPr="009E070C">
              <w:rPr>
                <w:rFonts w:eastAsia="Times New Roman"/>
              </w:rPr>
              <w:t>16</w:t>
            </w:r>
          </w:p>
        </w:tc>
        <w:tc>
          <w:tcPr>
            <w:tcW w:w="5485" w:type="dxa"/>
            <w:tcBorders>
              <w:top w:val="nil"/>
              <w:left w:val="nil"/>
              <w:bottom w:val="single" w:sz="4" w:space="0" w:color="auto"/>
              <w:right w:val="single" w:sz="4" w:space="0" w:color="auto"/>
            </w:tcBorders>
            <w:vAlign w:val="center"/>
            <w:hideMark/>
          </w:tcPr>
          <w:p w14:paraId="76C5C11C" w14:textId="77777777" w:rsidR="00652D81" w:rsidRPr="009E070C" w:rsidRDefault="00652D81">
            <w:pPr>
              <w:spacing w:line="240" w:lineRule="auto"/>
              <w:rPr>
                <w:rFonts w:eastAsia="Times New Roman"/>
              </w:rPr>
            </w:pPr>
            <w:r w:rsidRPr="009E070C">
              <w:rPr>
                <w:rFonts w:eastAsia="Times New Roman"/>
              </w:rPr>
              <w:t>Zarząd Dróg Powiatowych</w:t>
            </w:r>
          </w:p>
        </w:tc>
        <w:tc>
          <w:tcPr>
            <w:tcW w:w="160" w:type="dxa"/>
            <w:vAlign w:val="center"/>
            <w:hideMark/>
          </w:tcPr>
          <w:p w14:paraId="1B8E55F8" w14:textId="77777777" w:rsidR="00652D81" w:rsidRPr="009E070C" w:rsidRDefault="00652D81">
            <w:pPr>
              <w:rPr>
                <w:rFonts w:eastAsia="Times New Roman"/>
              </w:rPr>
            </w:pPr>
          </w:p>
        </w:tc>
      </w:tr>
      <w:tr w:rsidR="00652D81" w:rsidRPr="009E070C" w14:paraId="1F6DC805"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0A020580" w14:textId="77777777" w:rsidR="00652D81" w:rsidRPr="009E070C" w:rsidRDefault="00652D81">
            <w:pPr>
              <w:spacing w:line="240" w:lineRule="auto"/>
              <w:jc w:val="center"/>
              <w:rPr>
                <w:rFonts w:eastAsia="Times New Roman"/>
              </w:rPr>
            </w:pPr>
            <w:r w:rsidRPr="009E070C">
              <w:rPr>
                <w:rFonts w:eastAsia="Times New Roman"/>
              </w:rPr>
              <w:t>17</w:t>
            </w:r>
          </w:p>
        </w:tc>
        <w:tc>
          <w:tcPr>
            <w:tcW w:w="5485" w:type="dxa"/>
            <w:tcBorders>
              <w:top w:val="nil"/>
              <w:left w:val="nil"/>
              <w:bottom w:val="single" w:sz="4" w:space="0" w:color="auto"/>
              <w:right w:val="single" w:sz="4" w:space="0" w:color="auto"/>
            </w:tcBorders>
            <w:vAlign w:val="center"/>
            <w:hideMark/>
          </w:tcPr>
          <w:p w14:paraId="0A99C436" w14:textId="77777777" w:rsidR="00652D81" w:rsidRPr="009E070C" w:rsidRDefault="00652D81">
            <w:pPr>
              <w:spacing w:line="240" w:lineRule="auto"/>
              <w:rPr>
                <w:rFonts w:eastAsia="Times New Roman"/>
              </w:rPr>
            </w:pPr>
            <w:r w:rsidRPr="009E070C">
              <w:rPr>
                <w:rFonts w:eastAsia="Times New Roman"/>
              </w:rPr>
              <w:t>Zespół Szkół Gospodarki Żywnościowej i Agrobiznesu</w:t>
            </w:r>
          </w:p>
        </w:tc>
        <w:tc>
          <w:tcPr>
            <w:tcW w:w="160" w:type="dxa"/>
            <w:vAlign w:val="center"/>
            <w:hideMark/>
          </w:tcPr>
          <w:p w14:paraId="480914BF" w14:textId="77777777" w:rsidR="00652D81" w:rsidRPr="009E070C" w:rsidRDefault="00652D81">
            <w:pPr>
              <w:rPr>
                <w:rFonts w:eastAsia="Times New Roman"/>
              </w:rPr>
            </w:pPr>
          </w:p>
        </w:tc>
      </w:tr>
      <w:tr w:rsidR="00652D81" w:rsidRPr="009E070C" w14:paraId="5EC7462F"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519F191E" w14:textId="77777777" w:rsidR="00652D81" w:rsidRPr="009E070C" w:rsidRDefault="00652D81">
            <w:pPr>
              <w:spacing w:line="240" w:lineRule="auto"/>
              <w:jc w:val="center"/>
              <w:rPr>
                <w:rFonts w:eastAsia="Times New Roman"/>
              </w:rPr>
            </w:pPr>
            <w:r w:rsidRPr="009E070C">
              <w:rPr>
                <w:rFonts w:eastAsia="Times New Roman"/>
              </w:rPr>
              <w:t>18</w:t>
            </w:r>
          </w:p>
        </w:tc>
        <w:tc>
          <w:tcPr>
            <w:tcW w:w="5485" w:type="dxa"/>
            <w:tcBorders>
              <w:top w:val="nil"/>
              <w:left w:val="nil"/>
              <w:bottom w:val="single" w:sz="4" w:space="0" w:color="auto"/>
              <w:right w:val="single" w:sz="4" w:space="0" w:color="auto"/>
            </w:tcBorders>
            <w:vAlign w:val="center"/>
            <w:hideMark/>
          </w:tcPr>
          <w:p w14:paraId="5F9381AB" w14:textId="77777777" w:rsidR="00652D81" w:rsidRPr="009E070C" w:rsidRDefault="00652D81">
            <w:pPr>
              <w:spacing w:line="240" w:lineRule="auto"/>
              <w:rPr>
                <w:rFonts w:eastAsia="Times New Roman"/>
              </w:rPr>
            </w:pPr>
            <w:r w:rsidRPr="009E070C">
              <w:rPr>
                <w:rFonts w:eastAsia="Times New Roman"/>
              </w:rPr>
              <w:t xml:space="preserve">Zespół Szkół </w:t>
            </w:r>
            <w:proofErr w:type="spellStart"/>
            <w:r w:rsidRPr="009E070C">
              <w:rPr>
                <w:rFonts w:eastAsia="Times New Roman"/>
              </w:rPr>
              <w:t>Mechaniczno</w:t>
            </w:r>
            <w:proofErr w:type="spellEnd"/>
            <w:r w:rsidRPr="009E070C">
              <w:rPr>
                <w:rFonts w:eastAsia="Times New Roman"/>
              </w:rPr>
              <w:t xml:space="preserve"> - Informatycznych</w:t>
            </w:r>
          </w:p>
        </w:tc>
        <w:tc>
          <w:tcPr>
            <w:tcW w:w="160" w:type="dxa"/>
            <w:vAlign w:val="center"/>
            <w:hideMark/>
          </w:tcPr>
          <w:p w14:paraId="38E25AEF" w14:textId="77777777" w:rsidR="00652D81" w:rsidRPr="009E070C" w:rsidRDefault="00652D81">
            <w:pPr>
              <w:rPr>
                <w:rFonts w:eastAsia="Times New Roman"/>
              </w:rPr>
            </w:pPr>
          </w:p>
        </w:tc>
      </w:tr>
      <w:tr w:rsidR="00652D81" w:rsidRPr="009E070C" w14:paraId="4D22F8CA"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1DDC5E3B" w14:textId="77777777" w:rsidR="00652D81" w:rsidRPr="009E070C" w:rsidRDefault="00652D81">
            <w:pPr>
              <w:spacing w:line="240" w:lineRule="auto"/>
              <w:jc w:val="center"/>
              <w:rPr>
                <w:rFonts w:eastAsia="Times New Roman"/>
              </w:rPr>
            </w:pPr>
            <w:r w:rsidRPr="009E070C">
              <w:rPr>
                <w:rFonts w:eastAsia="Times New Roman"/>
              </w:rPr>
              <w:t>19</w:t>
            </w:r>
          </w:p>
        </w:tc>
        <w:tc>
          <w:tcPr>
            <w:tcW w:w="5485" w:type="dxa"/>
            <w:tcBorders>
              <w:top w:val="nil"/>
              <w:left w:val="nil"/>
              <w:bottom w:val="single" w:sz="4" w:space="0" w:color="auto"/>
              <w:right w:val="single" w:sz="4" w:space="0" w:color="auto"/>
            </w:tcBorders>
            <w:vAlign w:val="center"/>
            <w:hideMark/>
          </w:tcPr>
          <w:p w14:paraId="2A17B927" w14:textId="77777777" w:rsidR="00652D81" w:rsidRPr="009E070C" w:rsidRDefault="00652D81">
            <w:pPr>
              <w:spacing w:line="240" w:lineRule="auto"/>
              <w:rPr>
                <w:rFonts w:eastAsia="Times New Roman"/>
              </w:rPr>
            </w:pPr>
            <w:r w:rsidRPr="009E070C">
              <w:rPr>
                <w:rFonts w:eastAsia="Times New Roman"/>
              </w:rPr>
              <w:t xml:space="preserve">Zespół Szkół Ogólnokształcących Nr 1 </w:t>
            </w:r>
          </w:p>
        </w:tc>
        <w:tc>
          <w:tcPr>
            <w:tcW w:w="160" w:type="dxa"/>
            <w:vAlign w:val="center"/>
            <w:hideMark/>
          </w:tcPr>
          <w:p w14:paraId="6B26DE17" w14:textId="77777777" w:rsidR="00652D81" w:rsidRPr="009E070C" w:rsidRDefault="00652D81">
            <w:pPr>
              <w:rPr>
                <w:rFonts w:eastAsia="Times New Roman"/>
              </w:rPr>
            </w:pPr>
          </w:p>
        </w:tc>
      </w:tr>
      <w:tr w:rsidR="00652D81" w:rsidRPr="009E070C" w14:paraId="03248032" w14:textId="77777777" w:rsidTr="00452F34">
        <w:trPr>
          <w:trHeight w:val="300"/>
        </w:trPr>
        <w:tc>
          <w:tcPr>
            <w:tcW w:w="799" w:type="dxa"/>
            <w:tcBorders>
              <w:top w:val="nil"/>
              <w:left w:val="single" w:sz="4" w:space="0" w:color="auto"/>
              <w:bottom w:val="single" w:sz="4" w:space="0" w:color="auto"/>
              <w:right w:val="single" w:sz="4" w:space="0" w:color="auto"/>
            </w:tcBorders>
            <w:vAlign w:val="center"/>
            <w:hideMark/>
          </w:tcPr>
          <w:p w14:paraId="51AF2E88" w14:textId="77777777" w:rsidR="00652D81" w:rsidRPr="009E070C" w:rsidRDefault="00652D81">
            <w:pPr>
              <w:spacing w:line="240" w:lineRule="auto"/>
              <w:jc w:val="center"/>
              <w:rPr>
                <w:rFonts w:eastAsia="Times New Roman"/>
              </w:rPr>
            </w:pPr>
            <w:r w:rsidRPr="009E070C">
              <w:rPr>
                <w:rFonts w:eastAsia="Times New Roman"/>
              </w:rPr>
              <w:t>20</w:t>
            </w:r>
          </w:p>
        </w:tc>
        <w:tc>
          <w:tcPr>
            <w:tcW w:w="5485" w:type="dxa"/>
            <w:tcBorders>
              <w:top w:val="nil"/>
              <w:left w:val="nil"/>
              <w:bottom w:val="single" w:sz="4" w:space="0" w:color="auto"/>
              <w:right w:val="single" w:sz="4" w:space="0" w:color="auto"/>
            </w:tcBorders>
            <w:vAlign w:val="center"/>
            <w:hideMark/>
          </w:tcPr>
          <w:p w14:paraId="4898E661" w14:textId="77777777" w:rsidR="00652D81" w:rsidRPr="009E070C" w:rsidRDefault="00652D81">
            <w:pPr>
              <w:spacing w:line="240" w:lineRule="auto"/>
              <w:rPr>
                <w:rFonts w:eastAsia="Times New Roman"/>
              </w:rPr>
            </w:pPr>
            <w:r w:rsidRPr="009E070C">
              <w:rPr>
                <w:rFonts w:eastAsia="Times New Roman"/>
              </w:rPr>
              <w:t xml:space="preserve">Zespół Szkół Ogólnokształcących Nr 2 </w:t>
            </w:r>
          </w:p>
        </w:tc>
        <w:tc>
          <w:tcPr>
            <w:tcW w:w="160" w:type="dxa"/>
            <w:vAlign w:val="center"/>
            <w:hideMark/>
          </w:tcPr>
          <w:p w14:paraId="2CCB0250" w14:textId="77777777" w:rsidR="00652D81" w:rsidRPr="009E070C" w:rsidRDefault="00652D81">
            <w:pPr>
              <w:rPr>
                <w:rFonts w:eastAsia="Times New Roman"/>
              </w:rPr>
            </w:pPr>
          </w:p>
        </w:tc>
      </w:tr>
    </w:tbl>
    <w:p w14:paraId="2A56BC6E" w14:textId="77777777" w:rsidR="00652D81" w:rsidRPr="009E070C" w:rsidRDefault="00652D81" w:rsidP="00652D81">
      <w:pPr>
        <w:spacing w:line="240" w:lineRule="auto"/>
        <w:contextualSpacing/>
        <w:jc w:val="both"/>
        <w:rPr>
          <w:b/>
          <w:lang w:eastAsia="en-US"/>
        </w:rPr>
      </w:pPr>
    </w:p>
    <w:p w14:paraId="6761FDDC" w14:textId="60430256" w:rsidR="00652D81" w:rsidRPr="009E070C" w:rsidRDefault="00652D81" w:rsidP="00BA12BA">
      <w:pPr>
        <w:pStyle w:val="Akapitzlist"/>
        <w:numPr>
          <w:ilvl w:val="0"/>
          <w:numId w:val="37"/>
        </w:numPr>
        <w:rPr>
          <w:rFonts w:ascii="Arial" w:hAnsi="Arial" w:cs="Arial"/>
          <w:b/>
          <w:bCs/>
          <w:u w:val="single"/>
        </w:rPr>
      </w:pPr>
      <w:r w:rsidRPr="009E070C">
        <w:rPr>
          <w:rFonts w:ascii="Arial" w:hAnsi="Arial" w:cs="Arial"/>
          <w:b/>
          <w:bCs/>
          <w:u w:val="single"/>
        </w:rPr>
        <w:t>WARUNKI PRAWIDŁOWEJ REALIZACJI PRZEDMIOTU ZAMÓWIENIA</w:t>
      </w:r>
    </w:p>
    <w:p w14:paraId="3554BCEF" w14:textId="77777777" w:rsidR="00652D81" w:rsidRPr="009E070C" w:rsidRDefault="00652D81" w:rsidP="00652D81">
      <w:pPr>
        <w:pStyle w:val="Akapitzlist"/>
        <w:rPr>
          <w:rFonts w:ascii="Arial" w:hAnsi="Arial" w:cs="Arial"/>
          <w:b/>
          <w:bCs/>
          <w:u w:val="single"/>
        </w:rPr>
      </w:pPr>
    </w:p>
    <w:p w14:paraId="0EE0F8C4" w14:textId="77777777" w:rsidR="00652D81" w:rsidRPr="009E070C" w:rsidRDefault="00652D81" w:rsidP="00BA12BA">
      <w:pPr>
        <w:pStyle w:val="Akapitzlist"/>
        <w:numPr>
          <w:ilvl w:val="0"/>
          <w:numId w:val="38"/>
        </w:numPr>
        <w:rPr>
          <w:rFonts w:ascii="Arial" w:hAnsi="Arial" w:cs="Arial"/>
          <w:b/>
          <w:bCs/>
          <w:u w:val="single"/>
        </w:rPr>
      </w:pPr>
      <w:r w:rsidRPr="009E070C">
        <w:rPr>
          <w:rFonts w:ascii="Arial" w:hAnsi="Arial" w:cs="Arial"/>
        </w:rPr>
        <w:t>Zamawiaj</w:t>
      </w:r>
      <w:r w:rsidRPr="009E070C">
        <w:rPr>
          <w:rFonts w:ascii="Arial" w:eastAsia="TimesNewRoman" w:hAnsi="Arial" w:cs="Arial"/>
        </w:rPr>
        <w:t>ą</w:t>
      </w:r>
      <w:r w:rsidRPr="009E070C">
        <w:rPr>
          <w:rFonts w:ascii="Arial" w:hAnsi="Arial" w:cs="Arial"/>
        </w:rPr>
        <w:t>cy zobowi</w:t>
      </w:r>
      <w:r w:rsidRPr="009E070C">
        <w:rPr>
          <w:rFonts w:ascii="Arial" w:eastAsia="TimesNewRoman" w:hAnsi="Arial" w:cs="Arial"/>
        </w:rPr>
        <w:t>ą</w:t>
      </w:r>
      <w:r w:rsidRPr="009E070C">
        <w:rPr>
          <w:rFonts w:ascii="Arial" w:hAnsi="Arial" w:cs="Arial"/>
        </w:rPr>
        <w:t>zuje Wykonawc</w:t>
      </w:r>
      <w:r w:rsidRPr="009E070C">
        <w:rPr>
          <w:rFonts w:ascii="Arial" w:eastAsia="TimesNewRoman" w:hAnsi="Arial" w:cs="Arial"/>
        </w:rPr>
        <w:t xml:space="preserve">ę </w:t>
      </w:r>
      <w:r w:rsidRPr="009E070C">
        <w:rPr>
          <w:rFonts w:ascii="Arial" w:hAnsi="Arial" w:cs="Arial"/>
        </w:rPr>
        <w:t>do otwarcia rachunków bankowych w ciągu 7 dni od podpisania umowy i poinformowania o tym fakcie Zamawiającego.</w:t>
      </w:r>
    </w:p>
    <w:p w14:paraId="67B425CE" w14:textId="77777777" w:rsidR="00652D81" w:rsidRPr="009E070C" w:rsidRDefault="00652D81" w:rsidP="00BA12BA">
      <w:pPr>
        <w:numPr>
          <w:ilvl w:val="0"/>
          <w:numId w:val="38"/>
        </w:numPr>
        <w:tabs>
          <w:tab w:val="num" w:pos="426"/>
        </w:tabs>
        <w:autoSpaceDE w:val="0"/>
        <w:autoSpaceDN w:val="0"/>
        <w:adjustRightInd w:val="0"/>
        <w:spacing w:line="360" w:lineRule="auto"/>
        <w:ind w:left="426" w:hanging="426"/>
        <w:jc w:val="both"/>
      </w:pPr>
      <w:r w:rsidRPr="009E070C">
        <w:t>Zamawiaj</w:t>
      </w:r>
      <w:r w:rsidRPr="009E070C">
        <w:rPr>
          <w:rFonts w:eastAsia="TimesNewRoman"/>
        </w:rPr>
        <w:t>ą</w:t>
      </w:r>
      <w:r w:rsidRPr="009E070C">
        <w:t>cy zobowi</w:t>
      </w:r>
      <w:r w:rsidRPr="009E070C">
        <w:rPr>
          <w:rFonts w:eastAsia="TimesNewRoman"/>
        </w:rPr>
        <w:t>ą</w:t>
      </w:r>
      <w:r w:rsidRPr="009E070C">
        <w:t>zuje Wykonawc</w:t>
      </w:r>
      <w:r w:rsidRPr="009E070C">
        <w:rPr>
          <w:rFonts w:eastAsia="TimesNewRoman"/>
        </w:rPr>
        <w:t xml:space="preserve">ę </w:t>
      </w:r>
      <w:r w:rsidRPr="009E070C">
        <w:t>do otwarcia i prowadzenia rachunków bankowych zgodnie z obowi</w:t>
      </w:r>
      <w:r w:rsidRPr="009E070C">
        <w:rPr>
          <w:rFonts w:eastAsia="TimesNewRoman"/>
        </w:rPr>
        <w:t>ą</w:t>
      </w:r>
      <w:r w:rsidRPr="009E070C">
        <w:t>zuj</w:t>
      </w:r>
      <w:r w:rsidRPr="009E070C">
        <w:rPr>
          <w:rFonts w:eastAsia="TimesNewRoman"/>
        </w:rPr>
        <w:t>ą</w:t>
      </w:r>
      <w:r w:rsidRPr="009E070C">
        <w:t>cymi w tym zakresie przepisami prawa. Wszystkie dyspozycje dotycz</w:t>
      </w:r>
      <w:r w:rsidRPr="009E070C">
        <w:rPr>
          <w:rFonts w:eastAsia="TimesNewRoman"/>
        </w:rPr>
        <w:t>ą</w:t>
      </w:r>
      <w:r w:rsidRPr="009E070C">
        <w:t>ce dysponowania rachunkiem i wykonywania operacji na lub z rachunku musz</w:t>
      </w:r>
      <w:r w:rsidRPr="009E070C">
        <w:rPr>
          <w:rFonts w:eastAsia="TimesNewRoman"/>
        </w:rPr>
        <w:t xml:space="preserve">ą </w:t>
      </w:r>
      <w:r w:rsidRPr="009E070C">
        <w:t>by</w:t>
      </w:r>
      <w:r w:rsidRPr="009E070C">
        <w:rPr>
          <w:rFonts w:eastAsia="TimesNewRoman"/>
        </w:rPr>
        <w:t xml:space="preserve">ć </w:t>
      </w:r>
      <w:r w:rsidRPr="009E070C">
        <w:t>opatrzone nadanym przez Wykonawc</w:t>
      </w:r>
      <w:r w:rsidRPr="009E070C">
        <w:rPr>
          <w:rFonts w:eastAsia="TimesNewRoman"/>
        </w:rPr>
        <w:t>ę</w:t>
      </w:r>
      <w:r w:rsidRPr="009E070C">
        <w:t xml:space="preserve"> numerem rachunku bankowego.</w:t>
      </w:r>
    </w:p>
    <w:p w14:paraId="275404D7" w14:textId="77777777" w:rsidR="00596051" w:rsidRDefault="00596051" w:rsidP="00596051">
      <w:pPr>
        <w:tabs>
          <w:tab w:val="num" w:pos="426"/>
        </w:tabs>
        <w:autoSpaceDE w:val="0"/>
        <w:autoSpaceDN w:val="0"/>
        <w:adjustRightInd w:val="0"/>
        <w:spacing w:line="360" w:lineRule="auto"/>
        <w:ind w:left="426"/>
        <w:jc w:val="both"/>
      </w:pPr>
    </w:p>
    <w:p w14:paraId="03BDA29A" w14:textId="3DACC024" w:rsidR="00652D81" w:rsidRPr="009E070C" w:rsidRDefault="00652D81" w:rsidP="00BA12BA">
      <w:pPr>
        <w:numPr>
          <w:ilvl w:val="0"/>
          <w:numId w:val="38"/>
        </w:numPr>
        <w:tabs>
          <w:tab w:val="num" w:pos="426"/>
        </w:tabs>
        <w:autoSpaceDE w:val="0"/>
        <w:autoSpaceDN w:val="0"/>
        <w:adjustRightInd w:val="0"/>
        <w:spacing w:line="360" w:lineRule="auto"/>
        <w:ind w:left="426" w:hanging="426"/>
        <w:jc w:val="both"/>
      </w:pPr>
      <w:r w:rsidRPr="009E070C">
        <w:t>Wykonawca zobowi</w:t>
      </w:r>
      <w:r w:rsidRPr="009E070C">
        <w:rPr>
          <w:rFonts w:eastAsia="TimesNewRoman"/>
        </w:rPr>
        <w:t>ą</w:t>
      </w:r>
      <w:r w:rsidRPr="009E070C">
        <w:t>zany jest zapewni</w:t>
      </w:r>
      <w:r w:rsidRPr="009E070C">
        <w:rPr>
          <w:rFonts w:eastAsia="TimesNewRoman"/>
        </w:rPr>
        <w:t xml:space="preserve">ć </w:t>
      </w:r>
      <w:r w:rsidRPr="009E070C">
        <w:t>obsług</w:t>
      </w:r>
      <w:r w:rsidRPr="009E070C">
        <w:rPr>
          <w:rFonts w:eastAsia="TimesNewRoman"/>
        </w:rPr>
        <w:t xml:space="preserve">ę </w:t>
      </w:r>
      <w:r w:rsidRPr="009E070C">
        <w:t>wpłat gotówkowych i wypłat gotówkowych dokonywanych przez Zamawiaj</w:t>
      </w:r>
      <w:r w:rsidRPr="009E070C">
        <w:rPr>
          <w:rFonts w:eastAsia="TimesNewRoman"/>
        </w:rPr>
        <w:t>ą</w:t>
      </w:r>
      <w:r w:rsidRPr="009E070C">
        <w:t>cego na rachunki Zamawiaj</w:t>
      </w:r>
      <w:r w:rsidRPr="009E070C">
        <w:rPr>
          <w:rFonts w:eastAsia="TimesNewRoman"/>
        </w:rPr>
        <w:t>ą</w:t>
      </w:r>
      <w:r w:rsidRPr="009E070C">
        <w:t xml:space="preserve">cego we wszystkich placówkach banku zlokalizowanych w granicach administracyjnych powiatu lęborskiego. </w:t>
      </w:r>
    </w:p>
    <w:p w14:paraId="1D13A3D2" w14:textId="67D9CA0B" w:rsidR="00652D81" w:rsidRPr="009E070C" w:rsidRDefault="00652D81" w:rsidP="00BA12BA">
      <w:pPr>
        <w:numPr>
          <w:ilvl w:val="0"/>
          <w:numId w:val="38"/>
        </w:numPr>
        <w:tabs>
          <w:tab w:val="num" w:pos="426"/>
        </w:tabs>
        <w:autoSpaceDE w:val="0"/>
        <w:autoSpaceDN w:val="0"/>
        <w:adjustRightInd w:val="0"/>
        <w:spacing w:line="360" w:lineRule="auto"/>
        <w:ind w:left="426" w:hanging="426"/>
        <w:jc w:val="both"/>
      </w:pPr>
      <w:r w:rsidRPr="009E070C">
        <w:t>Zamawiaj</w:t>
      </w:r>
      <w:r w:rsidRPr="009E070C">
        <w:rPr>
          <w:rFonts w:eastAsia="TimesNewRoman"/>
        </w:rPr>
        <w:t>ą</w:t>
      </w:r>
      <w:r w:rsidRPr="009E070C">
        <w:t>cy wymaga, aby Wykonawca zapewnił nieodpłatnie: podł</w:t>
      </w:r>
      <w:r w:rsidRPr="009E070C">
        <w:rPr>
          <w:rFonts w:eastAsia="TimesNewRoman"/>
        </w:rPr>
        <w:t>ą</w:t>
      </w:r>
      <w:r w:rsidRPr="009E070C">
        <w:t>czenie do systemu elektronicznej obsługi bankowej, instalacj</w:t>
      </w:r>
      <w:r w:rsidRPr="009E070C">
        <w:rPr>
          <w:rFonts w:eastAsia="TimesNewRoman"/>
        </w:rPr>
        <w:t xml:space="preserve">ę </w:t>
      </w:r>
      <w:r w:rsidRPr="009E070C">
        <w:t>niezb</w:t>
      </w:r>
      <w:r w:rsidRPr="009E070C">
        <w:rPr>
          <w:rFonts w:eastAsia="TimesNewRoman"/>
        </w:rPr>
        <w:t>ę</w:t>
      </w:r>
      <w:r w:rsidRPr="009E070C">
        <w:t xml:space="preserve">dnego oprogramowania i jego aktualizacji, </w:t>
      </w:r>
      <w:r w:rsidRPr="009E070C">
        <w:rPr>
          <w:rFonts w:eastAsia="TimesNewRoman"/>
        </w:rPr>
        <w:t>ś</w:t>
      </w:r>
      <w:r w:rsidRPr="009E070C">
        <w:t>wiadczenie serwisu oprogramowania, a tak</w:t>
      </w:r>
      <w:r w:rsidRPr="009E070C">
        <w:rPr>
          <w:rFonts w:eastAsia="TimesNewRoman"/>
        </w:rPr>
        <w:t>ż</w:t>
      </w:r>
      <w:r w:rsidRPr="009E070C">
        <w:t>e przeszkolenie pracowników zamawiaj</w:t>
      </w:r>
      <w:r w:rsidRPr="009E070C">
        <w:rPr>
          <w:rFonts w:eastAsia="TimesNewRoman"/>
        </w:rPr>
        <w:t>ą</w:t>
      </w:r>
      <w:r w:rsidRPr="009E070C">
        <w:t>cego w zakresie obsługi w/w systemu. Ponadto Wykonawca zobowi</w:t>
      </w:r>
      <w:r w:rsidRPr="009E070C">
        <w:rPr>
          <w:rFonts w:eastAsia="TimesNewRoman"/>
        </w:rPr>
        <w:t>ą</w:t>
      </w:r>
      <w:r w:rsidRPr="009E070C">
        <w:t>zany jest na własny koszt zainstalowa</w:t>
      </w:r>
      <w:r w:rsidRPr="009E070C">
        <w:rPr>
          <w:rFonts w:eastAsia="TimesNewRoman"/>
        </w:rPr>
        <w:t xml:space="preserve">ć </w:t>
      </w:r>
      <w:r w:rsidRPr="009E070C">
        <w:t>i konserwowa</w:t>
      </w:r>
      <w:r w:rsidRPr="009E070C">
        <w:rPr>
          <w:rFonts w:eastAsia="TimesNewRoman"/>
        </w:rPr>
        <w:t xml:space="preserve">ć </w:t>
      </w:r>
      <w:r w:rsidRPr="009E070C">
        <w:t>w okresie trwania umowy dodatkowe urz</w:t>
      </w:r>
      <w:r w:rsidRPr="009E070C">
        <w:rPr>
          <w:rFonts w:eastAsia="TimesNewRoman"/>
        </w:rPr>
        <w:t>ą</w:t>
      </w:r>
      <w:r w:rsidRPr="009E070C">
        <w:t>dzenia niezb</w:t>
      </w:r>
      <w:r w:rsidRPr="009E070C">
        <w:rPr>
          <w:rFonts w:eastAsia="TimesNewRoman"/>
        </w:rPr>
        <w:t>ę</w:t>
      </w:r>
      <w:r w:rsidRPr="009E070C">
        <w:t xml:space="preserve">dne do </w:t>
      </w:r>
      <w:r w:rsidRPr="009E070C">
        <w:rPr>
          <w:rFonts w:eastAsia="TimesNewRoman"/>
        </w:rPr>
        <w:t>ś</w:t>
      </w:r>
      <w:r w:rsidRPr="009E070C">
        <w:t>wiadczenia tej usługi, dostarczone przez Wykonawc</w:t>
      </w:r>
      <w:r w:rsidRPr="009E070C">
        <w:rPr>
          <w:rFonts w:eastAsia="TimesNewRoman"/>
        </w:rPr>
        <w:t>ę</w:t>
      </w:r>
      <w:r w:rsidRPr="009E070C">
        <w:t xml:space="preserve">. </w:t>
      </w:r>
      <w:r w:rsidR="00452F34" w:rsidRPr="009E070C">
        <w:br/>
      </w:r>
      <w:r w:rsidRPr="009E070C">
        <w:t>W przypadku awarii Zamawiaj</w:t>
      </w:r>
      <w:r w:rsidRPr="009E070C">
        <w:rPr>
          <w:rFonts w:eastAsia="TimesNewRoman"/>
        </w:rPr>
        <w:t>ą</w:t>
      </w:r>
      <w:r w:rsidRPr="009E070C">
        <w:t>cy wymaga bezzwłocznego podj</w:t>
      </w:r>
      <w:r w:rsidRPr="009E070C">
        <w:rPr>
          <w:rFonts w:eastAsia="TimesNewRoman"/>
        </w:rPr>
        <w:t>ę</w:t>
      </w:r>
      <w:r w:rsidRPr="009E070C">
        <w:t>cia działa</w:t>
      </w:r>
      <w:r w:rsidRPr="009E070C">
        <w:rPr>
          <w:rFonts w:eastAsia="TimesNewRoman"/>
        </w:rPr>
        <w:t>ń</w:t>
      </w:r>
      <w:r w:rsidRPr="009E070C">
        <w:t>, w celu zapewnienia sprawnej obsługi.</w:t>
      </w:r>
    </w:p>
    <w:p w14:paraId="158079C5" w14:textId="77777777" w:rsidR="00652D81" w:rsidRPr="009E070C" w:rsidRDefault="00652D81" w:rsidP="00BA12BA">
      <w:pPr>
        <w:numPr>
          <w:ilvl w:val="0"/>
          <w:numId w:val="38"/>
        </w:numPr>
        <w:tabs>
          <w:tab w:val="num" w:pos="426"/>
        </w:tabs>
        <w:autoSpaceDE w:val="0"/>
        <w:autoSpaceDN w:val="0"/>
        <w:adjustRightInd w:val="0"/>
        <w:spacing w:line="360" w:lineRule="auto"/>
        <w:ind w:left="426" w:hanging="426"/>
        <w:jc w:val="both"/>
      </w:pPr>
      <w:r w:rsidRPr="009E070C">
        <w:t>W ramach systemu elektronicznej obsługi bankowej Wykonawca zapewni Zamawiaj</w:t>
      </w:r>
      <w:r w:rsidRPr="009E070C">
        <w:rPr>
          <w:rFonts w:eastAsia="TimesNewRoman"/>
        </w:rPr>
        <w:t>ą</w:t>
      </w:r>
      <w:r w:rsidRPr="009E070C">
        <w:t>cemu w szczególno</w:t>
      </w:r>
      <w:r w:rsidRPr="009E070C">
        <w:rPr>
          <w:rFonts w:eastAsia="TimesNewRoman"/>
        </w:rPr>
        <w:t>ś</w:t>
      </w:r>
      <w:r w:rsidRPr="009E070C">
        <w:t>ci:</w:t>
      </w:r>
    </w:p>
    <w:p w14:paraId="7CCC432B" w14:textId="77777777" w:rsidR="00652D81" w:rsidRPr="009E070C" w:rsidRDefault="00652D81" w:rsidP="00BA12BA">
      <w:pPr>
        <w:numPr>
          <w:ilvl w:val="1"/>
          <w:numId w:val="38"/>
        </w:numPr>
        <w:autoSpaceDE w:val="0"/>
        <w:autoSpaceDN w:val="0"/>
        <w:adjustRightInd w:val="0"/>
        <w:spacing w:line="360" w:lineRule="auto"/>
        <w:jc w:val="both"/>
      </w:pPr>
      <w:r w:rsidRPr="009E070C">
        <w:t>bezpiecze</w:t>
      </w:r>
      <w:r w:rsidRPr="009E070C">
        <w:rPr>
          <w:rFonts w:eastAsia="TimesNewRoman"/>
        </w:rPr>
        <w:t>ń</w:t>
      </w:r>
      <w:r w:rsidRPr="009E070C">
        <w:t>stwo danych w w/w systemie,</w:t>
      </w:r>
    </w:p>
    <w:p w14:paraId="4339C933" w14:textId="7D053CE0" w:rsidR="00652D81" w:rsidRPr="009E070C" w:rsidRDefault="00652D81" w:rsidP="00BA12BA">
      <w:pPr>
        <w:numPr>
          <w:ilvl w:val="1"/>
          <w:numId w:val="38"/>
        </w:numPr>
        <w:autoSpaceDE w:val="0"/>
        <w:autoSpaceDN w:val="0"/>
        <w:adjustRightInd w:val="0"/>
        <w:spacing w:line="360" w:lineRule="auto"/>
        <w:jc w:val="both"/>
      </w:pPr>
      <w:r w:rsidRPr="009E070C">
        <w:t xml:space="preserve">jednoczesne funkcjonowanie wszystkich stanowisk w tym samym czasie, </w:t>
      </w:r>
      <w:r w:rsidR="009A0399" w:rsidRPr="009E070C">
        <w:t>z możliwością</w:t>
      </w:r>
      <w:r w:rsidRPr="009E070C">
        <w:t xml:space="preserve"> równoczesnego dokonywania operacji na tych samych lub ró</w:t>
      </w:r>
      <w:r w:rsidRPr="009E070C">
        <w:rPr>
          <w:rFonts w:eastAsia="TimesNewRoman"/>
        </w:rPr>
        <w:t>ż</w:t>
      </w:r>
      <w:r w:rsidRPr="009E070C">
        <w:t>nych rachunkach bankowych,</w:t>
      </w:r>
    </w:p>
    <w:p w14:paraId="1AE877AE" w14:textId="77777777" w:rsidR="00652D81" w:rsidRPr="009E070C" w:rsidRDefault="00652D81" w:rsidP="00BA12BA">
      <w:pPr>
        <w:numPr>
          <w:ilvl w:val="1"/>
          <w:numId w:val="38"/>
        </w:numPr>
        <w:autoSpaceDE w:val="0"/>
        <w:autoSpaceDN w:val="0"/>
        <w:adjustRightInd w:val="0"/>
        <w:spacing w:line="360" w:lineRule="auto"/>
        <w:jc w:val="both"/>
      </w:pPr>
      <w:r w:rsidRPr="009E070C">
        <w:lastRenderedPageBreak/>
        <w:t>realizacj</w:t>
      </w:r>
      <w:r w:rsidRPr="009E070C">
        <w:rPr>
          <w:rFonts w:eastAsia="TimesNewRoman"/>
        </w:rPr>
        <w:t xml:space="preserve">ę </w:t>
      </w:r>
      <w:r w:rsidRPr="009E070C">
        <w:t>zlece</w:t>
      </w:r>
      <w:r w:rsidRPr="009E070C">
        <w:rPr>
          <w:rFonts w:eastAsia="TimesNewRoman"/>
        </w:rPr>
        <w:t xml:space="preserve">ń </w:t>
      </w:r>
      <w:r w:rsidRPr="009E070C">
        <w:t xml:space="preserve">płatniczych, </w:t>
      </w:r>
      <w:proofErr w:type="gramStart"/>
      <w:r w:rsidRPr="009E070C">
        <w:t>ze</w:t>
      </w:r>
      <w:proofErr w:type="gramEnd"/>
      <w:r w:rsidRPr="009E070C">
        <w:t xml:space="preserve"> wszystkich rachunków bankowych, w ramach dost</w:t>
      </w:r>
      <w:r w:rsidRPr="009E070C">
        <w:rPr>
          <w:rFonts w:eastAsia="TimesNewRoman"/>
        </w:rPr>
        <w:t>ę</w:t>
      </w:r>
      <w:r w:rsidRPr="009E070C">
        <w:t xml:space="preserve">pnych </w:t>
      </w:r>
      <w:r w:rsidRPr="009E070C">
        <w:rPr>
          <w:rFonts w:eastAsia="TimesNewRoman"/>
        </w:rPr>
        <w:t>ś</w:t>
      </w:r>
      <w:r w:rsidRPr="009E070C">
        <w:t>rodków,</w:t>
      </w:r>
    </w:p>
    <w:p w14:paraId="634412FE" w14:textId="77777777" w:rsidR="00652D81" w:rsidRPr="009E070C" w:rsidRDefault="00652D81" w:rsidP="00BA12BA">
      <w:pPr>
        <w:numPr>
          <w:ilvl w:val="1"/>
          <w:numId w:val="38"/>
        </w:numPr>
        <w:autoSpaceDE w:val="0"/>
        <w:autoSpaceDN w:val="0"/>
        <w:adjustRightInd w:val="0"/>
        <w:spacing w:line="360" w:lineRule="auto"/>
        <w:jc w:val="both"/>
      </w:pPr>
      <w:r w:rsidRPr="009E070C">
        <w:t>składanie polece</w:t>
      </w:r>
      <w:r w:rsidRPr="009E070C">
        <w:rPr>
          <w:rFonts w:eastAsia="TimesNewRoman"/>
        </w:rPr>
        <w:t xml:space="preserve">ń </w:t>
      </w:r>
      <w:r w:rsidRPr="009E070C">
        <w:t>przelewu z dat</w:t>
      </w:r>
      <w:r w:rsidRPr="009E070C">
        <w:rPr>
          <w:rFonts w:eastAsia="TimesNewRoman"/>
        </w:rPr>
        <w:t xml:space="preserve">ą </w:t>
      </w:r>
      <w:r w:rsidRPr="009E070C">
        <w:t>przyszł</w:t>
      </w:r>
      <w:r w:rsidRPr="009E070C">
        <w:rPr>
          <w:rFonts w:eastAsia="TimesNewRoman"/>
        </w:rPr>
        <w:t>ą</w:t>
      </w:r>
      <w:r w:rsidRPr="009E070C">
        <w:t>, z mo</w:t>
      </w:r>
      <w:r w:rsidRPr="009E070C">
        <w:rPr>
          <w:rFonts w:eastAsia="TimesNewRoman"/>
        </w:rPr>
        <w:t>ż</w:t>
      </w:r>
      <w:r w:rsidRPr="009E070C">
        <w:t>liwo</w:t>
      </w:r>
      <w:r w:rsidRPr="009E070C">
        <w:rPr>
          <w:rFonts w:eastAsia="TimesNewRoman"/>
        </w:rPr>
        <w:t>ś</w:t>
      </w:r>
      <w:r w:rsidRPr="009E070C">
        <w:t>ci</w:t>
      </w:r>
      <w:r w:rsidRPr="009E070C">
        <w:rPr>
          <w:rFonts w:eastAsia="TimesNewRoman"/>
        </w:rPr>
        <w:t xml:space="preserve">ą </w:t>
      </w:r>
      <w:r w:rsidRPr="009E070C">
        <w:t>ich przegl</w:t>
      </w:r>
      <w:r w:rsidRPr="009E070C">
        <w:rPr>
          <w:rFonts w:eastAsia="TimesNewRoman"/>
        </w:rPr>
        <w:t>ą</w:t>
      </w:r>
      <w:r w:rsidRPr="009E070C">
        <w:t>dania, modyfikacji i usuwania przed wysłaniem do banku,</w:t>
      </w:r>
    </w:p>
    <w:p w14:paraId="459990BC" w14:textId="77777777" w:rsidR="00652D81" w:rsidRPr="009E070C" w:rsidRDefault="00652D81" w:rsidP="00BA12BA">
      <w:pPr>
        <w:numPr>
          <w:ilvl w:val="1"/>
          <w:numId w:val="38"/>
        </w:numPr>
        <w:autoSpaceDE w:val="0"/>
        <w:autoSpaceDN w:val="0"/>
        <w:adjustRightInd w:val="0"/>
        <w:spacing w:line="360" w:lineRule="auto"/>
        <w:jc w:val="both"/>
      </w:pPr>
      <w:r w:rsidRPr="009E070C">
        <w:t>mo</w:t>
      </w:r>
      <w:r w:rsidRPr="009E070C">
        <w:rPr>
          <w:rFonts w:eastAsia="TimesNewRoman"/>
        </w:rPr>
        <w:t>ż</w:t>
      </w:r>
      <w:r w:rsidRPr="009E070C">
        <w:t>liwo</w:t>
      </w:r>
      <w:r w:rsidRPr="009E070C">
        <w:rPr>
          <w:rFonts w:eastAsia="TimesNewRoman"/>
        </w:rPr>
        <w:t xml:space="preserve">ść </w:t>
      </w:r>
      <w:r w:rsidRPr="009E070C">
        <w:t>uzyskania w czasie rzeczywistym pełnej informacji o wszystkich operacjach i saldach na rachunkach bankowych zamawiaj</w:t>
      </w:r>
      <w:r w:rsidRPr="009E070C">
        <w:rPr>
          <w:rFonts w:eastAsia="TimesNewRoman"/>
        </w:rPr>
        <w:t>ą</w:t>
      </w:r>
      <w:r w:rsidRPr="009E070C">
        <w:t>cego,</w:t>
      </w:r>
    </w:p>
    <w:p w14:paraId="2F525CCE" w14:textId="77777777" w:rsidR="00652D81" w:rsidRPr="009E070C" w:rsidRDefault="00652D81" w:rsidP="00BA12BA">
      <w:pPr>
        <w:numPr>
          <w:ilvl w:val="1"/>
          <w:numId w:val="38"/>
        </w:numPr>
        <w:autoSpaceDE w:val="0"/>
        <w:autoSpaceDN w:val="0"/>
        <w:adjustRightInd w:val="0"/>
        <w:spacing w:line="360" w:lineRule="auto"/>
        <w:jc w:val="both"/>
      </w:pPr>
      <w:r w:rsidRPr="009E070C">
        <w:t>tworzenia zbiorów danych rachunków, kontrahentów i innych danych ewidencyjnych,</w:t>
      </w:r>
    </w:p>
    <w:p w14:paraId="05BF22E1" w14:textId="77777777" w:rsidR="00652D81" w:rsidRPr="009E070C" w:rsidRDefault="00652D81" w:rsidP="00BA12BA">
      <w:pPr>
        <w:numPr>
          <w:ilvl w:val="1"/>
          <w:numId w:val="38"/>
        </w:numPr>
        <w:autoSpaceDE w:val="0"/>
        <w:autoSpaceDN w:val="0"/>
        <w:adjustRightInd w:val="0"/>
        <w:spacing w:line="360" w:lineRule="auto"/>
        <w:jc w:val="both"/>
      </w:pPr>
      <w:r w:rsidRPr="009E070C">
        <w:t>przeszukiwanie zbiorów wszystkich operacji na wszystkich rachunkach bankowych,</w:t>
      </w:r>
    </w:p>
    <w:p w14:paraId="10A9D5A0" w14:textId="77777777" w:rsidR="00652D81" w:rsidRPr="009E070C" w:rsidRDefault="00652D81" w:rsidP="00BA12BA">
      <w:pPr>
        <w:numPr>
          <w:ilvl w:val="1"/>
          <w:numId w:val="38"/>
        </w:numPr>
        <w:autoSpaceDE w:val="0"/>
        <w:autoSpaceDN w:val="0"/>
        <w:adjustRightInd w:val="0"/>
        <w:spacing w:line="360" w:lineRule="auto"/>
        <w:jc w:val="both"/>
      </w:pPr>
      <w:r w:rsidRPr="009E070C">
        <w:t>tworzenie w systemie archiwum zrealizowanych zlece</w:t>
      </w:r>
      <w:r w:rsidRPr="009E070C">
        <w:rPr>
          <w:rFonts w:eastAsia="TimesNewRoman"/>
        </w:rPr>
        <w:t xml:space="preserve">ń </w:t>
      </w:r>
      <w:r w:rsidRPr="009E070C">
        <w:t>płatniczych oraz wyci</w:t>
      </w:r>
      <w:r w:rsidRPr="009E070C">
        <w:rPr>
          <w:rFonts w:eastAsia="TimesNewRoman"/>
        </w:rPr>
        <w:t>ą</w:t>
      </w:r>
      <w:r w:rsidRPr="009E070C">
        <w:t>gów bankowych,</w:t>
      </w:r>
    </w:p>
    <w:p w14:paraId="5E752454" w14:textId="77777777" w:rsidR="00652D81" w:rsidRPr="009E070C" w:rsidRDefault="00652D81" w:rsidP="00BA12BA">
      <w:pPr>
        <w:numPr>
          <w:ilvl w:val="1"/>
          <w:numId w:val="38"/>
        </w:numPr>
        <w:autoSpaceDE w:val="0"/>
        <w:autoSpaceDN w:val="0"/>
        <w:adjustRightInd w:val="0"/>
        <w:spacing w:line="360" w:lineRule="auto"/>
        <w:jc w:val="both"/>
      </w:pPr>
      <w:r w:rsidRPr="009E070C">
        <w:t>generowanie potwierdzenia zrealizowanego przelewu oraz wyci</w:t>
      </w:r>
      <w:r w:rsidRPr="009E070C">
        <w:rPr>
          <w:rFonts w:eastAsia="TimesNewRoman"/>
        </w:rPr>
        <w:t>ą</w:t>
      </w:r>
      <w:r w:rsidRPr="009E070C">
        <w:t>gów bankowych niewymagaj</w:t>
      </w:r>
      <w:r w:rsidRPr="009E070C">
        <w:rPr>
          <w:rFonts w:eastAsia="TimesNewRoman"/>
        </w:rPr>
        <w:t>ą</w:t>
      </w:r>
      <w:r w:rsidRPr="009E070C">
        <w:t>cych stempla bankowego,</w:t>
      </w:r>
    </w:p>
    <w:p w14:paraId="4EFF961D" w14:textId="0A0ADFC0" w:rsidR="00652D81" w:rsidRPr="009E070C" w:rsidRDefault="00652D81" w:rsidP="00BA12BA">
      <w:pPr>
        <w:numPr>
          <w:ilvl w:val="0"/>
          <w:numId w:val="38"/>
        </w:numPr>
        <w:tabs>
          <w:tab w:val="num" w:pos="426"/>
        </w:tabs>
        <w:autoSpaceDE w:val="0"/>
        <w:autoSpaceDN w:val="0"/>
        <w:adjustRightInd w:val="0"/>
        <w:spacing w:line="360" w:lineRule="auto"/>
        <w:ind w:left="426" w:hanging="426"/>
        <w:jc w:val="both"/>
      </w:pPr>
      <w:r w:rsidRPr="009E070C">
        <w:t>Wykonawca zapewni sprawne funkcjonowanie systemu elektronicznej obsługi bankowej, najpóźniej w dniu 02.01.202</w:t>
      </w:r>
      <w:r w:rsidR="00596051">
        <w:t>5</w:t>
      </w:r>
      <w:r w:rsidRPr="009E070C">
        <w:t xml:space="preserve"> roku.</w:t>
      </w:r>
    </w:p>
    <w:p w14:paraId="3E2EAA15" w14:textId="6DBDADEA" w:rsidR="00652D81" w:rsidRPr="009E070C" w:rsidRDefault="00652D81" w:rsidP="00BA12BA">
      <w:pPr>
        <w:numPr>
          <w:ilvl w:val="0"/>
          <w:numId w:val="38"/>
        </w:numPr>
        <w:tabs>
          <w:tab w:val="num" w:pos="426"/>
        </w:tabs>
        <w:autoSpaceDE w:val="0"/>
        <w:autoSpaceDN w:val="0"/>
        <w:adjustRightInd w:val="0"/>
        <w:spacing w:line="360" w:lineRule="auto"/>
        <w:ind w:left="426" w:hanging="426"/>
        <w:jc w:val="both"/>
      </w:pPr>
      <w:r w:rsidRPr="009E070C">
        <w:t>Zamawiaj</w:t>
      </w:r>
      <w:r w:rsidRPr="009E070C">
        <w:rPr>
          <w:rFonts w:eastAsia="TimesNewRoman"/>
        </w:rPr>
        <w:t>ą</w:t>
      </w:r>
      <w:r w:rsidRPr="009E070C">
        <w:t xml:space="preserve">cy zastrzega sobie prawo lokowania wolnych </w:t>
      </w:r>
      <w:r w:rsidRPr="009E070C">
        <w:rPr>
          <w:rFonts w:eastAsia="TimesNewRoman"/>
        </w:rPr>
        <w:t>ś</w:t>
      </w:r>
      <w:r w:rsidRPr="009E070C">
        <w:t>rodków pieni</w:t>
      </w:r>
      <w:r w:rsidRPr="009E070C">
        <w:rPr>
          <w:rFonts w:eastAsia="TimesNewRoman"/>
        </w:rPr>
        <w:t>ęż</w:t>
      </w:r>
      <w:r w:rsidRPr="009E070C">
        <w:t>nych na lokatach terminowych równie</w:t>
      </w:r>
      <w:r w:rsidRPr="009E070C">
        <w:rPr>
          <w:rFonts w:eastAsia="TimesNewRoman"/>
        </w:rPr>
        <w:t xml:space="preserve">ż </w:t>
      </w:r>
      <w:r w:rsidRPr="009E070C">
        <w:t xml:space="preserve">w innych </w:t>
      </w:r>
      <w:r w:rsidR="004B66B1" w:rsidRPr="009E070C">
        <w:t>bankach</w:t>
      </w:r>
      <w:r w:rsidRPr="009E070C">
        <w:t xml:space="preserve"> ni</w:t>
      </w:r>
      <w:r w:rsidRPr="009E070C">
        <w:rPr>
          <w:rFonts w:eastAsia="TimesNewRoman"/>
        </w:rPr>
        <w:t xml:space="preserve">ż </w:t>
      </w:r>
      <w:r w:rsidRPr="009E070C">
        <w:t>bank wybrany w ramach przedmiotowego post</w:t>
      </w:r>
      <w:r w:rsidRPr="009E070C">
        <w:rPr>
          <w:rFonts w:eastAsia="TimesNewRoman"/>
        </w:rPr>
        <w:t>ę</w:t>
      </w:r>
      <w:r w:rsidRPr="009E070C">
        <w:t xml:space="preserve">powania o udzielenie zamówienia publicznego. Ewentualne gromadzenie </w:t>
      </w:r>
      <w:r w:rsidRPr="009E070C">
        <w:rPr>
          <w:rFonts w:eastAsia="TimesNewRoman"/>
        </w:rPr>
        <w:t>ś</w:t>
      </w:r>
      <w:r w:rsidRPr="009E070C">
        <w:t>rodków na lokatach terminowych odbywa</w:t>
      </w:r>
      <w:r w:rsidRPr="009E070C">
        <w:rPr>
          <w:rFonts w:eastAsia="TimesNewRoman"/>
        </w:rPr>
        <w:t xml:space="preserve">ć </w:t>
      </w:r>
      <w:r w:rsidRPr="009E070C">
        <w:t>si</w:t>
      </w:r>
      <w:r w:rsidRPr="009E070C">
        <w:rPr>
          <w:rFonts w:eastAsia="TimesNewRoman"/>
        </w:rPr>
        <w:t xml:space="preserve">ę </w:t>
      </w:r>
      <w:r w:rsidRPr="009E070C">
        <w:t>b</w:t>
      </w:r>
      <w:r w:rsidRPr="009E070C">
        <w:rPr>
          <w:rFonts w:eastAsia="TimesNewRoman"/>
        </w:rPr>
        <w:t>ę</w:t>
      </w:r>
      <w:r w:rsidRPr="009E070C">
        <w:t>dzie według dyspozycji Zamawiaj</w:t>
      </w:r>
      <w:r w:rsidRPr="009E070C">
        <w:rPr>
          <w:rFonts w:eastAsia="TimesNewRoman"/>
        </w:rPr>
        <w:t>ą</w:t>
      </w:r>
      <w:r w:rsidRPr="009E070C">
        <w:t>cego.</w:t>
      </w:r>
    </w:p>
    <w:p w14:paraId="1F3FAF6A" w14:textId="6DFA6FB4" w:rsidR="00652D81" w:rsidRPr="009E070C" w:rsidRDefault="00652D81" w:rsidP="00BA12BA">
      <w:pPr>
        <w:numPr>
          <w:ilvl w:val="0"/>
          <w:numId w:val="38"/>
        </w:numPr>
        <w:tabs>
          <w:tab w:val="num" w:pos="426"/>
        </w:tabs>
        <w:autoSpaceDE w:val="0"/>
        <w:autoSpaceDN w:val="0"/>
        <w:adjustRightInd w:val="0"/>
        <w:spacing w:line="360" w:lineRule="auto"/>
        <w:ind w:left="426" w:hanging="426"/>
        <w:jc w:val="both"/>
      </w:pPr>
      <w:r w:rsidRPr="009E070C">
        <w:t>Wykonawca uruchomi punkt obsługi kasowej nie później niż w dniu 02.01.202</w:t>
      </w:r>
      <w:r w:rsidR="00596051">
        <w:t>5</w:t>
      </w:r>
      <w:r w:rsidRPr="009E070C">
        <w:t xml:space="preserve"> roku. Punkt czynny b</w:t>
      </w:r>
      <w:r w:rsidRPr="009E070C">
        <w:rPr>
          <w:rFonts w:eastAsia="TimesNewRoman"/>
        </w:rPr>
        <w:t>ę</w:t>
      </w:r>
      <w:r w:rsidRPr="009E070C">
        <w:t>dzie w dniach i godzinach urz</w:t>
      </w:r>
      <w:r w:rsidRPr="009E070C">
        <w:rPr>
          <w:rFonts w:eastAsia="TimesNewRoman"/>
        </w:rPr>
        <w:t>ę</w:t>
      </w:r>
      <w:r w:rsidRPr="009E070C">
        <w:t xml:space="preserve">dowania Starostwa Powiatowego. </w:t>
      </w:r>
    </w:p>
    <w:p w14:paraId="6939296E" w14:textId="77777777" w:rsidR="00652D81" w:rsidRPr="009E070C" w:rsidRDefault="00652D81" w:rsidP="00BA12BA">
      <w:pPr>
        <w:numPr>
          <w:ilvl w:val="0"/>
          <w:numId w:val="38"/>
        </w:numPr>
        <w:tabs>
          <w:tab w:val="num" w:pos="426"/>
        </w:tabs>
        <w:autoSpaceDE w:val="0"/>
        <w:autoSpaceDN w:val="0"/>
        <w:adjustRightInd w:val="0"/>
        <w:spacing w:line="360" w:lineRule="auto"/>
        <w:ind w:left="426" w:hanging="426"/>
        <w:jc w:val="both"/>
      </w:pPr>
      <w:r w:rsidRPr="009E070C">
        <w:t xml:space="preserve">Pomieszczenie na prowadzenie w/w punktu o powierzchni 13,5m2 zostanie oddane </w:t>
      </w:r>
      <w:r w:rsidRPr="009E070C">
        <w:br/>
        <w:t>w najem Wykonawcy.</w:t>
      </w:r>
    </w:p>
    <w:p w14:paraId="50F75C71" w14:textId="77777777" w:rsidR="00652D81" w:rsidRPr="009E070C" w:rsidRDefault="00652D81" w:rsidP="00BA12BA">
      <w:pPr>
        <w:numPr>
          <w:ilvl w:val="0"/>
          <w:numId w:val="38"/>
        </w:numPr>
        <w:tabs>
          <w:tab w:val="num" w:pos="426"/>
        </w:tabs>
        <w:autoSpaceDE w:val="0"/>
        <w:autoSpaceDN w:val="0"/>
        <w:adjustRightInd w:val="0"/>
        <w:spacing w:line="360" w:lineRule="auto"/>
        <w:ind w:left="426" w:hanging="426"/>
        <w:jc w:val="both"/>
      </w:pPr>
      <w:r w:rsidRPr="009E070C">
        <w:t>Za w/w pomieszczenie wykonawca będzie zobowiązany na podstawie odrębnej umowy do płacenia czynszu najmu.</w:t>
      </w:r>
    </w:p>
    <w:p w14:paraId="3CA24214" w14:textId="77777777" w:rsidR="00652D81" w:rsidRPr="009E070C" w:rsidRDefault="00652D81" w:rsidP="00BA12BA">
      <w:pPr>
        <w:numPr>
          <w:ilvl w:val="0"/>
          <w:numId w:val="38"/>
        </w:numPr>
        <w:tabs>
          <w:tab w:val="num" w:pos="426"/>
        </w:tabs>
        <w:autoSpaceDE w:val="0"/>
        <w:autoSpaceDN w:val="0"/>
        <w:adjustRightInd w:val="0"/>
        <w:spacing w:line="360" w:lineRule="auto"/>
        <w:ind w:left="426" w:hanging="426"/>
      </w:pPr>
      <w:r w:rsidRPr="009E070C">
        <w:t>Koszty przygotowania punktu obsługi kasowej oraz wyposażenia go w niezbędny sprzęt ponosi Wykonawca.</w:t>
      </w:r>
    </w:p>
    <w:p w14:paraId="37CDC9BD" w14:textId="77777777" w:rsidR="00652D81" w:rsidRPr="009E070C" w:rsidRDefault="00652D81" w:rsidP="00652D81">
      <w:pPr>
        <w:autoSpaceDE w:val="0"/>
        <w:autoSpaceDN w:val="0"/>
        <w:adjustRightInd w:val="0"/>
        <w:spacing w:line="360" w:lineRule="auto"/>
        <w:ind w:left="426"/>
      </w:pPr>
    </w:p>
    <w:p w14:paraId="6CC134A5" w14:textId="77777777" w:rsidR="00652D81" w:rsidRPr="009E070C" w:rsidRDefault="00652D81" w:rsidP="00BA12BA">
      <w:pPr>
        <w:pStyle w:val="Akapitzlist"/>
        <w:numPr>
          <w:ilvl w:val="0"/>
          <w:numId w:val="37"/>
        </w:numPr>
        <w:rPr>
          <w:rFonts w:ascii="Arial" w:hAnsi="Arial" w:cs="Arial"/>
          <w:b/>
          <w:bCs/>
          <w:u w:val="single"/>
        </w:rPr>
      </w:pPr>
      <w:r w:rsidRPr="009E070C">
        <w:rPr>
          <w:rFonts w:ascii="Arial" w:hAnsi="Arial" w:cs="Arial"/>
          <w:b/>
          <w:bCs/>
          <w:u w:val="single"/>
        </w:rPr>
        <w:t>POSTANOWIENIA DOTYCZĄCE KREDYTU W RACHUNKU BIEŻĄCYM</w:t>
      </w:r>
    </w:p>
    <w:p w14:paraId="4B0D87BD" w14:textId="77777777" w:rsidR="00652D81" w:rsidRPr="009E070C" w:rsidRDefault="00652D81" w:rsidP="00652D81">
      <w:pPr>
        <w:pStyle w:val="Akapitzlist"/>
        <w:rPr>
          <w:rFonts w:ascii="Arial" w:hAnsi="Arial" w:cs="Arial"/>
          <w:b/>
          <w:bCs/>
          <w:u w:val="single"/>
        </w:rPr>
      </w:pPr>
    </w:p>
    <w:p w14:paraId="611D49C8" w14:textId="26FB2CB5" w:rsidR="00652D81" w:rsidRPr="009E070C" w:rsidRDefault="00652D81" w:rsidP="00BA12BA">
      <w:pPr>
        <w:numPr>
          <w:ilvl w:val="0"/>
          <w:numId w:val="39"/>
        </w:numPr>
        <w:tabs>
          <w:tab w:val="num" w:pos="426"/>
        </w:tabs>
        <w:autoSpaceDE w:val="0"/>
        <w:autoSpaceDN w:val="0"/>
        <w:adjustRightInd w:val="0"/>
        <w:spacing w:line="360" w:lineRule="auto"/>
        <w:ind w:left="426" w:hanging="426"/>
        <w:jc w:val="both"/>
      </w:pPr>
      <w:r w:rsidRPr="009E070C">
        <w:t>Wykonawca zobowi</w:t>
      </w:r>
      <w:r w:rsidRPr="009E070C">
        <w:rPr>
          <w:rFonts w:eastAsia="TimesNewRoman"/>
        </w:rPr>
        <w:t>ą</w:t>
      </w:r>
      <w:r w:rsidRPr="009E070C">
        <w:t>zuje si</w:t>
      </w:r>
      <w:r w:rsidRPr="009E070C">
        <w:rPr>
          <w:rFonts w:eastAsia="TimesNewRoman"/>
        </w:rPr>
        <w:t xml:space="preserve">ę </w:t>
      </w:r>
      <w:r w:rsidRPr="009E070C">
        <w:t>do udzielenia kredytu w rachunku bie</w:t>
      </w:r>
      <w:r w:rsidRPr="009E070C">
        <w:rPr>
          <w:rFonts w:eastAsia="TimesNewRoman"/>
        </w:rPr>
        <w:t>żą</w:t>
      </w:r>
      <w:r w:rsidRPr="009E070C">
        <w:t>cym do wysoko</w:t>
      </w:r>
      <w:r w:rsidRPr="009E070C">
        <w:rPr>
          <w:rFonts w:eastAsia="TimesNewRoman"/>
        </w:rPr>
        <w:t>ś</w:t>
      </w:r>
      <w:r w:rsidRPr="009E070C">
        <w:t>ci kwoty 3.000.000 zł (słownie: trzy miliony złotych 00/100) w 202</w:t>
      </w:r>
      <w:r w:rsidR="00256711">
        <w:t>5</w:t>
      </w:r>
      <w:r w:rsidRPr="009E070C">
        <w:t xml:space="preserve"> roku (w następnym roku zgodnie z uchwałą budżetową). Kredyt zostanie przeznaczony na pokrycie wyst</w:t>
      </w:r>
      <w:r w:rsidRPr="009E070C">
        <w:rPr>
          <w:rFonts w:eastAsia="TimesNewRoman"/>
        </w:rPr>
        <w:t>ę</w:t>
      </w:r>
      <w:r w:rsidRPr="009E070C">
        <w:t>puj</w:t>
      </w:r>
      <w:r w:rsidRPr="009E070C">
        <w:rPr>
          <w:rFonts w:eastAsia="TimesNewRoman"/>
        </w:rPr>
        <w:t>ą</w:t>
      </w:r>
      <w:r w:rsidRPr="009E070C">
        <w:t>cego w ci</w:t>
      </w:r>
      <w:r w:rsidRPr="009E070C">
        <w:rPr>
          <w:rFonts w:eastAsia="TimesNewRoman"/>
        </w:rPr>
        <w:t>ą</w:t>
      </w:r>
      <w:r w:rsidRPr="009E070C">
        <w:t>gu roku przej</w:t>
      </w:r>
      <w:r w:rsidRPr="009E070C">
        <w:rPr>
          <w:rFonts w:eastAsia="TimesNewRoman"/>
        </w:rPr>
        <w:t>ś</w:t>
      </w:r>
      <w:r w:rsidRPr="009E070C">
        <w:t>ciowego deficytu bud</w:t>
      </w:r>
      <w:r w:rsidRPr="009E070C">
        <w:rPr>
          <w:rFonts w:eastAsia="TimesNewRoman"/>
        </w:rPr>
        <w:t>ż</w:t>
      </w:r>
      <w:r w:rsidRPr="009E070C">
        <w:t>etu powiatu.</w:t>
      </w:r>
    </w:p>
    <w:p w14:paraId="3BA45B9E" w14:textId="2928F76B" w:rsidR="00652D81" w:rsidRPr="009E070C" w:rsidRDefault="00652D81" w:rsidP="00BA12BA">
      <w:pPr>
        <w:numPr>
          <w:ilvl w:val="0"/>
          <w:numId w:val="39"/>
        </w:numPr>
        <w:tabs>
          <w:tab w:val="num" w:pos="426"/>
        </w:tabs>
        <w:autoSpaceDE w:val="0"/>
        <w:autoSpaceDN w:val="0"/>
        <w:adjustRightInd w:val="0"/>
        <w:spacing w:line="360" w:lineRule="auto"/>
        <w:ind w:left="426" w:hanging="426"/>
        <w:jc w:val="both"/>
      </w:pPr>
      <w:r w:rsidRPr="009E070C">
        <w:t>Kredyt udost</w:t>
      </w:r>
      <w:r w:rsidRPr="009E070C">
        <w:rPr>
          <w:rFonts w:eastAsia="TimesNewRoman"/>
        </w:rPr>
        <w:t>ę</w:t>
      </w:r>
      <w:r w:rsidRPr="009E070C">
        <w:t>pniany b</w:t>
      </w:r>
      <w:r w:rsidRPr="009E070C">
        <w:rPr>
          <w:rFonts w:eastAsia="TimesNewRoman"/>
        </w:rPr>
        <w:t>ę</w:t>
      </w:r>
      <w:r w:rsidRPr="009E070C">
        <w:t>dzie na pisemny wniosek Zamawiaj</w:t>
      </w:r>
      <w:r w:rsidRPr="009E070C">
        <w:rPr>
          <w:rFonts w:eastAsia="TimesNewRoman"/>
        </w:rPr>
        <w:t>ą</w:t>
      </w:r>
      <w:r w:rsidRPr="009E070C">
        <w:t xml:space="preserve">cego o udzielenie kredytu </w:t>
      </w:r>
      <w:r w:rsidR="00452F34" w:rsidRPr="009E070C">
        <w:br/>
      </w:r>
      <w:r w:rsidRPr="009E070C">
        <w:t>w danym roku kalendarzowym, a wypłata nast</w:t>
      </w:r>
      <w:r w:rsidRPr="009E070C">
        <w:rPr>
          <w:rFonts w:eastAsia="TimesNewRoman"/>
        </w:rPr>
        <w:t>ą</w:t>
      </w:r>
      <w:r w:rsidRPr="009E070C">
        <w:t>pi w formie realizacji dyspozycji w ci</w:t>
      </w:r>
      <w:r w:rsidRPr="009E070C">
        <w:rPr>
          <w:rFonts w:eastAsia="TimesNewRoman"/>
        </w:rPr>
        <w:t>ęż</w:t>
      </w:r>
      <w:r w:rsidRPr="009E070C">
        <w:t>ar rachunku bie</w:t>
      </w:r>
      <w:r w:rsidRPr="009E070C">
        <w:rPr>
          <w:rFonts w:eastAsia="TimesNewRoman"/>
        </w:rPr>
        <w:t>żą</w:t>
      </w:r>
      <w:r w:rsidRPr="009E070C">
        <w:t>cego bud</w:t>
      </w:r>
      <w:r w:rsidRPr="009E070C">
        <w:rPr>
          <w:rFonts w:eastAsia="TimesNewRoman"/>
        </w:rPr>
        <w:t>ż</w:t>
      </w:r>
      <w:r w:rsidRPr="009E070C">
        <w:t>etu powiatu.</w:t>
      </w:r>
    </w:p>
    <w:p w14:paraId="2B5B8DB2" w14:textId="77777777" w:rsidR="00652D81" w:rsidRPr="009E070C" w:rsidRDefault="00652D81" w:rsidP="00BA12BA">
      <w:pPr>
        <w:numPr>
          <w:ilvl w:val="0"/>
          <w:numId w:val="39"/>
        </w:numPr>
        <w:tabs>
          <w:tab w:val="num" w:pos="426"/>
        </w:tabs>
        <w:autoSpaceDE w:val="0"/>
        <w:autoSpaceDN w:val="0"/>
        <w:adjustRightInd w:val="0"/>
        <w:spacing w:line="360" w:lineRule="auto"/>
        <w:ind w:left="426" w:hanging="426"/>
        <w:jc w:val="both"/>
      </w:pPr>
      <w:r w:rsidRPr="009E070C">
        <w:lastRenderedPageBreak/>
        <w:t>Oprocentowanie kredytu okre</w:t>
      </w:r>
      <w:r w:rsidRPr="009E070C">
        <w:rPr>
          <w:rFonts w:eastAsia="TimesNewRoman"/>
        </w:rPr>
        <w:t>ś</w:t>
      </w:r>
      <w:r w:rsidRPr="009E070C">
        <w:t>lone zostanie w oparciu o zmienn</w:t>
      </w:r>
      <w:r w:rsidRPr="009E070C">
        <w:rPr>
          <w:rFonts w:eastAsia="TimesNewRoman"/>
        </w:rPr>
        <w:t xml:space="preserve">ą </w:t>
      </w:r>
      <w:r w:rsidRPr="009E070C">
        <w:t>stawk</w:t>
      </w:r>
      <w:r w:rsidRPr="009E070C">
        <w:rPr>
          <w:rFonts w:eastAsia="TimesNewRoman"/>
        </w:rPr>
        <w:t xml:space="preserve">ę </w:t>
      </w:r>
      <w:r w:rsidRPr="009E070C">
        <w:t>WIBOR 1M, powi</w:t>
      </w:r>
      <w:r w:rsidRPr="009E070C">
        <w:rPr>
          <w:rFonts w:eastAsia="TimesNewRoman"/>
        </w:rPr>
        <w:t>ę</w:t>
      </w:r>
      <w:r w:rsidRPr="009E070C">
        <w:t>kszon</w:t>
      </w:r>
      <w:r w:rsidRPr="009E070C">
        <w:rPr>
          <w:rFonts w:eastAsia="TimesNewRoman"/>
        </w:rPr>
        <w:t xml:space="preserve">ą </w:t>
      </w:r>
      <w:r w:rsidRPr="009E070C">
        <w:t>o mar</w:t>
      </w:r>
      <w:r w:rsidRPr="009E070C">
        <w:rPr>
          <w:rFonts w:eastAsia="TimesNewRoman"/>
        </w:rPr>
        <w:t xml:space="preserve">żę </w:t>
      </w:r>
      <w:r w:rsidRPr="009E070C">
        <w:t>banku. Marża b</w:t>
      </w:r>
      <w:r w:rsidRPr="009E070C">
        <w:rPr>
          <w:rFonts w:eastAsia="TimesNewRoman"/>
        </w:rPr>
        <w:t>ę</w:t>
      </w:r>
      <w:r w:rsidRPr="009E070C">
        <w:t>dzie stała przez cały okres obowi</w:t>
      </w:r>
      <w:r w:rsidRPr="009E070C">
        <w:rPr>
          <w:rFonts w:eastAsia="TimesNewRoman"/>
        </w:rPr>
        <w:t>ą</w:t>
      </w:r>
      <w:r w:rsidRPr="009E070C">
        <w:t>zywania umowy.</w:t>
      </w:r>
    </w:p>
    <w:p w14:paraId="7257C293" w14:textId="0309E58C" w:rsidR="00652D81" w:rsidRPr="009E070C" w:rsidRDefault="00652D81" w:rsidP="00BA12BA">
      <w:pPr>
        <w:numPr>
          <w:ilvl w:val="0"/>
          <w:numId w:val="39"/>
        </w:numPr>
        <w:tabs>
          <w:tab w:val="num" w:pos="426"/>
        </w:tabs>
        <w:autoSpaceDE w:val="0"/>
        <w:autoSpaceDN w:val="0"/>
        <w:adjustRightInd w:val="0"/>
        <w:spacing w:line="360" w:lineRule="auto"/>
        <w:ind w:left="426" w:hanging="426"/>
        <w:jc w:val="both"/>
      </w:pPr>
      <w:r w:rsidRPr="009E070C">
        <w:t>Spłata kredytu nast</w:t>
      </w:r>
      <w:r w:rsidRPr="009E070C">
        <w:rPr>
          <w:rFonts w:eastAsia="TimesNewRoman"/>
        </w:rPr>
        <w:t>ę</w:t>
      </w:r>
      <w:r w:rsidRPr="009E070C">
        <w:t>powa</w:t>
      </w:r>
      <w:r w:rsidRPr="009E070C">
        <w:rPr>
          <w:rFonts w:eastAsia="TimesNewRoman"/>
        </w:rPr>
        <w:t xml:space="preserve">ć </w:t>
      </w:r>
      <w:r w:rsidRPr="009E070C">
        <w:t>b</w:t>
      </w:r>
      <w:r w:rsidRPr="009E070C">
        <w:rPr>
          <w:rFonts w:eastAsia="TimesNewRoman"/>
        </w:rPr>
        <w:t>ę</w:t>
      </w:r>
      <w:r w:rsidRPr="009E070C">
        <w:t>dzie z najbli</w:t>
      </w:r>
      <w:r w:rsidRPr="009E070C">
        <w:rPr>
          <w:rFonts w:eastAsia="TimesNewRoman"/>
        </w:rPr>
        <w:t>ż</w:t>
      </w:r>
      <w:r w:rsidRPr="009E070C">
        <w:t>szych wpływów na rachunek bie</w:t>
      </w:r>
      <w:r w:rsidRPr="009E070C">
        <w:rPr>
          <w:rFonts w:eastAsia="TimesNewRoman"/>
        </w:rPr>
        <w:t>żą</w:t>
      </w:r>
      <w:r w:rsidRPr="009E070C">
        <w:t>cy bud</w:t>
      </w:r>
      <w:r w:rsidRPr="009E070C">
        <w:rPr>
          <w:rFonts w:eastAsia="TimesNewRoman"/>
        </w:rPr>
        <w:t>ż</w:t>
      </w:r>
      <w:r w:rsidRPr="009E070C">
        <w:t>etu powiatu, bez odr</w:t>
      </w:r>
      <w:r w:rsidRPr="009E070C">
        <w:rPr>
          <w:rFonts w:eastAsia="TimesNewRoman"/>
        </w:rPr>
        <w:t>ę</w:t>
      </w:r>
      <w:r w:rsidRPr="009E070C">
        <w:t>bnej dyspozycji Zamawiaj</w:t>
      </w:r>
      <w:r w:rsidRPr="009E070C">
        <w:rPr>
          <w:rFonts w:eastAsia="TimesNewRoman"/>
        </w:rPr>
        <w:t>ą</w:t>
      </w:r>
      <w:r w:rsidRPr="009E070C">
        <w:t>cego. Każda spłata cało</w:t>
      </w:r>
      <w:r w:rsidRPr="009E070C">
        <w:rPr>
          <w:rFonts w:eastAsia="TimesNewRoman"/>
        </w:rPr>
        <w:t>ś</w:t>
      </w:r>
      <w:r w:rsidRPr="009E070C">
        <w:t>ci lub cz</w:t>
      </w:r>
      <w:r w:rsidRPr="009E070C">
        <w:rPr>
          <w:rFonts w:eastAsia="TimesNewRoman"/>
        </w:rPr>
        <w:t>ęś</w:t>
      </w:r>
      <w:r w:rsidRPr="009E070C">
        <w:t>ci kredytu umożliwi Zamawiaj</w:t>
      </w:r>
      <w:r w:rsidRPr="009E070C">
        <w:rPr>
          <w:rFonts w:eastAsia="TimesNewRoman"/>
        </w:rPr>
        <w:t>ą</w:t>
      </w:r>
      <w:r w:rsidRPr="009E070C">
        <w:t>cemu ponowne zadłu</w:t>
      </w:r>
      <w:r w:rsidRPr="009E070C">
        <w:rPr>
          <w:rFonts w:eastAsia="TimesNewRoman"/>
        </w:rPr>
        <w:t>ż</w:t>
      </w:r>
      <w:r w:rsidRPr="009E070C">
        <w:t>enie si</w:t>
      </w:r>
      <w:r w:rsidRPr="009E070C">
        <w:rPr>
          <w:rFonts w:eastAsia="TimesNewRoman"/>
        </w:rPr>
        <w:t xml:space="preserve">ę </w:t>
      </w:r>
      <w:r w:rsidRPr="009E070C">
        <w:t>w ci</w:t>
      </w:r>
      <w:r w:rsidRPr="009E070C">
        <w:rPr>
          <w:rFonts w:eastAsia="TimesNewRoman"/>
        </w:rPr>
        <w:t>ęż</w:t>
      </w:r>
      <w:r w:rsidRPr="009E070C">
        <w:t>ar rachunku, do wysoko</w:t>
      </w:r>
      <w:r w:rsidRPr="009E070C">
        <w:rPr>
          <w:rFonts w:eastAsia="TimesNewRoman"/>
        </w:rPr>
        <w:t>ś</w:t>
      </w:r>
      <w:r w:rsidRPr="009E070C">
        <w:t>ci przyznanego limitu.</w:t>
      </w:r>
    </w:p>
    <w:p w14:paraId="2BD0643C" w14:textId="77777777" w:rsidR="00652D81" w:rsidRPr="009E070C" w:rsidRDefault="00652D81" w:rsidP="00BA12BA">
      <w:pPr>
        <w:numPr>
          <w:ilvl w:val="0"/>
          <w:numId w:val="39"/>
        </w:numPr>
        <w:tabs>
          <w:tab w:val="num" w:pos="426"/>
        </w:tabs>
        <w:autoSpaceDE w:val="0"/>
        <w:autoSpaceDN w:val="0"/>
        <w:adjustRightInd w:val="0"/>
        <w:spacing w:line="360" w:lineRule="auto"/>
        <w:ind w:left="426" w:hanging="426"/>
        <w:jc w:val="both"/>
      </w:pPr>
      <w:r w:rsidRPr="009E070C">
        <w:t>Odsetki od wykorzystanego kredytu naliczane b</w:t>
      </w:r>
      <w:r w:rsidRPr="009E070C">
        <w:rPr>
          <w:rFonts w:eastAsia="TimesNewRoman"/>
        </w:rPr>
        <w:t>ę</w:t>
      </w:r>
      <w:r w:rsidRPr="009E070C">
        <w:t>d</w:t>
      </w:r>
      <w:r w:rsidRPr="009E070C">
        <w:rPr>
          <w:rFonts w:eastAsia="TimesNewRoman"/>
        </w:rPr>
        <w:t xml:space="preserve">ą </w:t>
      </w:r>
      <w:r w:rsidRPr="009E070C">
        <w:t>miesięcznie i b</w:t>
      </w:r>
      <w:r w:rsidRPr="009E070C">
        <w:rPr>
          <w:rFonts w:eastAsia="TimesNewRoman"/>
        </w:rPr>
        <w:t>ę</w:t>
      </w:r>
      <w:r w:rsidRPr="009E070C">
        <w:t>d</w:t>
      </w:r>
      <w:r w:rsidRPr="009E070C">
        <w:rPr>
          <w:rFonts w:eastAsia="TimesNewRoman"/>
        </w:rPr>
        <w:t xml:space="preserve">ą </w:t>
      </w:r>
      <w:r w:rsidRPr="009E070C">
        <w:t>nale</w:t>
      </w:r>
      <w:r w:rsidRPr="009E070C">
        <w:rPr>
          <w:rFonts w:eastAsia="TimesNewRoman"/>
        </w:rPr>
        <w:t>ż</w:t>
      </w:r>
      <w:r w:rsidRPr="009E070C">
        <w:t xml:space="preserve">ne </w:t>
      </w:r>
      <w:proofErr w:type="gramStart"/>
      <w:r w:rsidRPr="009E070C">
        <w:t>bankowi  w</w:t>
      </w:r>
      <w:proofErr w:type="gramEnd"/>
      <w:r w:rsidRPr="009E070C">
        <w:t xml:space="preserve"> ostatnim dniu miesiąca.</w:t>
      </w:r>
    </w:p>
    <w:p w14:paraId="74A21BC0" w14:textId="77777777" w:rsidR="00652D81" w:rsidRPr="009E070C" w:rsidRDefault="00652D81" w:rsidP="00BA12BA">
      <w:pPr>
        <w:numPr>
          <w:ilvl w:val="0"/>
          <w:numId w:val="39"/>
        </w:numPr>
        <w:tabs>
          <w:tab w:val="num" w:pos="426"/>
        </w:tabs>
        <w:autoSpaceDE w:val="0"/>
        <w:autoSpaceDN w:val="0"/>
        <w:adjustRightInd w:val="0"/>
        <w:spacing w:line="360" w:lineRule="auto"/>
        <w:ind w:left="426" w:hanging="426"/>
        <w:jc w:val="both"/>
      </w:pPr>
      <w:r w:rsidRPr="009E070C">
        <w:t>Odsetki naliczane b</w:t>
      </w:r>
      <w:r w:rsidRPr="009E070C">
        <w:rPr>
          <w:rFonts w:eastAsia="TimesNewRoman"/>
        </w:rPr>
        <w:t>ę</w:t>
      </w:r>
      <w:r w:rsidRPr="009E070C">
        <w:t>d</w:t>
      </w:r>
      <w:r w:rsidRPr="009E070C">
        <w:rPr>
          <w:rFonts w:eastAsia="TimesNewRoman"/>
        </w:rPr>
        <w:t xml:space="preserve">ą </w:t>
      </w:r>
      <w:r w:rsidRPr="009E070C">
        <w:t>od rzeczywistego salda zadłu</w:t>
      </w:r>
      <w:r w:rsidRPr="009E070C">
        <w:rPr>
          <w:rFonts w:eastAsia="TimesNewRoman"/>
        </w:rPr>
        <w:t>ż</w:t>
      </w:r>
      <w:r w:rsidRPr="009E070C">
        <w:t>enia kredytowego.</w:t>
      </w:r>
    </w:p>
    <w:p w14:paraId="0A0F794F" w14:textId="77777777" w:rsidR="00652D81" w:rsidRPr="009E070C" w:rsidRDefault="00652D81" w:rsidP="00BA12BA">
      <w:pPr>
        <w:numPr>
          <w:ilvl w:val="0"/>
          <w:numId w:val="39"/>
        </w:numPr>
        <w:tabs>
          <w:tab w:val="num" w:pos="426"/>
        </w:tabs>
        <w:autoSpaceDE w:val="0"/>
        <w:autoSpaceDN w:val="0"/>
        <w:adjustRightInd w:val="0"/>
        <w:spacing w:line="360" w:lineRule="auto"/>
        <w:ind w:left="426" w:hanging="426"/>
        <w:jc w:val="both"/>
      </w:pPr>
      <w:r w:rsidRPr="009E070C">
        <w:t>Zamawiaj</w:t>
      </w:r>
      <w:r w:rsidRPr="009E070C">
        <w:rPr>
          <w:rFonts w:eastAsia="TimesNewRoman"/>
        </w:rPr>
        <w:t>ą</w:t>
      </w:r>
      <w:r w:rsidRPr="009E070C">
        <w:t>cy dopuszcza możliwość zastosowania prawnych zabezpiecze</w:t>
      </w:r>
      <w:r w:rsidRPr="009E070C">
        <w:rPr>
          <w:rFonts w:eastAsia="TimesNewRoman"/>
        </w:rPr>
        <w:t xml:space="preserve">ń </w:t>
      </w:r>
      <w:r w:rsidRPr="009E070C">
        <w:t>spłaty udzielonego kredytu w formie „weksla in blanco”.</w:t>
      </w:r>
    </w:p>
    <w:p w14:paraId="42B43C75" w14:textId="2C1E1C98" w:rsidR="00E279FA" w:rsidRPr="009E070C" w:rsidRDefault="00883F9D" w:rsidP="00BA12BA">
      <w:pPr>
        <w:pStyle w:val="Akapitzlist"/>
        <w:numPr>
          <w:ilvl w:val="0"/>
          <w:numId w:val="31"/>
        </w:numPr>
        <w:spacing w:line="360" w:lineRule="auto"/>
        <w:jc w:val="both"/>
        <w:rPr>
          <w:rFonts w:ascii="Arial" w:hAnsi="Arial" w:cs="Arial"/>
          <w:b/>
          <w:bCs/>
        </w:rPr>
      </w:pPr>
      <w:r w:rsidRPr="009E070C">
        <w:rPr>
          <w:rFonts w:ascii="Arial" w:hAnsi="Arial" w:cs="Arial"/>
          <w:b/>
          <w:bCs/>
        </w:rPr>
        <w:t xml:space="preserve">Wspólny Słownik Zamówień CPV: </w:t>
      </w:r>
    </w:p>
    <w:p w14:paraId="05BD86E5" w14:textId="77777777" w:rsidR="00652D81" w:rsidRPr="009E070C" w:rsidRDefault="00652D81" w:rsidP="00652D81">
      <w:pPr>
        <w:ind w:left="142"/>
      </w:pPr>
      <w:r w:rsidRPr="009E070C">
        <w:t>66110000-4 usługi bankowe</w:t>
      </w:r>
    </w:p>
    <w:p w14:paraId="52ECB703" w14:textId="77777777" w:rsidR="00652D81" w:rsidRPr="009E070C" w:rsidRDefault="00652D81" w:rsidP="00652D81">
      <w:pPr>
        <w:ind w:left="142"/>
      </w:pPr>
      <w:r w:rsidRPr="009E070C">
        <w:t>66113000-5 usługi udzielania kredytu</w:t>
      </w:r>
    </w:p>
    <w:p w14:paraId="6D4AF5F4" w14:textId="77777777" w:rsidR="00870087" w:rsidRPr="009E070C" w:rsidRDefault="00870087" w:rsidP="00870087">
      <w:pPr>
        <w:spacing w:line="360" w:lineRule="auto"/>
        <w:ind w:left="434"/>
        <w:jc w:val="both"/>
      </w:pPr>
    </w:p>
    <w:p w14:paraId="22090D5E" w14:textId="40B35A8E" w:rsidR="00452F34" w:rsidRPr="009E070C" w:rsidRDefault="00870087" w:rsidP="00BA12BA">
      <w:pPr>
        <w:pStyle w:val="Akapitzlist"/>
        <w:numPr>
          <w:ilvl w:val="0"/>
          <w:numId w:val="31"/>
        </w:numPr>
        <w:spacing w:line="360" w:lineRule="auto"/>
        <w:jc w:val="both"/>
        <w:rPr>
          <w:rFonts w:ascii="Arial" w:hAnsi="Arial" w:cs="Arial"/>
        </w:rPr>
      </w:pPr>
      <w:r w:rsidRPr="009E070C">
        <w:rPr>
          <w:rFonts w:ascii="Arial" w:hAnsi="Arial" w:cs="Arial"/>
        </w:rPr>
        <w:t xml:space="preserve">Zamawiający </w:t>
      </w:r>
      <w:r w:rsidR="00452F34" w:rsidRPr="009E070C">
        <w:rPr>
          <w:rFonts w:ascii="Arial" w:hAnsi="Arial" w:cs="Arial"/>
        </w:rPr>
        <w:t xml:space="preserve">nie </w:t>
      </w:r>
      <w:r w:rsidRPr="009E070C">
        <w:rPr>
          <w:rFonts w:ascii="Arial" w:hAnsi="Arial" w:cs="Arial"/>
        </w:rPr>
        <w:t>dopuszcza składani</w:t>
      </w:r>
      <w:r w:rsidR="00256711">
        <w:rPr>
          <w:rFonts w:ascii="Arial" w:hAnsi="Arial" w:cs="Arial"/>
        </w:rPr>
        <w:t>a</w:t>
      </w:r>
      <w:r w:rsidRPr="009E070C">
        <w:rPr>
          <w:rFonts w:ascii="Arial" w:hAnsi="Arial" w:cs="Arial"/>
        </w:rPr>
        <w:t xml:space="preserve"> ofert częściowych</w:t>
      </w:r>
      <w:r w:rsidR="00452F34" w:rsidRPr="009E070C">
        <w:rPr>
          <w:rFonts w:ascii="Arial" w:hAnsi="Arial" w:cs="Arial"/>
        </w:rPr>
        <w:t xml:space="preserve"> </w:t>
      </w:r>
    </w:p>
    <w:p w14:paraId="33A7E8CC" w14:textId="77777777" w:rsidR="00452F34" w:rsidRPr="009E070C" w:rsidRDefault="00883F9D" w:rsidP="00BA12BA">
      <w:pPr>
        <w:pStyle w:val="Akapitzlist"/>
        <w:numPr>
          <w:ilvl w:val="0"/>
          <w:numId w:val="31"/>
        </w:numPr>
        <w:spacing w:line="360" w:lineRule="auto"/>
        <w:ind w:left="9"/>
        <w:jc w:val="both"/>
        <w:rPr>
          <w:rFonts w:ascii="Arial" w:hAnsi="Arial" w:cs="Arial"/>
        </w:rPr>
      </w:pPr>
      <w:r w:rsidRPr="009E070C">
        <w:rPr>
          <w:rFonts w:ascii="Arial" w:hAnsi="Arial" w:cs="Arial"/>
        </w:rPr>
        <w:t>Zamawiający nie dopuszcza składania ofert wariantowych oraz w postaci katalogów elektronicznych</w:t>
      </w:r>
      <w:r w:rsidR="00870087" w:rsidRPr="009E070C">
        <w:rPr>
          <w:rFonts w:ascii="Arial" w:hAnsi="Arial" w:cs="Arial"/>
        </w:rPr>
        <w:t>.</w:t>
      </w:r>
    </w:p>
    <w:p w14:paraId="38FF0BC1" w14:textId="03822A93" w:rsidR="00E279FA" w:rsidRPr="009E070C" w:rsidRDefault="00883F9D" w:rsidP="00BA12BA">
      <w:pPr>
        <w:pStyle w:val="Akapitzlist"/>
        <w:numPr>
          <w:ilvl w:val="0"/>
          <w:numId w:val="31"/>
        </w:numPr>
        <w:spacing w:line="360" w:lineRule="auto"/>
        <w:ind w:left="9"/>
        <w:jc w:val="both"/>
        <w:rPr>
          <w:rFonts w:ascii="Arial" w:hAnsi="Arial" w:cs="Arial"/>
        </w:rPr>
      </w:pPr>
      <w:r w:rsidRPr="009E070C">
        <w:rPr>
          <w:rFonts w:ascii="Arial" w:hAnsi="Arial" w:cs="Arial"/>
        </w:rPr>
        <w:t>Zamawiający nie przewiduje udzielania zamówień, o których mowa w art. 214 ust. 1 pkt 7 i 8</w:t>
      </w:r>
      <w:r w:rsidR="0088791F" w:rsidRPr="009E070C">
        <w:rPr>
          <w:rFonts w:ascii="Arial" w:hAnsi="Arial" w:cs="Arial"/>
        </w:rPr>
        <w:t xml:space="preserve">. </w:t>
      </w:r>
    </w:p>
    <w:p w14:paraId="6B84E71F" w14:textId="77777777" w:rsidR="00E279FA" w:rsidRDefault="00883F9D" w:rsidP="00E6323B">
      <w:pPr>
        <w:pStyle w:val="Nagwek2"/>
      </w:pPr>
      <w:bookmarkStart w:id="6" w:name="_s0i9odf430x7" w:colFirst="0" w:colLast="0"/>
      <w:bookmarkEnd w:id="6"/>
      <w:r w:rsidRPr="00E6323B">
        <w:t>V. Wizja lokalna</w:t>
      </w:r>
    </w:p>
    <w:p w14:paraId="64A38EAA" w14:textId="77777777" w:rsidR="00E279FA" w:rsidRPr="00BA58E6" w:rsidRDefault="00883F9D" w:rsidP="00C16173">
      <w:pPr>
        <w:spacing w:before="240" w:after="40" w:line="360" w:lineRule="auto"/>
        <w:ind w:left="426"/>
        <w:jc w:val="both"/>
      </w:pPr>
      <w:r w:rsidRPr="00BA58E6">
        <w:t xml:space="preserve">Zamawiający informuje, że </w:t>
      </w:r>
      <w:r w:rsidR="00495FEF" w:rsidRPr="00BA58E6">
        <w:t>nie przewiduje przeprowadzenia wizji lokalnej.</w:t>
      </w:r>
    </w:p>
    <w:p w14:paraId="71A4FA14" w14:textId="77777777" w:rsidR="00E279FA" w:rsidRDefault="00883F9D">
      <w:pPr>
        <w:pStyle w:val="Nagwek2"/>
      </w:pPr>
      <w:bookmarkStart w:id="7" w:name="_l3y36xf8w2mt" w:colFirst="0" w:colLast="0"/>
      <w:bookmarkEnd w:id="7"/>
      <w:r>
        <w:t>VI. Podwykonawstwo</w:t>
      </w:r>
    </w:p>
    <w:p w14:paraId="611AC7CD" w14:textId="77777777" w:rsidR="00E279FA" w:rsidRPr="00BA58E6" w:rsidRDefault="00883F9D" w:rsidP="00BA12BA">
      <w:pPr>
        <w:numPr>
          <w:ilvl w:val="0"/>
          <w:numId w:val="9"/>
        </w:numPr>
        <w:spacing w:before="240" w:line="360" w:lineRule="auto"/>
        <w:jc w:val="both"/>
      </w:pPr>
      <w:r w:rsidRPr="00BA58E6">
        <w:t xml:space="preserve">Wykonawca może powierzyć wykonanie części zamówienia podwykonawcy (podwykonawcom). </w:t>
      </w:r>
    </w:p>
    <w:p w14:paraId="5B6FEB19" w14:textId="77777777" w:rsidR="00E279FA" w:rsidRPr="00BA58E6" w:rsidRDefault="00883F9D" w:rsidP="00BA12BA">
      <w:pPr>
        <w:numPr>
          <w:ilvl w:val="0"/>
          <w:numId w:val="9"/>
        </w:numPr>
        <w:spacing w:line="360" w:lineRule="auto"/>
        <w:jc w:val="both"/>
      </w:pPr>
      <w:r w:rsidRPr="00BA58E6">
        <w:t xml:space="preserve">Zamawiający </w:t>
      </w:r>
      <w:r w:rsidRPr="00BA58E6">
        <w:rPr>
          <w:b/>
        </w:rPr>
        <w:t>nie zastrzega</w:t>
      </w:r>
      <w:r w:rsidRPr="00BA58E6">
        <w:t xml:space="preserve"> obowiązku osobistego wykonania przez Wykonawcę kluczowych części zamówienia</w:t>
      </w:r>
      <w:r w:rsidR="005A22FB" w:rsidRPr="00BA58E6">
        <w:t>.</w:t>
      </w:r>
    </w:p>
    <w:p w14:paraId="6F9AFFF0" w14:textId="77777777" w:rsidR="00E279FA" w:rsidRDefault="00883F9D" w:rsidP="00BA12BA">
      <w:pPr>
        <w:numPr>
          <w:ilvl w:val="0"/>
          <w:numId w:val="9"/>
        </w:numPr>
        <w:spacing w:line="360" w:lineRule="auto"/>
        <w:jc w:val="both"/>
        <w:rPr>
          <w:sz w:val="20"/>
          <w:szCs w:val="20"/>
        </w:rPr>
      </w:pPr>
      <w:r w:rsidRPr="00BA58E6">
        <w:t>Zamawiający wymaga, aby w przypadku powierzenia części zamówienia podwykonawcom, Wykonawca wskazał w ofercie części zamówienia, których wykonanie zamierza powierzyć podwykonawcom oraz podał (o</w:t>
      </w:r>
      <w:r>
        <w:rPr>
          <w:sz w:val="20"/>
          <w:szCs w:val="20"/>
        </w:rPr>
        <w:t xml:space="preserve"> ile są mu wiadome na tym etapie) nazwy (firmy) tych pod</w:t>
      </w:r>
      <w:r w:rsidR="000E3604">
        <w:rPr>
          <w:sz w:val="20"/>
          <w:szCs w:val="20"/>
        </w:rPr>
        <w:t>w</w:t>
      </w:r>
      <w:r>
        <w:rPr>
          <w:sz w:val="20"/>
          <w:szCs w:val="20"/>
        </w:rPr>
        <w:t>ykonawców</w:t>
      </w:r>
      <w:r w:rsidR="000E3604">
        <w:rPr>
          <w:sz w:val="20"/>
          <w:szCs w:val="20"/>
        </w:rPr>
        <w:t>.</w:t>
      </w:r>
    </w:p>
    <w:p w14:paraId="28597C92" w14:textId="77777777" w:rsidR="00E279FA" w:rsidRDefault="00883F9D">
      <w:pPr>
        <w:pStyle w:val="Nagwek2"/>
      </w:pPr>
      <w:bookmarkStart w:id="8" w:name="_6katmqtjrys4" w:colFirst="0" w:colLast="0"/>
      <w:bookmarkEnd w:id="8"/>
      <w:r>
        <w:lastRenderedPageBreak/>
        <w:t>VII. Termin wykonania zamówienia</w:t>
      </w:r>
    </w:p>
    <w:p w14:paraId="11E5672C" w14:textId="70864580" w:rsidR="00452F34" w:rsidRPr="00452F34" w:rsidRDefault="00883F9D" w:rsidP="00452F34">
      <w:pPr>
        <w:rPr>
          <w:b/>
          <w:bCs/>
        </w:rPr>
      </w:pPr>
      <w:r w:rsidRPr="00BA58E6">
        <w:t>Termin realizacji zamówienia wynosi:</w:t>
      </w:r>
      <w:r w:rsidR="001B2F11" w:rsidRPr="00BA58E6">
        <w:t xml:space="preserve"> </w:t>
      </w:r>
      <w:r w:rsidR="00452F34" w:rsidRPr="00452F34">
        <w:rPr>
          <w:b/>
          <w:bCs/>
        </w:rPr>
        <w:t>od 01.01.202</w:t>
      </w:r>
      <w:r w:rsidR="00256711">
        <w:rPr>
          <w:b/>
          <w:bCs/>
        </w:rPr>
        <w:t>5</w:t>
      </w:r>
      <w:r w:rsidR="00452F34" w:rsidRPr="00452F34">
        <w:rPr>
          <w:b/>
          <w:bCs/>
        </w:rPr>
        <w:t xml:space="preserve"> do 31.12.202</w:t>
      </w:r>
      <w:r w:rsidR="00256711">
        <w:rPr>
          <w:b/>
          <w:bCs/>
        </w:rPr>
        <w:t>6</w:t>
      </w:r>
      <w:r w:rsidR="00452F34" w:rsidRPr="00452F34">
        <w:rPr>
          <w:b/>
          <w:bCs/>
        </w:rPr>
        <w:t xml:space="preserve"> r.</w:t>
      </w:r>
    </w:p>
    <w:p w14:paraId="5E9918BE" w14:textId="33B06F87" w:rsidR="00E279FA" w:rsidRPr="00452F34" w:rsidRDefault="00883F9D" w:rsidP="00BA12BA">
      <w:pPr>
        <w:numPr>
          <w:ilvl w:val="0"/>
          <w:numId w:val="11"/>
        </w:numPr>
        <w:spacing w:before="240" w:line="360" w:lineRule="auto"/>
        <w:ind w:left="426"/>
        <w:jc w:val="both"/>
        <w:rPr>
          <w:sz w:val="20"/>
          <w:szCs w:val="20"/>
        </w:rPr>
      </w:pPr>
      <w:r w:rsidRPr="00BA58E6">
        <w:t xml:space="preserve">Szczegółowe zagadnienia dotyczące terminu realizacji umowy uregulowane są we wzorze umowy stanowiącej </w:t>
      </w:r>
      <w:r w:rsidRPr="00452F34">
        <w:rPr>
          <w:b/>
        </w:rPr>
        <w:t xml:space="preserve">załącznik </w:t>
      </w:r>
      <w:r w:rsidRPr="004211BD">
        <w:rPr>
          <w:b/>
        </w:rPr>
        <w:t xml:space="preserve">nr </w:t>
      </w:r>
      <w:r w:rsidR="009E070C" w:rsidRPr="004211BD">
        <w:rPr>
          <w:b/>
        </w:rPr>
        <w:t>3</w:t>
      </w:r>
      <w:r w:rsidRPr="00452F34">
        <w:rPr>
          <w:b/>
        </w:rPr>
        <w:t xml:space="preserve"> do SWZ</w:t>
      </w:r>
      <w:r w:rsidR="006512AB" w:rsidRPr="00452F34">
        <w:rPr>
          <w:b/>
        </w:rPr>
        <w:t xml:space="preserve"> </w:t>
      </w:r>
    </w:p>
    <w:p w14:paraId="325711AF" w14:textId="77777777" w:rsidR="00E279FA" w:rsidRDefault="00883F9D">
      <w:pPr>
        <w:pStyle w:val="Nagwek2"/>
        <w:tabs>
          <w:tab w:val="left" w:pos="0"/>
        </w:tabs>
      </w:pPr>
      <w:bookmarkStart w:id="9" w:name="_nz5qrlch0jbr" w:colFirst="0" w:colLast="0"/>
      <w:bookmarkEnd w:id="9"/>
      <w:r>
        <w:t>VIII. Warunki udziału w postępowaniu</w:t>
      </w:r>
    </w:p>
    <w:p w14:paraId="514E2630" w14:textId="77777777" w:rsidR="00E279FA" w:rsidRPr="00BA58E6" w:rsidRDefault="00883F9D" w:rsidP="00BA12BA">
      <w:pPr>
        <w:numPr>
          <w:ilvl w:val="0"/>
          <w:numId w:val="17"/>
        </w:numPr>
        <w:spacing w:before="240" w:line="360" w:lineRule="auto"/>
        <w:ind w:left="426" w:right="20"/>
        <w:jc w:val="both"/>
      </w:pPr>
      <w:r w:rsidRPr="00BA58E6">
        <w:t>O udzielenie zamówienia mogą ubiegać się Wykonawcy, którzy nie podlegają wykluczeniu na zasadach określonych w Rozdziale IX SWZ, oraz spełniają określone przez Zamawiającego warunki</w:t>
      </w:r>
      <w:r w:rsidR="00EB32AB" w:rsidRPr="00BA58E6">
        <w:t xml:space="preserve"> </w:t>
      </w:r>
      <w:r w:rsidRPr="00BA58E6">
        <w:rPr>
          <w:highlight w:val="white"/>
        </w:rPr>
        <w:t>udziału w postępowaniu.</w:t>
      </w:r>
    </w:p>
    <w:p w14:paraId="3E1BE172" w14:textId="77777777" w:rsidR="00E279FA" w:rsidRPr="00BA58E6" w:rsidRDefault="00883F9D" w:rsidP="00BA12BA">
      <w:pPr>
        <w:numPr>
          <w:ilvl w:val="0"/>
          <w:numId w:val="17"/>
        </w:numPr>
        <w:spacing w:line="360" w:lineRule="auto"/>
        <w:ind w:left="426" w:right="20"/>
        <w:jc w:val="both"/>
      </w:pPr>
      <w:r w:rsidRPr="00BA58E6">
        <w:t>O udzielenie zamówienia mogą ubiegać się Wykonawcy, którzy spełniają warunki dotyczące:</w:t>
      </w:r>
    </w:p>
    <w:p w14:paraId="4EA49C5E" w14:textId="77777777" w:rsidR="00C3373C" w:rsidRPr="00BA58E6" w:rsidRDefault="00883F9D" w:rsidP="00BA12BA">
      <w:pPr>
        <w:numPr>
          <w:ilvl w:val="0"/>
          <w:numId w:val="3"/>
        </w:numPr>
        <w:spacing w:line="360" w:lineRule="auto"/>
        <w:ind w:left="852" w:right="20" w:hanging="426"/>
        <w:jc w:val="both"/>
      </w:pPr>
      <w:r w:rsidRPr="00BA58E6">
        <w:rPr>
          <w:b/>
        </w:rPr>
        <w:t>zdolności do występowania w obrocie gospodarczym:</w:t>
      </w:r>
    </w:p>
    <w:p w14:paraId="1C0FA6B4" w14:textId="6A1BA0A2" w:rsidR="00C3373C" w:rsidRPr="00BA58E6" w:rsidRDefault="00C3373C" w:rsidP="00C3373C">
      <w:pPr>
        <w:spacing w:line="360" w:lineRule="auto"/>
        <w:ind w:left="852" w:right="20"/>
        <w:jc w:val="both"/>
      </w:pPr>
      <w:r w:rsidRPr="00BA58E6">
        <w:rPr>
          <w:highlight w:val="white"/>
        </w:rPr>
        <w:t xml:space="preserve">Zamawiający nie określa szczegółowego warunku w </w:t>
      </w:r>
      <w:r w:rsidRPr="00BA58E6">
        <w:t>tym zakresie</w:t>
      </w:r>
    </w:p>
    <w:p w14:paraId="1F7B1817" w14:textId="77777777" w:rsidR="00E279FA" w:rsidRPr="00BA58E6" w:rsidRDefault="00883F9D" w:rsidP="00BA12BA">
      <w:pPr>
        <w:numPr>
          <w:ilvl w:val="0"/>
          <w:numId w:val="3"/>
        </w:numPr>
        <w:spacing w:line="360" w:lineRule="auto"/>
        <w:ind w:left="852" w:right="20" w:hanging="426"/>
        <w:jc w:val="both"/>
      </w:pPr>
      <w:r w:rsidRPr="00BA58E6">
        <w:rPr>
          <w:b/>
        </w:rPr>
        <w:t>uprawnień do prowadzenia określonej działalności gospodarczej lub zawodowej, o ile wynika to z odrębnych przepisów:</w:t>
      </w:r>
    </w:p>
    <w:p w14:paraId="2BA4C8FE" w14:textId="253345A2" w:rsidR="00452F34" w:rsidRPr="009E070C" w:rsidRDefault="00452F34" w:rsidP="009E070C">
      <w:pPr>
        <w:spacing w:before="240" w:line="360" w:lineRule="auto"/>
        <w:ind w:left="-28" w:right="20"/>
        <w:jc w:val="both"/>
      </w:pPr>
      <w:r w:rsidRPr="009E070C">
        <w:t>- posiadają uprawnienia niezbędne do wykonywania prac lub czynności, jeżeli ustawy nakładają obowiązek posiadania takich uprawnień, zgodnie z przepisami ustawy z dnia 29 sierpnia 1997 r. – Prawo bankowe (tj. Dz. U. 202</w:t>
      </w:r>
      <w:r w:rsidR="00256711">
        <w:t>4</w:t>
      </w:r>
      <w:r w:rsidRPr="009E070C">
        <w:t xml:space="preserve"> r. poz. </w:t>
      </w:r>
      <w:r w:rsidR="00256711">
        <w:t>1646</w:t>
      </w:r>
      <w:r w:rsidRPr="009E070C">
        <w:t>);</w:t>
      </w:r>
    </w:p>
    <w:p w14:paraId="2D8F08A4" w14:textId="77777777" w:rsidR="00452F34" w:rsidRPr="009E070C" w:rsidRDefault="00452F34" w:rsidP="009E070C">
      <w:pPr>
        <w:spacing w:before="240" w:line="360" w:lineRule="auto"/>
        <w:ind w:left="-28" w:right="20"/>
        <w:jc w:val="both"/>
      </w:pPr>
      <w:r w:rsidRPr="009E070C">
        <w:t>- są bankiem,</w:t>
      </w:r>
    </w:p>
    <w:p w14:paraId="5980BC89" w14:textId="77777777" w:rsidR="00E279FA" w:rsidRPr="00BA58E6" w:rsidRDefault="00883F9D" w:rsidP="00BA12BA">
      <w:pPr>
        <w:numPr>
          <w:ilvl w:val="0"/>
          <w:numId w:val="3"/>
        </w:numPr>
        <w:spacing w:line="360" w:lineRule="auto"/>
        <w:ind w:left="852" w:right="20" w:hanging="426"/>
        <w:jc w:val="both"/>
      </w:pPr>
      <w:r w:rsidRPr="00BA58E6">
        <w:rPr>
          <w:b/>
        </w:rPr>
        <w:t>sytuacji ekonomicznej lub finansowej:</w:t>
      </w:r>
    </w:p>
    <w:p w14:paraId="522ADF81" w14:textId="7C4D80A8" w:rsidR="00452F34" w:rsidRPr="009E070C" w:rsidRDefault="00452F34" w:rsidP="009E070C">
      <w:pPr>
        <w:spacing w:before="240" w:line="360" w:lineRule="auto"/>
        <w:ind w:left="-28" w:right="20"/>
        <w:jc w:val="both"/>
      </w:pPr>
      <w:r w:rsidRPr="009E070C">
        <w:t>- nie znajdują się w trakcie postępowania upadłościowego, w stanie upadłości lub likwidacji, których działalność w bieżącym okresie nie jest objęta programem postępowania naprawczego, o którym mowa w art. 142 ust. 1-3 ustawy z dnia 29 sierpnia 1997 r. – Prawo bankowe (tj. Dz. U. 202</w:t>
      </w:r>
      <w:r w:rsidR="00256711">
        <w:t>4</w:t>
      </w:r>
      <w:r w:rsidRPr="009E070C">
        <w:t xml:space="preserve"> r. poz. </w:t>
      </w:r>
      <w:r w:rsidR="00256711">
        <w:t>1646</w:t>
      </w:r>
      <w:r w:rsidRPr="009E070C">
        <w:t>);</w:t>
      </w:r>
    </w:p>
    <w:p w14:paraId="51CD3E84" w14:textId="77777777" w:rsidR="00452F34" w:rsidRPr="009E070C" w:rsidRDefault="00452F34" w:rsidP="009E070C">
      <w:pPr>
        <w:ind w:left="644"/>
        <w:rPr>
          <w:rFonts w:ascii="Times New Roman" w:hAnsi="Times New Roman"/>
          <w:b/>
          <w:bCs/>
        </w:rPr>
      </w:pPr>
    </w:p>
    <w:p w14:paraId="027289DA" w14:textId="77777777" w:rsidR="00E279FA" w:rsidRPr="00BA58E6" w:rsidRDefault="00883F9D" w:rsidP="00BA12BA">
      <w:pPr>
        <w:numPr>
          <w:ilvl w:val="0"/>
          <w:numId w:val="3"/>
        </w:numPr>
        <w:spacing w:line="360" w:lineRule="auto"/>
        <w:ind w:left="852" w:right="20" w:hanging="426"/>
        <w:jc w:val="both"/>
      </w:pPr>
      <w:r w:rsidRPr="00BA58E6">
        <w:rPr>
          <w:b/>
        </w:rPr>
        <w:t>zdolności technicznej lub zawodowej:</w:t>
      </w:r>
    </w:p>
    <w:p w14:paraId="7F1F2A09" w14:textId="1133AF48" w:rsidR="00C3373C" w:rsidRPr="00BA58E6" w:rsidRDefault="00C3373C" w:rsidP="00C3373C">
      <w:pPr>
        <w:spacing w:line="360" w:lineRule="auto"/>
        <w:ind w:left="852" w:right="20"/>
        <w:jc w:val="both"/>
        <w:rPr>
          <w:highlight w:val="white"/>
        </w:rPr>
      </w:pPr>
      <w:r w:rsidRPr="00BA58E6">
        <w:rPr>
          <w:highlight w:val="white"/>
        </w:rPr>
        <w:t>Zamawiający nie określa szczegółowego warunku w tym zakresie</w:t>
      </w:r>
    </w:p>
    <w:p w14:paraId="699CA42A" w14:textId="77777777" w:rsidR="00E279FA" w:rsidRPr="00BA58E6" w:rsidRDefault="00883F9D" w:rsidP="00BA12BA">
      <w:pPr>
        <w:numPr>
          <w:ilvl w:val="0"/>
          <w:numId w:val="17"/>
        </w:numPr>
        <w:spacing w:line="360" w:lineRule="auto"/>
        <w:ind w:left="448"/>
        <w:jc w:val="both"/>
      </w:pPr>
      <w:r w:rsidRPr="00BA58E6">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952CAA1" w14:textId="77777777" w:rsidR="00E279FA" w:rsidRDefault="00883F9D">
      <w:pPr>
        <w:pStyle w:val="Nagwek2"/>
      </w:pPr>
      <w:bookmarkStart w:id="10" w:name="_sv3xn7chhdup" w:colFirst="0" w:colLast="0"/>
      <w:bookmarkEnd w:id="10"/>
      <w:r>
        <w:lastRenderedPageBreak/>
        <w:t>IX. Podstawy wykluczenia z postępowania</w:t>
      </w:r>
    </w:p>
    <w:p w14:paraId="3834677E" w14:textId="77777777" w:rsidR="00E279FA" w:rsidRPr="00BA58E6" w:rsidRDefault="00883F9D" w:rsidP="00BA12BA">
      <w:pPr>
        <w:numPr>
          <w:ilvl w:val="0"/>
          <w:numId w:val="1"/>
        </w:numPr>
        <w:spacing w:before="240" w:line="360" w:lineRule="auto"/>
        <w:ind w:left="426"/>
        <w:jc w:val="both"/>
      </w:pPr>
      <w:r w:rsidRPr="00BA58E6">
        <w:t>Z postępowania o udzielenie zamówienia wyklucza się Wykonawców, w stosunku do których zachodzi którakolwiek z okoliczności wskazanych:</w:t>
      </w:r>
    </w:p>
    <w:p w14:paraId="4D7320EB" w14:textId="77777777" w:rsidR="00E279FA" w:rsidRPr="00BA58E6" w:rsidRDefault="00883F9D" w:rsidP="00BA12BA">
      <w:pPr>
        <w:numPr>
          <w:ilvl w:val="0"/>
          <w:numId w:val="18"/>
        </w:numPr>
        <w:spacing w:line="360" w:lineRule="auto"/>
        <w:ind w:left="812" w:hanging="386"/>
        <w:jc w:val="both"/>
      </w:pPr>
      <w:r w:rsidRPr="00BA58E6">
        <w:t>w art. 108 ust. 1 PZP;</w:t>
      </w:r>
    </w:p>
    <w:p w14:paraId="54C2B089" w14:textId="77777777" w:rsidR="00E279FA" w:rsidRPr="00BA58E6" w:rsidRDefault="00883F9D" w:rsidP="00BA12BA">
      <w:pPr>
        <w:numPr>
          <w:ilvl w:val="0"/>
          <w:numId w:val="18"/>
        </w:numPr>
        <w:spacing w:line="360" w:lineRule="auto"/>
        <w:ind w:left="812" w:hanging="386"/>
        <w:jc w:val="both"/>
      </w:pPr>
      <w:r w:rsidRPr="00BA58E6">
        <w:t>w art. 109 ust. 1 pkt. 4, 5, 7 PZP, tj.:</w:t>
      </w:r>
    </w:p>
    <w:p w14:paraId="4BFB5774" w14:textId="77777777" w:rsidR="00E279FA" w:rsidRPr="00BA58E6" w:rsidRDefault="00883F9D" w:rsidP="00BA12BA">
      <w:pPr>
        <w:numPr>
          <w:ilvl w:val="0"/>
          <w:numId w:val="7"/>
        </w:numPr>
        <w:spacing w:before="60" w:after="60" w:line="360" w:lineRule="auto"/>
        <w:ind w:left="1246" w:hanging="434"/>
        <w:jc w:val="both"/>
      </w:pPr>
      <w:r w:rsidRPr="00BA58E6">
        <w:t xml:space="preserve">w </w:t>
      </w:r>
      <w:proofErr w:type="gramStart"/>
      <w:r w:rsidRPr="00BA58E6">
        <w:t>stosunku</w:t>
      </w:r>
      <w:proofErr w:type="gramEnd"/>
      <w:r w:rsidRPr="00BA58E6">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56D543" w14:textId="77777777" w:rsidR="00E279FA" w:rsidRPr="00BA58E6" w:rsidRDefault="00883F9D" w:rsidP="00BA12BA">
      <w:pPr>
        <w:numPr>
          <w:ilvl w:val="0"/>
          <w:numId w:val="7"/>
        </w:numPr>
        <w:spacing w:line="360" w:lineRule="auto"/>
        <w:ind w:left="1246" w:hanging="434"/>
        <w:jc w:val="both"/>
      </w:pPr>
      <w:r w:rsidRPr="00BA58E6">
        <w:t xml:space="preserve">który w sposób zawiniony poważnie naruszył obowiązki zawodowe, co podważa jego uczciwość, w </w:t>
      </w:r>
      <w:proofErr w:type="gramStart"/>
      <w:r w:rsidRPr="00BA58E6">
        <w:t>szczególności</w:t>
      </w:r>
      <w:proofErr w:type="gramEnd"/>
      <w:r w:rsidRPr="00BA58E6">
        <w:t xml:space="preserve"> gdy Wykonawca w wyniku zamierzonego działania lub rażącego niedbalstwa nie wykonał lub nienależycie wykonał zamówienie, co zamawiający jest w stanie wykazać za pomocą stosownych dowodów;</w:t>
      </w:r>
    </w:p>
    <w:p w14:paraId="12400FD5" w14:textId="77777777" w:rsidR="00E279FA" w:rsidRPr="00BA58E6" w:rsidRDefault="00883F9D" w:rsidP="00BA12BA">
      <w:pPr>
        <w:numPr>
          <w:ilvl w:val="0"/>
          <w:numId w:val="7"/>
        </w:numPr>
        <w:spacing w:line="360" w:lineRule="auto"/>
        <w:ind w:left="1246" w:hanging="434"/>
        <w:jc w:val="both"/>
      </w:pPr>
      <w:r w:rsidRPr="00BA58E6">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AC2377" w14:textId="51262F0F" w:rsidR="00E279FA" w:rsidRDefault="00883F9D" w:rsidP="00BA12BA">
      <w:pPr>
        <w:numPr>
          <w:ilvl w:val="0"/>
          <w:numId w:val="1"/>
        </w:numPr>
        <w:spacing w:line="360" w:lineRule="auto"/>
        <w:ind w:left="426"/>
        <w:jc w:val="both"/>
      </w:pPr>
      <w:r w:rsidRPr="00BA58E6">
        <w:t>Wykluczenie Wykonawcy następuje zgodnie z art. 111 PZP</w:t>
      </w:r>
      <w:r w:rsidR="004B20A4" w:rsidRPr="00BA58E6">
        <w:t>.</w:t>
      </w:r>
    </w:p>
    <w:p w14:paraId="281CEBDB" w14:textId="77777777" w:rsidR="009E070C" w:rsidRPr="00ED404D" w:rsidRDefault="009E070C" w:rsidP="00BA12BA">
      <w:pPr>
        <w:pStyle w:val="Akapitzlist"/>
        <w:numPr>
          <w:ilvl w:val="0"/>
          <w:numId w:val="1"/>
        </w:numPr>
        <w:suppressAutoHyphens/>
        <w:autoSpaceDE w:val="0"/>
        <w:spacing w:line="360" w:lineRule="auto"/>
        <w:ind w:left="426" w:hanging="426"/>
        <w:jc w:val="both"/>
        <w:rPr>
          <w:rFonts w:ascii="Arial" w:hAnsi="Arial" w:cs="Arial"/>
          <w:color w:val="000000"/>
        </w:rPr>
      </w:pPr>
      <w:r w:rsidRPr="00ED404D">
        <w:rPr>
          <w:rFonts w:ascii="Arial" w:hAnsi="Arial" w:cs="Arial"/>
          <w:color w:val="000000"/>
        </w:rPr>
        <w:t xml:space="preserve">W związku z wejściem w życie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D404D">
        <w:rPr>
          <w:rFonts w:ascii="Arial" w:hAnsi="Arial" w:cs="Arial"/>
          <w:color w:val="000000"/>
        </w:rPr>
        <w:t>Pzp</w:t>
      </w:r>
      <w:proofErr w:type="spellEnd"/>
      <w:r w:rsidRPr="00ED404D">
        <w:rPr>
          <w:rFonts w:ascii="Arial" w:hAnsi="Arial" w:cs="Arial"/>
          <w:color w:val="000000"/>
        </w:rPr>
        <w:t xml:space="preserve"> wyklucza się:</w:t>
      </w:r>
    </w:p>
    <w:p w14:paraId="7890F617" w14:textId="77777777" w:rsidR="009E070C" w:rsidRPr="00ED404D" w:rsidRDefault="009E070C" w:rsidP="00BA12BA">
      <w:pPr>
        <w:numPr>
          <w:ilvl w:val="0"/>
          <w:numId w:val="40"/>
        </w:numPr>
        <w:suppressAutoHyphens/>
        <w:autoSpaceDE w:val="0"/>
        <w:spacing w:line="360" w:lineRule="auto"/>
        <w:jc w:val="both"/>
        <w:rPr>
          <w:color w:val="000000"/>
        </w:rPr>
      </w:pPr>
      <w:r w:rsidRPr="00ED404D">
        <w:rPr>
          <w:color w:val="000000"/>
        </w:rPr>
        <w:t xml:space="preserve">wykonawcę oraz uczestnika konkursu wymienionego w wykazach określonych </w:t>
      </w:r>
      <w:r>
        <w:rPr>
          <w:color w:val="000000"/>
        </w:rPr>
        <w:br/>
      </w:r>
      <w:r w:rsidRPr="00ED404D">
        <w:rPr>
          <w:color w:val="000000"/>
        </w:rPr>
        <w:t>w rozporządzeniu 765/2006 i rozporządzeniu 269/2014 albo wpisanego na listę na podstawie decyzji w sprawie wpisu na listę rozstrzygającej o zastosowaniu środka,</w:t>
      </w:r>
      <w:r>
        <w:rPr>
          <w:color w:val="000000"/>
        </w:rPr>
        <w:br/>
      </w:r>
      <w:r w:rsidRPr="00ED404D">
        <w:rPr>
          <w:color w:val="000000"/>
        </w:rPr>
        <w:t xml:space="preserve"> o którym mowa w art. 1 pkt 3 ustawy;</w:t>
      </w:r>
    </w:p>
    <w:p w14:paraId="6C3DBFC5" w14:textId="64EFE010" w:rsidR="009E070C" w:rsidRPr="00ED404D" w:rsidRDefault="009E070C" w:rsidP="00BA12BA">
      <w:pPr>
        <w:numPr>
          <w:ilvl w:val="0"/>
          <w:numId w:val="40"/>
        </w:numPr>
        <w:suppressAutoHyphens/>
        <w:autoSpaceDE w:val="0"/>
        <w:spacing w:line="360" w:lineRule="auto"/>
        <w:jc w:val="both"/>
        <w:rPr>
          <w:color w:val="000000"/>
        </w:rPr>
      </w:pPr>
      <w:r w:rsidRPr="00ED404D">
        <w:rPr>
          <w:color w:val="000000"/>
        </w:rPr>
        <w:t xml:space="preserve">wykonawcę oraz uczestnika konkursu, którego beneficjentem rzeczywistym </w:t>
      </w:r>
      <w:r>
        <w:rPr>
          <w:color w:val="000000"/>
        </w:rPr>
        <w:br/>
      </w:r>
      <w:r w:rsidRPr="00ED404D">
        <w:rPr>
          <w:color w:val="000000"/>
        </w:rPr>
        <w:t>w rozumieniu ustawy z dnia 1 marca 2018 r. o przeciwdziałaniu praniu pieniędzy oraz finansowaniu terroryzmu (Dz. U. z 202</w:t>
      </w:r>
      <w:r w:rsidR="00AB6EBF">
        <w:rPr>
          <w:color w:val="000000"/>
        </w:rPr>
        <w:t>3</w:t>
      </w:r>
      <w:r w:rsidRPr="00ED404D">
        <w:rPr>
          <w:color w:val="000000"/>
        </w:rPr>
        <w:t xml:space="preserve"> r. poz. </w:t>
      </w:r>
      <w:r w:rsidR="00AB6EBF">
        <w:rPr>
          <w:color w:val="000000"/>
        </w:rPr>
        <w:t>1124 ze zm.</w:t>
      </w:r>
      <w:r w:rsidRPr="00ED404D">
        <w:rPr>
          <w:color w:val="000000"/>
        </w:rPr>
        <w:t xml:space="preserve">) jest osoba wymieniona </w:t>
      </w:r>
      <w:r>
        <w:rPr>
          <w:color w:val="000000"/>
        </w:rPr>
        <w:br/>
      </w:r>
      <w:r w:rsidRPr="00ED404D">
        <w:rPr>
          <w:color w:val="000000"/>
        </w:rPr>
        <w:t xml:space="preserve">w wykazach określonych w rozporządzeniu 765/2006 i rozporządzeniu 269/2014 albo </w:t>
      </w:r>
      <w:r w:rsidRPr="00ED404D">
        <w:rPr>
          <w:color w:val="000000"/>
        </w:rPr>
        <w:lastRenderedPageBreak/>
        <w:t>wpisana na listę lub będąca takim beneficjentem rzeczywistym od dnia 24 lutego 2022 r., o ile została wpisana na listę na podstawie decyzji w sprawie wpisu na listę rozstrzygającej o zastosowaniu środka, o którym mowa w art. 1 pkt 3 ustawy;</w:t>
      </w:r>
    </w:p>
    <w:p w14:paraId="17F2ECAB" w14:textId="58722677" w:rsidR="009E070C" w:rsidRPr="00ED404D" w:rsidRDefault="009E070C" w:rsidP="00BA12BA">
      <w:pPr>
        <w:numPr>
          <w:ilvl w:val="0"/>
          <w:numId w:val="40"/>
        </w:numPr>
        <w:suppressAutoHyphens/>
        <w:autoSpaceDE w:val="0"/>
        <w:spacing w:line="360" w:lineRule="auto"/>
        <w:jc w:val="both"/>
        <w:rPr>
          <w:color w:val="000000"/>
        </w:rPr>
      </w:pPr>
      <w:r w:rsidRPr="00ED404D">
        <w:rPr>
          <w:color w:val="000000"/>
        </w:rPr>
        <w:t>wykonawcę oraz uczestnika konkursu, którego jednostką dominującą w rozumieniu art. 3 ust. 1 pkt 37 ustawy z dnia 29 września 1994 r. o rachunkowości (Dz. U. z 202</w:t>
      </w:r>
      <w:r w:rsidR="002B39B0">
        <w:rPr>
          <w:color w:val="000000"/>
        </w:rPr>
        <w:t>3</w:t>
      </w:r>
      <w:r w:rsidRPr="00ED404D">
        <w:rPr>
          <w:color w:val="000000"/>
        </w:rPr>
        <w:t xml:space="preserve"> r. poz. </w:t>
      </w:r>
      <w:r w:rsidR="002B39B0">
        <w:rPr>
          <w:color w:val="000000"/>
        </w:rPr>
        <w:t>120 ze zm.</w:t>
      </w:r>
      <w:r w:rsidRPr="00ED404D">
        <w:rPr>
          <w:color w:val="000000"/>
        </w:rPr>
        <w:t xml:space="preserve">), jest podmiot wymieniony w wykazach określonych </w:t>
      </w:r>
      <w:r>
        <w:rPr>
          <w:color w:val="000000"/>
        </w:rPr>
        <w:br/>
      </w:r>
      <w:r w:rsidRPr="00ED404D">
        <w:rPr>
          <w:color w:val="000000"/>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E83A9A" w14:textId="77777777" w:rsidR="009E070C" w:rsidRPr="00BA58E6" w:rsidRDefault="009E070C" w:rsidP="009E070C">
      <w:pPr>
        <w:spacing w:line="360" w:lineRule="auto"/>
        <w:ind w:left="-26"/>
        <w:jc w:val="both"/>
      </w:pPr>
    </w:p>
    <w:p w14:paraId="6CD951D6" w14:textId="77777777" w:rsidR="00E279FA" w:rsidRDefault="00883F9D">
      <w:pPr>
        <w:pStyle w:val="Nagwek2"/>
      </w:pPr>
      <w:bookmarkStart w:id="11" w:name="_crlv0voso4yw" w:colFirst="0" w:colLast="0"/>
      <w:bookmarkEnd w:id="11"/>
      <w:r>
        <w:t>X. Podmiotowe środki dowodowe. Oświadczenia i dokumenty, jakie zobowiązani są dostarczyć Wykonawcy w celu potwierdzenia spełniania warunków udziału w postępowaniu oraz wykazania braku podstaw wykluczenia</w:t>
      </w:r>
    </w:p>
    <w:p w14:paraId="68257520" w14:textId="4F6B62DE" w:rsidR="00E279FA" w:rsidRPr="0001366E" w:rsidRDefault="00883F9D" w:rsidP="00BA12BA">
      <w:pPr>
        <w:numPr>
          <w:ilvl w:val="0"/>
          <w:numId w:val="8"/>
        </w:numPr>
        <w:spacing w:before="240" w:line="360" w:lineRule="auto"/>
        <w:ind w:left="284" w:hanging="426"/>
        <w:jc w:val="both"/>
      </w:pPr>
      <w:r w:rsidRPr="0001366E">
        <w:t xml:space="preserve">Do oferty Wykonawca zobowiązany jest dołączyć aktualne na dzień składania ofert oświadczenie o spełnianiu warunków udziału w postępowaniu oraz o braku podstaw do wykluczenia z postępowania – zgodnie z </w:t>
      </w:r>
      <w:r w:rsidRPr="0001366E">
        <w:rPr>
          <w:b/>
        </w:rPr>
        <w:t xml:space="preserve">Załącznikiem nr </w:t>
      </w:r>
      <w:r w:rsidR="009E070C">
        <w:rPr>
          <w:b/>
        </w:rPr>
        <w:t>2</w:t>
      </w:r>
      <w:r w:rsidRPr="0001366E">
        <w:rPr>
          <w:b/>
        </w:rPr>
        <w:t xml:space="preserve"> do SWZ</w:t>
      </w:r>
      <w:r w:rsidR="00802DB8" w:rsidRPr="0001366E">
        <w:t>.</w:t>
      </w:r>
    </w:p>
    <w:p w14:paraId="000B4C88" w14:textId="77777777" w:rsidR="00E279FA" w:rsidRPr="0001366E" w:rsidRDefault="00883F9D" w:rsidP="00BA12BA">
      <w:pPr>
        <w:numPr>
          <w:ilvl w:val="0"/>
          <w:numId w:val="8"/>
        </w:numPr>
        <w:spacing w:line="360" w:lineRule="auto"/>
        <w:ind w:left="284" w:hanging="426"/>
        <w:jc w:val="both"/>
      </w:pPr>
      <w:r w:rsidRPr="0001366E">
        <w:t>Informacje zawarte w oświadczeniu, o którym mowa w pkt 1 stanowią wstępne potwierdzenie, że Wykonawca nie podlega wykluczeniu oraz spełnia warunki udziału w postępowaniu.</w:t>
      </w:r>
    </w:p>
    <w:p w14:paraId="31B96AD6" w14:textId="22E36D0C" w:rsidR="009E070C" w:rsidRDefault="00883F9D" w:rsidP="00BA12BA">
      <w:pPr>
        <w:numPr>
          <w:ilvl w:val="0"/>
          <w:numId w:val="8"/>
        </w:numPr>
        <w:spacing w:line="360" w:lineRule="auto"/>
        <w:ind w:left="284" w:hanging="426"/>
        <w:jc w:val="both"/>
      </w:pPr>
      <w:r w:rsidRPr="0001366E">
        <w:t>Zamawiający</w:t>
      </w:r>
      <w:r w:rsidR="00D23EC6">
        <w:t xml:space="preserve"> </w:t>
      </w:r>
      <w:r w:rsidR="00D23EC6" w:rsidRPr="00D23EC6">
        <w:rPr>
          <w:b/>
          <w:bCs/>
        </w:rPr>
        <w:t>nie</w:t>
      </w:r>
      <w:r w:rsidR="00D23EC6">
        <w:t xml:space="preserve"> </w:t>
      </w:r>
      <w:r w:rsidR="00BA58E6" w:rsidRPr="001F0B75">
        <w:rPr>
          <w:b/>
          <w:bCs/>
        </w:rPr>
        <w:t>wymaga</w:t>
      </w:r>
      <w:r w:rsidR="00BA58E6" w:rsidRPr="0001366E">
        <w:t xml:space="preserve"> złożenia podmiotowych środków dowodowych na potwierdzenie spełniania warunków udziału w postepowaniu</w:t>
      </w:r>
      <w:r w:rsidR="009E070C">
        <w:t>:</w:t>
      </w:r>
    </w:p>
    <w:p w14:paraId="088E384A" w14:textId="26FAC1EE" w:rsidR="00BA58E6" w:rsidRPr="0001366E" w:rsidRDefault="00BA58E6" w:rsidP="009E070C">
      <w:pPr>
        <w:spacing w:line="360" w:lineRule="auto"/>
        <w:ind w:left="-142"/>
        <w:jc w:val="both"/>
      </w:pPr>
    </w:p>
    <w:p w14:paraId="05E7AC75" w14:textId="28CD31CB" w:rsidR="00E279FA" w:rsidRPr="0001366E" w:rsidRDefault="00883F9D" w:rsidP="00BA12BA">
      <w:pPr>
        <w:numPr>
          <w:ilvl w:val="0"/>
          <w:numId w:val="8"/>
        </w:numPr>
        <w:spacing w:line="360" w:lineRule="auto"/>
        <w:ind w:left="284" w:hanging="426"/>
        <w:jc w:val="both"/>
      </w:pPr>
      <w:r w:rsidRPr="0001366E">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6330BF" w:rsidRPr="0001366E">
        <w:rPr>
          <w:smallCaps/>
        </w:rPr>
        <w:t>30</w:t>
      </w:r>
      <w:r w:rsidR="009D52AA">
        <w:rPr>
          <w:smallCaps/>
        </w:rPr>
        <w:t xml:space="preserve"> </w:t>
      </w:r>
      <w:r w:rsidRPr="0001366E">
        <w:t>grudnia 2020 r. w sprawie sposobu sporządzania i przekazywania informacji oraz wymagań technicznych dla dokumentów elektronicznych oraz środków komunikacji elektronicznej w postępowaniu o udzielenie zamówienia publicznego lub konkursie.</w:t>
      </w:r>
    </w:p>
    <w:p w14:paraId="23CFA5C6" w14:textId="77777777" w:rsidR="00E279FA" w:rsidRDefault="00883F9D">
      <w:pPr>
        <w:pStyle w:val="Nagwek2"/>
      </w:pPr>
      <w:bookmarkStart w:id="12" w:name="_gb4nrns0uw97" w:colFirst="0" w:colLast="0"/>
      <w:bookmarkEnd w:id="12"/>
      <w:r>
        <w:lastRenderedPageBreak/>
        <w:t>XI. Poleganie na zasobach innych podmiotów</w:t>
      </w:r>
    </w:p>
    <w:p w14:paraId="70176947" w14:textId="77777777" w:rsidR="00E279FA" w:rsidRPr="0001366E" w:rsidRDefault="00883F9D" w:rsidP="00BA12BA">
      <w:pPr>
        <w:numPr>
          <w:ilvl w:val="3"/>
          <w:numId w:val="1"/>
        </w:numPr>
        <w:spacing w:before="240" w:line="360" w:lineRule="auto"/>
        <w:ind w:left="426" w:right="20"/>
        <w:jc w:val="both"/>
      </w:pPr>
      <w:r w:rsidRPr="0001366E">
        <w:t xml:space="preserve">Wykonawca może w celu potwierdzenia spełniania warunków udziału w </w:t>
      </w:r>
      <w:r w:rsidR="00CE75B0" w:rsidRPr="0001366E">
        <w:t xml:space="preserve">postępowaniu </w:t>
      </w:r>
      <w:r w:rsidRPr="0001366E">
        <w:t>polegać na zdolnościach technicznych lub zawodowych podmiotów udostępniających zasoby, niezależnie od charakteru prawnego łączących go z nimi stosunków prawnych.</w:t>
      </w:r>
    </w:p>
    <w:p w14:paraId="4D2ECC84" w14:textId="1037EF0E" w:rsidR="00E279FA" w:rsidRPr="0001366E" w:rsidRDefault="00883F9D" w:rsidP="00BA12BA">
      <w:pPr>
        <w:numPr>
          <w:ilvl w:val="3"/>
          <w:numId w:val="1"/>
        </w:numPr>
        <w:spacing w:line="360" w:lineRule="auto"/>
        <w:ind w:left="426" w:right="20"/>
        <w:jc w:val="both"/>
      </w:pPr>
      <w:r w:rsidRPr="0001366E">
        <w:t xml:space="preserve">W odniesieniu do warunków dotyczących doświadczenia, wykonawcy mogą polegać na zdolnościach podmiotów udostępniających zasoby, jeśli podmioty te wykonają </w:t>
      </w:r>
      <w:r w:rsidR="009A0399" w:rsidRPr="0001366E">
        <w:t>świadczenie,</w:t>
      </w:r>
      <w:r w:rsidRPr="0001366E">
        <w:t xml:space="preserve"> do realizacji którego te zdolności są wymagane.</w:t>
      </w:r>
    </w:p>
    <w:p w14:paraId="1768CA62" w14:textId="2EF7DE04" w:rsidR="00E279FA" w:rsidRPr="0001366E" w:rsidRDefault="00883F9D" w:rsidP="00BA12BA">
      <w:pPr>
        <w:numPr>
          <w:ilvl w:val="3"/>
          <w:numId w:val="1"/>
        </w:numPr>
        <w:spacing w:line="360" w:lineRule="auto"/>
        <w:ind w:left="426" w:right="20"/>
        <w:jc w:val="both"/>
      </w:pPr>
      <w:r w:rsidRPr="0001366E">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01366E">
        <w:rPr>
          <w:vertAlign w:val="superscript"/>
        </w:rPr>
        <w:footnoteReference w:id="1"/>
      </w:r>
      <w:r w:rsidRPr="0001366E">
        <w:t xml:space="preserve">. </w:t>
      </w:r>
    </w:p>
    <w:p w14:paraId="2A28D0B1" w14:textId="6B49CA1A" w:rsidR="00E279FA" w:rsidRPr="0001366E" w:rsidRDefault="00883F9D" w:rsidP="00BA12BA">
      <w:pPr>
        <w:numPr>
          <w:ilvl w:val="3"/>
          <w:numId w:val="1"/>
        </w:numPr>
        <w:spacing w:line="360" w:lineRule="auto"/>
        <w:ind w:left="426" w:right="20"/>
        <w:jc w:val="both"/>
      </w:pPr>
      <w:r w:rsidRPr="0001366E">
        <w:t xml:space="preserve">Zamawiający ocenia, czy udostępniane wykonawcy przez podmioty udostępniające zasoby zdolności techniczne lub zawodowe, pozwalają na wykazanie przez wykonawcę spełniania warunków udziału w postępowaniu, a także bada, czy nie </w:t>
      </w:r>
      <w:r w:rsidR="009A0399" w:rsidRPr="0001366E">
        <w:t>zachodzą,</w:t>
      </w:r>
      <w:r w:rsidRPr="0001366E">
        <w:t xml:space="preserve"> wobec tego podmiotu podstawy wykluczenia, które zostały przewidziane względem wykonawcy.</w:t>
      </w:r>
    </w:p>
    <w:p w14:paraId="7ADAEDE4" w14:textId="43BE6AB2" w:rsidR="00E279FA" w:rsidRPr="0001366E" w:rsidRDefault="00883F9D" w:rsidP="00BA12BA">
      <w:pPr>
        <w:numPr>
          <w:ilvl w:val="3"/>
          <w:numId w:val="1"/>
        </w:numPr>
        <w:spacing w:line="360" w:lineRule="auto"/>
        <w:ind w:left="426" w:right="20"/>
        <w:jc w:val="both"/>
      </w:pPr>
      <w:r w:rsidRPr="0001366E">
        <w:t xml:space="preserve">Jeżeli zdolności techniczne lub zawodowe podmiotu udostępniającego zasoby nie potwierdzają spełniania przez wykonawcę warunków udziału w postępowaniu lub </w:t>
      </w:r>
      <w:r w:rsidR="009A0399" w:rsidRPr="0001366E">
        <w:t>zachodzą,</w:t>
      </w:r>
      <w:r w:rsidRPr="0001366E">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BE52AA1" w14:textId="77777777" w:rsidR="00E279FA" w:rsidRPr="0001366E" w:rsidRDefault="00883F9D" w:rsidP="00BA12BA">
      <w:pPr>
        <w:numPr>
          <w:ilvl w:val="3"/>
          <w:numId w:val="1"/>
        </w:numPr>
        <w:spacing w:line="360" w:lineRule="auto"/>
        <w:ind w:left="426" w:right="20"/>
        <w:jc w:val="both"/>
      </w:pPr>
      <w:r w:rsidRPr="0001366E">
        <w:rPr>
          <w:b/>
        </w:rPr>
        <w:t xml:space="preserve">UWAGA: </w:t>
      </w:r>
      <w:r w:rsidRPr="0001366E">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1A1446B" w14:textId="77777777" w:rsidR="00E279FA" w:rsidRPr="0001366E" w:rsidRDefault="00883F9D" w:rsidP="00BA12BA">
      <w:pPr>
        <w:numPr>
          <w:ilvl w:val="3"/>
          <w:numId w:val="1"/>
        </w:numPr>
        <w:shd w:val="clear" w:color="auto" w:fill="FFFFFF"/>
        <w:spacing w:line="360" w:lineRule="auto"/>
        <w:ind w:left="426"/>
        <w:jc w:val="both"/>
      </w:pPr>
      <w:r w:rsidRPr="0001366E">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2CAA639" w14:textId="77777777" w:rsidR="00E279FA" w:rsidRDefault="00883F9D">
      <w:pPr>
        <w:pStyle w:val="Nagwek2"/>
      </w:pPr>
      <w:bookmarkStart w:id="13" w:name="_lodptpqf2xh0" w:colFirst="0" w:colLast="0"/>
      <w:bookmarkEnd w:id="13"/>
      <w:r>
        <w:lastRenderedPageBreak/>
        <w:t>XII. Informacja dla Wykonawców wspólnie ubiegających się o udzielenie zamówienia</w:t>
      </w:r>
    </w:p>
    <w:p w14:paraId="33579B05" w14:textId="62FC11C2" w:rsidR="00E279FA" w:rsidRPr="0001366E" w:rsidRDefault="00883F9D" w:rsidP="00BA12BA">
      <w:pPr>
        <w:numPr>
          <w:ilvl w:val="0"/>
          <w:numId w:val="15"/>
        </w:numPr>
        <w:spacing w:before="240" w:line="360" w:lineRule="auto"/>
        <w:ind w:left="426"/>
        <w:jc w:val="both"/>
      </w:pPr>
      <w:r w:rsidRPr="0001366E">
        <w:t>Wykonawcy mogą wspólnie ubiegać się o udzielenie zamówienia. W takim przypadku Wykonawcy ustanawiają pełnomocnika do reprezentowania ich w postępowaniu albo do reprezentowania i zawarcia umowy w sprawie zamówienia publicznego. Pełnomocnictwo</w:t>
      </w:r>
      <w:r w:rsidR="009D52AA">
        <w:t xml:space="preserve"> </w:t>
      </w:r>
      <w:r w:rsidRPr="0001366E">
        <w:t xml:space="preserve">winno być załączone do oferty. </w:t>
      </w:r>
    </w:p>
    <w:p w14:paraId="42E2DF24" w14:textId="77777777" w:rsidR="00E279FA" w:rsidRPr="0001366E" w:rsidRDefault="00883F9D" w:rsidP="00BA12BA">
      <w:pPr>
        <w:numPr>
          <w:ilvl w:val="0"/>
          <w:numId w:val="15"/>
        </w:numPr>
        <w:spacing w:line="360" w:lineRule="auto"/>
        <w:ind w:left="426"/>
        <w:jc w:val="both"/>
      </w:pPr>
      <w:r w:rsidRPr="0001366E">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4974E22" w14:textId="7B423795" w:rsidR="00E279FA" w:rsidRPr="0001366E" w:rsidRDefault="00883F9D" w:rsidP="00BA12BA">
      <w:pPr>
        <w:numPr>
          <w:ilvl w:val="0"/>
          <w:numId w:val="15"/>
        </w:numPr>
        <w:spacing w:line="360" w:lineRule="auto"/>
        <w:ind w:left="426"/>
        <w:jc w:val="both"/>
      </w:pPr>
      <w:r w:rsidRPr="0001366E">
        <w:t>Wykonawcy wspólnie ubiegający się o udzielenie zamówienia dołączają do oferty oświadczenie, z którego wynika, które usługi</w:t>
      </w:r>
      <w:r w:rsidR="009D52AA">
        <w:t xml:space="preserve"> </w:t>
      </w:r>
      <w:r w:rsidRPr="0001366E">
        <w:t>wykonają poszczególni wykonawcy.</w:t>
      </w:r>
    </w:p>
    <w:p w14:paraId="0B9D30F7" w14:textId="77777777" w:rsidR="00E279FA" w:rsidRPr="0001366E" w:rsidRDefault="00883F9D" w:rsidP="00BA12BA">
      <w:pPr>
        <w:numPr>
          <w:ilvl w:val="0"/>
          <w:numId w:val="15"/>
        </w:numPr>
        <w:spacing w:line="360" w:lineRule="auto"/>
        <w:ind w:left="426"/>
        <w:jc w:val="both"/>
      </w:pPr>
      <w:r w:rsidRPr="0001366E">
        <w:t>Oświadczenia i dokumenty potwierdzające brak podstaw do wykluczenia z postępowania składa każdy z Wykonawców wspólnie ubiegających się o zamówienie.</w:t>
      </w:r>
    </w:p>
    <w:p w14:paraId="286C3991" w14:textId="77777777" w:rsidR="00E279FA" w:rsidRDefault="00883F9D">
      <w:pPr>
        <w:pStyle w:val="Nagwek2"/>
        <w:spacing w:before="240" w:after="240"/>
      </w:pPr>
      <w:bookmarkStart w:id="14" w:name="_tp7vefgpgfgi" w:colFirst="0" w:colLast="0"/>
      <w:bookmarkEnd w:id="14"/>
      <w:r w:rsidRPr="0001366E">
        <w:t>XIII. Informacje o sposobie porozumiewania się zamawiającego z Wykonawcami oraz przekazywania oświadczeń lub dokumentów</w:t>
      </w:r>
    </w:p>
    <w:p w14:paraId="5AE92E3D" w14:textId="77777777" w:rsidR="00E279FA" w:rsidRPr="0001366E" w:rsidRDefault="00883F9D" w:rsidP="00BA12BA">
      <w:pPr>
        <w:numPr>
          <w:ilvl w:val="0"/>
          <w:numId w:val="14"/>
        </w:numPr>
        <w:spacing w:line="320" w:lineRule="auto"/>
        <w:jc w:val="both"/>
      </w:pPr>
      <w:r w:rsidRPr="0001366E">
        <w:t xml:space="preserve">Osobą uprawnioną do kontaktu z Wykonawcami jest: </w:t>
      </w:r>
    </w:p>
    <w:p w14:paraId="3E9FCDB3" w14:textId="04828E36" w:rsidR="00873FA8" w:rsidRPr="0001366E" w:rsidRDefault="00873FA8" w:rsidP="00873FA8">
      <w:pPr>
        <w:spacing w:line="320" w:lineRule="auto"/>
        <w:ind w:left="720"/>
        <w:jc w:val="both"/>
      </w:pPr>
      <w:r w:rsidRPr="0001366E">
        <w:t xml:space="preserve">-w sprawach merytorycznych – </w:t>
      </w:r>
      <w:r w:rsidR="00E045BE">
        <w:t>Halina Zielonka</w:t>
      </w:r>
    </w:p>
    <w:p w14:paraId="13A32951" w14:textId="4EE1D8DC" w:rsidR="00873FA8" w:rsidRPr="0001366E" w:rsidRDefault="00873FA8" w:rsidP="00873FA8">
      <w:pPr>
        <w:spacing w:line="320" w:lineRule="auto"/>
        <w:ind w:left="720"/>
        <w:jc w:val="both"/>
      </w:pPr>
      <w:r w:rsidRPr="0001366E">
        <w:t xml:space="preserve">-w sprawach formalnych – Anita </w:t>
      </w:r>
      <w:proofErr w:type="spellStart"/>
      <w:r w:rsidRPr="0001366E">
        <w:t>Pirycka</w:t>
      </w:r>
      <w:r w:rsidR="009A0399">
        <w:t>-Sakowicz</w:t>
      </w:r>
      <w:proofErr w:type="spellEnd"/>
    </w:p>
    <w:p w14:paraId="01DF9E94" w14:textId="2A82D3CE" w:rsidR="0001366E" w:rsidRPr="0001366E" w:rsidRDefault="00883F9D" w:rsidP="001F0B75">
      <w:pPr>
        <w:shd w:val="clear" w:color="auto" w:fill="FFFFFF"/>
        <w:ind w:left="284" w:hanging="284"/>
        <w:textAlignment w:val="baseline"/>
        <w:rPr>
          <w:rFonts w:ascii="Segoe UI" w:hAnsi="Segoe UI" w:cs="Segoe UI"/>
        </w:rPr>
      </w:pPr>
      <w:r w:rsidRPr="0001366E">
        <w:t xml:space="preserve">Postępowanie prowadzone jest w języku polskim w formie elektronicznej za pośrednictwem </w:t>
      </w:r>
      <w:hyperlink r:id="rId8">
        <w:r w:rsidRPr="0001366E">
          <w:rPr>
            <w:color w:val="1155CC"/>
            <w:u w:val="single"/>
          </w:rPr>
          <w:t>platformazakupowa.pl</w:t>
        </w:r>
      </w:hyperlink>
      <w:r w:rsidRPr="0001366E">
        <w:t xml:space="preserve"> pod </w:t>
      </w:r>
      <w:r w:rsidR="006A2D89">
        <w:t>a</w:t>
      </w:r>
      <w:r w:rsidRPr="0001366E">
        <w:t>dresem</w:t>
      </w:r>
      <w:r w:rsidRPr="0001366E">
        <w:rPr>
          <w:vertAlign w:val="superscript"/>
        </w:rPr>
        <w:footnoteReference w:id="2"/>
      </w:r>
      <w:r w:rsidR="0001366E" w:rsidRPr="0001366E">
        <w:rPr>
          <w:rFonts w:ascii="Times New Roman" w:hAnsi="Times New Roman" w:cs="Times New Roman"/>
        </w:rPr>
        <w:t xml:space="preserve"> </w:t>
      </w:r>
      <w:hyperlink r:id="rId9" w:history="1">
        <w:r w:rsidR="006A2D89" w:rsidRPr="006A2D89">
          <w:rPr>
            <w:color w:val="0000FF"/>
            <w:u w:val="single"/>
          </w:rPr>
          <w:t xml:space="preserve">https://platformazakupowa.pl/transakcja/1023937 </w:t>
        </w:r>
      </w:hyperlink>
    </w:p>
    <w:p w14:paraId="1B2B3527" w14:textId="77777777" w:rsidR="00E279FA" w:rsidRPr="0001366E" w:rsidRDefault="00883F9D" w:rsidP="00BA12BA">
      <w:pPr>
        <w:numPr>
          <w:ilvl w:val="0"/>
          <w:numId w:val="14"/>
        </w:numPr>
        <w:pBdr>
          <w:top w:val="nil"/>
          <w:left w:val="nil"/>
          <w:bottom w:val="nil"/>
          <w:right w:val="nil"/>
          <w:between w:val="nil"/>
        </w:pBdr>
        <w:spacing w:line="320" w:lineRule="auto"/>
        <w:jc w:val="both"/>
      </w:pPr>
      <w:r w:rsidRPr="0001366E">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01366E">
          <w:rPr>
            <w:color w:val="1155CC"/>
            <w:u w:val="single"/>
          </w:rPr>
          <w:t>platformazakupowa.pl</w:t>
        </w:r>
      </w:hyperlink>
      <w:r w:rsidRPr="0001366E">
        <w:t xml:space="preserve"> i formularza „</w:t>
      </w:r>
      <w:r w:rsidRPr="0001366E">
        <w:rPr>
          <w:b/>
        </w:rPr>
        <w:t>Wyślij wiadomość do zamawiającego</w:t>
      </w:r>
      <w:r w:rsidRPr="0001366E">
        <w:t xml:space="preserve">”. </w:t>
      </w:r>
    </w:p>
    <w:p w14:paraId="63A2D256" w14:textId="26F8E45A" w:rsidR="00E279FA" w:rsidRPr="0001366E" w:rsidRDefault="00883F9D">
      <w:pPr>
        <w:spacing w:line="320" w:lineRule="auto"/>
        <w:ind w:left="720"/>
        <w:jc w:val="both"/>
      </w:pPr>
      <w:r w:rsidRPr="0001366E">
        <w:t xml:space="preserve">Za datę przekazania (wpływu) oświadczeń, wniosków, zawiadomień oraz informacji przyjmuje się datę ich przesłania za pośrednictwem </w:t>
      </w:r>
      <w:hyperlink r:id="rId11">
        <w:r w:rsidRPr="0001366E">
          <w:rPr>
            <w:color w:val="1155CC"/>
            <w:u w:val="single"/>
          </w:rPr>
          <w:t>platformazakupowa.pl</w:t>
        </w:r>
      </w:hyperlink>
      <w:r w:rsidRPr="0001366E">
        <w:t xml:space="preserve"> poprzez kliknięcie </w:t>
      </w:r>
      <w:proofErr w:type="gramStart"/>
      <w:r w:rsidRPr="0001366E">
        <w:t>przycisku  „</w:t>
      </w:r>
      <w:proofErr w:type="gramEnd"/>
      <w:r w:rsidRPr="0001366E">
        <w:t xml:space="preserve">Wyślij wiadomość do zamawiającego” po których pojawi się komunikat, że wiadomość została wysłana do zamawiającego. Zamawiający dopuszcza, opcjonalnie, </w:t>
      </w:r>
      <w:proofErr w:type="gramStart"/>
      <w:r w:rsidRPr="0001366E">
        <w:t>komunikację  za</w:t>
      </w:r>
      <w:proofErr w:type="gramEnd"/>
      <w:r w:rsidRPr="0001366E">
        <w:t xml:space="preserve"> pośrednictwem poczty elektronicznej. Adres </w:t>
      </w:r>
      <w:r w:rsidRPr="0001366E">
        <w:lastRenderedPageBreak/>
        <w:t>poczty elektronicznej osoby uprawnionej do kontaktu z Wykonawcami:</w:t>
      </w:r>
      <w:r w:rsidR="009A0399">
        <w:t xml:space="preserve"> </w:t>
      </w:r>
      <w:r w:rsidR="009A0399" w:rsidRPr="00411114">
        <w:t>zam.publiczne@starostwolebork.pl</w:t>
      </w:r>
    </w:p>
    <w:p w14:paraId="786C1DC8" w14:textId="77777777" w:rsidR="00E279FA" w:rsidRPr="0001366E" w:rsidRDefault="00883F9D" w:rsidP="00BA12BA">
      <w:pPr>
        <w:numPr>
          <w:ilvl w:val="0"/>
          <w:numId w:val="14"/>
        </w:numPr>
        <w:pBdr>
          <w:top w:val="nil"/>
          <w:left w:val="nil"/>
          <w:bottom w:val="nil"/>
          <w:right w:val="nil"/>
          <w:between w:val="nil"/>
        </w:pBdr>
        <w:spacing w:line="320" w:lineRule="auto"/>
        <w:jc w:val="both"/>
      </w:pPr>
      <w:r w:rsidRPr="0001366E">
        <w:t xml:space="preserve">Zamawiający będzie przekazywał wykonawcom informacje w formie elektronicznej za pośrednictwem </w:t>
      </w:r>
      <w:hyperlink r:id="rId12">
        <w:r w:rsidRPr="0001366E">
          <w:rPr>
            <w:color w:val="1155CC"/>
            <w:u w:val="single"/>
          </w:rPr>
          <w:t>platformazakupowa.pl</w:t>
        </w:r>
      </w:hyperlink>
      <w:r w:rsidRPr="0001366E">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01366E">
          <w:rPr>
            <w:color w:val="1155CC"/>
            <w:u w:val="single"/>
          </w:rPr>
          <w:t>platformazakupowa.pl</w:t>
        </w:r>
      </w:hyperlink>
      <w:r w:rsidRPr="0001366E">
        <w:t xml:space="preserve"> do konkretnego wykonawcy.</w:t>
      </w:r>
    </w:p>
    <w:p w14:paraId="66BF7B1D" w14:textId="77777777" w:rsidR="00E279FA" w:rsidRPr="0001366E" w:rsidRDefault="00883F9D" w:rsidP="00BA12BA">
      <w:pPr>
        <w:numPr>
          <w:ilvl w:val="0"/>
          <w:numId w:val="14"/>
        </w:numPr>
        <w:pBdr>
          <w:top w:val="nil"/>
          <w:left w:val="nil"/>
          <w:bottom w:val="nil"/>
          <w:right w:val="nil"/>
          <w:between w:val="nil"/>
        </w:pBdr>
        <w:spacing w:line="320" w:lineRule="auto"/>
        <w:jc w:val="both"/>
      </w:pPr>
      <w:r w:rsidRPr="0001366E">
        <w:t>Wykonawca jako podmiot profesjonalny ma obowiązek sprawdzania komunikatów i wiadomości bezpośrednio na platformazakupowa.pl przesłanych przez zamawiającego, gdyż system powiadomień może ulec awarii lub powiadomienie może trafić do folderu SPAM.</w:t>
      </w:r>
    </w:p>
    <w:p w14:paraId="5AE2F24F" w14:textId="77777777" w:rsidR="00E279FA" w:rsidRPr="0001366E" w:rsidRDefault="00883F9D" w:rsidP="00BA12BA">
      <w:pPr>
        <w:numPr>
          <w:ilvl w:val="0"/>
          <w:numId w:val="14"/>
        </w:numPr>
        <w:pBdr>
          <w:top w:val="nil"/>
          <w:left w:val="nil"/>
          <w:bottom w:val="nil"/>
          <w:right w:val="nil"/>
          <w:between w:val="nil"/>
        </w:pBdr>
        <w:spacing w:line="320" w:lineRule="auto"/>
        <w:jc w:val="both"/>
      </w:pPr>
      <w:r w:rsidRPr="0001366E">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01366E">
          <w:rPr>
            <w:color w:val="1155CC"/>
            <w:u w:val="single"/>
          </w:rPr>
          <w:t>platformazakupowa.pl</w:t>
        </w:r>
      </w:hyperlink>
      <w:r w:rsidRPr="0001366E">
        <w:t>, tj.:</w:t>
      </w:r>
    </w:p>
    <w:p w14:paraId="4F769452" w14:textId="77777777" w:rsidR="00E279FA" w:rsidRPr="0001366E" w:rsidRDefault="00883F9D" w:rsidP="00BA12BA">
      <w:pPr>
        <w:numPr>
          <w:ilvl w:val="1"/>
          <w:numId w:val="10"/>
        </w:numPr>
        <w:spacing w:line="320" w:lineRule="auto"/>
        <w:jc w:val="both"/>
      </w:pPr>
      <w:r w:rsidRPr="0001366E">
        <w:t xml:space="preserve">stały dostęp do sieci Internet o gwarantowanej przepustowości nie mniejszej niż 512 </w:t>
      </w:r>
      <w:proofErr w:type="spellStart"/>
      <w:r w:rsidRPr="0001366E">
        <w:t>kb</w:t>
      </w:r>
      <w:proofErr w:type="spellEnd"/>
      <w:r w:rsidRPr="0001366E">
        <w:t>/s,</w:t>
      </w:r>
    </w:p>
    <w:p w14:paraId="1324DC8B" w14:textId="77777777" w:rsidR="00E279FA" w:rsidRPr="0001366E" w:rsidRDefault="00883F9D" w:rsidP="00BA12BA">
      <w:pPr>
        <w:numPr>
          <w:ilvl w:val="1"/>
          <w:numId w:val="10"/>
        </w:numPr>
        <w:spacing w:line="320" w:lineRule="auto"/>
        <w:jc w:val="both"/>
      </w:pPr>
      <w:r w:rsidRPr="0001366E">
        <w:t>komputer klasy PC lub MAC o następującej konfiguracji: pamięć min. 2 GB Ram, procesor Intel IV 2 GHZ lub jego nowsza wersja, jeden z systemów operacyjnych - MS Windows 7, Mac Os x 10 4, Linux, lub ich nowsze wersje,</w:t>
      </w:r>
    </w:p>
    <w:p w14:paraId="082D704E" w14:textId="77777777" w:rsidR="00E279FA" w:rsidRPr="0001366E" w:rsidRDefault="00883F9D" w:rsidP="00BA12BA">
      <w:pPr>
        <w:numPr>
          <w:ilvl w:val="1"/>
          <w:numId w:val="10"/>
        </w:numPr>
        <w:spacing w:line="320" w:lineRule="auto"/>
        <w:jc w:val="both"/>
      </w:pPr>
      <w:r w:rsidRPr="0001366E">
        <w:t>zainstalowana dowolna przeglądarka internetowa, w przypadku Internet Explorer minimalnie wersja 10 0.,</w:t>
      </w:r>
    </w:p>
    <w:p w14:paraId="523A0F77" w14:textId="77777777" w:rsidR="00E279FA" w:rsidRPr="0001366E" w:rsidRDefault="00883F9D" w:rsidP="00BA12BA">
      <w:pPr>
        <w:numPr>
          <w:ilvl w:val="1"/>
          <w:numId w:val="10"/>
        </w:numPr>
        <w:spacing w:line="320" w:lineRule="auto"/>
        <w:jc w:val="both"/>
      </w:pPr>
      <w:r w:rsidRPr="0001366E">
        <w:t>włączona obsługa JavaScript,</w:t>
      </w:r>
    </w:p>
    <w:p w14:paraId="18702BBD" w14:textId="77777777" w:rsidR="00E279FA" w:rsidRPr="0001366E" w:rsidRDefault="00883F9D" w:rsidP="00BA12BA">
      <w:pPr>
        <w:numPr>
          <w:ilvl w:val="1"/>
          <w:numId w:val="10"/>
        </w:numPr>
        <w:spacing w:line="320" w:lineRule="auto"/>
        <w:jc w:val="both"/>
      </w:pPr>
      <w:r w:rsidRPr="0001366E">
        <w:t xml:space="preserve">zainstalowany program Adobe </w:t>
      </w:r>
      <w:proofErr w:type="spellStart"/>
      <w:r w:rsidRPr="0001366E">
        <w:t>Acrobat</w:t>
      </w:r>
      <w:proofErr w:type="spellEnd"/>
      <w:r w:rsidRPr="0001366E">
        <w:t xml:space="preserve"> Reader lub inny obsługujący format plików .pdf,</w:t>
      </w:r>
    </w:p>
    <w:p w14:paraId="224AAD88" w14:textId="77777777" w:rsidR="00E279FA" w:rsidRPr="0001366E" w:rsidRDefault="00883F9D" w:rsidP="00BA12BA">
      <w:pPr>
        <w:numPr>
          <w:ilvl w:val="1"/>
          <w:numId w:val="10"/>
        </w:numPr>
        <w:spacing w:line="320" w:lineRule="auto"/>
        <w:jc w:val="both"/>
      </w:pPr>
      <w:r w:rsidRPr="0001366E">
        <w:t>Platformazakupowa.pl działa według standardu przyjętego w komunikacji sieciowej - kodowanie UTF8,</w:t>
      </w:r>
    </w:p>
    <w:p w14:paraId="25EFF2E7" w14:textId="77777777" w:rsidR="00E279FA" w:rsidRPr="0001366E" w:rsidRDefault="00883F9D" w:rsidP="00BA12BA">
      <w:pPr>
        <w:numPr>
          <w:ilvl w:val="1"/>
          <w:numId w:val="10"/>
        </w:numPr>
        <w:spacing w:line="320" w:lineRule="auto"/>
        <w:jc w:val="both"/>
      </w:pPr>
      <w:r w:rsidRPr="0001366E">
        <w:t>Oznaczenie czasu odbioru danych przez platformę zakupową stanowi datę oraz dokładny czas (</w:t>
      </w:r>
      <w:proofErr w:type="spellStart"/>
      <w:r w:rsidRPr="0001366E">
        <w:t>hh:</w:t>
      </w:r>
      <w:proofErr w:type="gramStart"/>
      <w:r w:rsidRPr="0001366E">
        <w:t>mm:ss</w:t>
      </w:r>
      <w:proofErr w:type="spellEnd"/>
      <w:proofErr w:type="gramEnd"/>
      <w:r w:rsidRPr="0001366E">
        <w:t>) generowany wg. czasu lokalnego serwera synchronizowanego z zegarem Głównego Urzędu Miar.</w:t>
      </w:r>
    </w:p>
    <w:p w14:paraId="0146601D" w14:textId="77777777" w:rsidR="00E279FA" w:rsidRPr="0001366E" w:rsidRDefault="00883F9D" w:rsidP="00BA12BA">
      <w:pPr>
        <w:numPr>
          <w:ilvl w:val="0"/>
          <w:numId w:val="14"/>
        </w:numPr>
        <w:pBdr>
          <w:top w:val="nil"/>
          <w:left w:val="nil"/>
          <w:bottom w:val="nil"/>
          <w:right w:val="nil"/>
          <w:between w:val="nil"/>
        </w:pBdr>
        <w:spacing w:line="320" w:lineRule="auto"/>
        <w:jc w:val="both"/>
      </w:pPr>
      <w:r w:rsidRPr="0001366E">
        <w:t>Wykonawca, przystępując do niniejszego postępowania o udzielenie zamówienia publicznego:</w:t>
      </w:r>
    </w:p>
    <w:p w14:paraId="03E1E3FF" w14:textId="77777777" w:rsidR="00E279FA" w:rsidRPr="0001366E" w:rsidRDefault="00883F9D" w:rsidP="00BA12BA">
      <w:pPr>
        <w:numPr>
          <w:ilvl w:val="1"/>
          <w:numId w:val="10"/>
        </w:numPr>
        <w:spacing w:line="320" w:lineRule="auto"/>
        <w:jc w:val="both"/>
      </w:pPr>
      <w:r w:rsidRPr="0001366E">
        <w:t xml:space="preserve">akceptuje warunki korzystania z </w:t>
      </w:r>
      <w:hyperlink r:id="rId15">
        <w:r w:rsidRPr="0001366E">
          <w:rPr>
            <w:color w:val="1155CC"/>
            <w:u w:val="single"/>
          </w:rPr>
          <w:t>platformazakupowa.pl</w:t>
        </w:r>
      </w:hyperlink>
      <w:r w:rsidRPr="0001366E">
        <w:t xml:space="preserve"> określone w Regulaminie zamieszczonym na stronie internetowej </w:t>
      </w:r>
      <w:hyperlink r:id="rId16">
        <w:r w:rsidRPr="0001366E">
          <w:t>pod linkiem</w:t>
        </w:r>
      </w:hyperlink>
      <w:r w:rsidRPr="0001366E">
        <w:t xml:space="preserve">  w zakładce „Regulamin" oraz uznaje go za wiążący,</w:t>
      </w:r>
    </w:p>
    <w:p w14:paraId="0BF46E9B" w14:textId="77777777" w:rsidR="00E279FA" w:rsidRPr="0001366E" w:rsidRDefault="00883F9D" w:rsidP="00BA12BA">
      <w:pPr>
        <w:numPr>
          <w:ilvl w:val="1"/>
          <w:numId w:val="10"/>
        </w:numPr>
        <w:spacing w:line="320" w:lineRule="auto"/>
        <w:jc w:val="both"/>
      </w:pPr>
      <w:r w:rsidRPr="0001366E">
        <w:lastRenderedPageBreak/>
        <w:t xml:space="preserve">zapoznał i stosuje się do Instrukcji składania ofert/wniosków dostępnej </w:t>
      </w:r>
      <w:hyperlink r:id="rId17">
        <w:r w:rsidRPr="0001366E">
          <w:rPr>
            <w:color w:val="1155CC"/>
            <w:u w:val="single"/>
          </w:rPr>
          <w:t>pod linkiem</w:t>
        </w:r>
      </w:hyperlink>
      <w:r w:rsidRPr="0001366E">
        <w:t xml:space="preserve">. </w:t>
      </w:r>
    </w:p>
    <w:p w14:paraId="3B43DB6D" w14:textId="77777777" w:rsidR="00E279FA" w:rsidRPr="0001366E" w:rsidRDefault="00883F9D" w:rsidP="00BA12BA">
      <w:pPr>
        <w:numPr>
          <w:ilvl w:val="0"/>
          <w:numId w:val="14"/>
        </w:numPr>
        <w:pBdr>
          <w:top w:val="nil"/>
          <w:left w:val="nil"/>
          <w:bottom w:val="nil"/>
          <w:right w:val="nil"/>
          <w:between w:val="nil"/>
        </w:pBdr>
        <w:spacing w:line="320" w:lineRule="auto"/>
        <w:jc w:val="both"/>
        <w:rPr>
          <w:rFonts w:ascii="Calibri" w:eastAsia="Calibri" w:hAnsi="Calibri" w:cs="Calibri"/>
        </w:rPr>
      </w:pPr>
      <w:r w:rsidRPr="0001366E">
        <w:rPr>
          <w:b/>
        </w:rPr>
        <w:t xml:space="preserve">Zamawiający nie ponosi odpowiedzialności za złożenie oferty w sposób niezgodny z Instrukcją korzystania z </w:t>
      </w:r>
      <w:hyperlink r:id="rId18">
        <w:r w:rsidRPr="0001366E">
          <w:rPr>
            <w:b/>
            <w:color w:val="1155CC"/>
            <w:u w:val="single"/>
          </w:rPr>
          <w:t>platformazakupowa.pl</w:t>
        </w:r>
      </w:hyperlink>
      <w:r w:rsidRPr="0001366E">
        <w:t>, w szczególności za sytuację, gdy zamawiający zapozna się z treścią oferty przed upływem terminu składania ofert (np. złożenie oferty w zakładce „Wyślij</w:t>
      </w:r>
      <w:r w:rsidR="00410AF0" w:rsidRPr="0001366E">
        <w:t xml:space="preserve"> wiadomość do zamawiającego”). </w:t>
      </w:r>
      <w:r w:rsidRPr="0001366E">
        <w:t xml:space="preserve">Taka oferta zostanie uznana przez Zamawiającego za ofertę handlową i nie będzie brana pod uwagę w przedmiotowym </w:t>
      </w:r>
      <w:proofErr w:type="gramStart"/>
      <w:r w:rsidRPr="0001366E">
        <w:t>postępowaniu</w:t>
      </w:r>
      <w:proofErr w:type="gramEnd"/>
      <w:r w:rsidRPr="0001366E">
        <w:t xml:space="preserve"> ponieważ nie został spełniony obowiązek narzucony w art. 221 Ustawy Prawo Zamówień Publicznych.</w:t>
      </w:r>
    </w:p>
    <w:p w14:paraId="3545B820" w14:textId="77777777" w:rsidR="00E279FA" w:rsidRPr="0001366E" w:rsidRDefault="00883F9D" w:rsidP="00BA12BA">
      <w:pPr>
        <w:numPr>
          <w:ilvl w:val="0"/>
          <w:numId w:val="14"/>
        </w:numPr>
        <w:pBdr>
          <w:top w:val="nil"/>
          <w:left w:val="nil"/>
          <w:bottom w:val="nil"/>
          <w:right w:val="nil"/>
          <w:between w:val="nil"/>
        </w:pBdr>
        <w:spacing w:line="320" w:lineRule="auto"/>
        <w:jc w:val="both"/>
      </w:pPr>
      <w:r w:rsidRPr="0001366E">
        <w:t xml:space="preserve">Zamawiający informuje, że instrukcje korzystania z </w:t>
      </w:r>
      <w:hyperlink r:id="rId19">
        <w:r w:rsidRPr="0001366E">
          <w:rPr>
            <w:color w:val="1155CC"/>
            <w:u w:val="single"/>
          </w:rPr>
          <w:t>platformazakupowa.pl</w:t>
        </w:r>
      </w:hyperlink>
      <w:r w:rsidRPr="0001366E">
        <w:t xml:space="preserve"> dotyczące w szczególności logowania, składania wniosków o wyjaśnienie treści SWZ, składania ofert oraz innych czynności podejmowanych w niniejszym postępowaniu przy użyciu </w:t>
      </w:r>
      <w:hyperlink r:id="rId20">
        <w:r w:rsidRPr="0001366E">
          <w:rPr>
            <w:color w:val="1155CC"/>
            <w:u w:val="single"/>
          </w:rPr>
          <w:t>platformazakupowa.pl</w:t>
        </w:r>
      </w:hyperlink>
      <w:r w:rsidRPr="0001366E">
        <w:t xml:space="preserve"> znajdują się w zakładce „Instrukcje dla Wykonawców" na stronie internetowej pod adresem: </w:t>
      </w:r>
      <w:hyperlink r:id="rId21">
        <w:r w:rsidRPr="0001366E">
          <w:rPr>
            <w:color w:val="1155CC"/>
            <w:u w:val="single"/>
          </w:rPr>
          <w:t>https://platformazakupowa.pl/strona/45-instrukcje</w:t>
        </w:r>
      </w:hyperlink>
    </w:p>
    <w:p w14:paraId="4EB57346" w14:textId="77777777" w:rsidR="00E279FA" w:rsidRDefault="00883F9D">
      <w:pPr>
        <w:pStyle w:val="Nagwek2"/>
        <w:spacing w:before="240" w:after="240"/>
      </w:pPr>
      <w:bookmarkStart w:id="15" w:name="_rq2udys4csh9" w:colFirst="0" w:colLast="0"/>
      <w:bookmarkEnd w:id="15"/>
      <w:r w:rsidRPr="00410AF0">
        <w:t>XIV. Opis sposobu przygotowania ofert oraz dokumentów wymaganych przez Zamawiającego w SWZ</w:t>
      </w:r>
    </w:p>
    <w:p w14:paraId="2214217E" w14:textId="77777777" w:rsidR="00E279FA" w:rsidRPr="0001366E" w:rsidRDefault="00883F9D" w:rsidP="00BA12BA">
      <w:pPr>
        <w:numPr>
          <w:ilvl w:val="0"/>
          <w:numId w:val="25"/>
        </w:numPr>
        <w:jc w:val="both"/>
        <w:rPr>
          <w:rFonts w:ascii="Calibri" w:eastAsia="Calibri" w:hAnsi="Calibri" w:cs="Calibri"/>
        </w:rPr>
      </w:pPr>
      <w:r w:rsidRPr="0001366E">
        <w:t>Oferta, wniosek oraz przedmiotowe środki dowodowe (</w:t>
      </w:r>
      <w:r w:rsidRPr="001F0B75">
        <w:rPr>
          <w:b/>
          <w:bCs/>
        </w:rPr>
        <w:t>jeżeli były wymagane</w:t>
      </w:r>
      <w:r w:rsidRPr="0001366E">
        <w:t xml:space="preserve">) składane elektronicznie muszą zostać podpisane </w:t>
      </w:r>
      <w:r w:rsidRPr="0001366E">
        <w:rPr>
          <w:b/>
        </w:rPr>
        <w:t>elektronicznym kwalifikowanym podpisem</w:t>
      </w:r>
      <w:r w:rsidRPr="0001366E">
        <w:t xml:space="preserve"> lub </w:t>
      </w:r>
      <w:r w:rsidRPr="0001366E">
        <w:rPr>
          <w:b/>
        </w:rPr>
        <w:t>podpisem zaufanym</w:t>
      </w:r>
      <w:r w:rsidRPr="0001366E">
        <w:t xml:space="preserve"> lub </w:t>
      </w:r>
      <w:r w:rsidRPr="0001366E">
        <w:rPr>
          <w:b/>
        </w:rPr>
        <w:t>podpisem osobistym</w:t>
      </w:r>
      <w:r w:rsidRPr="0001366E">
        <w:t xml:space="preserve">. W procesie składania oferty, wniosku w tym przedmiotowych środków dowodowych na platformie, </w:t>
      </w:r>
      <w:r w:rsidRPr="0001366E">
        <w:rPr>
          <w:b/>
        </w:rPr>
        <w:t>kwalifikowany podpis elektroniczny</w:t>
      </w:r>
      <w:r w:rsidRPr="0001366E">
        <w:t xml:space="preserve"> lub </w:t>
      </w:r>
      <w:r w:rsidRPr="0001366E">
        <w:rPr>
          <w:b/>
        </w:rPr>
        <w:t>podpis zaufany</w:t>
      </w:r>
      <w:r w:rsidRPr="0001366E">
        <w:t xml:space="preserve"> lub </w:t>
      </w:r>
      <w:r w:rsidRPr="0001366E">
        <w:rPr>
          <w:b/>
        </w:rPr>
        <w:t>podpis osobisty</w:t>
      </w:r>
      <w:r w:rsidRPr="0001366E">
        <w:t xml:space="preserve"> Wykonawca składa bezpośrednio na dokumencie, który następnie przesyła do systemu.</w:t>
      </w:r>
    </w:p>
    <w:p w14:paraId="7955A92D" w14:textId="77777777" w:rsidR="00E279FA" w:rsidRPr="0001366E" w:rsidRDefault="00883F9D" w:rsidP="00BA12BA">
      <w:pPr>
        <w:pStyle w:val="Nagwek5"/>
        <w:numPr>
          <w:ilvl w:val="0"/>
          <w:numId w:val="25"/>
        </w:numPr>
        <w:spacing w:before="0" w:after="0"/>
        <w:jc w:val="both"/>
        <w:rPr>
          <w:color w:val="000000"/>
        </w:rPr>
      </w:pPr>
      <w:bookmarkStart w:id="16" w:name="_21eeoojwb3nb" w:colFirst="0" w:colLast="0"/>
      <w:bookmarkEnd w:id="16"/>
      <w:r w:rsidRPr="0001366E">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1366E">
        <w:rPr>
          <w:b/>
          <w:color w:val="000000"/>
        </w:rPr>
        <w:t>kwalifikowanym podpisem elektronicznym</w:t>
      </w:r>
      <w:r w:rsidRPr="0001366E">
        <w:rPr>
          <w:color w:val="000000"/>
        </w:rPr>
        <w:t xml:space="preserve"> lub </w:t>
      </w:r>
      <w:r w:rsidRPr="0001366E">
        <w:rPr>
          <w:b/>
          <w:color w:val="000000"/>
        </w:rPr>
        <w:t>podpisem zaufanym</w:t>
      </w:r>
      <w:r w:rsidRPr="0001366E">
        <w:rPr>
          <w:color w:val="000000"/>
        </w:rPr>
        <w:t xml:space="preserve"> lub </w:t>
      </w:r>
      <w:r w:rsidRPr="0001366E">
        <w:rPr>
          <w:b/>
          <w:color w:val="000000"/>
        </w:rPr>
        <w:t>podpisem osobistym</w:t>
      </w:r>
      <w:r w:rsidRPr="0001366E">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01366E">
        <w:rPr>
          <w:color w:val="000000"/>
          <w:vertAlign w:val="superscript"/>
        </w:rPr>
        <w:footnoteReference w:id="3"/>
      </w:r>
    </w:p>
    <w:p w14:paraId="66480B59" w14:textId="77777777" w:rsidR="00E279FA" w:rsidRPr="0001366E" w:rsidRDefault="00883F9D" w:rsidP="00BA12BA">
      <w:pPr>
        <w:numPr>
          <w:ilvl w:val="0"/>
          <w:numId w:val="25"/>
        </w:numPr>
        <w:pBdr>
          <w:top w:val="nil"/>
          <w:left w:val="nil"/>
          <w:bottom w:val="nil"/>
          <w:right w:val="nil"/>
          <w:between w:val="nil"/>
        </w:pBdr>
        <w:jc w:val="both"/>
      </w:pPr>
      <w:r w:rsidRPr="0001366E">
        <w:t>Oferta powinna być:</w:t>
      </w:r>
    </w:p>
    <w:p w14:paraId="74E833AA" w14:textId="77777777" w:rsidR="00E279FA" w:rsidRPr="0001366E" w:rsidRDefault="00883F9D" w:rsidP="00BA12BA">
      <w:pPr>
        <w:numPr>
          <w:ilvl w:val="1"/>
          <w:numId w:val="24"/>
        </w:numPr>
        <w:spacing w:line="320" w:lineRule="auto"/>
        <w:jc w:val="both"/>
      </w:pPr>
      <w:r w:rsidRPr="0001366E">
        <w:t>sporządzona na podstawie załączników niniejszej SWZ w języku polskim,</w:t>
      </w:r>
    </w:p>
    <w:p w14:paraId="0B12F4E6" w14:textId="77777777" w:rsidR="00E279FA" w:rsidRPr="0001366E" w:rsidRDefault="00883F9D" w:rsidP="00BA12BA">
      <w:pPr>
        <w:numPr>
          <w:ilvl w:val="1"/>
          <w:numId w:val="24"/>
        </w:numPr>
        <w:spacing w:line="320" w:lineRule="auto"/>
        <w:jc w:val="both"/>
      </w:pPr>
      <w:r w:rsidRPr="0001366E">
        <w:t xml:space="preserve">złożona przy użyciu środków komunikacji elektronicznej tzn. za pośrednictwem </w:t>
      </w:r>
      <w:hyperlink r:id="rId22">
        <w:r w:rsidRPr="0001366E">
          <w:rPr>
            <w:color w:val="1155CC"/>
            <w:u w:val="single"/>
          </w:rPr>
          <w:t>platformazakupowa.pl</w:t>
        </w:r>
      </w:hyperlink>
      <w:r w:rsidRPr="0001366E">
        <w:t>,</w:t>
      </w:r>
    </w:p>
    <w:p w14:paraId="7149E402" w14:textId="77777777" w:rsidR="00E279FA" w:rsidRPr="0001366E" w:rsidRDefault="00883F9D" w:rsidP="00BA12BA">
      <w:pPr>
        <w:numPr>
          <w:ilvl w:val="1"/>
          <w:numId w:val="24"/>
        </w:numPr>
        <w:spacing w:line="320" w:lineRule="auto"/>
        <w:jc w:val="both"/>
        <w:rPr>
          <w:rFonts w:ascii="Calibri" w:eastAsia="Calibri" w:hAnsi="Calibri" w:cs="Calibri"/>
        </w:rPr>
      </w:pPr>
      <w:r w:rsidRPr="0001366E">
        <w:lastRenderedPageBreak/>
        <w:t xml:space="preserve">podpisana </w:t>
      </w:r>
      <w:hyperlink r:id="rId23">
        <w:r w:rsidRPr="0001366E">
          <w:rPr>
            <w:b/>
            <w:color w:val="1155CC"/>
            <w:u w:val="single"/>
          </w:rPr>
          <w:t>kwalifikowanym podpisem elektronicznym</w:t>
        </w:r>
      </w:hyperlink>
      <w:r w:rsidRPr="0001366E">
        <w:t xml:space="preserve"> lub </w:t>
      </w:r>
      <w:hyperlink r:id="rId24">
        <w:r w:rsidRPr="0001366E">
          <w:rPr>
            <w:b/>
            <w:color w:val="1155CC"/>
            <w:u w:val="single"/>
          </w:rPr>
          <w:t>podpisem zaufanym</w:t>
        </w:r>
      </w:hyperlink>
      <w:r w:rsidRPr="0001366E">
        <w:t xml:space="preserve"> lub </w:t>
      </w:r>
      <w:hyperlink r:id="rId25">
        <w:r w:rsidRPr="0001366E">
          <w:rPr>
            <w:b/>
            <w:color w:val="1155CC"/>
            <w:u w:val="single"/>
          </w:rPr>
          <w:t>podpisem osobistym</w:t>
        </w:r>
      </w:hyperlink>
      <w:r w:rsidRPr="0001366E">
        <w:t xml:space="preserve"> przez osobę/osoby upoważnioną/upoważnione.</w:t>
      </w:r>
    </w:p>
    <w:p w14:paraId="3ABD135E" w14:textId="77777777" w:rsidR="00E279FA" w:rsidRPr="0001366E" w:rsidRDefault="00883F9D" w:rsidP="00BA12BA">
      <w:pPr>
        <w:numPr>
          <w:ilvl w:val="0"/>
          <w:numId w:val="25"/>
        </w:numPr>
        <w:pBdr>
          <w:top w:val="nil"/>
          <w:left w:val="nil"/>
          <w:bottom w:val="nil"/>
          <w:right w:val="nil"/>
          <w:between w:val="nil"/>
        </w:pBdr>
        <w:jc w:val="both"/>
      </w:pPr>
      <w:r w:rsidRPr="0001366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1366E">
        <w:t>eIDAS</w:t>
      </w:r>
      <w:proofErr w:type="spellEnd"/>
      <w:r w:rsidRPr="0001366E">
        <w:t>) (UE) nr 910/2014 - od 1 lipca 2016 roku”.</w:t>
      </w:r>
    </w:p>
    <w:p w14:paraId="029CD3B2" w14:textId="77777777" w:rsidR="00E279FA" w:rsidRPr="0001366E" w:rsidRDefault="00883F9D" w:rsidP="00BA12BA">
      <w:pPr>
        <w:numPr>
          <w:ilvl w:val="0"/>
          <w:numId w:val="25"/>
        </w:numPr>
        <w:pBdr>
          <w:top w:val="nil"/>
          <w:left w:val="nil"/>
          <w:bottom w:val="nil"/>
          <w:right w:val="nil"/>
          <w:between w:val="nil"/>
        </w:pBdr>
        <w:jc w:val="both"/>
      </w:pPr>
      <w:r w:rsidRPr="0001366E">
        <w:t xml:space="preserve">W przypadku wykorzystania formatu podpisu </w:t>
      </w:r>
      <w:proofErr w:type="spellStart"/>
      <w:r w:rsidRPr="0001366E">
        <w:t>XAdES</w:t>
      </w:r>
      <w:proofErr w:type="spellEnd"/>
      <w:r w:rsidRPr="0001366E">
        <w:t xml:space="preserve"> zewnętrzny. Zamawiający wymaga dołączenia odpowiedniej ilości plików tj. podpisywanych plików z danymi oraz plików </w:t>
      </w:r>
      <w:proofErr w:type="spellStart"/>
      <w:r w:rsidRPr="0001366E">
        <w:t>XAdES</w:t>
      </w:r>
      <w:proofErr w:type="spellEnd"/>
      <w:r w:rsidRPr="0001366E">
        <w:t>.</w:t>
      </w:r>
    </w:p>
    <w:p w14:paraId="5571FF45" w14:textId="77777777" w:rsidR="00E279FA" w:rsidRPr="0001366E" w:rsidRDefault="00883F9D" w:rsidP="00BA12BA">
      <w:pPr>
        <w:numPr>
          <w:ilvl w:val="0"/>
          <w:numId w:val="25"/>
        </w:numPr>
        <w:pBdr>
          <w:top w:val="nil"/>
          <w:left w:val="nil"/>
          <w:bottom w:val="nil"/>
          <w:right w:val="nil"/>
          <w:between w:val="nil"/>
        </w:pBdr>
        <w:jc w:val="both"/>
      </w:pPr>
      <w:r w:rsidRPr="0001366E">
        <w:t xml:space="preserve">Zgodnie z art. 18 ust. 3 ustawy </w:t>
      </w:r>
      <w:proofErr w:type="spellStart"/>
      <w:r w:rsidRPr="0001366E">
        <w:t>Pzp</w:t>
      </w:r>
      <w:proofErr w:type="spellEnd"/>
      <w:r w:rsidRPr="0001366E">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15AEF56" w14:textId="77777777" w:rsidR="00E279FA" w:rsidRPr="0001366E" w:rsidRDefault="00883F9D" w:rsidP="00BA12BA">
      <w:pPr>
        <w:numPr>
          <w:ilvl w:val="0"/>
          <w:numId w:val="25"/>
        </w:numPr>
        <w:pBdr>
          <w:top w:val="nil"/>
          <w:left w:val="nil"/>
          <w:bottom w:val="nil"/>
          <w:right w:val="nil"/>
          <w:between w:val="nil"/>
        </w:pBdr>
        <w:jc w:val="both"/>
      </w:pPr>
      <w:r w:rsidRPr="0001366E">
        <w:t xml:space="preserve">Wykonawca, za pośrednictwem </w:t>
      </w:r>
      <w:hyperlink r:id="rId26">
        <w:r w:rsidRPr="0001366E">
          <w:rPr>
            <w:color w:val="1155CC"/>
            <w:u w:val="single"/>
          </w:rPr>
          <w:t>platformazakupowa.pl</w:t>
        </w:r>
      </w:hyperlink>
      <w:r w:rsidRPr="0001366E">
        <w:t xml:space="preserve"> może przed upływem terminu do składania ofert zmienić lub wycofać ofertę. Sposób dokonywania zmiany lub wycofania oferty zamieszczono w instrukcji zamieszczonej na stronie internetowej pod adresem:</w:t>
      </w:r>
    </w:p>
    <w:p w14:paraId="689C649F" w14:textId="77777777" w:rsidR="00E279FA" w:rsidRPr="0001366E" w:rsidRDefault="00883F9D">
      <w:pPr>
        <w:spacing w:line="320" w:lineRule="auto"/>
        <w:ind w:left="720"/>
        <w:jc w:val="both"/>
      </w:pPr>
      <w:hyperlink r:id="rId27">
        <w:r w:rsidRPr="0001366E">
          <w:rPr>
            <w:color w:val="1155CC"/>
            <w:u w:val="single"/>
          </w:rPr>
          <w:t>https://platformazakupowa.pl/strona/45-instrukcje</w:t>
        </w:r>
      </w:hyperlink>
    </w:p>
    <w:p w14:paraId="52CD124F" w14:textId="77777777" w:rsidR="00E279FA" w:rsidRPr="0001366E" w:rsidRDefault="00883F9D" w:rsidP="00BA12BA">
      <w:pPr>
        <w:numPr>
          <w:ilvl w:val="0"/>
          <w:numId w:val="25"/>
        </w:numPr>
        <w:pBdr>
          <w:top w:val="nil"/>
          <w:left w:val="nil"/>
          <w:bottom w:val="nil"/>
          <w:right w:val="nil"/>
          <w:between w:val="nil"/>
        </w:pBdr>
        <w:jc w:val="both"/>
      </w:pPr>
      <w:r w:rsidRPr="0001366E">
        <w:t>Każdy z Wykonawców może złożyć tylko jedną ofertę. Złożenie większej liczby ofert lub oferty zawierającej propozycje wariantowe spowoduje podlegać będzie odrzuceniu.</w:t>
      </w:r>
    </w:p>
    <w:p w14:paraId="204445C8" w14:textId="77777777" w:rsidR="00E279FA" w:rsidRPr="0001366E" w:rsidRDefault="00883F9D" w:rsidP="00BA12BA">
      <w:pPr>
        <w:numPr>
          <w:ilvl w:val="0"/>
          <w:numId w:val="25"/>
        </w:numPr>
        <w:pBdr>
          <w:top w:val="nil"/>
          <w:left w:val="nil"/>
          <w:bottom w:val="nil"/>
          <w:right w:val="nil"/>
          <w:between w:val="nil"/>
        </w:pBdr>
        <w:jc w:val="both"/>
      </w:pPr>
      <w:r w:rsidRPr="0001366E">
        <w:t>Ceny oferty muszą zawierać wszystkie koszty, jakie musi ponieść Wykonawca, aby zrealizować zamówienie z najwyższą starannością oraz ewentualne rabaty.</w:t>
      </w:r>
    </w:p>
    <w:p w14:paraId="7635BE67" w14:textId="77777777" w:rsidR="00E279FA" w:rsidRPr="0001366E" w:rsidRDefault="00883F9D" w:rsidP="00BA12BA">
      <w:pPr>
        <w:numPr>
          <w:ilvl w:val="0"/>
          <w:numId w:val="25"/>
        </w:numPr>
        <w:pBdr>
          <w:top w:val="nil"/>
          <w:left w:val="nil"/>
          <w:bottom w:val="nil"/>
          <w:right w:val="nil"/>
          <w:between w:val="nil"/>
        </w:pBdr>
        <w:jc w:val="both"/>
      </w:pPr>
      <w:r w:rsidRPr="0001366E">
        <w:t xml:space="preserve">Dokumenty i oświadczenia składane przez wykonawcę powinny być w języku polskim, chyba że w SWZ dopuszczono inaczej. W </w:t>
      </w:r>
      <w:proofErr w:type="gramStart"/>
      <w:r w:rsidRPr="0001366E">
        <w:t>przypadku  załączenia</w:t>
      </w:r>
      <w:proofErr w:type="gramEnd"/>
      <w:r w:rsidRPr="0001366E">
        <w:t xml:space="preserve"> dokumentów sporządzonych w innym języku niż dopuszczony, Wykonawca zobowiązany jest załączyć tłumaczenie na język polski.</w:t>
      </w:r>
    </w:p>
    <w:p w14:paraId="06D670D4" w14:textId="77777777" w:rsidR="00E279FA" w:rsidRPr="0001366E" w:rsidRDefault="00883F9D" w:rsidP="00BA12BA">
      <w:pPr>
        <w:numPr>
          <w:ilvl w:val="0"/>
          <w:numId w:val="25"/>
        </w:numPr>
        <w:pBdr>
          <w:top w:val="nil"/>
          <w:left w:val="nil"/>
          <w:bottom w:val="nil"/>
          <w:right w:val="nil"/>
          <w:between w:val="nil"/>
        </w:pBdr>
        <w:jc w:val="both"/>
      </w:pPr>
      <w:r w:rsidRPr="0001366E">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B32EC8" w14:textId="77777777" w:rsidR="00E279FA" w:rsidRPr="0001366E" w:rsidRDefault="00883F9D" w:rsidP="00BA12BA">
      <w:pPr>
        <w:numPr>
          <w:ilvl w:val="0"/>
          <w:numId w:val="25"/>
        </w:numPr>
        <w:pBdr>
          <w:top w:val="nil"/>
          <w:left w:val="nil"/>
          <w:bottom w:val="nil"/>
          <w:right w:val="nil"/>
          <w:between w:val="nil"/>
        </w:pBdr>
        <w:jc w:val="both"/>
      </w:pPr>
      <w:r w:rsidRPr="0001366E">
        <w:t>Maksymalny rozmiar jednego pliku przesyłanego za pośrednictwem dedykowanych formularzy do: złożenia, zmiany, wycofania oferty wynosi 150 MB natomiast przy komunikacji wielkość pliku to maksymalnie 500 MB.</w:t>
      </w:r>
    </w:p>
    <w:p w14:paraId="5416B095" w14:textId="77777777" w:rsidR="00E279FA" w:rsidRPr="0001366E" w:rsidRDefault="00883F9D" w:rsidP="00BA12BA">
      <w:pPr>
        <w:numPr>
          <w:ilvl w:val="0"/>
          <w:numId w:val="25"/>
        </w:numPr>
        <w:spacing w:line="320" w:lineRule="auto"/>
        <w:jc w:val="both"/>
        <w:rPr>
          <w:rFonts w:ascii="Calibri" w:eastAsia="Calibri" w:hAnsi="Calibri" w:cs="Calibri"/>
        </w:rPr>
      </w:pPr>
      <w:r w:rsidRPr="0001366E">
        <w:rPr>
          <w:b/>
        </w:rPr>
        <w:t>Rozszerzenia plików wykorzystywanych przez Wykonawców powinny być zgodne z</w:t>
      </w:r>
      <w:r w:rsidRPr="0001366E">
        <w:t xml:space="preserve"> Załącznikiem nr 2 do “Rozporządzenia Rady Ministrów w sprawie Krajowych Ram Interoperacyjności, minimalnych wymagań dla rejestrów publicznych i wymiany </w:t>
      </w:r>
      <w:r w:rsidRPr="0001366E">
        <w:lastRenderedPageBreak/>
        <w:t>informacji w postaci elektronicznej oraz minimalnych wymagań dla systemów teleinformatycznych”, zwanego dalej Rozporządzeniem KRI.</w:t>
      </w:r>
    </w:p>
    <w:p w14:paraId="05811CC6" w14:textId="77777777" w:rsidR="00E279FA" w:rsidRPr="0001366E" w:rsidRDefault="00883F9D" w:rsidP="00BA12BA">
      <w:pPr>
        <w:numPr>
          <w:ilvl w:val="0"/>
          <w:numId w:val="25"/>
        </w:numPr>
        <w:spacing w:line="320" w:lineRule="auto"/>
        <w:jc w:val="both"/>
        <w:rPr>
          <w:rFonts w:ascii="Calibri" w:eastAsia="Calibri" w:hAnsi="Calibri" w:cs="Calibri"/>
        </w:rPr>
      </w:pPr>
      <w:r w:rsidRPr="0001366E">
        <w:t>Zamawiający rekomenduje wykorzystanie formatów: .pdf .</w:t>
      </w:r>
      <w:proofErr w:type="spellStart"/>
      <w:r w:rsidRPr="0001366E">
        <w:t>doc</w:t>
      </w:r>
      <w:proofErr w:type="spellEnd"/>
      <w:r w:rsidRPr="0001366E">
        <w:t xml:space="preserve"> .</w:t>
      </w:r>
      <w:proofErr w:type="spellStart"/>
      <w:r w:rsidRPr="0001366E">
        <w:t>docx</w:t>
      </w:r>
      <w:proofErr w:type="spellEnd"/>
      <w:r w:rsidRPr="0001366E">
        <w:t xml:space="preserve"> .xls .</w:t>
      </w:r>
      <w:proofErr w:type="spellStart"/>
      <w:r w:rsidRPr="0001366E">
        <w:t>xlsx</w:t>
      </w:r>
      <w:proofErr w:type="spellEnd"/>
      <w:r w:rsidRPr="0001366E">
        <w:t xml:space="preserve"> .jpg (.</w:t>
      </w:r>
      <w:proofErr w:type="spellStart"/>
      <w:r w:rsidRPr="0001366E">
        <w:t>jpeg</w:t>
      </w:r>
      <w:proofErr w:type="spellEnd"/>
      <w:r w:rsidRPr="0001366E">
        <w:t xml:space="preserve">) </w:t>
      </w:r>
      <w:r w:rsidRPr="0001366E">
        <w:rPr>
          <w:b/>
          <w:u w:val="single"/>
        </w:rPr>
        <w:t>ze szczególnym wskazaniem na .pdf</w:t>
      </w:r>
    </w:p>
    <w:p w14:paraId="453986D6" w14:textId="77777777" w:rsidR="00E279FA" w:rsidRPr="0001366E" w:rsidRDefault="00883F9D" w:rsidP="00BA12BA">
      <w:pPr>
        <w:numPr>
          <w:ilvl w:val="0"/>
          <w:numId w:val="25"/>
        </w:numPr>
        <w:spacing w:line="320" w:lineRule="auto"/>
        <w:jc w:val="both"/>
      </w:pPr>
      <w:r w:rsidRPr="0001366E">
        <w:t>W celu ewentualnej kompresji danych Zamawiający rekomenduje wykorzystanie jednego z rozszerzeń:</w:t>
      </w:r>
    </w:p>
    <w:p w14:paraId="4AF68E57" w14:textId="77777777" w:rsidR="00E279FA" w:rsidRPr="0001366E" w:rsidRDefault="00883F9D" w:rsidP="00BA12BA">
      <w:pPr>
        <w:numPr>
          <w:ilvl w:val="1"/>
          <w:numId w:val="23"/>
        </w:numPr>
        <w:spacing w:line="320" w:lineRule="auto"/>
        <w:jc w:val="both"/>
      </w:pPr>
      <w:r w:rsidRPr="0001366E">
        <w:t xml:space="preserve">.zip </w:t>
      </w:r>
    </w:p>
    <w:p w14:paraId="6FBF8E32" w14:textId="77777777" w:rsidR="00E279FA" w:rsidRPr="0001366E" w:rsidRDefault="00883F9D" w:rsidP="00BA12BA">
      <w:pPr>
        <w:numPr>
          <w:ilvl w:val="1"/>
          <w:numId w:val="23"/>
        </w:numPr>
        <w:spacing w:line="320" w:lineRule="auto"/>
        <w:jc w:val="both"/>
      </w:pPr>
      <w:r w:rsidRPr="0001366E">
        <w:t>.7Z</w:t>
      </w:r>
    </w:p>
    <w:p w14:paraId="22BF1844" w14:textId="77777777" w:rsidR="00E279FA" w:rsidRPr="0001366E" w:rsidRDefault="00883F9D" w:rsidP="00BA12BA">
      <w:pPr>
        <w:numPr>
          <w:ilvl w:val="0"/>
          <w:numId w:val="25"/>
        </w:numPr>
        <w:spacing w:line="320" w:lineRule="auto"/>
        <w:jc w:val="both"/>
        <w:rPr>
          <w:rFonts w:ascii="Calibri" w:eastAsia="Calibri" w:hAnsi="Calibri" w:cs="Calibri"/>
        </w:rPr>
      </w:pPr>
      <w:r w:rsidRPr="0001366E">
        <w:t xml:space="preserve">Wśród rozszerzeń powszechnych a </w:t>
      </w:r>
      <w:r w:rsidRPr="0001366E">
        <w:rPr>
          <w:b/>
        </w:rPr>
        <w:t>niewystępujących</w:t>
      </w:r>
      <w:r w:rsidRPr="0001366E">
        <w:t xml:space="preserve"> w Rozporządzeniu KRI występują: .</w:t>
      </w:r>
      <w:proofErr w:type="spellStart"/>
      <w:r w:rsidRPr="0001366E">
        <w:t>rar</w:t>
      </w:r>
      <w:proofErr w:type="spellEnd"/>
      <w:r w:rsidRPr="0001366E">
        <w:t xml:space="preserve"> .gif .</w:t>
      </w:r>
      <w:proofErr w:type="spellStart"/>
      <w:proofErr w:type="gramStart"/>
      <w:r w:rsidRPr="0001366E">
        <w:t>bmp</w:t>
      </w:r>
      <w:proofErr w:type="spellEnd"/>
      <w:r w:rsidRPr="0001366E">
        <w:t xml:space="preserve"> .</w:t>
      </w:r>
      <w:proofErr w:type="spellStart"/>
      <w:r w:rsidRPr="0001366E">
        <w:t>numbers</w:t>
      </w:r>
      <w:proofErr w:type="spellEnd"/>
      <w:proofErr w:type="gramEnd"/>
      <w:r w:rsidRPr="0001366E">
        <w:t xml:space="preserve"> .</w:t>
      </w:r>
      <w:proofErr w:type="spellStart"/>
      <w:r w:rsidRPr="0001366E">
        <w:t>pages</w:t>
      </w:r>
      <w:proofErr w:type="spellEnd"/>
      <w:r w:rsidRPr="0001366E">
        <w:t xml:space="preserve">. </w:t>
      </w:r>
      <w:r w:rsidRPr="0001366E">
        <w:rPr>
          <w:b/>
        </w:rPr>
        <w:t>Dokumenty złożone w takich plikach zostaną uznane za złożone nieskutecznie.</w:t>
      </w:r>
    </w:p>
    <w:p w14:paraId="1812A52C" w14:textId="77777777" w:rsidR="00E279FA" w:rsidRPr="0001366E" w:rsidRDefault="00883F9D" w:rsidP="00BA12BA">
      <w:pPr>
        <w:numPr>
          <w:ilvl w:val="0"/>
          <w:numId w:val="25"/>
        </w:numPr>
        <w:spacing w:line="320" w:lineRule="auto"/>
        <w:jc w:val="both"/>
        <w:rPr>
          <w:rFonts w:ascii="Calibri" w:eastAsia="Calibri" w:hAnsi="Calibri" w:cs="Calibri"/>
        </w:rPr>
      </w:pPr>
      <w:r w:rsidRPr="0001366E">
        <w:t xml:space="preserve">Zamawiający zwraca uwagę na ograniczenia wielkości plików podpisywanych profilem zaufanym, który wynosi </w:t>
      </w:r>
      <w:r w:rsidRPr="0001366E">
        <w:rPr>
          <w:b/>
        </w:rPr>
        <w:t>maksymalnie 10MB</w:t>
      </w:r>
      <w:r w:rsidRPr="0001366E">
        <w:t xml:space="preserve">, oraz na ograniczenie wielkości plików podpisywanych w aplikacji </w:t>
      </w:r>
      <w:proofErr w:type="spellStart"/>
      <w:r w:rsidRPr="0001366E">
        <w:t>eDoApp</w:t>
      </w:r>
      <w:proofErr w:type="spellEnd"/>
      <w:r w:rsidRPr="0001366E">
        <w:t xml:space="preserve"> służącej do składania podpisu osobistego, który wynosi </w:t>
      </w:r>
      <w:r w:rsidRPr="0001366E">
        <w:rPr>
          <w:b/>
        </w:rPr>
        <w:t>maksymalnie 5MB</w:t>
      </w:r>
      <w:r w:rsidRPr="0001366E">
        <w:t>.</w:t>
      </w:r>
    </w:p>
    <w:p w14:paraId="1E5752DE" w14:textId="77777777" w:rsidR="00E279FA" w:rsidRPr="0001366E" w:rsidRDefault="00883F9D" w:rsidP="00BA12BA">
      <w:pPr>
        <w:numPr>
          <w:ilvl w:val="0"/>
          <w:numId w:val="25"/>
        </w:numPr>
        <w:spacing w:line="320" w:lineRule="auto"/>
        <w:jc w:val="both"/>
      </w:pPr>
      <w:r w:rsidRPr="0001366E">
        <w:t>W przypadku stosowania przez wykonawcę kwalifikowanego podpisu elektronicznego:</w:t>
      </w:r>
    </w:p>
    <w:p w14:paraId="1712C5E0" w14:textId="77777777" w:rsidR="00E279FA" w:rsidRPr="0001366E" w:rsidRDefault="00883F9D" w:rsidP="00BA12BA">
      <w:pPr>
        <w:numPr>
          <w:ilvl w:val="0"/>
          <w:numId w:val="16"/>
        </w:numPr>
        <w:spacing w:line="320" w:lineRule="auto"/>
        <w:jc w:val="both"/>
        <w:rPr>
          <w:rFonts w:ascii="Calibri" w:eastAsia="Calibri" w:hAnsi="Calibri" w:cs="Calibri"/>
        </w:rPr>
      </w:pPr>
      <w:r w:rsidRPr="0001366E">
        <w:t xml:space="preserve">Ze względu na niskie ryzyko naruszenia integralności pliku oraz łatwiejszą weryfikację podpisu zamawiający zaleca, w miarę możliwości, </w:t>
      </w:r>
      <w:r w:rsidRPr="0001366E">
        <w:rPr>
          <w:b/>
        </w:rPr>
        <w:t>przekonwertowanie plików składających się na ofertę na rozszerzenie .</w:t>
      </w:r>
      <w:proofErr w:type="gramStart"/>
      <w:r w:rsidRPr="0001366E">
        <w:rPr>
          <w:b/>
        </w:rPr>
        <w:t>pdf  i</w:t>
      </w:r>
      <w:proofErr w:type="gramEnd"/>
      <w:r w:rsidRPr="0001366E">
        <w:rPr>
          <w:b/>
        </w:rPr>
        <w:t xml:space="preserve"> opatrzenie ich podpisem kwalifikowanym w formacie </w:t>
      </w:r>
      <w:proofErr w:type="spellStart"/>
      <w:r w:rsidRPr="0001366E">
        <w:rPr>
          <w:b/>
        </w:rPr>
        <w:t>PAdES</w:t>
      </w:r>
      <w:proofErr w:type="spellEnd"/>
      <w:r w:rsidRPr="0001366E">
        <w:rPr>
          <w:b/>
        </w:rPr>
        <w:t xml:space="preserve">. </w:t>
      </w:r>
    </w:p>
    <w:p w14:paraId="463DD0D5" w14:textId="77777777" w:rsidR="00E279FA" w:rsidRPr="0001366E" w:rsidRDefault="00883F9D" w:rsidP="00BA12BA">
      <w:pPr>
        <w:numPr>
          <w:ilvl w:val="0"/>
          <w:numId w:val="16"/>
        </w:numPr>
        <w:spacing w:line="320" w:lineRule="auto"/>
        <w:jc w:val="both"/>
      </w:pPr>
      <w:r w:rsidRPr="0001366E">
        <w:t xml:space="preserve">Pliki w innych formatach niż PDF </w:t>
      </w:r>
      <w:r w:rsidRPr="0001366E">
        <w:rPr>
          <w:b/>
        </w:rPr>
        <w:t xml:space="preserve">zaleca się opatrzyć podpisem w formacie </w:t>
      </w:r>
      <w:proofErr w:type="spellStart"/>
      <w:r w:rsidRPr="0001366E">
        <w:rPr>
          <w:b/>
        </w:rPr>
        <w:t>XAdES</w:t>
      </w:r>
      <w:proofErr w:type="spellEnd"/>
      <w:r w:rsidRPr="0001366E">
        <w:rPr>
          <w:b/>
        </w:rPr>
        <w:t xml:space="preserve"> o typie zewnętrznym</w:t>
      </w:r>
      <w:r w:rsidRPr="0001366E">
        <w:t>. Wykonawca powinien pamiętać, aby plik z podpisem przekazywać łącznie z dokumentem podpisywanym.</w:t>
      </w:r>
    </w:p>
    <w:p w14:paraId="4C814688" w14:textId="77777777" w:rsidR="00E279FA" w:rsidRPr="0001366E" w:rsidRDefault="00883F9D" w:rsidP="00BA12BA">
      <w:pPr>
        <w:numPr>
          <w:ilvl w:val="0"/>
          <w:numId w:val="16"/>
        </w:numPr>
        <w:spacing w:line="320" w:lineRule="auto"/>
        <w:jc w:val="both"/>
      </w:pPr>
      <w:r w:rsidRPr="0001366E">
        <w:t>Zamawiający rekomenduje wykorzystanie podpisu z kwalifikowanym znacznikiem czasu.</w:t>
      </w:r>
    </w:p>
    <w:p w14:paraId="167BB05E" w14:textId="77777777" w:rsidR="00E279FA" w:rsidRPr="0001366E" w:rsidRDefault="00883F9D" w:rsidP="00BA12BA">
      <w:pPr>
        <w:numPr>
          <w:ilvl w:val="0"/>
          <w:numId w:val="25"/>
        </w:numPr>
        <w:spacing w:line="320" w:lineRule="auto"/>
        <w:jc w:val="both"/>
      </w:pPr>
      <w:r w:rsidRPr="0001366E">
        <w:t xml:space="preserve">Zamawiający </w:t>
      </w:r>
      <w:proofErr w:type="gramStart"/>
      <w:r w:rsidRPr="0001366E">
        <w:t>zaleca</w:t>
      </w:r>
      <w:proofErr w:type="gramEnd"/>
      <w:r w:rsidRPr="0001366E">
        <w:t xml:space="preserve"> aby</w:t>
      </w:r>
      <w:r w:rsidRPr="0001366E">
        <w:rPr>
          <w:b/>
        </w:rPr>
        <w:t xml:space="preserve"> w przypadku podpisywania pliku przez kilka osób, stosować podpisy tego samego rodzaju.</w:t>
      </w:r>
      <w:r w:rsidRPr="0001366E">
        <w:t xml:space="preserve"> Podpisywanie różnymi rodzajami podpisów np. osobistym i kwalifikowanym może doprowadzić do problemów w weryfikacji plików. </w:t>
      </w:r>
    </w:p>
    <w:p w14:paraId="2229BB46" w14:textId="77777777" w:rsidR="00E279FA" w:rsidRPr="0001366E" w:rsidRDefault="00883F9D" w:rsidP="00BA12BA">
      <w:pPr>
        <w:numPr>
          <w:ilvl w:val="0"/>
          <w:numId w:val="25"/>
        </w:numPr>
        <w:spacing w:line="320" w:lineRule="auto"/>
        <w:jc w:val="both"/>
      </w:pPr>
      <w:r w:rsidRPr="0001366E">
        <w:t>Zamawiający zaleca, aby Wykonawca z odpowiednim wyprzedzeniem przetestował możliwość prawidłowego wykorzystania wybranej metody podpisania plików oferty.</w:t>
      </w:r>
    </w:p>
    <w:p w14:paraId="36023DF4" w14:textId="77777777" w:rsidR="00E279FA" w:rsidRPr="0001366E" w:rsidRDefault="00883F9D" w:rsidP="00BA12BA">
      <w:pPr>
        <w:numPr>
          <w:ilvl w:val="0"/>
          <w:numId w:val="25"/>
        </w:numPr>
        <w:spacing w:line="320" w:lineRule="auto"/>
        <w:jc w:val="both"/>
      </w:pPr>
      <w:r w:rsidRPr="0001366E">
        <w:t>Osobą składającą ofertę powinna być osoba kontaktowa podawana w dokumentacji.</w:t>
      </w:r>
    </w:p>
    <w:p w14:paraId="0F0F8519" w14:textId="77777777" w:rsidR="00E279FA" w:rsidRPr="0001366E" w:rsidRDefault="00883F9D" w:rsidP="00BA12BA">
      <w:pPr>
        <w:numPr>
          <w:ilvl w:val="0"/>
          <w:numId w:val="25"/>
        </w:numPr>
        <w:spacing w:line="320" w:lineRule="auto"/>
        <w:jc w:val="both"/>
      </w:pPr>
      <w:r w:rsidRPr="0001366E">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171C02F" w14:textId="77777777" w:rsidR="00E279FA" w:rsidRPr="0001366E" w:rsidRDefault="00883F9D" w:rsidP="00BA12BA">
      <w:pPr>
        <w:numPr>
          <w:ilvl w:val="0"/>
          <w:numId w:val="25"/>
        </w:numPr>
        <w:spacing w:line="320" w:lineRule="auto"/>
        <w:jc w:val="both"/>
      </w:pPr>
      <w:r w:rsidRPr="0001366E">
        <w:t xml:space="preserve">Jeśli Wykonawca pakuje dokumenty np. w plik o rozszerzeniu .zip, zaleca się wcześniejsze podpisanie każdego ze skompresowanych plików. </w:t>
      </w:r>
    </w:p>
    <w:p w14:paraId="63E6BC70" w14:textId="2C91395B" w:rsidR="00E279FA" w:rsidRPr="0001366E" w:rsidRDefault="00883F9D" w:rsidP="00BA12BA">
      <w:pPr>
        <w:numPr>
          <w:ilvl w:val="0"/>
          <w:numId w:val="25"/>
        </w:numPr>
        <w:spacing w:line="320" w:lineRule="auto"/>
        <w:jc w:val="both"/>
      </w:pPr>
      <w:r w:rsidRPr="0001366E">
        <w:lastRenderedPageBreak/>
        <w:t xml:space="preserve">Zamawiający </w:t>
      </w:r>
      <w:proofErr w:type="gramStart"/>
      <w:r w:rsidRPr="0001366E">
        <w:t>zaleca</w:t>
      </w:r>
      <w:proofErr w:type="gramEnd"/>
      <w:r w:rsidRPr="0001366E">
        <w:t xml:space="preserve"> aby </w:t>
      </w:r>
      <w:r w:rsidR="009A0399" w:rsidRPr="0001366E">
        <w:rPr>
          <w:b/>
          <w:u w:val="single"/>
        </w:rPr>
        <w:t>nie</w:t>
      </w:r>
      <w:r w:rsidR="009A0399" w:rsidRPr="0001366E">
        <w:t xml:space="preserve"> wprowadzać</w:t>
      </w:r>
      <w:r w:rsidRPr="0001366E">
        <w:t xml:space="preserve"> jakichkolwiek zmian w plikach po podpisaniu ich podpisem kwalifikowanym. Może to skutkować naruszeniem integralności plików co równoważne będzie z koniecznością odrzucenia oferty.</w:t>
      </w:r>
    </w:p>
    <w:p w14:paraId="25D80E13" w14:textId="77777777" w:rsidR="00E279FA" w:rsidRDefault="00883F9D">
      <w:pPr>
        <w:pStyle w:val="Nagwek2"/>
        <w:spacing w:before="240" w:after="240"/>
      </w:pPr>
      <w:bookmarkStart w:id="17" w:name="_c8de4rg6s4kb" w:colFirst="0" w:colLast="0"/>
      <w:bookmarkEnd w:id="17"/>
      <w:r>
        <w:t>XV. Sposób obliczania ceny oferty</w:t>
      </w:r>
    </w:p>
    <w:p w14:paraId="6CA0AC44" w14:textId="684E196C" w:rsidR="00E279FA" w:rsidRPr="0001366E" w:rsidRDefault="00883F9D" w:rsidP="00BA12BA">
      <w:pPr>
        <w:numPr>
          <w:ilvl w:val="0"/>
          <w:numId w:val="4"/>
        </w:numPr>
        <w:spacing w:before="240" w:line="360" w:lineRule="auto"/>
        <w:ind w:left="426"/>
        <w:jc w:val="both"/>
      </w:pPr>
      <w:r w:rsidRPr="0001366E">
        <w:t xml:space="preserve">Wykonawca podaje cenę za realizację przedmiotu zamówienia zgodnie ze wzorem Formularza Ofertowego, stanowiącego </w:t>
      </w:r>
      <w:r w:rsidRPr="0001366E">
        <w:rPr>
          <w:b/>
        </w:rPr>
        <w:t xml:space="preserve">Załącznik nr </w:t>
      </w:r>
      <w:r w:rsidR="00E045BE">
        <w:rPr>
          <w:b/>
        </w:rPr>
        <w:t>1</w:t>
      </w:r>
      <w:r w:rsidRPr="0001366E">
        <w:rPr>
          <w:b/>
        </w:rPr>
        <w:t xml:space="preserve"> do SWZ. </w:t>
      </w:r>
    </w:p>
    <w:p w14:paraId="6AFDA3D6" w14:textId="3F645C96" w:rsidR="00E279FA" w:rsidRPr="0001366E" w:rsidRDefault="00883F9D" w:rsidP="00BA12BA">
      <w:pPr>
        <w:numPr>
          <w:ilvl w:val="0"/>
          <w:numId w:val="4"/>
        </w:numPr>
        <w:spacing w:line="360" w:lineRule="auto"/>
        <w:ind w:left="426"/>
        <w:jc w:val="both"/>
      </w:pPr>
      <w:r w:rsidRPr="0001366E">
        <w:t>Cena ofertowa brutto musi uwzględniać wszystkie koszty związane z realizacją przedmiotu zamówienia zgodnie z opisem przedmiotu zamówienia oraz istotnymi postanowieniami umowy</w:t>
      </w:r>
      <w:r>
        <w:rPr>
          <w:sz w:val="20"/>
          <w:szCs w:val="20"/>
        </w:rPr>
        <w:t xml:space="preserve"> </w:t>
      </w:r>
      <w:r w:rsidRPr="0001366E">
        <w:t xml:space="preserve">określonymi w niniejszej SWZ. </w:t>
      </w:r>
    </w:p>
    <w:p w14:paraId="097E4A14" w14:textId="77777777" w:rsidR="00E279FA" w:rsidRPr="0001366E" w:rsidRDefault="00883F9D" w:rsidP="00BA12BA">
      <w:pPr>
        <w:numPr>
          <w:ilvl w:val="0"/>
          <w:numId w:val="4"/>
        </w:numPr>
        <w:spacing w:line="360" w:lineRule="auto"/>
        <w:ind w:left="426"/>
        <w:jc w:val="both"/>
      </w:pPr>
      <w:r w:rsidRPr="0001366E">
        <w:t>Cena oferty powinna być wyrażona w złotych polskich (PLN) z dokładnością do dwóch miejsc po przecinku.</w:t>
      </w:r>
    </w:p>
    <w:p w14:paraId="4CECA740" w14:textId="77777777" w:rsidR="00E279FA" w:rsidRPr="0001366E" w:rsidRDefault="00883F9D" w:rsidP="00BA12BA">
      <w:pPr>
        <w:numPr>
          <w:ilvl w:val="0"/>
          <w:numId w:val="4"/>
        </w:numPr>
        <w:spacing w:line="360" w:lineRule="auto"/>
        <w:ind w:left="426"/>
        <w:jc w:val="both"/>
      </w:pPr>
      <w:r w:rsidRPr="0001366E">
        <w:t>Zamawiający nie przewiduje rozliczeń w walucie obcej.</w:t>
      </w:r>
    </w:p>
    <w:p w14:paraId="2DD90EC1" w14:textId="77777777" w:rsidR="00E279FA" w:rsidRPr="0001366E" w:rsidRDefault="00883F9D" w:rsidP="00BA12BA">
      <w:pPr>
        <w:numPr>
          <w:ilvl w:val="0"/>
          <w:numId w:val="4"/>
        </w:numPr>
        <w:spacing w:line="360" w:lineRule="auto"/>
        <w:ind w:left="426"/>
        <w:jc w:val="both"/>
      </w:pPr>
      <w:r w:rsidRPr="0001366E">
        <w:t>Wyliczona cena oferty brutto będzie służyć do porównania złożonych ofert i do rozliczenia w trakcie realizacji zamówienia.</w:t>
      </w:r>
    </w:p>
    <w:p w14:paraId="7B17C70B" w14:textId="77777777" w:rsidR="00E279FA" w:rsidRPr="0001366E" w:rsidRDefault="00883F9D" w:rsidP="00BA12BA">
      <w:pPr>
        <w:numPr>
          <w:ilvl w:val="0"/>
          <w:numId w:val="4"/>
        </w:numPr>
        <w:spacing w:line="360" w:lineRule="auto"/>
        <w:ind w:left="426"/>
        <w:jc w:val="both"/>
      </w:pPr>
      <w:r w:rsidRPr="0001366E">
        <w:t xml:space="preserve">Jeżeli została złożona oferta, której wybór prowadziłby do powstania u zamawiającego obowiązku podatkowego zgodnie z ustawą z dnia 11 marca 2004 r. o podatku od towarów i usług (Dz. U. z 2018 r. poz. 2174, z </w:t>
      </w:r>
      <w:proofErr w:type="spellStart"/>
      <w:r w:rsidRPr="0001366E">
        <w:t>późn</w:t>
      </w:r>
      <w:proofErr w:type="spellEnd"/>
      <w:r w:rsidRPr="0001366E">
        <w:t>. zm.), dla celów zastosowania kryterium ceny lub kosztu zamawiający dolicza do przedstawionej w tej ofercie ceny kwotę podatku od towarów i usług, którą miałby obowiązek rozliczyć.</w:t>
      </w:r>
      <w:r w:rsidR="00410AF0" w:rsidRPr="0001366E">
        <w:t xml:space="preserve"> </w:t>
      </w:r>
      <w:r w:rsidRPr="0001366E">
        <w:t>W ofercie, o której mowa w ust. 1, Wykonawca ma obowiązek:</w:t>
      </w:r>
    </w:p>
    <w:p w14:paraId="5A3BF565" w14:textId="77777777" w:rsidR="00E279FA" w:rsidRPr="0001366E" w:rsidRDefault="00883F9D">
      <w:pPr>
        <w:tabs>
          <w:tab w:val="left" w:pos="3855"/>
        </w:tabs>
        <w:spacing w:line="360" w:lineRule="auto"/>
        <w:ind w:left="826" w:hanging="409"/>
        <w:jc w:val="both"/>
      </w:pPr>
      <w:r w:rsidRPr="0001366E">
        <w:t>1)</w:t>
      </w:r>
      <w:r w:rsidRPr="0001366E">
        <w:tab/>
        <w:t>poinformowania zamawiającego, że wybór jego oferty będzie prowadził do powstania u zamawiającego obowiązku podatkowego;</w:t>
      </w:r>
    </w:p>
    <w:p w14:paraId="4941FC08" w14:textId="77777777" w:rsidR="00E279FA" w:rsidRPr="0001366E" w:rsidRDefault="00883F9D">
      <w:pPr>
        <w:tabs>
          <w:tab w:val="left" w:pos="3855"/>
        </w:tabs>
        <w:spacing w:line="360" w:lineRule="auto"/>
        <w:ind w:left="826" w:hanging="409"/>
        <w:jc w:val="both"/>
      </w:pPr>
      <w:r w:rsidRPr="0001366E">
        <w:t>2)</w:t>
      </w:r>
      <w:r w:rsidRPr="0001366E">
        <w:tab/>
        <w:t>wskazania nazwy (rodzaju) towaru lub usługi, których dostawa lub świadczenie będą prowadziły do powstania obowiązku podatkowego;</w:t>
      </w:r>
    </w:p>
    <w:p w14:paraId="036E9EAB" w14:textId="77777777" w:rsidR="00E279FA" w:rsidRPr="0001366E" w:rsidRDefault="00883F9D">
      <w:pPr>
        <w:tabs>
          <w:tab w:val="left" w:pos="3855"/>
        </w:tabs>
        <w:spacing w:line="360" w:lineRule="auto"/>
        <w:ind w:left="826" w:hanging="409"/>
        <w:jc w:val="both"/>
      </w:pPr>
      <w:r w:rsidRPr="0001366E">
        <w:t>3)</w:t>
      </w:r>
      <w:r w:rsidRPr="0001366E">
        <w:tab/>
        <w:t>wskazania wartości towaru lub usługi objętego obowiązkiem podatkowym zamawiającego, bez kwoty podatku;</w:t>
      </w:r>
    </w:p>
    <w:p w14:paraId="45C9BED7" w14:textId="77777777" w:rsidR="00E279FA" w:rsidRPr="0001366E" w:rsidRDefault="00883F9D">
      <w:pPr>
        <w:tabs>
          <w:tab w:val="left" w:pos="3855"/>
        </w:tabs>
        <w:spacing w:line="360" w:lineRule="auto"/>
        <w:ind w:left="826" w:hanging="409"/>
        <w:jc w:val="both"/>
      </w:pPr>
      <w:r w:rsidRPr="0001366E">
        <w:t>4)</w:t>
      </w:r>
      <w:r w:rsidRPr="0001366E">
        <w:tab/>
        <w:t>wskazania stawki podatku od towarów i usług, która zgodnie z wiedzą wykonawcy, będzie miała zastosowanie.</w:t>
      </w:r>
    </w:p>
    <w:p w14:paraId="67AB2B33" w14:textId="77777777" w:rsidR="00E279FA" w:rsidRPr="0001366E" w:rsidRDefault="00883F9D" w:rsidP="00BA12BA">
      <w:pPr>
        <w:numPr>
          <w:ilvl w:val="0"/>
          <w:numId w:val="4"/>
        </w:numPr>
        <w:spacing w:line="360" w:lineRule="auto"/>
        <w:ind w:left="426"/>
        <w:jc w:val="both"/>
      </w:pPr>
      <w:r w:rsidRPr="0001366E">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CA52F5A" w14:textId="77777777" w:rsidR="00C16173" w:rsidRDefault="00883F9D" w:rsidP="00C16173">
      <w:pPr>
        <w:pStyle w:val="Nagwek2"/>
        <w:spacing w:before="240" w:after="240"/>
      </w:pPr>
      <w:bookmarkStart w:id="18" w:name="_1wm6hsxsy23e" w:colFirst="0" w:colLast="0"/>
      <w:bookmarkEnd w:id="18"/>
      <w:r w:rsidRPr="00E20FF1">
        <w:lastRenderedPageBreak/>
        <w:t>XVI. Wymagania dotyczące wadium</w:t>
      </w:r>
    </w:p>
    <w:p w14:paraId="581651C8" w14:textId="77777777" w:rsidR="00C16173" w:rsidRPr="0001366E" w:rsidRDefault="00C16173" w:rsidP="00C16173">
      <w:pPr>
        <w:pStyle w:val="Nagwek2"/>
        <w:spacing w:before="240" w:after="240"/>
        <w:rPr>
          <w:sz w:val="22"/>
          <w:szCs w:val="22"/>
        </w:rPr>
      </w:pPr>
      <w:r w:rsidRPr="0001366E">
        <w:rPr>
          <w:sz w:val="22"/>
          <w:szCs w:val="22"/>
        </w:rPr>
        <w:t>Zamawiający informuje, że nie wymaga od wykonawców wniesienia wadium.</w:t>
      </w:r>
    </w:p>
    <w:p w14:paraId="6B4C476F" w14:textId="77777777" w:rsidR="00E20FF1" w:rsidRPr="00E20FF1" w:rsidRDefault="00E20FF1" w:rsidP="00E20FF1"/>
    <w:p w14:paraId="685D6F19" w14:textId="77777777" w:rsidR="00E279FA" w:rsidRDefault="00883F9D">
      <w:pPr>
        <w:pStyle w:val="Nagwek2"/>
        <w:spacing w:before="240" w:after="240"/>
      </w:pPr>
      <w:bookmarkStart w:id="19" w:name="_kraqvybbazqg" w:colFirst="0" w:colLast="0"/>
      <w:bookmarkEnd w:id="19"/>
      <w:r>
        <w:t>XVII. Termin związania ofertą</w:t>
      </w:r>
    </w:p>
    <w:p w14:paraId="637C02FF" w14:textId="1DAD0595" w:rsidR="00E279FA" w:rsidRPr="0001366E" w:rsidRDefault="00883F9D" w:rsidP="00BA12BA">
      <w:pPr>
        <w:numPr>
          <w:ilvl w:val="0"/>
          <w:numId w:val="26"/>
        </w:numPr>
        <w:spacing w:before="240" w:line="360" w:lineRule="auto"/>
        <w:ind w:left="426"/>
        <w:jc w:val="both"/>
      </w:pPr>
      <w:r w:rsidRPr="0001366E">
        <w:t xml:space="preserve">Wykonawca będzie związany ofertą przez okres </w:t>
      </w:r>
      <w:r w:rsidRPr="0001366E">
        <w:rPr>
          <w:b/>
        </w:rPr>
        <w:t>30 dni</w:t>
      </w:r>
      <w:r w:rsidRPr="0001366E">
        <w:t xml:space="preserve">, tj. </w:t>
      </w:r>
      <w:r w:rsidRPr="00965780">
        <w:t xml:space="preserve">do dnia </w:t>
      </w:r>
      <w:r w:rsidR="004B66B1">
        <w:rPr>
          <w:b/>
          <w:bCs/>
          <w:color w:val="FF0000"/>
        </w:rPr>
        <w:t>04.01.2024</w:t>
      </w:r>
      <w:r w:rsidR="00875EE6" w:rsidRPr="00875EE6">
        <w:rPr>
          <w:b/>
          <w:bCs/>
          <w:color w:val="FF0000"/>
        </w:rPr>
        <w:t>.</w:t>
      </w:r>
      <w:r w:rsidRPr="0001366E">
        <w:t xml:space="preserve"> Bieg terminu związania ofertą rozpoczyna się wraz z upływem terminu składania ofert.</w:t>
      </w:r>
    </w:p>
    <w:p w14:paraId="278BE693" w14:textId="77777777" w:rsidR="00E279FA" w:rsidRPr="0001366E" w:rsidRDefault="00883F9D" w:rsidP="00BA12BA">
      <w:pPr>
        <w:numPr>
          <w:ilvl w:val="0"/>
          <w:numId w:val="26"/>
        </w:numPr>
        <w:ind w:left="426"/>
        <w:jc w:val="both"/>
      </w:pPr>
      <w:r w:rsidRPr="000136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D196B7F" w14:textId="77777777" w:rsidR="009F71B5" w:rsidRPr="0001366E" w:rsidRDefault="009F71B5" w:rsidP="009F71B5">
      <w:pPr>
        <w:spacing w:line="360" w:lineRule="auto"/>
        <w:ind w:left="426"/>
        <w:jc w:val="both"/>
      </w:pPr>
    </w:p>
    <w:p w14:paraId="133DB5AA" w14:textId="77777777" w:rsidR="00E279FA" w:rsidRDefault="00883F9D">
      <w:pPr>
        <w:pStyle w:val="Nagwek2"/>
        <w:spacing w:before="240" w:after="240"/>
      </w:pPr>
      <w:bookmarkStart w:id="20" w:name="_iwk7tzonv6ne" w:colFirst="0" w:colLast="0"/>
      <w:bookmarkEnd w:id="20"/>
      <w:r w:rsidRPr="003C2EC1">
        <w:t>XVIII. Miejsce i termin składania ofert</w:t>
      </w:r>
    </w:p>
    <w:p w14:paraId="416EFC05" w14:textId="32570383" w:rsidR="00E279FA" w:rsidRPr="00965780" w:rsidRDefault="00883F9D" w:rsidP="00BA12BA">
      <w:pPr>
        <w:numPr>
          <w:ilvl w:val="0"/>
          <w:numId w:val="20"/>
        </w:numPr>
        <w:spacing w:before="240"/>
        <w:jc w:val="both"/>
        <w:rPr>
          <w:b/>
          <w:bCs/>
        </w:rPr>
      </w:pPr>
      <w:r w:rsidRPr="0001366E">
        <w:t xml:space="preserve">Ofertę wraz z wymaganymi dokumentami należy umieścić na </w:t>
      </w:r>
      <w:hyperlink r:id="rId28">
        <w:r w:rsidRPr="0001366E">
          <w:rPr>
            <w:color w:val="1155CC"/>
            <w:u w:val="single"/>
          </w:rPr>
          <w:t>platformazakupowa.pl</w:t>
        </w:r>
      </w:hyperlink>
      <w:r w:rsidRPr="0001366E">
        <w:t xml:space="preserve"> pod adresem</w:t>
      </w:r>
      <w:r w:rsidRPr="0001366E">
        <w:rPr>
          <w:vertAlign w:val="superscript"/>
        </w:rPr>
        <w:footnoteReference w:id="4"/>
      </w:r>
      <w:r w:rsidRPr="0001366E">
        <w:t>:</w:t>
      </w:r>
      <w:proofErr w:type="spellStart"/>
      <w:r w:rsidR="006A2D89" w:rsidRPr="006A2D89">
        <w:fldChar w:fldCharType="begin"/>
      </w:r>
      <w:r w:rsidR="006A2D89" w:rsidRPr="006A2D89">
        <w:instrText>HYPERLINK "https://platformazakupowa.pl/transakcja/1023937"</w:instrText>
      </w:r>
      <w:r w:rsidR="006A2D89" w:rsidRPr="006A2D89">
        <w:fldChar w:fldCharType="separate"/>
      </w:r>
      <w:r w:rsidR="006A2D89" w:rsidRPr="006A2D89">
        <w:rPr>
          <w:color w:val="0000FF"/>
          <w:u w:val="single"/>
        </w:rPr>
        <w:t>https</w:t>
      </w:r>
      <w:proofErr w:type="spellEnd"/>
      <w:r w:rsidR="006A2D89" w:rsidRPr="006A2D89">
        <w:rPr>
          <w:color w:val="0000FF"/>
          <w:u w:val="single"/>
        </w:rPr>
        <w:t xml:space="preserve">://platformazakupowa.pl/transakcja/1023937 </w:t>
      </w:r>
      <w:r w:rsidR="006A2D89" w:rsidRPr="006A2D89">
        <w:fldChar w:fldCharType="end"/>
      </w:r>
      <w:r w:rsidR="0001366E">
        <w:rPr>
          <w:rFonts w:ascii="Segoe UI" w:hAnsi="Segoe UI" w:cs="Segoe UI"/>
          <w:sz w:val="21"/>
          <w:szCs w:val="21"/>
        </w:rPr>
        <w:t xml:space="preserve"> </w:t>
      </w:r>
      <w:r w:rsidRPr="0001366E">
        <w:t xml:space="preserve"> w myśl Ustawy PZP na stronie internetowej prowadzonego </w:t>
      </w:r>
      <w:proofErr w:type="gramStart"/>
      <w:r w:rsidRPr="0001366E">
        <w:t>postępowania  do</w:t>
      </w:r>
      <w:proofErr w:type="gramEnd"/>
      <w:r w:rsidRPr="0001366E">
        <w:t xml:space="preserve"> </w:t>
      </w:r>
      <w:r w:rsidRPr="00965780">
        <w:t xml:space="preserve">dnia </w:t>
      </w:r>
      <w:r w:rsidR="004B66B1">
        <w:rPr>
          <w:b/>
          <w:bCs/>
          <w:color w:val="FF0000"/>
        </w:rPr>
        <w:t>06.12.2024</w:t>
      </w:r>
      <w:r w:rsidR="00CD05D9" w:rsidRPr="00875EE6">
        <w:rPr>
          <w:b/>
          <w:bCs/>
          <w:color w:val="FF0000"/>
        </w:rPr>
        <w:t xml:space="preserve"> </w:t>
      </w:r>
      <w:r w:rsidRPr="00965780">
        <w:t xml:space="preserve">do godziny </w:t>
      </w:r>
      <w:r w:rsidR="00965780" w:rsidRPr="00965780">
        <w:rPr>
          <w:b/>
          <w:bCs/>
        </w:rPr>
        <w:t>12.00</w:t>
      </w:r>
    </w:p>
    <w:p w14:paraId="59C72DAC" w14:textId="77777777" w:rsidR="00E279FA" w:rsidRPr="0001366E" w:rsidRDefault="00883F9D" w:rsidP="00BA12BA">
      <w:pPr>
        <w:numPr>
          <w:ilvl w:val="0"/>
          <w:numId w:val="20"/>
        </w:numPr>
        <w:pBdr>
          <w:top w:val="nil"/>
          <w:left w:val="nil"/>
          <w:bottom w:val="nil"/>
          <w:right w:val="nil"/>
          <w:between w:val="nil"/>
        </w:pBdr>
        <w:jc w:val="both"/>
      </w:pPr>
      <w:r w:rsidRPr="0001366E">
        <w:t>Do oferty należy dołączyć wszystkie wymagane w SWZ dokumenty.</w:t>
      </w:r>
    </w:p>
    <w:p w14:paraId="493001DD" w14:textId="77777777" w:rsidR="00E279FA" w:rsidRPr="0001366E" w:rsidRDefault="00883F9D" w:rsidP="00BA12BA">
      <w:pPr>
        <w:numPr>
          <w:ilvl w:val="0"/>
          <w:numId w:val="20"/>
        </w:numPr>
        <w:pBdr>
          <w:top w:val="nil"/>
          <w:left w:val="nil"/>
          <w:bottom w:val="nil"/>
          <w:right w:val="nil"/>
          <w:between w:val="nil"/>
        </w:pBdr>
        <w:jc w:val="both"/>
      </w:pPr>
      <w:r w:rsidRPr="0001366E">
        <w:t xml:space="preserve">Po wypełnieniu Formularza składania oferty lub wniosku i </w:t>
      </w:r>
      <w:proofErr w:type="gramStart"/>
      <w:r w:rsidRPr="0001366E">
        <w:t>dołączenia  wszystkich</w:t>
      </w:r>
      <w:proofErr w:type="gramEnd"/>
      <w:r w:rsidRPr="0001366E">
        <w:t xml:space="preserve"> wymaganych załączników należy kliknąć przycisk „Przejdź do podsumowania”.</w:t>
      </w:r>
    </w:p>
    <w:p w14:paraId="51C46815" w14:textId="77777777" w:rsidR="00E279FA" w:rsidRPr="0001366E" w:rsidRDefault="00883F9D" w:rsidP="00BA12BA">
      <w:pPr>
        <w:numPr>
          <w:ilvl w:val="0"/>
          <w:numId w:val="20"/>
        </w:numPr>
        <w:pBdr>
          <w:top w:val="nil"/>
          <w:left w:val="nil"/>
          <w:bottom w:val="nil"/>
          <w:right w:val="nil"/>
          <w:between w:val="nil"/>
        </w:pBdr>
        <w:jc w:val="both"/>
      </w:pPr>
      <w:r w:rsidRPr="0001366E">
        <w:t xml:space="preserve">Oferta lub wniosek składana elektronicznie musi zostać podpisana elektronicznym podpisem kwalifikowanym, podpisem zaufanym lub podpisem osobistym. W procesie składania oferty za pośrednictwem </w:t>
      </w:r>
      <w:hyperlink r:id="rId29">
        <w:r w:rsidRPr="0001366E">
          <w:rPr>
            <w:color w:val="1155CC"/>
            <w:u w:val="single"/>
          </w:rPr>
          <w:t>platformazakupowa.pl</w:t>
        </w:r>
      </w:hyperlink>
      <w:r w:rsidRPr="0001366E">
        <w:t xml:space="preserve">, Wykonawca powinien złożyć podpis bezpośrednio na dokumentach przesłanych za pośrednictwem </w:t>
      </w:r>
      <w:hyperlink r:id="rId30">
        <w:r w:rsidRPr="0001366E">
          <w:rPr>
            <w:color w:val="1155CC"/>
            <w:u w:val="single"/>
          </w:rPr>
          <w:t>platformazakupowa.pl</w:t>
        </w:r>
      </w:hyperlink>
      <w:r w:rsidRPr="0001366E">
        <w:t>. Zalecamy stosowanie podpisu na każdym załączonym pliku osobno, w szczególności wskazanych w art. 63 ust 1 oraz ust.</w:t>
      </w:r>
      <w:proofErr w:type="gramStart"/>
      <w:r w:rsidRPr="0001366E">
        <w:t xml:space="preserve">2  </w:t>
      </w:r>
      <w:proofErr w:type="spellStart"/>
      <w:r w:rsidRPr="0001366E">
        <w:t>Pzp</w:t>
      </w:r>
      <w:proofErr w:type="spellEnd"/>
      <w:proofErr w:type="gramEnd"/>
      <w:r w:rsidRPr="0001366E">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D9BD93" w14:textId="77777777" w:rsidR="00E279FA" w:rsidRPr="0001366E" w:rsidRDefault="00883F9D" w:rsidP="00BA12BA">
      <w:pPr>
        <w:numPr>
          <w:ilvl w:val="0"/>
          <w:numId w:val="20"/>
        </w:numPr>
        <w:pBdr>
          <w:top w:val="nil"/>
          <w:left w:val="nil"/>
          <w:bottom w:val="nil"/>
          <w:right w:val="nil"/>
          <w:between w:val="nil"/>
        </w:pBdr>
        <w:jc w:val="both"/>
      </w:pPr>
      <w:r w:rsidRPr="0001366E">
        <w:t>Za datę złożenia oferty przyjmuje się datę jej przekazania w systemie (platformie) w drugim kroku składania oferty poprzez kliknięcie przycisku “Złóż ofertę” i wyświetlenie się komunikatu, że oferta została zaszyfrowana i złożona.</w:t>
      </w:r>
    </w:p>
    <w:p w14:paraId="1A4AA957" w14:textId="77777777" w:rsidR="00E279FA" w:rsidRPr="0001366E" w:rsidRDefault="00883F9D" w:rsidP="00BA12BA">
      <w:pPr>
        <w:numPr>
          <w:ilvl w:val="0"/>
          <w:numId w:val="20"/>
        </w:numPr>
        <w:pBdr>
          <w:top w:val="nil"/>
          <w:left w:val="nil"/>
          <w:bottom w:val="nil"/>
          <w:right w:val="nil"/>
          <w:between w:val="nil"/>
        </w:pBdr>
        <w:spacing w:after="240"/>
        <w:jc w:val="both"/>
      </w:pPr>
      <w:r w:rsidRPr="0001366E">
        <w:lastRenderedPageBreak/>
        <w:t xml:space="preserve">Szczegółowa instrukcja dla Wykonawców dotycząca złożenia, zmiany i wycofania oferty znajduje się na stronie internetowej pod adresem:  </w:t>
      </w:r>
      <w:hyperlink r:id="rId31">
        <w:r w:rsidRPr="0001366E">
          <w:rPr>
            <w:color w:val="1155CC"/>
            <w:u w:val="single"/>
          </w:rPr>
          <w:t>https://platformazakupowa.pl/strona/45-instrukcje</w:t>
        </w:r>
      </w:hyperlink>
    </w:p>
    <w:p w14:paraId="3D4F28AD" w14:textId="77777777" w:rsidR="00E279FA" w:rsidRDefault="00883F9D">
      <w:pPr>
        <w:pStyle w:val="Nagwek2"/>
        <w:spacing w:line="320" w:lineRule="auto"/>
        <w:jc w:val="both"/>
      </w:pPr>
      <w:bookmarkStart w:id="21" w:name="_g4kmfra1vcqp" w:colFirst="0" w:colLast="0"/>
      <w:bookmarkEnd w:id="21"/>
      <w:r>
        <w:t>XIX. Otwarcie ofert</w:t>
      </w:r>
    </w:p>
    <w:p w14:paraId="20D845EC" w14:textId="2DBBBBA2" w:rsidR="00E279FA" w:rsidRPr="0001366E" w:rsidRDefault="00883F9D" w:rsidP="00BA12BA">
      <w:pPr>
        <w:numPr>
          <w:ilvl w:val="0"/>
          <w:numId w:val="2"/>
        </w:numPr>
        <w:spacing w:line="320" w:lineRule="auto"/>
        <w:jc w:val="both"/>
      </w:pPr>
      <w:r w:rsidRPr="0001366E">
        <w:t xml:space="preserve">Otwarcie ofert następuje niezwłocznie po upływie terminu składania ofert, nie później niż następnego dnia po dniu, w którym upłynął termin składania </w:t>
      </w:r>
      <w:r w:rsidRPr="00965780">
        <w:t xml:space="preserve">ofert tj. </w:t>
      </w:r>
      <w:r w:rsidR="004B66B1">
        <w:rPr>
          <w:b/>
          <w:bCs/>
          <w:color w:val="FF0000"/>
        </w:rPr>
        <w:t xml:space="preserve">06.12.2024 </w:t>
      </w:r>
      <w:r w:rsidR="00346FC5">
        <w:rPr>
          <w:b/>
          <w:bCs/>
        </w:rPr>
        <w:t>godz. 12.</w:t>
      </w:r>
      <w:r w:rsidR="00CD05D9">
        <w:rPr>
          <w:b/>
          <w:bCs/>
        </w:rPr>
        <w:t>05</w:t>
      </w:r>
    </w:p>
    <w:p w14:paraId="23FF36BE" w14:textId="77777777" w:rsidR="00E279FA" w:rsidRPr="0001366E" w:rsidRDefault="00883F9D" w:rsidP="00BA12BA">
      <w:pPr>
        <w:numPr>
          <w:ilvl w:val="0"/>
          <w:numId w:val="2"/>
        </w:numPr>
        <w:pBdr>
          <w:top w:val="nil"/>
          <w:left w:val="nil"/>
          <w:bottom w:val="nil"/>
          <w:right w:val="nil"/>
          <w:between w:val="nil"/>
        </w:pBdr>
        <w:spacing w:line="320" w:lineRule="auto"/>
        <w:jc w:val="both"/>
      </w:pPr>
      <w:r w:rsidRPr="000136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E3DFDB" w14:textId="77777777" w:rsidR="00E279FA" w:rsidRPr="0001366E" w:rsidRDefault="00883F9D" w:rsidP="00BA12BA">
      <w:pPr>
        <w:numPr>
          <w:ilvl w:val="0"/>
          <w:numId w:val="2"/>
        </w:numPr>
        <w:pBdr>
          <w:top w:val="nil"/>
          <w:left w:val="nil"/>
          <w:bottom w:val="nil"/>
          <w:right w:val="nil"/>
          <w:between w:val="nil"/>
        </w:pBdr>
        <w:spacing w:line="320" w:lineRule="auto"/>
        <w:jc w:val="both"/>
      </w:pPr>
      <w:r w:rsidRPr="0001366E">
        <w:t>Zamawiający poinformuje o zmianie terminu otwarcia ofert na stronie internetowej prowadzonego postępowania.</w:t>
      </w:r>
    </w:p>
    <w:p w14:paraId="110F9D51" w14:textId="77777777" w:rsidR="00E279FA" w:rsidRPr="0001366E" w:rsidRDefault="00883F9D" w:rsidP="00BA12BA">
      <w:pPr>
        <w:numPr>
          <w:ilvl w:val="0"/>
          <w:numId w:val="2"/>
        </w:numPr>
        <w:pBdr>
          <w:top w:val="nil"/>
          <w:left w:val="nil"/>
          <w:bottom w:val="nil"/>
          <w:right w:val="nil"/>
          <w:between w:val="nil"/>
        </w:pBdr>
        <w:spacing w:line="320" w:lineRule="auto"/>
        <w:jc w:val="both"/>
      </w:pPr>
      <w:r w:rsidRPr="0001366E">
        <w:t>Zamawiający, najpóźniej przed otwarciem ofert, udostępnia na stronie internetowej prowadzonego postępowania informację o kwocie, jaką zamierza przeznaczyć na sfinansowanie zamówienia.</w:t>
      </w:r>
    </w:p>
    <w:p w14:paraId="1F12EE37" w14:textId="77777777" w:rsidR="00E279FA" w:rsidRPr="0001366E" w:rsidRDefault="00883F9D" w:rsidP="00BA12BA">
      <w:pPr>
        <w:numPr>
          <w:ilvl w:val="0"/>
          <w:numId w:val="2"/>
        </w:numPr>
        <w:pBdr>
          <w:top w:val="nil"/>
          <w:left w:val="nil"/>
          <w:bottom w:val="nil"/>
          <w:right w:val="nil"/>
          <w:between w:val="nil"/>
        </w:pBdr>
        <w:spacing w:line="320" w:lineRule="auto"/>
        <w:jc w:val="both"/>
      </w:pPr>
      <w:r w:rsidRPr="0001366E">
        <w:t>Zamawiający, niezwłocznie po otwarciu ofert, udostępnia na stronie internetowej prowadzonego postępowania informacje o:</w:t>
      </w:r>
    </w:p>
    <w:p w14:paraId="344979E4" w14:textId="77777777" w:rsidR="00E279FA" w:rsidRPr="0001366E" w:rsidRDefault="00883F9D">
      <w:pPr>
        <w:shd w:val="clear" w:color="auto" w:fill="FFFFFF"/>
        <w:ind w:left="720"/>
        <w:jc w:val="both"/>
      </w:pPr>
      <w:r w:rsidRPr="0001366E">
        <w:t>1) nazwach albo imionach i nazwiskach oraz siedzibach lub miejscach prowadzonej działalności gospodarczej albo miejscach zamieszkania Wykonawców, których oferty zostały otwarte;</w:t>
      </w:r>
    </w:p>
    <w:p w14:paraId="01D5E55E" w14:textId="77777777" w:rsidR="00E279FA" w:rsidRPr="0001366E" w:rsidRDefault="00883F9D">
      <w:pPr>
        <w:shd w:val="clear" w:color="auto" w:fill="FFFFFF"/>
        <w:ind w:firstLine="720"/>
        <w:jc w:val="both"/>
      </w:pPr>
      <w:r w:rsidRPr="0001366E">
        <w:t>2) cenach lub kosztach zawartych w ofertach.</w:t>
      </w:r>
    </w:p>
    <w:p w14:paraId="05CCE9D8" w14:textId="77777777" w:rsidR="00E279FA" w:rsidRPr="0001366E" w:rsidRDefault="00883F9D">
      <w:pPr>
        <w:shd w:val="clear" w:color="auto" w:fill="FFFFFF"/>
        <w:ind w:left="720"/>
        <w:jc w:val="both"/>
      </w:pPr>
      <w:r w:rsidRPr="0001366E">
        <w:t>Informacja zostanie opublikowana na stronie postępowania na</w:t>
      </w:r>
      <w:hyperlink r:id="rId32">
        <w:r w:rsidRPr="0001366E">
          <w:rPr>
            <w:color w:val="1155CC"/>
            <w:u w:val="single"/>
          </w:rPr>
          <w:t xml:space="preserve"> platformazakupowa.pl</w:t>
        </w:r>
      </w:hyperlink>
      <w:r w:rsidRPr="0001366E">
        <w:t xml:space="preserve"> w sekcji ,,Komunikaty</w:t>
      </w:r>
      <w:proofErr w:type="gramStart"/>
      <w:r w:rsidRPr="0001366E">
        <w:t>” .</w:t>
      </w:r>
      <w:proofErr w:type="gramEnd"/>
    </w:p>
    <w:p w14:paraId="2133BAC5" w14:textId="77777777" w:rsidR="00E279FA" w:rsidRPr="0001366E" w:rsidRDefault="00883F9D">
      <w:pPr>
        <w:shd w:val="clear" w:color="auto" w:fill="FFFFFF"/>
        <w:jc w:val="both"/>
      </w:pPr>
      <w:r w:rsidRPr="0001366E">
        <w:rPr>
          <w:b/>
        </w:rPr>
        <w:t xml:space="preserve">Uwaga! </w:t>
      </w:r>
      <w:r w:rsidRPr="0001366E">
        <w:t>Zgodnie z Ustawą PZP</w:t>
      </w:r>
      <w:r w:rsidRPr="0001366E">
        <w:rPr>
          <w:b/>
        </w:rPr>
        <w:t xml:space="preserve"> Zamawiający nie ma obowiązku przeprowadzania jawnej sesji otwarcia ofert</w:t>
      </w:r>
      <w:r w:rsidRPr="0001366E">
        <w:t xml:space="preserve"> w sposób jawny z udziałem Wykonawców lub transmitowania sesji otwarcia za pośrednictwem elektronicznych narzędzi do przekazu wideo on-line a ma jedynie takie uprawnienie.</w:t>
      </w:r>
    </w:p>
    <w:p w14:paraId="5890E3FC" w14:textId="77777777" w:rsidR="00E279FA" w:rsidRDefault="00883F9D">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49870FA1" w14:textId="77777777" w:rsidR="00E279FA" w:rsidRPr="0001366E" w:rsidRDefault="00883F9D" w:rsidP="00BA12BA">
      <w:pPr>
        <w:numPr>
          <w:ilvl w:val="0"/>
          <w:numId w:val="12"/>
        </w:numPr>
        <w:spacing w:before="240" w:line="360" w:lineRule="auto"/>
        <w:ind w:left="426"/>
        <w:jc w:val="both"/>
      </w:pPr>
      <w:r w:rsidRPr="0001366E">
        <w:t>Przy wyborze najkorzystniejszej oferty Zamawiający będzie się kierował następującymi kryteriami oceny ofert:</w:t>
      </w:r>
    </w:p>
    <w:p w14:paraId="5D6F63CF" w14:textId="6F5D0EFB" w:rsidR="00E279FA" w:rsidRPr="0001366E" w:rsidRDefault="00883F9D" w:rsidP="00BA12BA">
      <w:pPr>
        <w:numPr>
          <w:ilvl w:val="0"/>
          <w:numId w:val="19"/>
        </w:numPr>
        <w:spacing w:line="360" w:lineRule="auto"/>
        <w:ind w:left="924" w:hanging="476"/>
      </w:pPr>
      <w:r w:rsidRPr="0001366E">
        <w:rPr>
          <w:b/>
        </w:rPr>
        <w:t>Cena (C)</w:t>
      </w:r>
      <w:r w:rsidRPr="0001366E">
        <w:t xml:space="preserve"> – waga kryterium </w:t>
      </w:r>
      <w:r w:rsidRPr="0001366E">
        <w:rPr>
          <w:smallCaps/>
        </w:rPr>
        <w:t>  </w:t>
      </w:r>
      <w:r w:rsidR="00E045BE">
        <w:rPr>
          <w:smallCaps/>
        </w:rPr>
        <w:t>7</w:t>
      </w:r>
      <w:r w:rsidR="009F71B5" w:rsidRPr="0001366E">
        <w:rPr>
          <w:smallCaps/>
        </w:rPr>
        <w:t>0</w:t>
      </w:r>
      <w:r w:rsidRPr="0001366E">
        <w:t>%;</w:t>
      </w:r>
    </w:p>
    <w:p w14:paraId="1554F19D" w14:textId="6797B687" w:rsidR="00E279FA" w:rsidRPr="0001366E" w:rsidRDefault="00E045BE" w:rsidP="00BA12BA">
      <w:pPr>
        <w:numPr>
          <w:ilvl w:val="0"/>
          <w:numId w:val="19"/>
        </w:numPr>
        <w:spacing w:line="360" w:lineRule="auto"/>
        <w:ind w:left="924" w:hanging="476"/>
      </w:pPr>
      <w:r>
        <w:rPr>
          <w:b/>
        </w:rPr>
        <w:t xml:space="preserve">Oprocentowanie środków (OP) </w:t>
      </w:r>
      <w:proofErr w:type="gramStart"/>
      <w:r>
        <w:rPr>
          <w:b/>
        </w:rPr>
        <w:t xml:space="preserve">- </w:t>
      </w:r>
      <w:r w:rsidR="00883F9D" w:rsidRPr="0001366E">
        <w:t xml:space="preserve"> waga</w:t>
      </w:r>
      <w:proofErr w:type="gramEnd"/>
      <w:r w:rsidR="00883F9D" w:rsidRPr="0001366E">
        <w:t xml:space="preserve"> kryterium </w:t>
      </w:r>
      <w:r w:rsidR="00883F9D" w:rsidRPr="0001366E">
        <w:rPr>
          <w:smallCaps/>
        </w:rPr>
        <w:t>  </w:t>
      </w:r>
      <w:r>
        <w:rPr>
          <w:smallCaps/>
        </w:rPr>
        <w:t>3</w:t>
      </w:r>
      <w:r w:rsidR="004B1522" w:rsidRPr="0001366E">
        <w:rPr>
          <w:smallCaps/>
        </w:rPr>
        <w:t>0</w:t>
      </w:r>
      <w:r w:rsidR="00883F9D" w:rsidRPr="0001366E">
        <w:t>%.</w:t>
      </w:r>
    </w:p>
    <w:p w14:paraId="76C5DFB6" w14:textId="77777777" w:rsidR="00E279FA" w:rsidRPr="0001366E" w:rsidRDefault="00883F9D" w:rsidP="00BA12BA">
      <w:pPr>
        <w:numPr>
          <w:ilvl w:val="0"/>
          <w:numId w:val="12"/>
        </w:numPr>
        <w:spacing w:line="360" w:lineRule="auto"/>
        <w:ind w:left="426"/>
        <w:jc w:val="both"/>
      </w:pPr>
      <w:r w:rsidRPr="0001366E">
        <w:t>Zasady oceny ofert w poszczególnych kryteriach:</w:t>
      </w:r>
    </w:p>
    <w:p w14:paraId="2024347E" w14:textId="3C71143B" w:rsidR="00E279FA" w:rsidRPr="0001366E" w:rsidRDefault="00883F9D" w:rsidP="00BA12BA">
      <w:pPr>
        <w:numPr>
          <w:ilvl w:val="0"/>
          <w:numId w:val="21"/>
        </w:numPr>
        <w:spacing w:line="360" w:lineRule="auto"/>
        <w:ind w:left="910" w:hanging="484"/>
        <w:jc w:val="both"/>
      </w:pPr>
      <w:r w:rsidRPr="0001366E">
        <w:rPr>
          <w:b/>
        </w:rPr>
        <w:t xml:space="preserve">Cena (C) – waga </w:t>
      </w:r>
      <w:r w:rsidRPr="0001366E">
        <w:rPr>
          <w:b/>
          <w:smallCaps/>
        </w:rPr>
        <w:t> </w:t>
      </w:r>
      <w:r w:rsidR="005255B7">
        <w:rPr>
          <w:b/>
          <w:smallCaps/>
        </w:rPr>
        <w:t>7</w:t>
      </w:r>
      <w:r w:rsidR="004B1522" w:rsidRPr="0001366E">
        <w:rPr>
          <w:b/>
          <w:smallCaps/>
        </w:rPr>
        <w:t>0</w:t>
      </w:r>
      <w:r w:rsidRPr="0001366E">
        <w:rPr>
          <w:b/>
          <w:smallCaps/>
        </w:rPr>
        <w:t> </w:t>
      </w:r>
      <w:r w:rsidRPr="0001366E">
        <w:rPr>
          <w:b/>
        </w:rPr>
        <w:t>%</w:t>
      </w:r>
    </w:p>
    <w:p w14:paraId="27FE847D" w14:textId="77777777" w:rsidR="00E279FA" w:rsidRPr="0001366E" w:rsidRDefault="00883F9D">
      <w:pPr>
        <w:spacing w:before="240" w:line="360" w:lineRule="auto"/>
        <w:ind w:left="2124"/>
        <w:jc w:val="both"/>
      </w:pPr>
      <w:r w:rsidRPr="0001366E">
        <w:rPr>
          <w:b/>
        </w:rPr>
        <w:lastRenderedPageBreak/>
        <w:t>cena najniższa brutto*</w:t>
      </w:r>
    </w:p>
    <w:p w14:paraId="6A2D8A85" w14:textId="7ECAED8F" w:rsidR="00E279FA" w:rsidRPr="0001366E" w:rsidRDefault="00883F9D">
      <w:pPr>
        <w:spacing w:line="360" w:lineRule="auto"/>
        <w:ind w:left="1080"/>
        <w:jc w:val="both"/>
      </w:pPr>
      <w:r w:rsidRPr="0001366E">
        <w:rPr>
          <w:b/>
        </w:rPr>
        <w:t>C =</w:t>
      </w:r>
      <w:r w:rsidRPr="0001366E">
        <w:rPr>
          <w:strike/>
        </w:rPr>
        <w:t xml:space="preserve">------------------------------------------------ </w:t>
      </w:r>
      <w:r w:rsidRPr="0001366E">
        <w:rPr>
          <w:b/>
        </w:rPr>
        <w:t xml:space="preserve">x </w:t>
      </w:r>
      <w:r w:rsidRPr="0001366E">
        <w:rPr>
          <w:b/>
          <w:smallCaps/>
        </w:rPr>
        <w:t> </w:t>
      </w:r>
      <w:r w:rsidR="00FC077E">
        <w:rPr>
          <w:b/>
          <w:smallCaps/>
        </w:rPr>
        <w:t>7</w:t>
      </w:r>
      <w:r w:rsidR="004B1522" w:rsidRPr="0001366E">
        <w:rPr>
          <w:b/>
          <w:smallCaps/>
        </w:rPr>
        <w:t>0</w:t>
      </w:r>
      <w:r w:rsidRPr="0001366E">
        <w:rPr>
          <w:b/>
        </w:rPr>
        <w:t>%</w:t>
      </w:r>
    </w:p>
    <w:p w14:paraId="70280BB8" w14:textId="77777777" w:rsidR="00E279FA" w:rsidRPr="0001366E" w:rsidRDefault="00883F9D">
      <w:pPr>
        <w:spacing w:line="360" w:lineRule="auto"/>
        <w:ind w:left="1736"/>
        <w:jc w:val="both"/>
      </w:pPr>
      <w:r w:rsidRPr="0001366E">
        <w:rPr>
          <w:b/>
        </w:rPr>
        <w:t>cena oferty ocenianej brutto</w:t>
      </w:r>
    </w:p>
    <w:p w14:paraId="4B569844" w14:textId="77777777" w:rsidR="00E279FA" w:rsidRPr="0001366E" w:rsidRDefault="00883F9D">
      <w:pPr>
        <w:spacing w:before="240" w:line="360" w:lineRule="auto"/>
        <w:ind w:left="372" w:firstLine="708"/>
        <w:jc w:val="both"/>
      </w:pPr>
      <w:r w:rsidRPr="0001366E">
        <w:rPr>
          <w:b/>
        </w:rPr>
        <w:t>* spośród wszystkich złożonych ofert niepodlegających odrzuceniu</w:t>
      </w:r>
    </w:p>
    <w:p w14:paraId="541C3D72" w14:textId="77777777" w:rsidR="00E279FA" w:rsidRPr="0001366E" w:rsidRDefault="00883F9D" w:rsidP="00BA12BA">
      <w:pPr>
        <w:numPr>
          <w:ilvl w:val="0"/>
          <w:numId w:val="22"/>
        </w:numPr>
        <w:spacing w:before="240" w:line="360" w:lineRule="auto"/>
        <w:ind w:left="1358" w:hanging="420"/>
        <w:jc w:val="both"/>
      </w:pPr>
      <w:r w:rsidRPr="0001366E">
        <w:t>Podstawą przyznania punktów w kryterium „cena” będzie cena ofertowa brutto podana przez Wykonawcę w Formularzu Ofertowym.</w:t>
      </w:r>
    </w:p>
    <w:p w14:paraId="5A6E28F6" w14:textId="77777777" w:rsidR="00E279FA" w:rsidRPr="0001366E" w:rsidRDefault="00883F9D" w:rsidP="00BA12BA">
      <w:pPr>
        <w:numPr>
          <w:ilvl w:val="0"/>
          <w:numId w:val="22"/>
        </w:numPr>
        <w:spacing w:line="360" w:lineRule="auto"/>
        <w:ind w:left="1358" w:hanging="420"/>
        <w:jc w:val="both"/>
      </w:pPr>
      <w:r w:rsidRPr="0001366E">
        <w:t>Cena ofertowa brutto musi uwzględniać wszelkie koszty jakie Wykonawca poniesie w związku z realizacją przedmiotu zamówienia.</w:t>
      </w:r>
    </w:p>
    <w:p w14:paraId="6BE67CE7" w14:textId="08F7BB64" w:rsidR="00E045BE" w:rsidRDefault="00E045BE" w:rsidP="00BA12BA">
      <w:pPr>
        <w:pStyle w:val="Akapitzlist"/>
        <w:numPr>
          <w:ilvl w:val="0"/>
          <w:numId w:val="21"/>
        </w:numPr>
        <w:spacing w:line="360" w:lineRule="auto"/>
        <w:rPr>
          <w:rFonts w:ascii="Arial" w:hAnsi="Arial" w:cs="Arial"/>
        </w:rPr>
      </w:pPr>
      <w:r w:rsidRPr="00E045BE">
        <w:rPr>
          <w:rFonts w:ascii="Arial" w:hAnsi="Arial" w:cs="Arial"/>
          <w:b/>
        </w:rPr>
        <w:t xml:space="preserve">Oprocentowanie środków - </w:t>
      </w:r>
      <w:r w:rsidRPr="00E045BE">
        <w:rPr>
          <w:rFonts w:ascii="Arial" w:hAnsi="Arial" w:cs="Arial"/>
        </w:rPr>
        <w:t xml:space="preserve">waga kryterium </w:t>
      </w:r>
      <w:r w:rsidRPr="00E045BE">
        <w:rPr>
          <w:rFonts w:ascii="Arial" w:hAnsi="Arial" w:cs="Arial"/>
          <w:smallCaps/>
        </w:rPr>
        <w:t>  30</w:t>
      </w:r>
      <w:r w:rsidRPr="00E045BE">
        <w:rPr>
          <w:rFonts w:ascii="Arial" w:hAnsi="Arial" w:cs="Arial"/>
        </w:rPr>
        <w:t>%.</w:t>
      </w:r>
    </w:p>
    <w:p w14:paraId="532B59E6" w14:textId="77777777" w:rsidR="00FC077E" w:rsidRPr="00FC077E" w:rsidRDefault="00FC077E" w:rsidP="00FC077E">
      <w:pPr>
        <w:spacing w:line="240" w:lineRule="auto"/>
        <w:ind w:left="1843"/>
        <w:rPr>
          <w:b/>
          <w:bCs/>
        </w:rPr>
      </w:pPr>
      <w:r w:rsidRPr="00FC077E">
        <w:rPr>
          <w:b/>
          <w:bCs/>
        </w:rPr>
        <w:t>Oprocentowanie środków</w:t>
      </w:r>
    </w:p>
    <w:p w14:paraId="6C205FC4" w14:textId="27C4873A" w:rsidR="00FC077E" w:rsidRPr="00FC077E" w:rsidRDefault="00FC077E" w:rsidP="00FC077E">
      <w:pPr>
        <w:spacing w:line="240" w:lineRule="auto"/>
        <w:ind w:left="1843"/>
        <w:rPr>
          <w:b/>
          <w:bCs/>
        </w:rPr>
      </w:pPr>
      <w:r w:rsidRPr="00FC077E">
        <w:rPr>
          <w:b/>
          <w:bCs/>
        </w:rPr>
        <w:t>badanej oferty</w:t>
      </w:r>
    </w:p>
    <w:p w14:paraId="10E5C516" w14:textId="0DB54955" w:rsidR="00FC077E" w:rsidRPr="0001366E" w:rsidRDefault="00FC077E" w:rsidP="00FC077E">
      <w:pPr>
        <w:spacing w:line="360" w:lineRule="auto"/>
        <w:ind w:left="1080"/>
        <w:jc w:val="both"/>
      </w:pPr>
      <w:r>
        <w:rPr>
          <w:rFonts w:ascii="Times New Roman" w:hAnsi="Times New Roman"/>
          <w:b/>
        </w:rPr>
        <w:t>OP</w:t>
      </w:r>
      <w:r w:rsidRPr="0001366E">
        <w:rPr>
          <w:b/>
        </w:rPr>
        <w:t xml:space="preserve"> =</w:t>
      </w:r>
      <w:r w:rsidRPr="0001366E">
        <w:rPr>
          <w:strike/>
        </w:rPr>
        <w:t xml:space="preserve">------------------------------------------------ </w:t>
      </w:r>
      <w:r w:rsidRPr="0001366E">
        <w:rPr>
          <w:b/>
        </w:rPr>
        <w:t xml:space="preserve">x </w:t>
      </w:r>
      <w:r w:rsidRPr="0001366E">
        <w:rPr>
          <w:b/>
          <w:smallCaps/>
        </w:rPr>
        <w:t> </w:t>
      </w:r>
      <w:r>
        <w:rPr>
          <w:b/>
          <w:smallCaps/>
        </w:rPr>
        <w:t>30</w:t>
      </w:r>
      <w:r w:rsidRPr="0001366E">
        <w:rPr>
          <w:b/>
        </w:rPr>
        <w:t>%</w:t>
      </w:r>
    </w:p>
    <w:p w14:paraId="1EB4D108" w14:textId="77777777" w:rsidR="00FC077E" w:rsidRDefault="00FC077E" w:rsidP="00FC077E">
      <w:pPr>
        <w:spacing w:line="240" w:lineRule="auto"/>
        <w:ind w:left="1843"/>
        <w:jc w:val="both"/>
        <w:rPr>
          <w:b/>
        </w:rPr>
      </w:pPr>
      <w:r>
        <w:rPr>
          <w:b/>
        </w:rPr>
        <w:t>Najwyższe zaproponowane</w:t>
      </w:r>
    </w:p>
    <w:p w14:paraId="03E0AD80" w14:textId="58D39065" w:rsidR="00E279FA" w:rsidRDefault="00FC077E" w:rsidP="00FC077E">
      <w:pPr>
        <w:spacing w:line="240" w:lineRule="auto"/>
        <w:ind w:left="1843"/>
        <w:jc w:val="both"/>
        <w:rPr>
          <w:b/>
        </w:rPr>
      </w:pPr>
      <w:r>
        <w:rPr>
          <w:b/>
        </w:rPr>
        <w:t xml:space="preserve"> Oprocentowanie</w:t>
      </w:r>
    </w:p>
    <w:p w14:paraId="439D5BD8" w14:textId="77777777" w:rsidR="00FC077E" w:rsidRPr="00E045BE" w:rsidRDefault="00FC077E" w:rsidP="00FC077E">
      <w:pPr>
        <w:spacing w:line="240" w:lineRule="auto"/>
        <w:ind w:left="1843"/>
        <w:jc w:val="both"/>
        <w:rPr>
          <w:b/>
        </w:rPr>
      </w:pPr>
    </w:p>
    <w:p w14:paraId="5D6CBAAD" w14:textId="77777777" w:rsidR="00E279FA" w:rsidRPr="0001366E" w:rsidRDefault="00883F9D" w:rsidP="00BA12BA">
      <w:pPr>
        <w:numPr>
          <w:ilvl w:val="0"/>
          <w:numId w:val="12"/>
        </w:numPr>
        <w:spacing w:line="360" w:lineRule="auto"/>
        <w:ind w:left="448" w:hanging="426"/>
        <w:jc w:val="both"/>
      </w:pPr>
      <w:r w:rsidRPr="0001366E">
        <w:t>Punktacja przyznawana ofertom w poszczególnych kryteriach oceny ofert będzie liczona z dokładnością do dwóch miejsc po przecinku, zgodnie z zasadami arytmetyki.</w:t>
      </w:r>
    </w:p>
    <w:p w14:paraId="2F425B03" w14:textId="77777777" w:rsidR="00E279FA" w:rsidRPr="0001366E" w:rsidRDefault="00883F9D" w:rsidP="00BA12BA">
      <w:pPr>
        <w:numPr>
          <w:ilvl w:val="0"/>
          <w:numId w:val="12"/>
        </w:numPr>
        <w:spacing w:line="360" w:lineRule="auto"/>
        <w:ind w:left="448" w:hanging="426"/>
        <w:jc w:val="both"/>
      </w:pPr>
      <w:r w:rsidRPr="0001366E">
        <w:t>W toku badania i oceny ofert Zamawiający może żądać od Wykonawcy wyjaśnień dotyczących treści złożonej oferty, w tym zaoferowanej ceny.</w:t>
      </w:r>
    </w:p>
    <w:p w14:paraId="1FAA459A" w14:textId="77777777" w:rsidR="00E279FA" w:rsidRPr="0001366E" w:rsidRDefault="00883F9D" w:rsidP="00BA12BA">
      <w:pPr>
        <w:numPr>
          <w:ilvl w:val="0"/>
          <w:numId w:val="12"/>
        </w:numPr>
        <w:spacing w:line="360" w:lineRule="auto"/>
        <w:ind w:left="448" w:hanging="426"/>
        <w:jc w:val="both"/>
      </w:pPr>
      <w:r w:rsidRPr="0001366E">
        <w:t>Zamawiający udzieli zamówienia Wykonawcy, którego oferta zostanie uznana za najkorzystniejszą.</w:t>
      </w:r>
    </w:p>
    <w:p w14:paraId="623CF1AC" w14:textId="77777777" w:rsidR="00E279FA" w:rsidRDefault="00883F9D">
      <w:pPr>
        <w:pStyle w:val="Nagwek2"/>
        <w:spacing w:line="320" w:lineRule="auto"/>
        <w:jc w:val="both"/>
      </w:pPr>
      <w:bookmarkStart w:id="23" w:name="_jdd1gpfct9cq" w:colFirst="0" w:colLast="0"/>
      <w:bookmarkEnd w:id="23"/>
      <w:r>
        <w:t>XXI. Informacje o formalnościach, jakie powinny być dopełnione po wyborze oferty w celu zawarcia umowy</w:t>
      </w:r>
    </w:p>
    <w:p w14:paraId="57102D53" w14:textId="77777777" w:rsidR="00E279FA" w:rsidRPr="0001366E" w:rsidRDefault="00883F9D" w:rsidP="00BA12BA">
      <w:pPr>
        <w:numPr>
          <w:ilvl w:val="0"/>
          <w:numId w:val="6"/>
        </w:numPr>
        <w:spacing w:before="240" w:line="360" w:lineRule="auto"/>
        <w:ind w:left="462" w:hanging="426"/>
        <w:jc w:val="both"/>
      </w:pPr>
      <w:r w:rsidRPr="0001366E">
        <w:t>Zamawiający zawiera umowę w sprawie zamówienia publicznego w terminie nie krótszym niż 5 dni od dnia przesłania zawiadomienia o wyborze najkorzystniejszej oferty.</w:t>
      </w:r>
    </w:p>
    <w:p w14:paraId="22A79AD4" w14:textId="27D8C9A6" w:rsidR="00E279FA" w:rsidRDefault="00883F9D" w:rsidP="00BA12BA">
      <w:pPr>
        <w:numPr>
          <w:ilvl w:val="0"/>
          <w:numId w:val="6"/>
        </w:numPr>
        <w:spacing w:line="360" w:lineRule="auto"/>
        <w:ind w:left="462" w:hanging="426"/>
        <w:jc w:val="both"/>
      </w:pPr>
      <w:r w:rsidRPr="0001366E">
        <w:t>Zamawiający może zawrzeć umowę w sprawie zamówienia publicznego przed upływem terminu, o którym mowa w ust. 1, jeżeli w postępowaniu o udzielenie zamówienia prowadzonym w trybie</w:t>
      </w:r>
      <w:r w:rsidR="00BE3360">
        <w:t xml:space="preserve"> </w:t>
      </w:r>
      <w:r w:rsidRPr="0001366E">
        <w:t>podstawowym złożono tylko jedną ofertę.</w:t>
      </w:r>
    </w:p>
    <w:p w14:paraId="100CAE33" w14:textId="77777777" w:rsidR="003711F5" w:rsidRPr="0001366E" w:rsidRDefault="003711F5" w:rsidP="003711F5">
      <w:pPr>
        <w:spacing w:line="360" w:lineRule="auto"/>
        <w:jc w:val="both"/>
      </w:pPr>
    </w:p>
    <w:p w14:paraId="12EB6A0B" w14:textId="77777777" w:rsidR="00E279FA" w:rsidRPr="0001366E" w:rsidRDefault="00883F9D" w:rsidP="00BA12BA">
      <w:pPr>
        <w:numPr>
          <w:ilvl w:val="0"/>
          <w:numId w:val="6"/>
        </w:numPr>
        <w:spacing w:line="360" w:lineRule="auto"/>
        <w:ind w:left="462" w:hanging="426"/>
        <w:jc w:val="both"/>
      </w:pPr>
      <w:r w:rsidRPr="0001366E">
        <w:t>Wykonawca, którego oferta zostanie uznana za najkorzystniejszą, będzie zobowiązany przed podpisaniem umowy do wniesienia zabezpieczenia należytego wykonania umowy (jeżeli jego wniesienie było wymagane) w wysokości i formie określonej w Rozdziale XX</w:t>
      </w:r>
      <w:r w:rsidR="003C58DA" w:rsidRPr="0001366E">
        <w:t>II</w:t>
      </w:r>
      <w:r w:rsidRPr="0001366E">
        <w:t xml:space="preserve"> SWZ.</w:t>
      </w:r>
    </w:p>
    <w:p w14:paraId="6C4FF638" w14:textId="77777777" w:rsidR="00E279FA" w:rsidRPr="0001366E" w:rsidRDefault="00883F9D" w:rsidP="00BA12BA">
      <w:pPr>
        <w:numPr>
          <w:ilvl w:val="0"/>
          <w:numId w:val="6"/>
        </w:numPr>
        <w:spacing w:line="360" w:lineRule="auto"/>
        <w:ind w:left="462" w:hanging="426"/>
        <w:jc w:val="both"/>
      </w:pPr>
      <w:r w:rsidRPr="0001366E">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A5B475" w14:textId="77777777" w:rsidR="00E279FA" w:rsidRPr="0001366E" w:rsidRDefault="00883F9D" w:rsidP="00BA12BA">
      <w:pPr>
        <w:numPr>
          <w:ilvl w:val="0"/>
          <w:numId w:val="6"/>
        </w:numPr>
        <w:spacing w:line="360" w:lineRule="auto"/>
        <w:ind w:left="462" w:hanging="426"/>
        <w:jc w:val="both"/>
      </w:pPr>
      <w:r w:rsidRPr="0001366E">
        <w:t>Wykonawca będzie zobowiązany do podpisania umowy w miejscu i terminie wskazanym przez Zamawiającego.</w:t>
      </w:r>
    </w:p>
    <w:p w14:paraId="3A08DEEC" w14:textId="77777777" w:rsidR="00E279FA" w:rsidRDefault="00883F9D">
      <w:pPr>
        <w:pStyle w:val="Nagwek2"/>
        <w:spacing w:line="320" w:lineRule="auto"/>
        <w:jc w:val="both"/>
      </w:pPr>
      <w:bookmarkStart w:id="24" w:name="_8o16t0j5rcy" w:colFirst="0" w:colLast="0"/>
      <w:bookmarkEnd w:id="24"/>
      <w:r>
        <w:t>XXII. Wymagania dotyczące zabezpieczenia należytego wykonania umowy</w:t>
      </w:r>
    </w:p>
    <w:p w14:paraId="015CC53A" w14:textId="77777777" w:rsidR="00E279FA" w:rsidRPr="0001366E" w:rsidRDefault="00883F9D">
      <w:pPr>
        <w:spacing w:before="240" w:line="360" w:lineRule="auto"/>
        <w:jc w:val="both"/>
      </w:pPr>
      <w:r w:rsidRPr="0001366E">
        <w:t xml:space="preserve">Zamawiający </w:t>
      </w:r>
      <w:r w:rsidRPr="0001366E">
        <w:rPr>
          <w:b/>
        </w:rPr>
        <w:t>nie wymaga</w:t>
      </w:r>
      <w:r w:rsidRPr="0001366E">
        <w:t xml:space="preserve"> wniesienia zabezpieczenia należytego wykonania umow</w:t>
      </w:r>
      <w:r w:rsidR="002C42F9" w:rsidRPr="0001366E">
        <w:t>y.</w:t>
      </w:r>
    </w:p>
    <w:p w14:paraId="5F06EC1B" w14:textId="77777777" w:rsidR="00E279FA" w:rsidRDefault="00883F9D">
      <w:pPr>
        <w:pStyle w:val="Nagwek2"/>
        <w:spacing w:line="320" w:lineRule="auto"/>
        <w:jc w:val="both"/>
      </w:pPr>
      <w:bookmarkStart w:id="25" w:name="_n1rtepxw0unn" w:colFirst="0" w:colLast="0"/>
      <w:bookmarkEnd w:id="25"/>
      <w:r>
        <w:t xml:space="preserve">XXIII. Informacje o treści zawieranej umowy oraz możliwości jej zmiany </w:t>
      </w:r>
    </w:p>
    <w:p w14:paraId="279C9DD4" w14:textId="7E198CCE" w:rsidR="00E279FA" w:rsidRPr="0001366E" w:rsidRDefault="00883F9D" w:rsidP="00BA12BA">
      <w:pPr>
        <w:numPr>
          <w:ilvl w:val="3"/>
          <w:numId w:val="13"/>
        </w:numPr>
        <w:spacing w:before="240" w:line="360" w:lineRule="auto"/>
        <w:ind w:left="284"/>
        <w:jc w:val="both"/>
      </w:pPr>
      <w:r w:rsidRPr="0001366E">
        <w:t xml:space="preserve">Wybrany Wykonawca jest zobowiązany do zawarcia umowy w sprawie zamówienia publicznego na warunkach określonych we Wzorze Umowy, stanowiącym </w:t>
      </w:r>
      <w:r w:rsidRPr="0001366E">
        <w:rPr>
          <w:b/>
        </w:rPr>
        <w:t xml:space="preserve">Załącznik nr </w:t>
      </w:r>
      <w:r w:rsidR="00FC077E">
        <w:t>3</w:t>
      </w:r>
      <w:r w:rsidR="0022498F" w:rsidRPr="0001366E">
        <w:t xml:space="preserve"> </w:t>
      </w:r>
      <w:r w:rsidRPr="0001366E">
        <w:rPr>
          <w:b/>
        </w:rPr>
        <w:t>do SWZ</w:t>
      </w:r>
      <w:r w:rsidRPr="0001366E">
        <w:t>.</w:t>
      </w:r>
    </w:p>
    <w:p w14:paraId="3E5FA109" w14:textId="77777777" w:rsidR="00E279FA" w:rsidRPr="0001366E" w:rsidRDefault="00883F9D" w:rsidP="00BA12BA">
      <w:pPr>
        <w:numPr>
          <w:ilvl w:val="3"/>
          <w:numId w:val="13"/>
        </w:numPr>
        <w:spacing w:line="360" w:lineRule="auto"/>
        <w:ind w:left="284"/>
        <w:jc w:val="both"/>
      </w:pPr>
      <w:r w:rsidRPr="0001366E">
        <w:t>Zakres świadczenia Wykonawcy wynikający z umowy jest tożsamy z jego zobowiązaniem zawartym w ofercie.</w:t>
      </w:r>
    </w:p>
    <w:p w14:paraId="75B1B9FF" w14:textId="4CC30024" w:rsidR="00E279FA" w:rsidRPr="0001366E" w:rsidRDefault="00883F9D" w:rsidP="00BA12BA">
      <w:pPr>
        <w:numPr>
          <w:ilvl w:val="3"/>
          <w:numId w:val="13"/>
        </w:numPr>
        <w:spacing w:line="360" w:lineRule="auto"/>
        <w:ind w:left="284"/>
        <w:jc w:val="both"/>
      </w:pPr>
      <w:r w:rsidRPr="0001366E">
        <w:t xml:space="preserve">Zamawiający przewiduje możliwość zmiany zawartej umowy w stosunku do treści wybranej oferty w zakresie uregulowanym w art. 454-455 PZP oraz wskazanym we Wzorze Umowy, stanowiącym </w:t>
      </w:r>
      <w:r w:rsidRPr="0001366E">
        <w:rPr>
          <w:b/>
        </w:rPr>
        <w:t xml:space="preserve">Załącznik nr </w:t>
      </w:r>
      <w:r w:rsidR="00FC077E" w:rsidRPr="00FC077E">
        <w:rPr>
          <w:b/>
          <w:bCs/>
        </w:rPr>
        <w:t>3</w:t>
      </w:r>
      <w:r w:rsidRPr="0001366E">
        <w:rPr>
          <w:b/>
        </w:rPr>
        <w:t xml:space="preserve"> do SWZ</w:t>
      </w:r>
      <w:r w:rsidRPr="0001366E">
        <w:t>.</w:t>
      </w:r>
    </w:p>
    <w:p w14:paraId="3E3962C6" w14:textId="77777777" w:rsidR="00E279FA" w:rsidRPr="0001366E" w:rsidRDefault="00883F9D" w:rsidP="00BA12BA">
      <w:pPr>
        <w:numPr>
          <w:ilvl w:val="3"/>
          <w:numId w:val="13"/>
        </w:numPr>
        <w:spacing w:line="360" w:lineRule="auto"/>
        <w:ind w:left="284"/>
        <w:jc w:val="both"/>
      </w:pPr>
      <w:r w:rsidRPr="0001366E">
        <w:t>Zmiana umowy wymaga dla swej ważności, pod rygorem nieważności, zachowania formy pisemnej.</w:t>
      </w:r>
    </w:p>
    <w:p w14:paraId="3A8F1894" w14:textId="2A2987E6" w:rsidR="00E279FA" w:rsidRDefault="005114C5">
      <w:pPr>
        <w:pStyle w:val="Nagwek2"/>
        <w:spacing w:line="320" w:lineRule="auto"/>
        <w:jc w:val="both"/>
      </w:pPr>
      <w:bookmarkStart w:id="26" w:name="_kmfqfyi30wag" w:colFirst="0" w:colLast="0"/>
      <w:bookmarkEnd w:id="26"/>
      <w:r>
        <w:t>X</w:t>
      </w:r>
      <w:r w:rsidR="00883F9D">
        <w:t>XIV. Pouczenie o środkach ochrony prawnej przysługujących Wykonawcy</w:t>
      </w:r>
    </w:p>
    <w:p w14:paraId="1EAEA6A8" w14:textId="77777777" w:rsidR="00E279FA" w:rsidRPr="0001366E" w:rsidRDefault="00883F9D" w:rsidP="00BA12BA">
      <w:pPr>
        <w:numPr>
          <w:ilvl w:val="0"/>
          <w:numId w:val="5"/>
        </w:numPr>
        <w:spacing w:before="240" w:line="360" w:lineRule="auto"/>
        <w:ind w:left="426"/>
        <w:jc w:val="both"/>
      </w:pPr>
      <w:r w:rsidRPr="0001366E">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D3C3A0C" w14:textId="77777777" w:rsidR="00E279FA" w:rsidRPr="0001366E" w:rsidRDefault="00883F9D" w:rsidP="00BA12BA">
      <w:pPr>
        <w:numPr>
          <w:ilvl w:val="0"/>
          <w:numId w:val="5"/>
        </w:numPr>
        <w:spacing w:line="360" w:lineRule="auto"/>
        <w:ind w:left="426"/>
        <w:jc w:val="both"/>
      </w:pPr>
      <w:r w:rsidRPr="0001366E">
        <w:t xml:space="preserve">Środki ochrony prawnej wobec ogłoszenia wszczynającego postępowanie o udzielenie zamówienia lub ogłoszenia o konkursie oraz dokumentów zamówienia przysługują </w:t>
      </w:r>
      <w:r w:rsidRPr="0001366E">
        <w:lastRenderedPageBreak/>
        <w:t>również organizacjom wpisanym na listę, o której mowa w art. 469 pkt 15 PZP oraz Rzecznikowi Małych i Średnich Przedsiębiorców.</w:t>
      </w:r>
    </w:p>
    <w:p w14:paraId="7A8BAEFB" w14:textId="77777777" w:rsidR="00E279FA" w:rsidRPr="0001366E" w:rsidRDefault="00883F9D" w:rsidP="00BA12BA">
      <w:pPr>
        <w:numPr>
          <w:ilvl w:val="0"/>
          <w:numId w:val="5"/>
        </w:numPr>
        <w:spacing w:line="360" w:lineRule="auto"/>
        <w:ind w:left="426"/>
        <w:jc w:val="both"/>
      </w:pPr>
      <w:r w:rsidRPr="0001366E">
        <w:t>Odwołanie przysługuje na:</w:t>
      </w:r>
    </w:p>
    <w:p w14:paraId="5BC4BE1B" w14:textId="77777777" w:rsidR="00E279FA" w:rsidRPr="0001366E" w:rsidRDefault="00883F9D">
      <w:pPr>
        <w:spacing w:line="360" w:lineRule="auto"/>
        <w:ind w:left="868" w:hanging="425"/>
        <w:jc w:val="both"/>
      </w:pPr>
      <w:r w:rsidRPr="0001366E">
        <w:t>1)</w:t>
      </w:r>
      <w:r w:rsidRPr="0001366E">
        <w:tab/>
        <w:t>niezgodną z przepisami ustawy czynność Zamawiającego, podjętą w postępowaniu o udzielenie zamówienia, w tym na projektowane postanowienie umowy;</w:t>
      </w:r>
    </w:p>
    <w:p w14:paraId="25BDF371" w14:textId="77777777" w:rsidR="00E279FA" w:rsidRPr="0001366E" w:rsidRDefault="00883F9D">
      <w:pPr>
        <w:spacing w:line="360" w:lineRule="auto"/>
        <w:ind w:left="868" w:hanging="425"/>
        <w:jc w:val="both"/>
      </w:pPr>
      <w:r w:rsidRPr="0001366E">
        <w:t>2)</w:t>
      </w:r>
      <w:r w:rsidRPr="0001366E">
        <w:tab/>
        <w:t>zaniechanie czynności w postępowaniu o udzielenie zamówienia do której zamawiający był obowiązany na podstawie ustawy;</w:t>
      </w:r>
    </w:p>
    <w:p w14:paraId="03310388" w14:textId="77777777" w:rsidR="00E279FA" w:rsidRPr="0001366E" w:rsidRDefault="00883F9D" w:rsidP="00BA12BA">
      <w:pPr>
        <w:numPr>
          <w:ilvl w:val="0"/>
          <w:numId w:val="5"/>
        </w:numPr>
        <w:spacing w:line="360" w:lineRule="auto"/>
        <w:ind w:left="426"/>
        <w:jc w:val="both"/>
      </w:pPr>
      <w:r w:rsidRPr="0001366E">
        <w:t>Odwołanie wnosi się do Prezesa Izby. Odwołujący przekazuje kopię odwołania zamawiającemu przed upływem terminu do wniesienia odwołania w taki sposób, aby mógł on zapoznać się z jego treścią przed upływem tego terminu.</w:t>
      </w:r>
    </w:p>
    <w:p w14:paraId="0A6124D8" w14:textId="77777777" w:rsidR="00E279FA" w:rsidRPr="0001366E" w:rsidRDefault="00883F9D" w:rsidP="00BA12BA">
      <w:pPr>
        <w:numPr>
          <w:ilvl w:val="0"/>
          <w:numId w:val="5"/>
        </w:numPr>
        <w:spacing w:line="360" w:lineRule="auto"/>
        <w:ind w:left="426"/>
        <w:jc w:val="both"/>
      </w:pPr>
      <w:r w:rsidRPr="0001366E">
        <w:t>Odwołanie wobec treści ogłoszenia lub treści SWZ wnosi się w terminie 5 dni od dnia zamieszczenia ogłoszenia w Biuletynie Zamówień Publicznych lub treści SWZ na stronie internetowej.</w:t>
      </w:r>
    </w:p>
    <w:p w14:paraId="4BCF1AEF" w14:textId="77777777" w:rsidR="00E279FA" w:rsidRPr="0001366E" w:rsidRDefault="00883F9D" w:rsidP="00BA12BA">
      <w:pPr>
        <w:numPr>
          <w:ilvl w:val="0"/>
          <w:numId w:val="5"/>
        </w:numPr>
        <w:spacing w:line="360" w:lineRule="auto"/>
        <w:ind w:left="426"/>
        <w:jc w:val="both"/>
      </w:pPr>
      <w:r w:rsidRPr="0001366E">
        <w:t>Odwołanie wnosi się w terminie:</w:t>
      </w:r>
    </w:p>
    <w:p w14:paraId="63491097" w14:textId="77777777" w:rsidR="00E279FA" w:rsidRPr="0001366E" w:rsidRDefault="00883F9D">
      <w:pPr>
        <w:spacing w:line="360" w:lineRule="auto"/>
        <w:ind w:left="709" w:hanging="425"/>
        <w:jc w:val="both"/>
      </w:pPr>
      <w:r w:rsidRPr="0001366E">
        <w:t>1)</w:t>
      </w:r>
      <w:r w:rsidRPr="0001366E">
        <w:tab/>
        <w:t>5 dni od dnia przekazania informacji o czynności zamawiającego stanowiącej podstawę jego wniesienia, jeżeli informacja została przekazana przy użyciu środków komunikacji elektronicznej,</w:t>
      </w:r>
    </w:p>
    <w:p w14:paraId="050E503E" w14:textId="77777777" w:rsidR="00E279FA" w:rsidRPr="0001366E" w:rsidRDefault="00883F9D">
      <w:pPr>
        <w:spacing w:line="360" w:lineRule="auto"/>
        <w:ind w:left="709" w:hanging="425"/>
        <w:jc w:val="both"/>
      </w:pPr>
      <w:r w:rsidRPr="0001366E">
        <w:t>2)</w:t>
      </w:r>
      <w:r w:rsidRPr="0001366E">
        <w:tab/>
        <w:t>10 dni od dnia przekazania informacji o czynności zamawiającego stanowiącej podstawę jego wniesienia, jeżeli informacja została przekazana w sposób inny niż określony w pkt 1).</w:t>
      </w:r>
    </w:p>
    <w:p w14:paraId="112916C5" w14:textId="77777777" w:rsidR="00E279FA" w:rsidRPr="0001366E" w:rsidRDefault="00883F9D" w:rsidP="00BA12BA">
      <w:pPr>
        <w:numPr>
          <w:ilvl w:val="0"/>
          <w:numId w:val="5"/>
        </w:numPr>
        <w:spacing w:line="360" w:lineRule="auto"/>
        <w:ind w:left="426"/>
        <w:jc w:val="both"/>
      </w:pPr>
      <w:r w:rsidRPr="0001366E">
        <w:t>Odwołanie w przypadkach innych niż określone w pkt 5 i 6 wnosi się w terminie 5 dni od dnia, w którym powzięto lub przy zachowaniu należytej staranności można było powziąć wiadomość o okolicznościach stanowiących podstawę jego wniesienia</w:t>
      </w:r>
    </w:p>
    <w:p w14:paraId="705B388A" w14:textId="77777777" w:rsidR="00E279FA" w:rsidRPr="0001366E" w:rsidRDefault="00883F9D" w:rsidP="00BA12BA">
      <w:pPr>
        <w:numPr>
          <w:ilvl w:val="0"/>
          <w:numId w:val="5"/>
        </w:numPr>
        <w:spacing w:line="360" w:lineRule="auto"/>
        <w:ind w:left="426"/>
        <w:jc w:val="both"/>
      </w:pPr>
      <w:r w:rsidRPr="0001366E">
        <w:t>Na orzeczenie Izby oraz postanowienie Prezesa Izby, o którym mowa w art. 519 ust. 1 ustawy PZP, stronom oraz uczestnikom postępowania odwoławczego przysługuje skarga do sądu.</w:t>
      </w:r>
    </w:p>
    <w:p w14:paraId="7694F014" w14:textId="77777777" w:rsidR="00E279FA" w:rsidRPr="0001366E" w:rsidRDefault="00883F9D" w:rsidP="00BA12BA">
      <w:pPr>
        <w:numPr>
          <w:ilvl w:val="0"/>
          <w:numId w:val="5"/>
        </w:numPr>
        <w:spacing w:line="360" w:lineRule="auto"/>
        <w:ind w:left="426"/>
        <w:jc w:val="both"/>
      </w:pPr>
      <w:r w:rsidRPr="0001366E">
        <w:t>W postępowaniu toczącym się wskutek wniesienia skargi stosuje się odpowiednio przepisy ustawy z dnia 17 listopada 1964 r. - Kodeks postępowania cywilnego o apelacji, jeżeli przepisy niniejszego rozdziału nie stanowią inaczej.</w:t>
      </w:r>
    </w:p>
    <w:p w14:paraId="4ACB2979" w14:textId="77777777" w:rsidR="00E279FA" w:rsidRPr="0001366E" w:rsidRDefault="00883F9D" w:rsidP="00BA12BA">
      <w:pPr>
        <w:numPr>
          <w:ilvl w:val="0"/>
          <w:numId w:val="5"/>
        </w:numPr>
        <w:spacing w:line="360" w:lineRule="auto"/>
        <w:ind w:left="426"/>
        <w:jc w:val="both"/>
      </w:pPr>
      <w:r w:rsidRPr="0001366E">
        <w:t>Skargę wnosi się do Sądu Okręgowego w Warszawie - sądu zamówień publicznych, zwanego dalej "sądem zamówień publicznych".</w:t>
      </w:r>
    </w:p>
    <w:p w14:paraId="6F02EAAF" w14:textId="77777777" w:rsidR="00E279FA" w:rsidRPr="0001366E" w:rsidRDefault="00883F9D" w:rsidP="00BA12BA">
      <w:pPr>
        <w:numPr>
          <w:ilvl w:val="0"/>
          <w:numId w:val="5"/>
        </w:numPr>
        <w:spacing w:line="360" w:lineRule="auto"/>
        <w:ind w:left="426"/>
        <w:jc w:val="both"/>
      </w:pPr>
      <w:r w:rsidRPr="000136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F232B5" w14:textId="62A8434A" w:rsidR="00E279FA" w:rsidRDefault="00883F9D" w:rsidP="00BA12BA">
      <w:pPr>
        <w:numPr>
          <w:ilvl w:val="0"/>
          <w:numId w:val="5"/>
        </w:numPr>
        <w:spacing w:line="360" w:lineRule="auto"/>
        <w:ind w:left="426"/>
        <w:jc w:val="both"/>
      </w:pPr>
      <w:r w:rsidRPr="0001366E">
        <w:lastRenderedPageBreak/>
        <w:t>Prezes Izby przekazuje skargę wraz z aktami postępowania odwoławczego do sądu zamówień publicznych w terminie 7 dni od dnia jej otrzymania.</w:t>
      </w:r>
    </w:p>
    <w:p w14:paraId="31192753" w14:textId="164F5B9C" w:rsidR="005114C5" w:rsidRPr="005114C5" w:rsidRDefault="005114C5" w:rsidP="005114C5">
      <w:pPr>
        <w:pStyle w:val="Nagwek2"/>
        <w:spacing w:line="320" w:lineRule="auto"/>
        <w:jc w:val="both"/>
      </w:pPr>
      <w:bookmarkStart w:id="27" w:name="_Toc73962769"/>
      <w:bookmarkStart w:id="28" w:name="_Toc111538291"/>
      <w:r>
        <w:t>XXV</w:t>
      </w:r>
      <w:r w:rsidRPr="005114C5">
        <w:t xml:space="preserve"> Negocjacje w celu polepszenia treści ofert, które podlegają ocenie w ramach kryteriów oceny ofert</w:t>
      </w:r>
      <w:bookmarkEnd w:id="27"/>
      <w:bookmarkEnd w:id="28"/>
    </w:p>
    <w:p w14:paraId="2D065AEB" w14:textId="669D6D20"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Zamawiający może zaprosić jednocześnie wszystkich Wykonawców do negocjacji ofert złożonych w odpowiedzi na ogłoszenie o zamówieniu, jeżeli nie podlegały one odrzuceniu. </w:t>
      </w:r>
    </w:p>
    <w:p w14:paraId="67DAB2F3"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Zamawiający nie ogranicza liczby Wykonawców, których zaprosi do negocjacji treści złożonych w odpowiedzi na ogłoszenie ofert. </w:t>
      </w:r>
    </w:p>
    <w:p w14:paraId="4C0FFC5A"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Ofertę Wykonawcy niezaproszonego do negocjacji ofert uznaje się za odrzuconą. </w:t>
      </w:r>
    </w:p>
    <w:p w14:paraId="1C50EE00"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Negocjacje treści ofert: </w:t>
      </w:r>
    </w:p>
    <w:p w14:paraId="67C73FA7" w14:textId="77777777" w:rsidR="005114C5" w:rsidRPr="005114C5" w:rsidRDefault="005114C5" w:rsidP="005114C5">
      <w:pPr>
        <w:pStyle w:val="Akapitzlist"/>
        <w:numPr>
          <w:ilvl w:val="0"/>
          <w:numId w:val="46"/>
        </w:numPr>
        <w:spacing w:line="360" w:lineRule="auto"/>
        <w:jc w:val="both"/>
        <w:rPr>
          <w:rFonts w:ascii="Arial" w:hAnsi="Arial" w:cs="Arial"/>
        </w:rPr>
      </w:pPr>
      <w:r w:rsidRPr="005114C5">
        <w:rPr>
          <w:rFonts w:ascii="Arial" w:hAnsi="Arial" w:cs="Arial"/>
        </w:rPr>
        <w:t>Nie mogą prowadzić do zmiany treści SWZ</w:t>
      </w:r>
    </w:p>
    <w:p w14:paraId="61E1D8B6" w14:textId="77777777" w:rsidR="005114C5" w:rsidRPr="005114C5" w:rsidRDefault="005114C5" w:rsidP="005114C5">
      <w:pPr>
        <w:pStyle w:val="Akapitzlist"/>
        <w:numPr>
          <w:ilvl w:val="0"/>
          <w:numId w:val="46"/>
        </w:numPr>
        <w:spacing w:line="360" w:lineRule="auto"/>
        <w:jc w:val="both"/>
        <w:rPr>
          <w:rFonts w:ascii="Arial" w:hAnsi="Arial" w:cs="Arial"/>
        </w:rPr>
      </w:pPr>
      <w:r w:rsidRPr="005114C5">
        <w:rPr>
          <w:rFonts w:ascii="Arial" w:hAnsi="Arial" w:cs="Arial"/>
        </w:rPr>
        <w:t xml:space="preserve">Dotyczą wyłącznie tych elementów treści ofert, które podlegają ocenie w ramach kryteriów oceny ofert, opisanych </w:t>
      </w:r>
      <w:r w:rsidRPr="004E0D8D">
        <w:rPr>
          <w:rFonts w:ascii="Arial" w:hAnsi="Arial" w:cs="Arial"/>
        </w:rPr>
        <w:t>w Rozdziale XX.</w:t>
      </w:r>
      <w:r w:rsidRPr="005114C5">
        <w:rPr>
          <w:rFonts w:ascii="Arial" w:hAnsi="Arial" w:cs="Arial"/>
        </w:rPr>
        <w:t xml:space="preserve"> Kryteria oceny ofert.</w:t>
      </w:r>
    </w:p>
    <w:p w14:paraId="30439F4D"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Prowadzone negocjacje mają charakter poufny. Zamawiający udostępnia oferty złożone w odpowiedzi na ogłoszenie o zamówieniu, wraz z załącznikami, niezwłocznie po otwarciu ofert, nie później jednak niż w terminie 3 dni od ich otwarcia. </w:t>
      </w:r>
    </w:p>
    <w:p w14:paraId="2D431701"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Żadna ze stron bez zgody drugiej nie może ujawniać informacji technicznych i handlowych związanych z negocjacjami. Zgoda udzielana jest w odniesieniu do konkretnych informacji przed ich ujawnieniem. </w:t>
      </w:r>
    </w:p>
    <w:p w14:paraId="01D64687"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Zamawiający informuje jednocześnie wszystkich Wykonawców, których oferty złożone w odpowiedzi na ogłoszenie o zamówieniu nie zostały odrzucone, o zakończeniu negocjacji oraz zaprasza ich do złożenia ofert dodatkowych. </w:t>
      </w:r>
    </w:p>
    <w:p w14:paraId="145C4F42"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Zamawiający wyznacza termin na złożenie ofert dodatkowych z uwzględnieniem czasu potrzebnego na przygotowanie tych ofert, z tym, że termin nie może być krótszy niż 5 dni od dnia przekazania zaproszenia do składania ofert dodatkowych. </w:t>
      </w:r>
    </w:p>
    <w:p w14:paraId="345962E2" w14:textId="304E581B"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Wykonawca może złożyć ofertę dodatkową, która zawiera nowe propozycje w zakresie treści oferty, podlegających ocenie w ramach kryteriów oceny ofert wskazanych przez Zmawiającego w zaproszeniu do negocjacji. Oferta dodatkowa nie może być mniej korzystna w żadnym z tych kryteriów niż oferta złożona w odpowiedzi </w:t>
      </w:r>
      <w:r w:rsidR="009A0399" w:rsidRPr="005114C5">
        <w:rPr>
          <w:rFonts w:ascii="Arial" w:hAnsi="Arial" w:cs="Arial"/>
        </w:rPr>
        <w:t>na ogłoszenie</w:t>
      </w:r>
      <w:r w:rsidRPr="005114C5">
        <w:rPr>
          <w:rFonts w:ascii="Arial" w:hAnsi="Arial" w:cs="Arial"/>
        </w:rPr>
        <w:t xml:space="preserve"> o zamówieniu. </w:t>
      </w:r>
    </w:p>
    <w:p w14:paraId="643342A7"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Oferta przestaje wiązać Wykonawcę w zakresie w jakim złoży on ofertę dodatkową zawierającą korzystniejsze propozycje w ramach każdego z kryteriów oceny ofert wskazanych w zaproszeniu do negocjacji. </w:t>
      </w:r>
    </w:p>
    <w:p w14:paraId="1D90F69C"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lastRenderedPageBreak/>
        <w:t>Oferta dodatkowa, która jest mniej korzystna w którymkolwiek z kryteriów oceny ofert wskazanych w zaproszeniu do negocjacji niż oferta złożona w odpowiedzi na ogłoszenie o zamówieniu, podlega odrzuceniu.</w:t>
      </w:r>
    </w:p>
    <w:p w14:paraId="5D516E66" w14:textId="77777777" w:rsidR="005114C5" w:rsidRPr="005114C5" w:rsidRDefault="005114C5" w:rsidP="005114C5">
      <w:pPr>
        <w:pStyle w:val="Akapitzlist"/>
        <w:numPr>
          <w:ilvl w:val="0"/>
          <w:numId w:val="45"/>
        </w:numPr>
        <w:spacing w:line="360" w:lineRule="auto"/>
        <w:jc w:val="both"/>
        <w:rPr>
          <w:rFonts w:ascii="Arial" w:hAnsi="Arial" w:cs="Arial"/>
        </w:rPr>
      </w:pPr>
      <w:r w:rsidRPr="005114C5">
        <w:rPr>
          <w:rFonts w:ascii="Arial" w:hAnsi="Arial" w:cs="Arial"/>
        </w:rPr>
        <w:t xml:space="preserve">W przypadku, gdy Zamawiający nie skorzysta z możliwości prowadzenia negocjacji treści złożonych ofert, dokonuje on wyboru najkorzystniejszej oferty spośród niepodlegających odrzuceniu ofert złożonych w odpowiedzi na ogłoszenie o zamówieniu. </w:t>
      </w:r>
    </w:p>
    <w:p w14:paraId="6C2A62B2" w14:textId="77777777" w:rsidR="005114C5" w:rsidRPr="0001366E" w:rsidRDefault="005114C5" w:rsidP="005114C5">
      <w:pPr>
        <w:spacing w:line="360" w:lineRule="auto"/>
        <w:ind w:left="66"/>
        <w:jc w:val="both"/>
      </w:pPr>
    </w:p>
    <w:p w14:paraId="2F9042C4" w14:textId="7D7A1AB7" w:rsidR="00E279FA" w:rsidRDefault="00883F9D" w:rsidP="00F63D17">
      <w:pPr>
        <w:pStyle w:val="Nagwek2"/>
        <w:spacing w:line="320" w:lineRule="auto"/>
        <w:jc w:val="both"/>
      </w:pPr>
      <w:bookmarkStart w:id="29" w:name="_uarrfy5kozla" w:colFirst="0" w:colLast="0"/>
      <w:bookmarkEnd w:id="29"/>
      <w:r>
        <w:t>XXV</w:t>
      </w:r>
      <w:r w:rsidR="005114C5">
        <w:t>I</w:t>
      </w:r>
      <w:r>
        <w:t>. Spis załączników</w:t>
      </w:r>
    </w:p>
    <w:p w14:paraId="4C5E1A17" w14:textId="15827550" w:rsidR="00014AC9" w:rsidRPr="001F0B75" w:rsidRDefault="00014AC9" w:rsidP="00F63D17">
      <w:pPr>
        <w:spacing w:line="320" w:lineRule="auto"/>
        <w:jc w:val="both"/>
        <w:rPr>
          <w:color w:val="000000"/>
        </w:rPr>
      </w:pPr>
      <w:r w:rsidRPr="001F0B75">
        <w:rPr>
          <w:color w:val="000000"/>
        </w:rPr>
        <w:t xml:space="preserve">Zał. 1 - </w:t>
      </w:r>
      <w:r w:rsidR="00FC077E" w:rsidRPr="001F0B75">
        <w:rPr>
          <w:color w:val="000000"/>
        </w:rPr>
        <w:t xml:space="preserve">Formularz ofertowy </w:t>
      </w:r>
      <w:r w:rsidR="004211BD">
        <w:rPr>
          <w:color w:val="000000"/>
        </w:rPr>
        <w:t>(zał. 1 i 2)</w:t>
      </w:r>
      <w:r w:rsidRPr="001F0B75">
        <w:rPr>
          <w:color w:val="000000"/>
        </w:rPr>
        <w:t xml:space="preserve"> </w:t>
      </w:r>
    </w:p>
    <w:p w14:paraId="511BC9BC" w14:textId="09D9E83F" w:rsidR="00014AC9" w:rsidRPr="001F0B75" w:rsidRDefault="004D25CC">
      <w:pPr>
        <w:spacing w:line="320" w:lineRule="auto"/>
        <w:jc w:val="both"/>
        <w:rPr>
          <w:color w:val="000000"/>
        </w:rPr>
      </w:pPr>
      <w:r w:rsidRPr="001F0B75">
        <w:rPr>
          <w:color w:val="000000"/>
        </w:rPr>
        <w:t xml:space="preserve">Zał. 2 – </w:t>
      </w:r>
      <w:r w:rsidR="00FC077E" w:rsidRPr="001F0B75">
        <w:t>Oświadczenie o spełnianiu warunków udziału w postępowaniu oraz o braku podstaw do wykluczenia z postępowania</w:t>
      </w:r>
    </w:p>
    <w:p w14:paraId="321701EC" w14:textId="42A66929" w:rsidR="00E279FA" w:rsidRPr="001F0B75" w:rsidRDefault="008B428B">
      <w:pPr>
        <w:spacing w:line="320" w:lineRule="auto"/>
        <w:jc w:val="both"/>
      </w:pPr>
      <w:r w:rsidRPr="001F0B75">
        <w:t xml:space="preserve">Zał. 3 - </w:t>
      </w:r>
      <w:r w:rsidR="00FC077E" w:rsidRPr="001F0B75">
        <w:t>Wzory umów</w:t>
      </w:r>
    </w:p>
    <w:p w14:paraId="5A55E522" w14:textId="02B90445" w:rsidR="00FC077E" w:rsidRDefault="00FC077E" w:rsidP="00FC077E">
      <w:pPr>
        <w:spacing w:line="320" w:lineRule="auto"/>
        <w:jc w:val="both"/>
      </w:pPr>
      <w:r>
        <w:t xml:space="preserve">- </w:t>
      </w:r>
      <w:r w:rsidRPr="00FC077E">
        <w:t>UMOWA najmu lokalu użytkowego</w:t>
      </w:r>
    </w:p>
    <w:p w14:paraId="140B2090" w14:textId="5AF409B1" w:rsidR="004211BD" w:rsidRPr="004211BD" w:rsidRDefault="00FC077E" w:rsidP="004211BD">
      <w:pPr>
        <w:spacing w:line="320" w:lineRule="auto"/>
        <w:jc w:val="both"/>
      </w:pPr>
      <w:r>
        <w:t xml:space="preserve">- </w:t>
      </w:r>
      <w:r w:rsidR="004211BD" w:rsidRPr="004211BD">
        <w:t>UMOWA</w:t>
      </w:r>
      <w:r w:rsidR="004211BD">
        <w:t xml:space="preserve"> </w:t>
      </w:r>
      <w:r w:rsidR="004211BD" w:rsidRPr="004211BD">
        <w:t>na obsługę bankową budżetu Powiatu Lęborskiego i jednostek organizacyjnych podległych Powiatowi</w:t>
      </w:r>
    </w:p>
    <w:p w14:paraId="07AF6A6B" w14:textId="77777777" w:rsidR="00FC077E" w:rsidRPr="001F0B75" w:rsidRDefault="00FC077E">
      <w:pPr>
        <w:spacing w:line="320" w:lineRule="auto"/>
        <w:jc w:val="both"/>
      </w:pPr>
    </w:p>
    <w:sectPr w:rsidR="00FC077E" w:rsidRPr="001F0B75" w:rsidSect="00AF77BF">
      <w:headerReference w:type="default" r:id="rId33"/>
      <w:footerReference w:type="default" r:id="rId34"/>
      <w:pgSz w:w="11909" w:h="16834"/>
      <w:pgMar w:top="1821"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1557A" w14:textId="77777777" w:rsidR="00BF0B83" w:rsidRDefault="00BF0B83">
      <w:pPr>
        <w:spacing w:line="240" w:lineRule="auto"/>
      </w:pPr>
      <w:r>
        <w:separator/>
      </w:r>
    </w:p>
  </w:endnote>
  <w:endnote w:type="continuationSeparator" w:id="0">
    <w:p w14:paraId="61DC16E0" w14:textId="77777777" w:rsidR="00BF0B83" w:rsidRDefault="00BF0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C893" w14:textId="77777777" w:rsidR="00602D33" w:rsidRDefault="00BE1F6D">
    <w:pPr>
      <w:jc w:val="right"/>
    </w:pPr>
    <w:r>
      <w:fldChar w:fldCharType="begin"/>
    </w:r>
    <w:r w:rsidR="00602D33">
      <w:instrText>PAGE</w:instrText>
    </w:r>
    <w:r>
      <w:fldChar w:fldCharType="separate"/>
    </w:r>
    <w:r w:rsidR="00D67C4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60153" w14:textId="77777777" w:rsidR="00BF0B83" w:rsidRDefault="00BF0B83">
      <w:pPr>
        <w:spacing w:line="240" w:lineRule="auto"/>
      </w:pPr>
      <w:r>
        <w:separator/>
      </w:r>
    </w:p>
  </w:footnote>
  <w:footnote w:type="continuationSeparator" w:id="0">
    <w:p w14:paraId="02110156" w14:textId="77777777" w:rsidR="00BF0B83" w:rsidRDefault="00BF0B83">
      <w:pPr>
        <w:spacing w:line="240" w:lineRule="auto"/>
      </w:pPr>
      <w:r>
        <w:continuationSeparator/>
      </w:r>
    </w:p>
  </w:footnote>
  <w:footnote w:id="1">
    <w:p w14:paraId="25A36420" w14:textId="77777777" w:rsidR="00602D33" w:rsidRDefault="00602D33">
      <w:pPr>
        <w:spacing w:line="240" w:lineRule="auto"/>
        <w:rPr>
          <w:sz w:val="16"/>
          <w:szCs w:val="16"/>
        </w:rPr>
      </w:pPr>
      <w:r>
        <w:rPr>
          <w:vertAlign w:val="superscript"/>
        </w:rPr>
        <w:footnoteRef/>
      </w:r>
      <w:r>
        <w:rPr>
          <w:sz w:val="16"/>
          <w:szCs w:val="16"/>
        </w:rPr>
        <w:t xml:space="preserve"> Zgodnie z art. 118 ust. 3 PZP </w:t>
      </w:r>
    </w:p>
  </w:footnote>
  <w:footnote w:id="2">
    <w:p w14:paraId="0844DCD8" w14:textId="77777777" w:rsidR="00602D33" w:rsidRDefault="00602D33">
      <w:pPr>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3">
    <w:p w14:paraId="54D90D4E" w14:textId="77777777" w:rsidR="00602D33" w:rsidRDefault="00602D3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4">
    <w:p w14:paraId="25E04413" w14:textId="77777777" w:rsidR="00602D33" w:rsidRDefault="00602D33">
      <w:pPr>
        <w:spacing w:line="240" w:lineRule="auto"/>
        <w:jc w:val="both"/>
        <w:rPr>
          <w:sz w:val="16"/>
          <w:szCs w:val="16"/>
        </w:rPr>
      </w:pPr>
      <w:r>
        <w:rPr>
          <w:vertAlign w:val="superscript"/>
        </w:rPr>
        <w:footnoteRef/>
      </w:r>
      <w:r>
        <w:rPr>
          <w:sz w:val="16"/>
          <w:szCs w:val="16"/>
        </w:rPr>
        <w:t xml:space="preserve">Wstawić adres Profilu Nabywcy na </w:t>
      </w:r>
      <w:hyperlink r:id="rId3">
        <w:r>
          <w:rPr>
            <w:sz w:val="16"/>
            <w:szCs w:val="16"/>
            <w:highlight w:val="white"/>
          </w:rPr>
          <w:t>platformazakupowa.pl</w:t>
        </w:r>
      </w:hyperlink>
      <w:r>
        <w:rPr>
          <w:sz w:val="16"/>
          <w:szCs w:val="16"/>
        </w:rPr>
        <w:t xml:space="preserve"> lub j</w:t>
      </w:r>
      <w:r>
        <w:rPr>
          <w:sz w:val="16"/>
          <w:szCs w:val="16"/>
          <w:highlight w:val="white"/>
        </w:rPr>
        <w:t xml:space="preserve">eśli jednostka nie posiada wykupionego Profilu Nabywcy można dodać link do konkretnego postępowania lub ogólnie do strony </w:t>
      </w:r>
      <w:hyperlink r:id="rId4">
        <w:r>
          <w:rPr>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3EBA" w14:textId="77777777" w:rsidR="00227B20" w:rsidRDefault="00227B20">
    <w:pPr>
      <w:rPr>
        <w:rFonts w:ascii="Calibri" w:eastAsia="Calibri" w:hAnsi="Calibri" w:cs="Calibri"/>
        <w:color w:val="434343"/>
      </w:rPr>
    </w:pPr>
  </w:p>
  <w:p w14:paraId="7B4BCF7D" w14:textId="01CCA7E0" w:rsidR="00602D33" w:rsidRDefault="00602D33">
    <w:pPr>
      <w:rPr>
        <w:rFonts w:ascii="Calibri" w:eastAsia="Calibri" w:hAnsi="Calibri" w:cs="Calibri"/>
        <w:color w:val="434343"/>
      </w:rPr>
    </w:pPr>
    <w:r>
      <w:rPr>
        <w:rFonts w:ascii="Calibri" w:eastAsia="Calibri" w:hAnsi="Calibri" w:cs="Calibri"/>
        <w:color w:val="434343"/>
      </w:rPr>
      <w:t xml:space="preserve">Nr postępowania: </w:t>
    </w:r>
    <w:r w:rsidR="00BB5F92">
      <w:rPr>
        <w:rFonts w:ascii="Calibri" w:eastAsia="Calibri" w:hAnsi="Calibri" w:cs="Calibri"/>
        <w:color w:val="434343"/>
      </w:rPr>
      <w:t>FB</w:t>
    </w:r>
    <w:r w:rsidR="00DA627F">
      <w:rPr>
        <w:rFonts w:ascii="Calibri" w:eastAsia="Calibri" w:hAnsi="Calibri" w:cs="Calibri"/>
        <w:color w:val="434343"/>
      </w:rPr>
      <w:t>.272</w:t>
    </w:r>
    <w:r w:rsidR="001F0B75">
      <w:rPr>
        <w:rFonts w:ascii="Calibri" w:eastAsia="Calibri" w:hAnsi="Calibri" w:cs="Calibri"/>
        <w:color w:val="434343"/>
      </w:rPr>
      <w:t>.</w:t>
    </w:r>
    <w:r w:rsidR="00DA627F">
      <w:rPr>
        <w:rFonts w:ascii="Calibri" w:eastAsia="Calibri" w:hAnsi="Calibri" w:cs="Calibri"/>
        <w:color w:val="434343"/>
      </w:rPr>
      <w:t>1.</w:t>
    </w:r>
    <w:r w:rsidR="009A0399">
      <w:rPr>
        <w:rFonts w:ascii="Calibri" w:eastAsia="Calibri" w:hAnsi="Calibri" w:cs="Calibri"/>
        <w:color w:val="434343"/>
      </w:rPr>
      <w:t>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75F"/>
    <w:multiLevelType w:val="multilevel"/>
    <w:tmpl w:val="B156C4CC"/>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7004C9F"/>
    <w:multiLevelType w:val="hybridMultilevel"/>
    <w:tmpl w:val="489277D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8FE2DC8"/>
    <w:multiLevelType w:val="multilevel"/>
    <w:tmpl w:val="37DA11C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B62F2C"/>
    <w:multiLevelType w:val="multilevel"/>
    <w:tmpl w:val="AA782EF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346324"/>
    <w:multiLevelType w:val="multilevel"/>
    <w:tmpl w:val="5060F3E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1A597554"/>
    <w:multiLevelType w:val="hybridMultilevel"/>
    <w:tmpl w:val="D47046C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249029F"/>
    <w:multiLevelType w:val="multilevel"/>
    <w:tmpl w:val="699A9CC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35107D2"/>
    <w:multiLevelType w:val="hybridMultilevel"/>
    <w:tmpl w:val="8A7EA0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4382162"/>
    <w:multiLevelType w:val="multilevel"/>
    <w:tmpl w:val="CE60B462"/>
    <w:lvl w:ilvl="0">
      <w:start w:val="2"/>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1" w15:restartNumberingAfterBreak="0">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 w15:restartNumberingAfterBreak="0">
    <w:nsid w:val="2BA62B2F"/>
    <w:multiLevelType w:val="multilevel"/>
    <w:tmpl w:val="E0AA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3421FC1"/>
    <w:multiLevelType w:val="multilevel"/>
    <w:tmpl w:val="BD6ED0A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57756FB"/>
    <w:multiLevelType w:val="multilevel"/>
    <w:tmpl w:val="44A00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F113FC"/>
    <w:multiLevelType w:val="multilevel"/>
    <w:tmpl w:val="A8F680C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3ACC7654"/>
    <w:multiLevelType w:val="hybridMultilevel"/>
    <w:tmpl w:val="721ADC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BC3702D"/>
    <w:multiLevelType w:val="multilevel"/>
    <w:tmpl w:val="9C224228"/>
    <w:lvl w:ilvl="0">
      <w:start w:val="1"/>
      <w:numFmt w:val="decimal"/>
      <w:lvlText w:val="%1."/>
      <w:lvlJc w:val="left"/>
      <w:pPr>
        <w:ind w:left="786"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BDA4775"/>
    <w:multiLevelType w:val="hybridMultilevel"/>
    <w:tmpl w:val="103660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1B78AA"/>
    <w:multiLevelType w:val="multilevel"/>
    <w:tmpl w:val="CE54EE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0" w15:restartNumberingAfterBreak="0">
    <w:nsid w:val="3F195154"/>
    <w:multiLevelType w:val="multilevel"/>
    <w:tmpl w:val="787A5A1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1" w15:restartNumberingAfterBreak="0">
    <w:nsid w:val="4099697B"/>
    <w:multiLevelType w:val="multilevel"/>
    <w:tmpl w:val="F224F518"/>
    <w:lvl w:ilvl="0">
      <w:start w:val="1"/>
      <w:numFmt w:val="decimal"/>
      <w:lvlText w:val="%1."/>
      <w:lvlJc w:val="left"/>
      <w:pPr>
        <w:tabs>
          <w:tab w:val="num" w:pos="360"/>
        </w:tabs>
        <w:ind w:left="360" w:hanging="360"/>
      </w:pPr>
      <w:rPr>
        <w:b w:val="0"/>
        <w:bCs w:val="0"/>
      </w:rPr>
    </w:lvl>
    <w:lvl w:ilvl="1">
      <w:start w:val="1"/>
      <w:numFmt w:val="decimal"/>
      <w:isLgl/>
      <w:lvlText w:val="%1.%2."/>
      <w:lvlJc w:val="left"/>
      <w:pPr>
        <w:tabs>
          <w:tab w:val="num" w:pos="786"/>
        </w:tabs>
        <w:ind w:left="786" w:hanging="720"/>
      </w:pPr>
    </w:lvl>
    <w:lvl w:ilvl="2">
      <w:start w:val="1"/>
      <w:numFmt w:val="decimal"/>
      <w:isLgl/>
      <w:lvlText w:val="%1.%2.%3."/>
      <w:lvlJc w:val="left"/>
      <w:pPr>
        <w:tabs>
          <w:tab w:val="num" w:pos="852"/>
        </w:tabs>
        <w:ind w:left="852" w:hanging="720"/>
      </w:pPr>
    </w:lvl>
    <w:lvl w:ilvl="3">
      <w:start w:val="1"/>
      <w:numFmt w:val="decimal"/>
      <w:isLgl/>
      <w:lvlText w:val="%1.%2.%3.%4."/>
      <w:lvlJc w:val="left"/>
      <w:pPr>
        <w:tabs>
          <w:tab w:val="num" w:pos="1278"/>
        </w:tabs>
        <w:ind w:left="1278" w:hanging="1080"/>
      </w:pPr>
    </w:lvl>
    <w:lvl w:ilvl="4">
      <w:start w:val="1"/>
      <w:numFmt w:val="decimal"/>
      <w:isLgl/>
      <w:lvlText w:val="%1.%2.%3.%4.%5."/>
      <w:lvlJc w:val="left"/>
      <w:pPr>
        <w:tabs>
          <w:tab w:val="num" w:pos="1344"/>
        </w:tabs>
        <w:ind w:left="1344" w:hanging="1080"/>
      </w:pPr>
    </w:lvl>
    <w:lvl w:ilvl="5">
      <w:start w:val="1"/>
      <w:numFmt w:val="decimal"/>
      <w:isLgl/>
      <w:lvlText w:val="%1.%2.%3.%4.%5.%6."/>
      <w:lvlJc w:val="left"/>
      <w:pPr>
        <w:tabs>
          <w:tab w:val="num" w:pos="1770"/>
        </w:tabs>
        <w:ind w:left="1770" w:hanging="1440"/>
      </w:pPr>
    </w:lvl>
    <w:lvl w:ilvl="6">
      <w:start w:val="1"/>
      <w:numFmt w:val="decimal"/>
      <w:isLgl/>
      <w:lvlText w:val="%1.%2.%3.%4.%5.%6.%7."/>
      <w:lvlJc w:val="left"/>
      <w:pPr>
        <w:tabs>
          <w:tab w:val="num" w:pos="2196"/>
        </w:tabs>
        <w:ind w:left="2196" w:hanging="1800"/>
      </w:pPr>
    </w:lvl>
    <w:lvl w:ilvl="7">
      <w:start w:val="1"/>
      <w:numFmt w:val="decimal"/>
      <w:isLgl/>
      <w:lvlText w:val="%1.%2.%3.%4.%5.%6.%7.%8."/>
      <w:lvlJc w:val="left"/>
      <w:pPr>
        <w:tabs>
          <w:tab w:val="num" w:pos="2262"/>
        </w:tabs>
        <w:ind w:left="2262" w:hanging="1800"/>
      </w:pPr>
    </w:lvl>
    <w:lvl w:ilvl="8">
      <w:start w:val="1"/>
      <w:numFmt w:val="decimal"/>
      <w:isLgl/>
      <w:lvlText w:val="%1.%2.%3.%4.%5.%6.%7.%8.%9."/>
      <w:lvlJc w:val="left"/>
      <w:pPr>
        <w:tabs>
          <w:tab w:val="num" w:pos="2688"/>
        </w:tabs>
        <w:ind w:left="2688" w:hanging="2160"/>
      </w:pPr>
    </w:lvl>
  </w:abstractNum>
  <w:abstractNum w:abstractNumId="22" w15:restartNumberingAfterBreak="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18425E5"/>
    <w:multiLevelType w:val="multilevel"/>
    <w:tmpl w:val="FAE27DA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4270078C"/>
    <w:multiLevelType w:val="multilevel"/>
    <w:tmpl w:val="7D640A46"/>
    <w:lvl w:ilvl="0">
      <w:start w:val="3"/>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cs="Symbol" w:hint="default"/>
      </w:r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5" w15:restartNumberingAfterBreak="0">
    <w:nsid w:val="42864470"/>
    <w:multiLevelType w:val="multilevel"/>
    <w:tmpl w:val="7DF0CD5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6" w15:restartNumberingAfterBreak="0">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51E4A47"/>
    <w:multiLevelType w:val="multilevel"/>
    <w:tmpl w:val="53322642"/>
    <w:lvl w:ilvl="0">
      <w:start w:val="1"/>
      <w:numFmt w:val="decimal"/>
      <w:lvlText w:val="%1."/>
      <w:lvlJc w:val="left"/>
      <w:pPr>
        <w:ind w:left="1004" w:hanging="360"/>
      </w:pPr>
      <w:rPr>
        <w:b/>
        <w:i w:val="0"/>
        <w:i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8D83E82"/>
    <w:multiLevelType w:val="multilevel"/>
    <w:tmpl w:val="724C399C"/>
    <w:lvl w:ilvl="0">
      <w:start w:val="4"/>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9" w15:restartNumberingAfterBreak="0">
    <w:nsid w:val="4B3F7A25"/>
    <w:multiLevelType w:val="multilevel"/>
    <w:tmpl w:val="5B5E99DE"/>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4C1329DB"/>
    <w:multiLevelType w:val="multilevel"/>
    <w:tmpl w:val="BD2A86B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3813E18"/>
    <w:multiLevelType w:val="multilevel"/>
    <w:tmpl w:val="CCC2A788"/>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ymbol" w:hAnsi="Symbol" w:cs="Symbol" w:hint="default"/>
      </w:rPr>
    </w:lvl>
    <w:lvl w:ilvl="2">
      <w:start w:val="1"/>
      <w:numFmt w:val="lowerLetter"/>
      <w:lvlText w:val="%3)"/>
      <w:lvlJc w:val="left"/>
      <w:pPr>
        <w:tabs>
          <w:tab w:val="num" w:pos="0"/>
        </w:tabs>
        <w:ind w:left="0" w:firstLine="0"/>
      </w:p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3" w15:restartNumberingAfterBreak="0">
    <w:nsid w:val="54E63624"/>
    <w:multiLevelType w:val="multilevel"/>
    <w:tmpl w:val="A1B64F2A"/>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55F9017A"/>
    <w:multiLevelType w:val="hybridMultilevel"/>
    <w:tmpl w:val="CB66B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F4D2C"/>
    <w:multiLevelType w:val="hybridMultilevel"/>
    <w:tmpl w:val="4DCC079C"/>
    <w:lvl w:ilvl="0" w:tplc="B6F437A2">
      <w:start w:val="1"/>
      <w:numFmt w:val="decimal"/>
      <w:lvlText w:val="%1."/>
      <w:lvlJc w:val="left"/>
      <w:pPr>
        <w:ind w:left="644" w:hanging="360"/>
      </w:pPr>
      <w:rPr>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A2E6EC1"/>
    <w:multiLevelType w:val="multilevel"/>
    <w:tmpl w:val="515CC01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60264B4E"/>
    <w:multiLevelType w:val="multilevel"/>
    <w:tmpl w:val="4336BC7A"/>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38" w15:restartNumberingAfterBreak="0">
    <w:nsid w:val="64903806"/>
    <w:multiLevelType w:val="hybridMultilevel"/>
    <w:tmpl w:val="12B2842C"/>
    <w:lvl w:ilvl="0" w:tplc="04150001">
      <w:start w:val="1"/>
      <w:numFmt w:val="bullet"/>
      <w:lvlText w:val=""/>
      <w:lvlJc w:val="left"/>
      <w:pPr>
        <w:ind w:left="3126" w:hanging="360"/>
      </w:pPr>
      <w:rPr>
        <w:rFonts w:ascii="Symbol" w:hAnsi="Symbol" w:hint="default"/>
      </w:rPr>
    </w:lvl>
    <w:lvl w:ilvl="1" w:tplc="04150003" w:tentative="1">
      <w:start w:val="1"/>
      <w:numFmt w:val="bullet"/>
      <w:lvlText w:val="o"/>
      <w:lvlJc w:val="left"/>
      <w:pPr>
        <w:ind w:left="3846" w:hanging="360"/>
      </w:pPr>
      <w:rPr>
        <w:rFonts w:ascii="Courier New" w:hAnsi="Courier New" w:cs="Courier New" w:hint="default"/>
      </w:rPr>
    </w:lvl>
    <w:lvl w:ilvl="2" w:tplc="04150005" w:tentative="1">
      <w:start w:val="1"/>
      <w:numFmt w:val="bullet"/>
      <w:lvlText w:val=""/>
      <w:lvlJc w:val="left"/>
      <w:pPr>
        <w:ind w:left="4566" w:hanging="360"/>
      </w:pPr>
      <w:rPr>
        <w:rFonts w:ascii="Wingdings" w:hAnsi="Wingdings" w:hint="default"/>
      </w:rPr>
    </w:lvl>
    <w:lvl w:ilvl="3" w:tplc="04150001" w:tentative="1">
      <w:start w:val="1"/>
      <w:numFmt w:val="bullet"/>
      <w:lvlText w:val=""/>
      <w:lvlJc w:val="left"/>
      <w:pPr>
        <w:ind w:left="5286" w:hanging="360"/>
      </w:pPr>
      <w:rPr>
        <w:rFonts w:ascii="Symbol" w:hAnsi="Symbol" w:hint="default"/>
      </w:rPr>
    </w:lvl>
    <w:lvl w:ilvl="4" w:tplc="04150003" w:tentative="1">
      <w:start w:val="1"/>
      <w:numFmt w:val="bullet"/>
      <w:lvlText w:val="o"/>
      <w:lvlJc w:val="left"/>
      <w:pPr>
        <w:ind w:left="6006" w:hanging="360"/>
      </w:pPr>
      <w:rPr>
        <w:rFonts w:ascii="Courier New" w:hAnsi="Courier New" w:cs="Courier New" w:hint="default"/>
      </w:rPr>
    </w:lvl>
    <w:lvl w:ilvl="5" w:tplc="04150005" w:tentative="1">
      <w:start w:val="1"/>
      <w:numFmt w:val="bullet"/>
      <w:lvlText w:val=""/>
      <w:lvlJc w:val="left"/>
      <w:pPr>
        <w:ind w:left="6726" w:hanging="360"/>
      </w:pPr>
      <w:rPr>
        <w:rFonts w:ascii="Wingdings" w:hAnsi="Wingdings" w:hint="default"/>
      </w:rPr>
    </w:lvl>
    <w:lvl w:ilvl="6" w:tplc="04150001" w:tentative="1">
      <w:start w:val="1"/>
      <w:numFmt w:val="bullet"/>
      <w:lvlText w:val=""/>
      <w:lvlJc w:val="left"/>
      <w:pPr>
        <w:ind w:left="7446" w:hanging="360"/>
      </w:pPr>
      <w:rPr>
        <w:rFonts w:ascii="Symbol" w:hAnsi="Symbol" w:hint="default"/>
      </w:rPr>
    </w:lvl>
    <w:lvl w:ilvl="7" w:tplc="04150003" w:tentative="1">
      <w:start w:val="1"/>
      <w:numFmt w:val="bullet"/>
      <w:lvlText w:val="o"/>
      <w:lvlJc w:val="left"/>
      <w:pPr>
        <w:ind w:left="8166" w:hanging="360"/>
      </w:pPr>
      <w:rPr>
        <w:rFonts w:ascii="Courier New" w:hAnsi="Courier New" w:cs="Courier New" w:hint="default"/>
      </w:rPr>
    </w:lvl>
    <w:lvl w:ilvl="8" w:tplc="04150005" w:tentative="1">
      <w:start w:val="1"/>
      <w:numFmt w:val="bullet"/>
      <w:lvlText w:val=""/>
      <w:lvlJc w:val="left"/>
      <w:pPr>
        <w:ind w:left="8886" w:hanging="360"/>
      </w:pPr>
      <w:rPr>
        <w:rFonts w:ascii="Wingdings" w:hAnsi="Wingdings" w:hint="default"/>
      </w:rPr>
    </w:lvl>
  </w:abstractNum>
  <w:abstractNum w:abstractNumId="39" w15:restartNumberingAfterBreak="0">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3B7875"/>
    <w:multiLevelType w:val="hybridMultilevel"/>
    <w:tmpl w:val="F4703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3B122C1"/>
    <w:multiLevelType w:val="multilevel"/>
    <w:tmpl w:val="EF681AF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F966102"/>
    <w:multiLevelType w:val="multilevel"/>
    <w:tmpl w:val="9D1A7304"/>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94202161">
    <w:abstractNumId w:val="8"/>
  </w:num>
  <w:num w:numId="2" w16cid:durableId="1354527147">
    <w:abstractNumId w:val="14"/>
  </w:num>
  <w:num w:numId="3" w16cid:durableId="1816556905">
    <w:abstractNumId w:val="23"/>
  </w:num>
  <w:num w:numId="4" w16cid:durableId="1848670166">
    <w:abstractNumId w:val="5"/>
  </w:num>
  <w:num w:numId="5" w16cid:durableId="1808082079">
    <w:abstractNumId w:val="17"/>
  </w:num>
  <w:num w:numId="6" w16cid:durableId="614944977">
    <w:abstractNumId w:val="13"/>
  </w:num>
  <w:num w:numId="7" w16cid:durableId="1500004795">
    <w:abstractNumId w:val="33"/>
  </w:num>
  <w:num w:numId="8" w16cid:durableId="1879656345">
    <w:abstractNumId w:val="29"/>
  </w:num>
  <w:num w:numId="9" w16cid:durableId="806317923">
    <w:abstractNumId w:val="15"/>
  </w:num>
  <w:num w:numId="10" w16cid:durableId="309528901">
    <w:abstractNumId w:val="26"/>
  </w:num>
  <w:num w:numId="11" w16cid:durableId="967585240">
    <w:abstractNumId w:val="27"/>
  </w:num>
  <w:num w:numId="12" w16cid:durableId="1329793167">
    <w:abstractNumId w:val="43"/>
  </w:num>
  <w:num w:numId="13" w16cid:durableId="1086465696">
    <w:abstractNumId w:val="42"/>
  </w:num>
  <w:num w:numId="14" w16cid:durableId="2085642500">
    <w:abstractNumId w:val="39"/>
  </w:num>
  <w:num w:numId="15" w16cid:durableId="1903324047">
    <w:abstractNumId w:val="36"/>
  </w:num>
  <w:num w:numId="16" w16cid:durableId="795415306">
    <w:abstractNumId w:val="4"/>
  </w:num>
  <w:num w:numId="17" w16cid:durableId="344792416">
    <w:abstractNumId w:val="6"/>
  </w:num>
  <w:num w:numId="18" w16cid:durableId="1614433241">
    <w:abstractNumId w:val="30"/>
  </w:num>
  <w:num w:numId="19" w16cid:durableId="554702593">
    <w:abstractNumId w:val="19"/>
  </w:num>
  <w:num w:numId="20" w16cid:durableId="418647090">
    <w:abstractNumId w:val="12"/>
  </w:num>
  <w:num w:numId="21" w16cid:durableId="846215775">
    <w:abstractNumId w:val="1"/>
  </w:num>
  <w:num w:numId="22" w16cid:durableId="1604454685">
    <w:abstractNumId w:val="11"/>
  </w:num>
  <w:num w:numId="23" w16cid:durableId="146167213">
    <w:abstractNumId w:val="31"/>
  </w:num>
  <w:num w:numId="24" w16cid:durableId="964119070">
    <w:abstractNumId w:val="41"/>
  </w:num>
  <w:num w:numId="25" w16cid:durableId="573780125">
    <w:abstractNumId w:val="22"/>
  </w:num>
  <w:num w:numId="26" w16cid:durableId="112209233">
    <w:abstractNumId w:val="3"/>
  </w:num>
  <w:num w:numId="27" w16cid:durableId="21261463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559170">
    <w:abstractNumId w:val="37"/>
  </w:num>
  <w:num w:numId="29" w16cid:durableId="1381326787">
    <w:abstractNumId w:val="0"/>
    <w:lvlOverride w:ilvl="0">
      <w:startOverride w:val="1"/>
    </w:lvlOverride>
    <w:lvlOverride w:ilvl="1"/>
    <w:lvlOverride w:ilvl="2"/>
    <w:lvlOverride w:ilvl="3"/>
    <w:lvlOverride w:ilvl="4"/>
    <w:lvlOverride w:ilvl="5"/>
    <w:lvlOverride w:ilvl="6"/>
    <w:lvlOverride w:ilvl="7"/>
    <w:lvlOverride w:ilvl="8"/>
  </w:num>
  <w:num w:numId="30" w16cid:durableId="1203983124">
    <w:abstractNumId w:val="10"/>
    <w:lvlOverride w:ilvl="0">
      <w:startOverride w:val="2"/>
    </w:lvlOverride>
    <w:lvlOverride w:ilvl="1"/>
    <w:lvlOverride w:ilvl="2"/>
    <w:lvlOverride w:ilvl="3"/>
    <w:lvlOverride w:ilvl="4"/>
    <w:lvlOverride w:ilvl="5"/>
    <w:lvlOverride w:ilvl="6"/>
    <w:lvlOverride w:ilvl="7"/>
    <w:lvlOverride w:ilvl="8"/>
  </w:num>
  <w:num w:numId="31" w16cid:durableId="887229138">
    <w:abstractNumId w:val="32"/>
    <w:lvlOverride w:ilvl="0">
      <w:startOverride w:val="1"/>
    </w:lvlOverride>
    <w:lvlOverride w:ilvl="1"/>
    <w:lvlOverride w:ilvl="2">
      <w:startOverride w:val="1"/>
    </w:lvlOverride>
    <w:lvlOverride w:ilvl="3"/>
    <w:lvlOverride w:ilvl="4"/>
    <w:lvlOverride w:ilvl="5"/>
    <w:lvlOverride w:ilvl="6"/>
    <w:lvlOverride w:ilvl="7"/>
    <w:lvlOverride w:ilvl="8"/>
  </w:num>
  <w:num w:numId="32" w16cid:durableId="250509578">
    <w:abstractNumId w:val="24"/>
    <w:lvlOverride w:ilvl="0">
      <w:startOverride w:val="3"/>
    </w:lvlOverride>
    <w:lvlOverride w:ilvl="1"/>
    <w:lvlOverride w:ilvl="2">
      <w:startOverride w:val="1"/>
    </w:lvlOverride>
    <w:lvlOverride w:ilvl="3"/>
    <w:lvlOverride w:ilvl="4"/>
    <w:lvlOverride w:ilvl="5"/>
    <w:lvlOverride w:ilvl="6"/>
    <w:lvlOverride w:ilvl="7"/>
    <w:lvlOverride w:ilvl="8"/>
  </w:num>
  <w:num w:numId="33" w16cid:durableId="789014500">
    <w:abstractNumId w:val="24"/>
    <w:lvlOverride w:ilvl="0">
      <w:startOverride w:val="3"/>
    </w:lvlOverride>
    <w:lvlOverride w:ilvl="1"/>
    <w:lvlOverride w:ilvl="2">
      <w:startOverride w:val="1"/>
    </w:lvlOverride>
    <w:lvlOverride w:ilvl="3"/>
    <w:lvlOverride w:ilvl="4"/>
    <w:lvlOverride w:ilvl="5"/>
    <w:lvlOverride w:ilvl="6"/>
    <w:lvlOverride w:ilvl="7"/>
    <w:lvlOverride w:ilvl="8"/>
  </w:num>
  <w:num w:numId="34" w16cid:durableId="2061442844">
    <w:abstractNumId w:val="20"/>
  </w:num>
  <w:num w:numId="35" w16cid:durableId="998389021">
    <w:abstractNumId w:val="25"/>
  </w:num>
  <w:num w:numId="36" w16cid:durableId="1920479889">
    <w:abstractNumId w:val="28"/>
    <w:lvlOverride w:ilvl="0">
      <w:startOverride w:val="4"/>
    </w:lvlOverride>
    <w:lvlOverride w:ilvl="1"/>
    <w:lvlOverride w:ilvl="2"/>
    <w:lvlOverride w:ilvl="3"/>
    <w:lvlOverride w:ilvl="4"/>
    <w:lvlOverride w:ilvl="5"/>
    <w:lvlOverride w:ilvl="6"/>
    <w:lvlOverride w:ilvl="7"/>
    <w:lvlOverride w:ilvl="8"/>
  </w:num>
  <w:num w:numId="37" w16cid:durableId="13141394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8841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832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5765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9310186">
    <w:abstractNumId w:val="38"/>
  </w:num>
  <w:num w:numId="42" w16cid:durableId="865169296">
    <w:abstractNumId w:val="40"/>
  </w:num>
  <w:num w:numId="43" w16cid:durableId="670184140">
    <w:abstractNumId w:val="18"/>
  </w:num>
  <w:num w:numId="44" w16cid:durableId="672802610">
    <w:abstractNumId w:val="9"/>
  </w:num>
  <w:num w:numId="45" w16cid:durableId="522746791">
    <w:abstractNumId w:val="2"/>
  </w:num>
  <w:num w:numId="46" w16cid:durableId="289552992">
    <w:abstractNumId w:val="7"/>
  </w:num>
  <w:num w:numId="47" w16cid:durableId="1021858138">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FA"/>
    <w:rsid w:val="00012423"/>
    <w:rsid w:val="0001366E"/>
    <w:rsid w:val="00014AC9"/>
    <w:rsid w:val="0001520F"/>
    <w:rsid w:val="00027424"/>
    <w:rsid w:val="000607FC"/>
    <w:rsid w:val="000807BB"/>
    <w:rsid w:val="000E3604"/>
    <w:rsid w:val="000F7E13"/>
    <w:rsid w:val="00120954"/>
    <w:rsid w:val="00120FEB"/>
    <w:rsid w:val="00122FC2"/>
    <w:rsid w:val="001646A8"/>
    <w:rsid w:val="00183330"/>
    <w:rsid w:val="00183C84"/>
    <w:rsid w:val="00186A03"/>
    <w:rsid w:val="001870C6"/>
    <w:rsid w:val="001B2F11"/>
    <w:rsid w:val="001D29A8"/>
    <w:rsid w:val="001E7B78"/>
    <w:rsid w:val="001F0B75"/>
    <w:rsid w:val="00217887"/>
    <w:rsid w:val="0022498F"/>
    <w:rsid w:val="00226E29"/>
    <w:rsid w:val="00227B20"/>
    <w:rsid w:val="00256711"/>
    <w:rsid w:val="0027666D"/>
    <w:rsid w:val="002938D1"/>
    <w:rsid w:val="002B39B0"/>
    <w:rsid w:val="002B57F0"/>
    <w:rsid w:val="002C42F9"/>
    <w:rsid w:val="002C66EE"/>
    <w:rsid w:val="002F3DF6"/>
    <w:rsid w:val="00301B90"/>
    <w:rsid w:val="00310FA2"/>
    <w:rsid w:val="00331AAF"/>
    <w:rsid w:val="00332753"/>
    <w:rsid w:val="003446E3"/>
    <w:rsid w:val="00346FC5"/>
    <w:rsid w:val="003711F5"/>
    <w:rsid w:val="003809AD"/>
    <w:rsid w:val="003B35F6"/>
    <w:rsid w:val="003B4F52"/>
    <w:rsid w:val="003C2EC1"/>
    <w:rsid w:val="003C58DA"/>
    <w:rsid w:val="003E3B74"/>
    <w:rsid w:val="00410AF0"/>
    <w:rsid w:val="00411114"/>
    <w:rsid w:val="004211BD"/>
    <w:rsid w:val="004238B8"/>
    <w:rsid w:val="00423E73"/>
    <w:rsid w:val="00440150"/>
    <w:rsid w:val="00442EE2"/>
    <w:rsid w:val="00446324"/>
    <w:rsid w:val="00452F34"/>
    <w:rsid w:val="004847DA"/>
    <w:rsid w:val="00495FEF"/>
    <w:rsid w:val="0049683E"/>
    <w:rsid w:val="004A270D"/>
    <w:rsid w:val="004A3645"/>
    <w:rsid w:val="004B1522"/>
    <w:rsid w:val="004B20A4"/>
    <w:rsid w:val="004B66B1"/>
    <w:rsid w:val="004D25CC"/>
    <w:rsid w:val="004D776C"/>
    <w:rsid w:val="004E0D8D"/>
    <w:rsid w:val="005114C5"/>
    <w:rsid w:val="005255B7"/>
    <w:rsid w:val="00574633"/>
    <w:rsid w:val="00577EE4"/>
    <w:rsid w:val="00580BDF"/>
    <w:rsid w:val="00596051"/>
    <w:rsid w:val="005A22FB"/>
    <w:rsid w:val="005C2F6D"/>
    <w:rsid w:val="00602D33"/>
    <w:rsid w:val="0060369B"/>
    <w:rsid w:val="00615062"/>
    <w:rsid w:val="006330BF"/>
    <w:rsid w:val="006512AB"/>
    <w:rsid w:val="00652D81"/>
    <w:rsid w:val="00653243"/>
    <w:rsid w:val="00657BDD"/>
    <w:rsid w:val="006770EA"/>
    <w:rsid w:val="006A2D89"/>
    <w:rsid w:val="006C7ECE"/>
    <w:rsid w:val="0071091D"/>
    <w:rsid w:val="00722A24"/>
    <w:rsid w:val="007548EF"/>
    <w:rsid w:val="007A7C96"/>
    <w:rsid w:val="007B6363"/>
    <w:rsid w:val="007F1AE0"/>
    <w:rsid w:val="00802DB8"/>
    <w:rsid w:val="00834B58"/>
    <w:rsid w:val="00870087"/>
    <w:rsid w:val="00873FA8"/>
    <w:rsid w:val="00875EE6"/>
    <w:rsid w:val="00883F9D"/>
    <w:rsid w:val="0088791F"/>
    <w:rsid w:val="008B14CE"/>
    <w:rsid w:val="008B428B"/>
    <w:rsid w:val="008D7166"/>
    <w:rsid w:val="00910F69"/>
    <w:rsid w:val="00914292"/>
    <w:rsid w:val="00965780"/>
    <w:rsid w:val="009813BC"/>
    <w:rsid w:val="00982501"/>
    <w:rsid w:val="00986373"/>
    <w:rsid w:val="009A0399"/>
    <w:rsid w:val="009C7833"/>
    <w:rsid w:val="009D52AA"/>
    <w:rsid w:val="009E070C"/>
    <w:rsid w:val="009F71B5"/>
    <w:rsid w:val="00A42DC6"/>
    <w:rsid w:val="00A70A43"/>
    <w:rsid w:val="00A82E93"/>
    <w:rsid w:val="00A84AAA"/>
    <w:rsid w:val="00AB3A22"/>
    <w:rsid w:val="00AB6EBF"/>
    <w:rsid w:val="00AC3F5C"/>
    <w:rsid w:val="00AD07A0"/>
    <w:rsid w:val="00AF77BF"/>
    <w:rsid w:val="00B257DF"/>
    <w:rsid w:val="00B64A4A"/>
    <w:rsid w:val="00B83DEF"/>
    <w:rsid w:val="00BA12BA"/>
    <w:rsid w:val="00BA58E6"/>
    <w:rsid w:val="00BB5F92"/>
    <w:rsid w:val="00BD09F2"/>
    <w:rsid w:val="00BE1F6D"/>
    <w:rsid w:val="00BE3360"/>
    <w:rsid w:val="00BF0B83"/>
    <w:rsid w:val="00BF3F26"/>
    <w:rsid w:val="00C16173"/>
    <w:rsid w:val="00C3373C"/>
    <w:rsid w:val="00C5038B"/>
    <w:rsid w:val="00C5497A"/>
    <w:rsid w:val="00C720BF"/>
    <w:rsid w:val="00C76C8A"/>
    <w:rsid w:val="00C9153C"/>
    <w:rsid w:val="00C97889"/>
    <w:rsid w:val="00CB0206"/>
    <w:rsid w:val="00CB0907"/>
    <w:rsid w:val="00CB2C11"/>
    <w:rsid w:val="00CB7298"/>
    <w:rsid w:val="00CC6CCE"/>
    <w:rsid w:val="00CD05D9"/>
    <w:rsid w:val="00CD6DAF"/>
    <w:rsid w:val="00CE291A"/>
    <w:rsid w:val="00CE75B0"/>
    <w:rsid w:val="00D23EC6"/>
    <w:rsid w:val="00D67C4C"/>
    <w:rsid w:val="00DA627F"/>
    <w:rsid w:val="00DB3B30"/>
    <w:rsid w:val="00DC7ADB"/>
    <w:rsid w:val="00DD5E63"/>
    <w:rsid w:val="00E02D46"/>
    <w:rsid w:val="00E03077"/>
    <w:rsid w:val="00E045BE"/>
    <w:rsid w:val="00E20FF1"/>
    <w:rsid w:val="00E279FA"/>
    <w:rsid w:val="00E27F88"/>
    <w:rsid w:val="00E55756"/>
    <w:rsid w:val="00E6323B"/>
    <w:rsid w:val="00E84F14"/>
    <w:rsid w:val="00E95A8E"/>
    <w:rsid w:val="00EB32AB"/>
    <w:rsid w:val="00EE76B2"/>
    <w:rsid w:val="00F0356A"/>
    <w:rsid w:val="00F0484E"/>
    <w:rsid w:val="00F35B28"/>
    <w:rsid w:val="00F63D17"/>
    <w:rsid w:val="00F73A77"/>
    <w:rsid w:val="00FC077E"/>
    <w:rsid w:val="00FD2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B475E9"/>
  <w15:docId w15:val="{60DFC391-718C-4389-9FEF-0AA1892E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B90"/>
  </w:style>
  <w:style w:type="paragraph" w:styleId="Nagwek1">
    <w:name w:val="heading 1"/>
    <w:basedOn w:val="Normalny"/>
    <w:next w:val="Normalny"/>
    <w:uiPriority w:val="9"/>
    <w:qFormat/>
    <w:rsid w:val="00301B90"/>
    <w:pPr>
      <w:keepNext/>
      <w:keepLines/>
      <w:spacing w:before="400" w:after="120"/>
      <w:outlineLvl w:val="0"/>
    </w:pPr>
    <w:rPr>
      <w:sz w:val="40"/>
      <w:szCs w:val="40"/>
    </w:rPr>
  </w:style>
  <w:style w:type="paragraph" w:styleId="Nagwek2">
    <w:name w:val="heading 2"/>
    <w:basedOn w:val="Normalny"/>
    <w:next w:val="Normalny"/>
    <w:uiPriority w:val="9"/>
    <w:unhideWhenUsed/>
    <w:qFormat/>
    <w:rsid w:val="00301B90"/>
    <w:pPr>
      <w:keepNext/>
      <w:keepLines/>
      <w:spacing w:before="360" w:after="120"/>
      <w:outlineLvl w:val="1"/>
    </w:pPr>
    <w:rPr>
      <w:sz w:val="32"/>
      <w:szCs w:val="32"/>
    </w:rPr>
  </w:style>
  <w:style w:type="paragraph" w:styleId="Nagwek3">
    <w:name w:val="heading 3"/>
    <w:basedOn w:val="Normalny"/>
    <w:next w:val="Normalny"/>
    <w:uiPriority w:val="9"/>
    <w:unhideWhenUsed/>
    <w:qFormat/>
    <w:rsid w:val="00301B90"/>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301B90"/>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301B90"/>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301B90"/>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01B90"/>
    <w:tblPr>
      <w:tblCellMar>
        <w:top w:w="0" w:type="dxa"/>
        <w:left w:w="0" w:type="dxa"/>
        <w:bottom w:w="0" w:type="dxa"/>
        <w:right w:w="0" w:type="dxa"/>
      </w:tblCellMar>
    </w:tblPr>
  </w:style>
  <w:style w:type="paragraph" w:styleId="Tytu">
    <w:name w:val="Title"/>
    <w:basedOn w:val="Normalny"/>
    <w:next w:val="Normalny"/>
    <w:uiPriority w:val="10"/>
    <w:qFormat/>
    <w:rsid w:val="00301B90"/>
    <w:pPr>
      <w:keepNext/>
      <w:keepLines/>
      <w:spacing w:after="60"/>
    </w:pPr>
    <w:rPr>
      <w:sz w:val="52"/>
      <w:szCs w:val="52"/>
    </w:rPr>
  </w:style>
  <w:style w:type="paragraph" w:styleId="Podtytu">
    <w:name w:val="Subtitle"/>
    <w:basedOn w:val="Normalny"/>
    <w:next w:val="Normalny"/>
    <w:uiPriority w:val="11"/>
    <w:qFormat/>
    <w:rsid w:val="00301B90"/>
    <w:pPr>
      <w:keepNext/>
      <w:keepLines/>
      <w:spacing w:after="320"/>
    </w:pPr>
    <w:rPr>
      <w:color w:val="666666"/>
      <w:sz w:val="30"/>
      <w:szCs w:val="30"/>
    </w:rPr>
  </w:style>
  <w:style w:type="paragraph" w:styleId="Nagwek">
    <w:name w:val="header"/>
    <w:basedOn w:val="Normalny"/>
    <w:link w:val="NagwekZnak"/>
    <w:uiPriority w:val="99"/>
    <w:unhideWhenUsed/>
    <w:rsid w:val="00446324"/>
    <w:pPr>
      <w:tabs>
        <w:tab w:val="center" w:pos="4536"/>
        <w:tab w:val="right" w:pos="9072"/>
      </w:tabs>
      <w:spacing w:line="240" w:lineRule="auto"/>
    </w:pPr>
  </w:style>
  <w:style w:type="character" w:customStyle="1" w:styleId="NagwekZnak">
    <w:name w:val="Nagłówek Znak"/>
    <w:basedOn w:val="Domylnaczcionkaakapitu"/>
    <w:link w:val="Nagwek"/>
    <w:uiPriority w:val="99"/>
    <w:rsid w:val="00446324"/>
  </w:style>
  <w:style w:type="paragraph" w:styleId="Stopka">
    <w:name w:val="footer"/>
    <w:basedOn w:val="Normalny"/>
    <w:link w:val="StopkaZnak"/>
    <w:uiPriority w:val="99"/>
    <w:unhideWhenUsed/>
    <w:rsid w:val="00446324"/>
    <w:pPr>
      <w:tabs>
        <w:tab w:val="center" w:pos="4536"/>
        <w:tab w:val="right" w:pos="9072"/>
      </w:tabs>
      <w:spacing w:line="240" w:lineRule="auto"/>
    </w:pPr>
  </w:style>
  <w:style w:type="character" w:customStyle="1" w:styleId="StopkaZnak">
    <w:name w:val="Stopka Znak"/>
    <w:basedOn w:val="Domylnaczcionkaakapitu"/>
    <w:link w:val="Stopka"/>
    <w:uiPriority w:val="99"/>
    <w:rsid w:val="00446324"/>
  </w:style>
  <w:style w:type="character" w:styleId="Hipercze">
    <w:name w:val="Hyperlink"/>
    <w:uiPriority w:val="99"/>
    <w:unhideWhenUsed/>
    <w:rsid w:val="005C2F6D"/>
    <w:rPr>
      <w:color w:val="0000FF"/>
      <w:u w:val="single"/>
    </w:rPr>
  </w:style>
  <w:style w:type="paragraph" w:customStyle="1" w:styleId="pkt">
    <w:name w:val="pkt"/>
    <w:basedOn w:val="Normalny"/>
    <w:rsid w:val="005C2F6D"/>
    <w:pPr>
      <w:spacing w:before="60" w:after="60" w:line="240" w:lineRule="auto"/>
      <w:ind w:left="851" w:hanging="295"/>
      <w:jc w:val="both"/>
    </w:pPr>
    <w:rPr>
      <w:rFonts w:ascii="Times New Roman" w:eastAsia="Times New Roman" w:hAnsi="Times New Roman" w:cs="Times New Roman"/>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870C6"/>
    <w:rPr>
      <w:rFonts w:ascii="Calibri" w:eastAsia="Calibri" w:hAnsi="Calibri" w:cs="Times New Roma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870C6"/>
    <w:pPr>
      <w:spacing w:after="200"/>
      <w:ind w:left="720"/>
      <w:contextualSpacing/>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1870C6"/>
    <w:rPr>
      <w:color w:val="605E5C"/>
      <w:shd w:val="clear" w:color="auto" w:fill="E1DFDD"/>
    </w:rPr>
  </w:style>
  <w:style w:type="paragraph" w:styleId="NormalnyWeb">
    <w:name w:val="Normal (Web)"/>
    <w:basedOn w:val="Normalny"/>
    <w:uiPriority w:val="99"/>
    <w:unhideWhenUsed/>
    <w:rsid w:val="000607FC"/>
    <w:pPr>
      <w:suppressAutoHyphens/>
      <w:spacing w:line="240" w:lineRule="auto"/>
    </w:pPr>
    <w:rPr>
      <w:rFonts w:ascii="Times New Roman" w:eastAsia="Times New Roman" w:hAnsi="Times New Roman" w:cs="Calibri"/>
      <w:sz w:val="24"/>
      <w:szCs w:val="24"/>
      <w:lang w:eastAsia="ar-SA"/>
    </w:rPr>
  </w:style>
  <w:style w:type="paragraph" w:styleId="Tekstpodstawowy3">
    <w:name w:val="Body Text 3"/>
    <w:basedOn w:val="Normalny"/>
    <w:link w:val="Tekstpodstawowy3Znak"/>
    <w:uiPriority w:val="99"/>
    <w:unhideWhenUsed/>
    <w:rsid w:val="000607FC"/>
    <w:pPr>
      <w:spacing w:after="120"/>
    </w:pPr>
    <w:rPr>
      <w:rFonts w:ascii="Calibri" w:eastAsia="Calibri" w:hAnsi="Calibri" w:cs="Times New Roman"/>
      <w:sz w:val="16"/>
      <w:szCs w:val="16"/>
      <w:lang w:eastAsia="en-US"/>
    </w:rPr>
  </w:style>
  <w:style w:type="character" w:customStyle="1" w:styleId="Tekstpodstawowy3Znak">
    <w:name w:val="Tekst podstawowy 3 Znak"/>
    <w:basedOn w:val="Domylnaczcionkaakapitu"/>
    <w:link w:val="Tekstpodstawowy3"/>
    <w:uiPriority w:val="99"/>
    <w:rsid w:val="000607FC"/>
    <w:rPr>
      <w:rFonts w:ascii="Calibri" w:eastAsia="Calibri" w:hAnsi="Calibri" w:cs="Times New Roman"/>
      <w:sz w:val="16"/>
      <w:szCs w:val="16"/>
      <w:lang w:val="pl-PL" w:eastAsia="en-US"/>
    </w:rPr>
  </w:style>
  <w:style w:type="paragraph" w:styleId="Tekstpodstawowywcity2">
    <w:name w:val="Body Text Indent 2"/>
    <w:basedOn w:val="Normalny"/>
    <w:link w:val="Tekstpodstawowywcity2Znak"/>
    <w:uiPriority w:val="99"/>
    <w:unhideWhenUsed/>
    <w:rsid w:val="000607FC"/>
    <w:pPr>
      <w:spacing w:after="120" w:line="480" w:lineRule="auto"/>
      <w:ind w:left="283"/>
    </w:pPr>
    <w:rPr>
      <w:rFonts w:ascii="Calibri" w:eastAsia="Calibri" w:hAnsi="Calibri" w:cs="Times New Roman"/>
      <w:sz w:val="20"/>
      <w:szCs w:val="20"/>
      <w:lang w:eastAsia="en-US"/>
    </w:rPr>
  </w:style>
  <w:style w:type="character" w:customStyle="1" w:styleId="Tekstpodstawowywcity2Znak">
    <w:name w:val="Tekst podstawowy wcięty 2 Znak"/>
    <w:basedOn w:val="Domylnaczcionkaakapitu"/>
    <w:link w:val="Tekstpodstawowywcity2"/>
    <w:uiPriority w:val="99"/>
    <w:rsid w:val="000607FC"/>
    <w:rPr>
      <w:rFonts w:ascii="Calibri" w:eastAsia="Calibri" w:hAnsi="Calibri" w:cs="Times New Roman"/>
      <w:sz w:val="20"/>
      <w:szCs w:val="20"/>
      <w:lang w:val="pl-PL" w:eastAsia="en-US"/>
    </w:rPr>
  </w:style>
  <w:style w:type="paragraph" w:styleId="Bezodstpw">
    <w:name w:val="No Spacing"/>
    <w:uiPriority w:val="1"/>
    <w:qFormat/>
    <w:rsid w:val="000607FC"/>
    <w:pPr>
      <w:spacing w:line="240" w:lineRule="auto"/>
    </w:pPr>
    <w:rPr>
      <w:rFonts w:ascii="Calibri" w:eastAsia="Calibri" w:hAnsi="Calibri" w:cs="Times New Roman"/>
      <w:lang w:eastAsia="en-US"/>
    </w:rPr>
  </w:style>
  <w:style w:type="character" w:styleId="Pogrubienie">
    <w:name w:val="Strong"/>
    <w:basedOn w:val="Domylnaczcionkaakapitu"/>
    <w:uiPriority w:val="22"/>
    <w:qFormat/>
    <w:rsid w:val="000607FC"/>
    <w:rPr>
      <w:b/>
      <w:bCs/>
    </w:rPr>
  </w:style>
  <w:style w:type="paragraph" w:styleId="Tekstdymka">
    <w:name w:val="Balloon Text"/>
    <w:basedOn w:val="Normalny"/>
    <w:link w:val="TekstdymkaZnak"/>
    <w:uiPriority w:val="99"/>
    <w:semiHidden/>
    <w:unhideWhenUsed/>
    <w:rsid w:val="000607FC"/>
    <w:pPr>
      <w:spacing w:line="240" w:lineRule="auto"/>
    </w:pPr>
    <w:rPr>
      <w:rFonts w:ascii="Segoe UI" w:eastAsia="Calibri" w:hAnsi="Segoe UI" w:cs="Segoe UI"/>
      <w:sz w:val="18"/>
      <w:szCs w:val="18"/>
      <w:lang w:eastAsia="en-US"/>
    </w:rPr>
  </w:style>
  <w:style w:type="character" w:customStyle="1" w:styleId="TekstdymkaZnak">
    <w:name w:val="Tekst dymka Znak"/>
    <w:basedOn w:val="Domylnaczcionkaakapitu"/>
    <w:link w:val="Tekstdymka"/>
    <w:uiPriority w:val="99"/>
    <w:semiHidden/>
    <w:rsid w:val="000607FC"/>
    <w:rPr>
      <w:rFonts w:ascii="Segoe UI" w:eastAsia="Calibri" w:hAnsi="Segoe UI" w:cs="Segoe UI"/>
      <w:sz w:val="18"/>
      <w:szCs w:val="18"/>
      <w:lang w:val="pl-PL" w:eastAsia="en-US"/>
    </w:rPr>
  </w:style>
  <w:style w:type="paragraph" w:customStyle="1" w:styleId="Akapitzlist1">
    <w:name w:val="Akapit z listą1"/>
    <w:basedOn w:val="Normalny"/>
    <w:rsid w:val="000607FC"/>
    <w:pPr>
      <w:spacing w:after="200"/>
      <w:ind w:left="720"/>
      <w:contextualSpacing/>
    </w:pPr>
    <w:rPr>
      <w:rFonts w:ascii="Calibri" w:eastAsia="Times New Roman" w:hAnsi="Calibri" w:cs="Times New Roman"/>
      <w:lang w:eastAsia="en-US"/>
    </w:rPr>
  </w:style>
  <w:style w:type="paragraph" w:customStyle="1" w:styleId="Default">
    <w:name w:val="Default"/>
    <w:rsid w:val="000607F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lb">
    <w:name w:val="a_lb"/>
    <w:basedOn w:val="Domylnaczcionkaakapitu"/>
    <w:rsid w:val="000607FC"/>
  </w:style>
  <w:style w:type="character" w:styleId="Tekstzastpczy">
    <w:name w:val="Placeholder Text"/>
    <w:basedOn w:val="Domylnaczcionkaakapitu"/>
    <w:uiPriority w:val="99"/>
    <w:semiHidden/>
    <w:rsid w:val="00E045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4609">
      <w:bodyDiv w:val="1"/>
      <w:marLeft w:val="0"/>
      <w:marRight w:val="0"/>
      <w:marTop w:val="0"/>
      <w:marBottom w:val="0"/>
      <w:divBdr>
        <w:top w:val="none" w:sz="0" w:space="0" w:color="auto"/>
        <w:left w:val="none" w:sz="0" w:space="0" w:color="auto"/>
        <w:bottom w:val="none" w:sz="0" w:space="0" w:color="auto"/>
        <w:right w:val="none" w:sz="0" w:space="0" w:color="auto"/>
      </w:divBdr>
    </w:div>
    <w:div w:id="463162727">
      <w:bodyDiv w:val="1"/>
      <w:marLeft w:val="0"/>
      <w:marRight w:val="0"/>
      <w:marTop w:val="0"/>
      <w:marBottom w:val="0"/>
      <w:divBdr>
        <w:top w:val="none" w:sz="0" w:space="0" w:color="auto"/>
        <w:left w:val="none" w:sz="0" w:space="0" w:color="auto"/>
        <w:bottom w:val="none" w:sz="0" w:space="0" w:color="auto"/>
        <w:right w:val="none" w:sz="0" w:space="0" w:color="auto"/>
      </w:divBdr>
    </w:div>
    <w:div w:id="789399685">
      <w:bodyDiv w:val="1"/>
      <w:marLeft w:val="0"/>
      <w:marRight w:val="0"/>
      <w:marTop w:val="0"/>
      <w:marBottom w:val="0"/>
      <w:divBdr>
        <w:top w:val="none" w:sz="0" w:space="0" w:color="auto"/>
        <w:left w:val="none" w:sz="0" w:space="0" w:color="auto"/>
        <w:bottom w:val="none" w:sz="0" w:space="0" w:color="auto"/>
        <w:right w:val="none" w:sz="0" w:space="0" w:color="auto"/>
      </w:divBdr>
    </w:div>
    <w:div w:id="900793361">
      <w:bodyDiv w:val="1"/>
      <w:marLeft w:val="0"/>
      <w:marRight w:val="0"/>
      <w:marTop w:val="0"/>
      <w:marBottom w:val="0"/>
      <w:divBdr>
        <w:top w:val="none" w:sz="0" w:space="0" w:color="auto"/>
        <w:left w:val="none" w:sz="0" w:space="0" w:color="auto"/>
        <w:bottom w:val="none" w:sz="0" w:space="0" w:color="auto"/>
        <w:right w:val="none" w:sz="0" w:space="0" w:color="auto"/>
      </w:divBdr>
    </w:div>
    <w:div w:id="930435790">
      <w:bodyDiv w:val="1"/>
      <w:marLeft w:val="0"/>
      <w:marRight w:val="0"/>
      <w:marTop w:val="0"/>
      <w:marBottom w:val="0"/>
      <w:divBdr>
        <w:top w:val="none" w:sz="0" w:space="0" w:color="auto"/>
        <w:left w:val="none" w:sz="0" w:space="0" w:color="auto"/>
        <w:bottom w:val="none" w:sz="0" w:space="0" w:color="auto"/>
        <w:right w:val="none" w:sz="0" w:space="0" w:color="auto"/>
      </w:divBdr>
    </w:div>
    <w:div w:id="944075585">
      <w:bodyDiv w:val="1"/>
      <w:marLeft w:val="0"/>
      <w:marRight w:val="0"/>
      <w:marTop w:val="0"/>
      <w:marBottom w:val="0"/>
      <w:divBdr>
        <w:top w:val="none" w:sz="0" w:space="0" w:color="auto"/>
        <w:left w:val="none" w:sz="0" w:space="0" w:color="auto"/>
        <w:bottom w:val="none" w:sz="0" w:space="0" w:color="auto"/>
        <w:right w:val="none" w:sz="0" w:space="0" w:color="auto"/>
      </w:divBdr>
    </w:div>
    <w:div w:id="1474130651">
      <w:bodyDiv w:val="1"/>
      <w:marLeft w:val="0"/>
      <w:marRight w:val="0"/>
      <w:marTop w:val="0"/>
      <w:marBottom w:val="0"/>
      <w:divBdr>
        <w:top w:val="none" w:sz="0" w:space="0" w:color="auto"/>
        <w:left w:val="none" w:sz="0" w:space="0" w:color="auto"/>
        <w:bottom w:val="none" w:sz="0" w:space="0" w:color="auto"/>
        <w:right w:val="none" w:sz="0" w:space="0" w:color="auto"/>
      </w:divBdr>
    </w:div>
    <w:div w:id="1568491863">
      <w:bodyDiv w:val="1"/>
      <w:marLeft w:val="0"/>
      <w:marRight w:val="0"/>
      <w:marTop w:val="0"/>
      <w:marBottom w:val="0"/>
      <w:divBdr>
        <w:top w:val="none" w:sz="0" w:space="0" w:color="auto"/>
        <w:left w:val="none" w:sz="0" w:space="0" w:color="auto"/>
        <w:bottom w:val="none" w:sz="0" w:space="0" w:color="auto"/>
        <w:right w:val="none" w:sz="0" w:space="0" w:color="auto"/>
      </w:divBdr>
    </w:div>
    <w:div w:id="1725637795">
      <w:bodyDiv w:val="1"/>
      <w:marLeft w:val="0"/>
      <w:marRight w:val="0"/>
      <w:marTop w:val="0"/>
      <w:marBottom w:val="0"/>
      <w:divBdr>
        <w:top w:val="none" w:sz="0" w:space="0" w:color="auto"/>
        <w:left w:val="none" w:sz="0" w:space="0" w:color="auto"/>
        <w:bottom w:val="none" w:sz="0" w:space="0" w:color="auto"/>
        <w:right w:val="none" w:sz="0" w:space="0" w:color="auto"/>
      </w:divBdr>
    </w:div>
    <w:div w:id="1879321240">
      <w:bodyDiv w:val="1"/>
      <w:marLeft w:val="0"/>
      <w:marRight w:val="0"/>
      <w:marTop w:val="0"/>
      <w:marBottom w:val="0"/>
      <w:divBdr>
        <w:top w:val="none" w:sz="0" w:space="0" w:color="auto"/>
        <w:left w:val="none" w:sz="0" w:space="0" w:color="auto"/>
        <w:bottom w:val="none" w:sz="0" w:space="0" w:color="auto"/>
        <w:right w:val="none" w:sz="0" w:space="0" w:color="auto"/>
      </w:divBdr>
    </w:div>
    <w:div w:id="213636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hyperlink" Target="https://platformazakupowa.pl/transakcja/1023937"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transakcja/1023937"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26</Pages>
  <Words>7890</Words>
  <Characters>47345</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Obolewska</dc:creator>
  <cp:lastModifiedBy>Anita Pirycka</cp:lastModifiedBy>
  <cp:revision>15</cp:revision>
  <cp:lastPrinted>2021-03-15T12:57:00Z</cp:lastPrinted>
  <dcterms:created xsi:type="dcterms:W3CDTF">2024-11-18T09:30:00Z</dcterms:created>
  <dcterms:modified xsi:type="dcterms:W3CDTF">2024-11-25T10:20:00Z</dcterms:modified>
</cp:coreProperties>
</file>