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B47FA" w14:textId="053F3958" w:rsidR="00300DB4" w:rsidRPr="000D3514" w:rsidRDefault="00300DB4" w:rsidP="000D3514">
      <w:pPr>
        <w:pStyle w:val="Tekstpodstawowywcity"/>
        <w:spacing w:before="720" w:after="240" w:line="360" w:lineRule="auto"/>
        <w:ind w:firstLine="0"/>
        <w:jc w:val="center"/>
        <w:rPr>
          <w:rFonts w:ascii="Times New Roman" w:hAnsi="Times New Roman"/>
          <w:b/>
          <w:bCs/>
          <w:lang w:val="pl-PL"/>
        </w:rPr>
      </w:pPr>
      <w:r w:rsidRPr="006C0B3E">
        <w:rPr>
          <w:rFonts w:ascii="Times New Roman" w:hAnsi="Times New Roman"/>
          <w:b/>
          <w:bCs/>
        </w:rPr>
        <w:t xml:space="preserve">ANALIZA WYNIKÓW OBLICZEŃ STATECZNOŚCI </w:t>
      </w:r>
      <w:r w:rsidR="00FC3A57">
        <w:rPr>
          <w:rFonts w:ascii="Times New Roman" w:hAnsi="Times New Roman"/>
          <w:b/>
          <w:bCs/>
          <w:lang w:val="pl-PL"/>
        </w:rPr>
        <w:t>SKARP</w:t>
      </w:r>
    </w:p>
    <w:p w14:paraId="29B5022F" w14:textId="77777777" w:rsidR="00FF2C82" w:rsidRPr="006C0B3E" w:rsidRDefault="00FF2C82" w:rsidP="00300DB4">
      <w:pPr>
        <w:pStyle w:val="Tekstpodstawowywcity"/>
        <w:spacing w:before="720" w:after="240" w:line="360" w:lineRule="auto"/>
        <w:ind w:firstLine="0"/>
        <w:rPr>
          <w:rFonts w:ascii="Times New Roman" w:hAnsi="Times New Roman"/>
          <w:b/>
          <w:bCs/>
          <w:lang w:val="pl-PL"/>
        </w:rPr>
      </w:pPr>
    </w:p>
    <w:p w14:paraId="2021A00A" w14:textId="0BB68A42" w:rsidR="00300DB4" w:rsidRPr="006C0B3E" w:rsidRDefault="00300DB4" w:rsidP="00300DB4">
      <w:pPr>
        <w:spacing w:before="120" w:line="360" w:lineRule="auto"/>
        <w:ind w:firstLine="567"/>
        <w:jc w:val="both"/>
      </w:pPr>
      <w:r w:rsidRPr="006C0B3E">
        <w:t xml:space="preserve">Na podstawie wyników wykonanych pomiarów geodezyjnych i badań terenowych, przeprowadzono analizę stateczności </w:t>
      </w:r>
      <w:r w:rsidR="007A7D02">
        <w:t>trzech skarp</w:t>
      </w:r>
      <w:r w:rsidR="0009334C">
        <w:t xml:space="preserve"> na dz. nr </w:t>
      </w:r>
      <w:proofErr w:type="spellStart"/>
      <w:r w:rsidR="0009334C">
        <w:t>ewid</w:t>
      </w:r>
      <w:proofErr w:type="spellEnd"/>
      <w:r w:rsidR="0009334C">
        <w:t xml:space="preserve">. </w:t>
      </w:r>
      <w:r w:rsidR="007A7D02">
        <w:t>2226 ob. Wawrów</w:t>
      </w:r>
      <w:r w:rsidR="007A7D02">
        <w:br/>
      </w:r>
      <w:r w:rsidR="0009334C">
        <w:t xml:space="preserve">w miejscowości </w:t>
      </w:r>
      <w:r w:rsidR="007A7D02">
        <w:t>Gorzów Wielkopolski</w:t>
      </w:r>
      <w:r w:rsidRPr="006C0B3E">
        <w:t>. Obliczenia wykonano korzystając z programu komputerowego „GEO5 – Stateczność zbocza” firmy FINE, numer licencji 6739/1.</w:t>
      </w:r>
    </w:p>
    <w:p w14:paraId="450566BD" w14:textId="6369A45A" w:rsidR="00300DB4" w:rsidRPr="006C0B3E" w:rsidRDefault="00300DB4" w:rsidP="00300DB4">
      <w:pPr>
        <w:spacing w:line="360" w:lineRule="auto"/>
        <w:ind w:firstLine="567"/>
        <w:jc w:val="both"/>
      </w:pPr>
      <w:r w:rsidRPr="006C0B3E">
        <w:t>Analiz</w:t>
      </w:r>
      <w:r w:rsidR="007A7D02">
        <w:t>y</w:t>
      </w:r>
      <w:r w:rsidRPr="006C0B3E">
        <w:t xml:space="preserve"> przeprowadzono dla</w:t>
      </w:r>
      <w:r w:rsidR="007A7D02">
        <w:t xml:space="preserve"> trzech</w:t>
      </w:r>
      <w:r w:rsidRPr="006C0B3E">
        <w:t xml:space="preserve"> </w:t>
      </w:r>
      <w:r w:rsidR="006C0B3E" w:rsidRPr="006C0B3E">
        <w:t>przekroj</w:t>
      </w:r>
      <w:r w:rsidR="007A7D02">
        <w:t>ów</w:t>
      </w:r>
      <w:r w:rsidR="006C0B3E" w:rsidRPr="006C0B3E">
        <w:t xml:space="preserve"> </w:t>
      </w:r>
      <w:r w:rsidR="007A7D02" w:rsidRPr="006C0B3E">
        <w:t>poprzecz</w:t>
      </w:r>
      <w:r w:rsidR="007A7D02">
        <w:t>nych</w:t>
      </w:r>
      <w:r w:rsidRPr="006C0B3E">
        <w:t xml:space="preserve"> ska</w:t>
      </w:r>
      <w:r w:rsidR="00FF2C82" w:rsidRPr="006C0B3E">
        <w:t>r</w:t>
      </w:r>
      <w:r w:rsidRPr="006C0B3E">
        <w:t xml:space="preserve">py </w:t>
      </w:r>
      <w:r w:rsidR="007A7D02">
        <w:t xml:space="preserve">w oparciu </w:t>
      </w:r>
      <w:r w:rsidR="007A7D02" w:rsidRPr="006C0B3E">
        <w:t>o metodę Bishopa, optymalizującą położenie punktu środka obrotu rozpatrywanej walcowej powierzchni poślizgu oraz długość jej promienia, a także w oparciu o metodę Spencera dla łamanych płaszczyzn poślizgu. W niniejszej analizie przyjęto minimalną wartość współczynnika stateczności F</w:t>
      </w:r>
      <w:r w:rsidR="007A7D02" w:rsidRPr="006C0B3E">
        <w:rPr>
          <w:vertAlign w:val="subscript"/>
        </w:rPr>
        <w:t>B</w:t>
      </w:r>
      <w:r w:rsidR="007A7D02" w:rsidRPr="006C0B3E">
        <w:t xml:space="preserve"> = F</w:t>
      </w:r>
      <w:r w:rsidR="007A7D02" w:rsidRPr="006C0B3E">
        <w:rPr>
          <w:vertAlign w:val="subscript"/>
        </w:rPr>
        <w:t>S</w:t>
      </w:r>
      <w:r w:rsidR="007A7D02" w:rsidRPr="006C0B3E">
        <w:t xml:space="preserve"> = 1,</w:t>
      </w:r>
      <w:r w:rsidR="007A7D02">
        <w:t>4</w:t>
      </w:r>
      <w:r w:rsidR="007A7D02" w:rsidRPr="006C0B3E">
        <w:t xml:space="preserve">0. </w:t>
      </w:r>
    </w:p>
    <w:p w14:paraId="7B4348F5" w14:textId="6DF33AFF" w:rsidR="00300DB4" w:rsidRPr="006C0B3E" w:rsidRDefault="00300DB4" w:rsidP="00300DB4">
      <w:pPr>
        <w:spacing w:before="120" w:line="360" w:lineRule="auto"/>
        <w:ind w:firstLine="567"/>
        <w:jc w:val="both"/>
      </w:pPr>
      <w:r w:rsidRPr="006C0B3E">
        <w:t xml:space="preserve">Wyniki przeprowadzonych obliczeń stateczności skarp zestawiono w tabeli nr </w:t>
      </w:r>
      <w:r w:rsidR="006C0B3E" w:rsidRPr="006C0B3E">
        <w:t>1</w:t>
      </w:r>
      <w:r w:rsidRPr="006C0B3E">
        <w:t>.</w:t>
      </w:r>
    </w:p>
    <w:p w14:paraId="5F52D936" w14:textId="77777777" w:rsidR="00300DB4" w:rsidRPr="006C0B3E" w:rsidRDefault="00300DB4" w:rsidP="00300DB4">
      <w:pPr>
        <w:spacing w:before="120" w:line="360" w:lineRule="auto"/>
        <w:jc w:val="both"/>
        <w:rPr>
          <w:sz w:val="20"/>
          <w:szCs w:val="20"/>
        </w:rPr>
      </w:pPr>
    </w:p>
    <w:p w14:paraId="0863D05A" w14:textId="41544056" w:rsidR="00300DB4" w:rsidRPr="006C0B3E" w:rsidRDefault="00300DB4" w:rsidP="00300DB4">
      <w:pPr>
        <w:spacing w:before="120" w:line="360" w:lineRule="auto"/>
        <w:jc w:val="both"/>
        <w:rPr>
          <w:sz w:val="20"/>
          <w:szCs w:val="20"/>
        </w:rPr>
      </w:pPr>
      <w:r w:rsidRPr="006C0B3E">
        <w:rPr>
          <w:sz w:val="20"/>
          <w:szCs w:val="20"/>
        </w:rPr>
        <w:t xml:space="preserve">Tabela </w:t>
      </w:r>
      <w:r w:rsidR="006C0B3E" w:rsidRPr="006C0B3E">
        <w:rPr>
          <w:sz w:val="20"/>
          <w:szCs w:val="20"/>
        </w:rPr>
        <w:t>1</w:t>
      </w:r>
    </w:p>
    <w:p w14:paraId="783CB71A" w14:textId="77777777" w:rsidR="00300DB4" w:rsidRPr="006C0B3E" w:rsidRDefault="00300DB4" w:rsidP="00300DB4">
      <w:pPr>
        <w:pStyle w:val="Tekstpodstawowy3"/>
        <w:rPr>
          <w:rFonts w:ascii="Times New Roman" w:hAnsi="Times New Roman" w:cs="Times New Roman"/>
          <w:sz w:val="20"/>
        </w:rPr>
      </w:pPr>
      <w:r w:rsidRPr="006C0B3E">
        <w:rPr>
          <w:rFonts w:ascii="Times New Roman" w:hAnsi="Times New Roman" w:cs="Times New Roman"/>
          <w:sz w:val="20"/>
        </w:rPr>
        <w:t xml:space="preserve">Zestawienie wyników obliczeń stateczności skap </w:t>
      </w:r>
    </w:p>
    <w:tbl>
      <w:tblPr>
        <w:tblW w:w="79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"/>
        <w:gridCol w:w="1174"/>
        <w:gridCol w:w="1164"/>
        <w:gridCol w:w="1415"/>
        <w:gridCol w:w="1668"/>
        <w:gridCol w:w="1522"/>
      </w:tblGrid>
      <w:tr w:rsidR="00BC3CDE" w:rsidRPr="006C0B3E" w14:paraId="0CB54B12" w14:textId="77777777" w:rsidTr="0009334C">
        <w:trPr>
          <w:jc w:val="center"/>
        </w:trPr>
        <w:tc>
          <w:tcPr>
            <w:tcW w:w="985" w:type="dxa"/>
            <w:vAlign w:val="center"/>
          </w:tcPr>
          <w:p w14:paraId="4C49594E" w14:textId="77777777" w:rsidR="00BC3CDE" w:rsidRPr="006C0B3E" w:rsidRDefault="00BC3CDE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Numer</w:t>
            </w:r>
          </w:p>
          <w:p w14:paraId="34F3DEBA" w14:textId="77777777" w:rsidR="00BC3CDE" w:rsidRPr="006C0B3E" w:rsidRDefault="00BC3CDE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przekroju</w:t>
            </w:r>
          </w:p>
        </w:tc>
        <w:tc>
          <w:tcPr>
            <w:tcW w:w="1174" w:type="dxa"/>
            <w:vAlign w:val="center"/>
          </w:tcPr>
          <w:p w14:paraId="0AB453CD" w14:textId="77777777" w:rsidR="00BC3CDE" w:rsidRPr="006C0B3E" w:rsidRDefault="00BC3CDE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Maksymalna rzędna terenu</w:t>
            </w:r>
          </w:p>
        </w:tc>
        <w:tc>
          <w:tcPr>
            <w:tcW w:w="1164" w:type="dxa"/>
            <w:tcBorders>
              <w:right w:val="single" w:sz="4" w:space="0" w:color="auto"/>
            </w:tcBorders>
            <w:vAlign w:val="center"/>
          </w:tcPr>
          <w:p w14:paraId="42FF84DD" w14:textId="77777777" w:rsidR="00BC3CDE" w:rsidRPr="006C0B3E" w:rsidRDefault="00BC3CDE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Minimalna rzędna terenu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14:paraId="5F98DE43" w14:textId="77777777" w:rsidR="00BC3CDE" w:rsidRPr="006C0B3E" w:rsidRDefault="00BC3CDE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C0B3E">
              <w:rPr>
                <w:sz w:val="20"/>
                <w:szCs w:val="20"/>
              </w:rPr>
              <w:t>Kąt nachylenia skarpy</w:t>
            </w:r>
          </w:p>
          <w:p w14:paraId="0693913A" w14:textId="77777777" w:rsidR="00BC3CDE" w:rsidRPr="006C0B3E" w:rsidRDefault="00BC3CDE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</w:tc>
        <w:tc>
          <w:tcPr>
            <w:tcW w:w="1668" w:type="dxa"/>
            <w:vAlign w:val="center"/>
          </w:tcPr>
          <w:p w14:paraId="7C3D3ADE" w14:textId="77777777" w:rsidR="00BC3CDE" w:rsidRPr="006C0B3E" w:rsidRDefault="00BC3CDE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Współczynnik</w:t>
            </w:r>
          </w:p>
          <w:p w14:paraId="54085534" w14:textId="77777777" w:rsidR="00BC3CDE" w:rsidRPr="006C0B3E" w:rsidRDefault="00BC3CDE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stateczności</w:t>
            </w:r>
          </w:p>
          <w:p w14:paraId="5EB97DC9" w14:textId="15BF1207" w:rsidR="00BC3CDE" w:rsidRDefault="00BC3CDE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metoda Spencera</w:t>
            </w:r>
          </w:p>
          <w:p w14:paraId="5E23509C" w14:textId="3C78F0FA" w:rsidR="0009334C" w:rsidRPr="006C0B3E" w:rsidRDefault="0009334C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-bez obciążenia</w:t>
            </w:r>
          </w:p>
          <w:p w14:paraId="0D1B7651" w14:textId="77777777" w:rsidR="00BC3CDE" w:rsidRPr="006C0B3E" w:rsidRDefault="00BC3CDE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F</w:t>
            </w:r>
            <w:r w:rsidRPr="006C0B3E">
              <w:rPr>
                <w:rFonts w:ascii="Times New Roman" w:hAnsi="Times New Roman"/>
                <w:sz w:val="20"/>
                <w:szCs w:val="20"/>
                <w:vertAlign w:val="subscript"/>
                <w:lang w:val="pl-PL" w:eastAsia="pl-PL"/>
              </w:rPr>
              <w:t xml:space="preserve">S </w:t>
            </w: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[-]</w:t>
            </w:r>
          </w:p>
        </w:tc>
        <w:tc>
          <w:tcPr>
            <w:tcW w:w="1522" w:type="dxa"/>
          </w:tcPr>
          <w:p w14:paraId="4D069297" w14:textId="77777777" w:rsidR="007A7D02" w:rsidRPr="006C0B3E" w:rsidRDefault="007A7D02" w:rsidP="007A7D02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Współczynnik</w:t>
            </w:r>
          </w:p>
          <w:p w14:paraId="103296D5" w14:textId="77777777" w:rsidR="007A7D02" w:rsidRPr="006C0B3E" w:rsidRDefault="007A7D02" w:rsidP="007A7D02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stateczności</w:t>
            </w:r>
          </w:p>
          <w:p w14:paraId="7FD11309" w14:textId="77777777" w:rsidR="007A7D02" w:rsidRPr="006C0B3E" w:rsidRDefault="007A7D02" w:rsidP="007A7D02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metoda Bishopa</w:t>
            </w:r>
          </w:p>
          <w:p w14:paraId="331A22C9" w14:textId="12D4402D" w:rsidR="00BC3CDE" w:rsidRPr="006C0B3E" w:rsidRDefault="007A7D02" w:rsidP="007A7D02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F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  <w:lang w:val="pl-PL" w:eastAsia="pl-PL"/>
              </w:rPr>
              <w:t>B</w:t>
            </w:r>
            <w:r w:rsidRPr="006C0B3E">
              <w:rPr>
                <w:rFonts w:ascii="Times New Roman" w:hAnsi="Times New Roman"/>
                <w:sz w:val="20"/>
                <w:szCs w:val="20"/>
                <w:vertAlign w:val="subscript"/>
                <w:lang w:val="pl-PL" w:eastAsia="pl-PL"/>
              </w:rPr>
              <w:t xml:space="preserve"> </w:t>
            </w:r>
            <w:r w:rsidRPr="006C0B3E">
              <w:rPr>
                <w:rFonts w:ascii="Times New Roman" w:hAnsi="Times New Roman"/>
                <w:sz w:val="20"/>
                <w:szCs w:val="20"/>
                <w:lang w:val="pl-PL" w:eastAsia="pl-PL"/>
              </w:rPr>
              <w:t>[-]</w:t>
            </w:r>
          </w:p>
        </w:tc>
      </w:tr>
      <w:tr w:rsidR="00BC3CDE" w:rsidRPr="006C0B3E" w14:paraId="352D223E" w14:textId="77777777" w:rsidTr="0009334C">
        <w:trPr>
          <w:jc w:val="center"/>
        </w:trPr>
        <w:tc>
          <w:tcPr>
            <w:tcW w:w="985" w:type="dxa"/>
            <w:vAlign w:val="center"/>
          </w:tcPr>
          <w:p w14:paraId="220DA10C" w14:textId="77777777" w:rsidR="00BC3CDE" w:rsidRPr="006C0B3E" w:rsidRDefault="00BC3CDE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C0B3E">
              <w:rPr>
                <w:sz w:val="20"/>
                <w:szCs w:val="20"/>
              </w:rPr>
              <w:t>I</w:t>
            </w:r>
          </w:p>
        </w:tc>
        <w:tc>
          <w:tcPr>
            <w:tcW w:w="1174" w:type="dxa"/>
            <w:vAlign w:val="center"/>
          </w:tcPr>
          <w:p w14:paraId="7FE802FA" w14:textId="6A7A0603" w:rsidR="00BC3CDE" w:rsidRPr="006C0B3E" w:rsidRDefault="007A7D02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57,20</w:t>
            </w:r>
          </w:p>
        </w:tc>
        <w:tc>
          <w:tcPr>
            <w:tcW w:w="1164" w:type="dxa"/>
            <w:tcBorders>
              <w:right w:val="single" w:sz="4" w:space="0" w:color="auto"/>
            </w:tcBorders>
            <w:vAlign w:val="center"/>
          </w:tcPr>
          <w:p w14:paraId="02C724D0" w14:textId="04C11EA2" w:rsidR="00BC3CDE" w:rsidRPr="006C0B3E" w:rsidRDefault="007A7D02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43,30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14:paraId="2CDBF9EF" w14:textId="70A604F2" w:rsidR="00BC3CDE" w:rsidRPr="006C0B3E" w:rsidRDefault="00BC3CDE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C0B3E">
              <w:rPr>
                <w:sz w:val="20"/>
                <w:szCs w:val="20"/>
              </w:rPr>
              <w:t>≈</w:t>
            </w:r>
            <w:r w:rsidR="00FC3A57">
              <w:rPr>
                <w:sz w:val="20"/>
                <w:szCs w:val="20"/>
              </w:rPr>
              <w:t xml:space="preserve"> 11</w:t>
            </w:r>
            <w:r>
              <w:rPr>
                <w:sz w:val="20"/>
                <w:szCs w:val="20"/>
              </w:rPr>
              <w:t>˚</w:t>
            </w:r>
          </w:p>
        </w:tc>
        <w:tc>
          <w:tcPr>
            <w:tcW w:w="1668" w:type="dxa"/>
            <w:vAlign w:val="center"/>
          </w:tcPr>
          <w:p w14:paraId="18B8E6AC" w14:textId="0F62ACE2" w:rsidR="00BC3CDE" w:rsidRPr="006C0B3E" w:rsidRDefault="00FC3A57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3,70</w:t>
            </w:r>
          </w:p>
        </w:tc>
        <w:tc>
          <w:tcPr>
            <w:tcW w:w="1522" w:type="dxa"/>
          </w:tcPr>
          <w:p w14:paraId="087615C0" w14:textId="3F5A1CA7" w:rsidR="00BC3CDE" w:rsidRPr="006C0B3E" w:rsidRDefault="00FC3A57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3,29</w:t>
            </w:r>
          </w:p>
        </w:tc>
      </w:tr>
      <w:tr w:rsidR="007A7D02" w:rsidRPr="006C0B3E" w14:paraId="31C87A33" w14:textId="77777777" w:rsidTr="0009334C">
        <w:trPr>
          <w:jc w:val="center"/>
        </w:trPr>
        <w:tc>
          <w:tcPr>
            <w:tcW w:w="985" w:type="dxa"/>
            <w:vAlign w:val="center"/>
          </w:tcPr>
          <w:p w14:paraId="7BDBEA83" w14:textId="1A785ACC" w:rsidR="007A7D02" w:rsidRPr="006C0B3E" w:rsidRDefault="007A7D02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1174" w:type="dxa"/>
            <w:vAlign w:val="center"/>
          </w:tcPr>
          <w:p w14:paraId="3EC09E19" w14:textId="4D210250" w:rsidR="007A7D02" w:rsidRDefault="00FC3A57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49,20</w:t>
            </w:r>
          </w:p>
        </w:tc>
        <w:tc>
          <w:tcPr>
            <w:tcW w:w="1164" w:type="dxa"/>
            <w:tcBorders>
              <w:right w:val="single" w:sz="4" w:space="0" w:color="auto"/>
            </w:tcBorders>
            <w:vAlign w:val="center"/>
          </w:tcPr>
          <w:p w14:paraId="7E7DFE51" w14:textId="7FA52B8F" w:rsidR="007A7D02" w:rsidRDefault="00FC3A57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46,50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14:paraId="42927671" w14:textId="2C18BB6A" w:rsidR="007A7D02" w:rsidRPr="006C0B3E" w:rsidRDefault="00FC3A57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C0B3E">
              <w:rPr>
                <w:sz w:val="20"/>
                <w:szCs w:val="20"/>
              </w:rPr>
              <w:t>≈</w:t>
            </w:r>
            <w:r>
              <w:rPr>
                <w:sz w:val="20"/>
                <w:szCs w:val="20"/>
              </w:rPr>
              <w:t xml:space="preserve"> 6</w:t>
            </w:r>
            <w:r>
              <w:rPr>
                <w:sz w:val="20"/>
                <w:szCs w:val="20"/>
              </w:rPr>
              <w:t>˚</w:t>
            </w:r>
          </w:p>
        </w:tc>
        <w:tc>
          <w:tcPr>
            <w:tcW w:w="1668" w:type="dxa"/>
            <w:vAlign w:val="center"/>
          </w:tcPr>
          <w:p w14:paraId="07D6A133" w14:textId="124FA26D" w:rsidR="007A7D02" w:rsidRDefault="00FC3A57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11,98</w:t>
            </w:r>
          </w:p>
        </w:tc>
        <w:tc>
          <w:tcPr>
            <w:tcW w:w="1522" w:type="dxa"/>
          </w:tcPr>
          <w:p w14:paraId="4FF2D454" w14:textId="26036AAE" w:rsidR="007A7D02" w:rsidRDefault="00FC3A57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6,30</w:t>
            </w:r>
          </w:p>
        </w:tc>
      </w:tr>
      <w:tr w:rsidR="007A7D02" w:rsidRPr="006C0B3E" w14:paraId="183E1495" w14:textId="77777777" w:rsidTr="0009334C">
        <w:trPr>
          <w:jc w:val="center"/>
        </w:trPr>
        <w:tc>
          <w:tcPr>
            <w:tcW w:w="985" w:type="dxa"/>
            <w:vAlign w:val="center"/>
          </w:tcPr>
          <w:p w14:paraId="5ED9697A" w14:textId="57AB4DD8" w:rsidR="007A7D02" w:rsidRPr="006C0B3E" w:rsidRDefault="007A7D02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1174" w:type="dxa"/>
            <w:vAlign w:val="center"/>
          </w:tcPr>
          <w:p w14:paraId="55B04DD4" w14:textId="23590A1C" w:rsidR="007A7D02" w:rsidRDefault="00FC3A57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53,30</w:t>
            </w:r>
          </w:p>
        </w:tc>
        <w:tc>
          <w:tcPr>
            <w:tcW w:w="1164" w:type="dxa"/>
            <w:tcBorders>
              <w:right w:val="single" w:sz="4" w:space="0" w:color="auto"/>
            </w:tcBorders>
            <w:vAlign w:val="center"/>
          </w:tcPr>
          <w:p w14:paraId="67A6960E" w14:textId="6A5A0C8F" w:rsidR="007A7D02" w:rsidRDefault="00FC3A57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46,50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vAlign w:val="center"/>
          </w:tcPr>
          <w:p w14:paraId="7CD78155" w14:textId="4BDAA2F4" w:rsidR="007A7D02" w:rsidRPr="006C0B3E" w:rsidRDefault="00FC3A57" w:rsidP="001D4820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C0B3E">
              <w:rPr>
                <w:sz w:val="20"/>
                <w:szCs w:val="20"/>
              </w:rPr>
              <w:t>≈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˚</w:t>
            </w:r>
          </w:p>
        </w:tc>
        <w:tc>
          <w:tcPr>
            <w:tcW w:w="1668" w:type="dxa"/>
            <w:vAlign w:val="center"/>
          </w:tcPr>
          <w:p w14:paraId="72898972" w14:textId="48B7560B" w:rsidR="007A7D02" w:rsidRDefault="00FC3A57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4,04</w:t>
            </w:r>
          </w:p>
        </w:tc>
        <w:tc>
          <w:tcPr>
            <w:tcW w:w="1522" w:type="dxa"/>
          </w:tcPr>
          <w:p w14:paraId="216AC617" w14:textId="698C7027" w:rsidR="007A7D02" w:rsidRDefault="00FC3A57" w:rsidP="001D4820">
            <w:pPr>
              <w:pStyle w:val="Tekstpodstawowy"/>
              <w:tabs>
                <w:tab w:val="left" w:pos="1147"/>
                <w:tab w:val="right" w:pos="8953"/>
              </w:tabs>
              <w:jc w:val="center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2,43</w:t>
            </w:r>
          </w:p>
        </w:tc>
      </w:tr>
    </w:tbl>
    <w:p w14:paraId="255DC06C" w14:textId="714B3A7E" w:rsidR="00300DB4" w:rsidRPr="006C0B3E" w:rsidRDefault="006C0B3E" w:rsidP="00300DB4">
      <w:pPr>
        <w:pStyle w:val="Tekstpodstawowy"/>
        <w:tabs>
          <w:tab w:val="left" w:pos="1147"/>
          <w:tab w:val="right" w:pos="8953"/>
        </w:tabs>
        <w:spacing w:before="360"/>
        <w:jc w:val="both"/>
        <w:rPr>
          <w:rFonts w:ascii="Times New Roman" w:hAnsi="Times New Roman"/>
          <w:sz w:val="24"/>
          <w:lang w:val="pl-PL"/>
        </w:rPr>
      </w:pPr>
      <w:r w:rsidRPr="006C0B3E">
        <w:rPr>
          <w:rFonts w:ascii="Times New Roman" w:hAnsi="Times New Roman"/>
          <w:sz w:val="24"/>
        </w:rPr>
        <w:tab/>
      </w:r>
      <w:r w:rsidR="007A7D02" w:rsidRPr="006C0B3E">
        <w:rPr>
          <w:rFonts w:ascii="Times New Roman" w:hAnsi="Times New Roman"/>
          <w:sz w:val="24"/>
        </w:rPr>
        <w:t xml:space="preserve">Obliczone wartości współczynników stateczności </w:t>
      </w:r>
      <w:r w:rsidR="007A7D02" w:rsidRPr="006C0B3E">
        <w:rPr>
          <w:rFonts w:ascii="Times New Roman" w:hAnsi="Times New Roman"/>
          <w:sz w:val="24"/>
          <w:lang w:val="pl-PL"/>
        </w:rPr>
        <w:t>skarpy</w:t>
      </w:r>
      <w:r w:rsidR="007A7D02" w:rsidRPr="006C0B3E">
        <w:rPr>
          <w:rFonts w:ascii="Times New Roman" w:hAnsi="Times New Roman"/>
          <w:sz w:val="24"/>
        </w:rPr>
        <w:t xml:space="preserve"> </w:t>
      </w:r>
      <w:r w:rsidR="007A7D02">
        <w:rPr>
          <w:rFonts w:ascii="Times New Roman" w:hAnsi="Times New Roman"/>
          <w:sz w:val="24"/>
          <w:lang w:val="pl-PL"/>
        </w:rPr>
        <w:t>na analizowanym terenie</w:t>
      </w:r>
      <w:r w:rsidR="007A7D02" w:rsidRPr="006C0B3E">
        <w:rPr>
          <w:rFonts w:ascii="Times New Roman" w:hAnsi="Times New Roman"/>
          <w:sz w:val="24"/>
        </w:rPr>
        <w:t xml:space="preserve">, są </w:t>
      </w:r>
      <w:r w:rsidR="007A7D02">
        <w:rPr>
          <w:rFonts w:ascii="Times New Roman" w:hAnsi="Times New Roman"/>
          <w:sz w:val="24"/>
          <w:lang w:val="pl-PL"/>
        </w:rPr>
        <w:t>większe</w:t>
      </w:r>
      <w:r w:rsidR="007A7D02" w:rsidRPr="006C0B3E">
        <w:rPr>
          <w:rFonts w:ascii="Times New Roman" w:hAnsi="Times New Roman"/>
          <w:sz w:val="24"/>
        </w:rPr>
        <w:t xml:space="preserve"> od wartości minimalnej</w:t>
      </w:r>
      <w:r w:rsidR="007A7D02" w:rsidRPr="006C0B3E">
        <w:rPr>
          <w:rFonts w:ascii="Times New Roman" w:hAnsi="Times New Roman"/>
          <w:sz w:val="24"/>
          <w:lang w:val="pl-PL"/>
        </w:rPr>
        <w:t xml:space="preserve"> współczynnika bezpieczeństwa FS</w:t>
      </w:r>
      <w:r w:rsidR="007A7D02">
        <w:rPr>
          <w:rFonts w:ascii="Times New Roman" w:hAnsi="Times New Roman"/>
          <w:sz w:val="24"/>
          <w:lang w:val="pl-PL"/>
        </w:rPr>
        <w:t xml:space="preserve"> = FB</w:t>
      </w:r>
      <w:r w:rsidR="007A7D02" w:rsidRPr="006C0B3E">
        <w:rPr>
          <w:rFonts w:ascii="Times New Roman" w:hAnsi="Times New Roman"/>
          <w:sz w:val="24"/>
          <w:lang w:val="pl-PL"/>
        </w:rPr>
        <w:t xml:space="preserve"> = 1,</w:t>
      </w:r>
      <w:r w:rsidR="007A7D02">
        <w:rPr>
          <w:rFonts w:ascii="Times New Roman" w:hAnsi="Times New Roman"/>
          <w:sz w:val="24"/>
          <w:lang w:val="pl-PL"/>
        </w:rPr>
        <w:t>4</w:t>
      </w:r>
      <w:r w:rsidR="007A7D02" w:rsidRPr="006C0B3E">
        <w:rPr>
          <w:rFonts w:ascii="Times New Roman" w:hAnsi="Times New Roman"/>
          <w:sz w:val="24"/>
          <w:lang w:val="pl-PL"/>
        </w:rPr>
        <w:t>0</w:t>
      </w:r>
      <w:r w:rsidR="007A7D02" w:rsidRPr="006C0B3E">
        <w:rPr>
          <w:rFonts w:ascii="Times New Roman" w:hAnsi="Times New Roman"/>
          <w:sz w:val="24"/>
        </w:rPr>
        <w:t>.</w:t>
      </w:r>
      <w:r w:rsidR="007A7D02" w:rsidRPr="006C0B3E">
        <w:rPr>
          <w:rFonts w:ascii="Times New Roman" w:hAnsi="Times New Roman"/>
          <w:sz w:val="24"/>
          <w:lang w:val="pl-PL"/>
        </w:rPr>
        <w:t xml:space="preserve"> Skarpa jest stateczna.</w:t>
      </w:r>
    </w:p>
    <w:p w14:paraId="18ABC541" w14:textId="77777777" w:rsidR="001B79EC" w:rsidRPr="006C0B3E" w:rsidRDefault="001B79EC" w:rsidP="00300DB4">
      <w:pPr>
        <w:pStyle w:val="Tekstpodstawowy"/>
        <w:tabs>
          <w:tab w:val="left" w:pos="1147"/>
          <w:tab w:val="right" w:pos="8953"/>
        </w:tabs>
        <w:spacing w:before="360"/>
        <w:jc w:val="both"/>
        <w:rPr>
          <w:rFonts w:ascii="Times New Roman" w:hAnsi="Times New Roman"/>
          <w:sz w:val="24"/>
          <w:lang w:val="pl-PL"/>
        </w:rPr>
      </w:pPr>
      <w:r w:rsidRPr="006C0B3E">
        <w:rPr>
          <w:rFonts w:ascii="Times New Roman" w:hAnsi="Times New Roman"/>
          <w:sz w:val="24"/>
          <w:lang w:val="pl-PL"/>
        </w:rPr>
        <w:tab/>
      </w:r>
    </w:p>
    <w:p w14:paraId="10BB162C" w14:textId="77777777" w:rsidR="003A2116" w:rsidRPr="006C0B3E" w:rsidRDefault="003A2116"/>
    <w:sectPr w:rsidR="003A2116" w:rsidRPr="006C0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DB4"/>
    <w:rsid w:val="0009334C"/>
    <w:rsid w:val="000C742C"/>
    <w:rsid w:val="000D3514"/>
    <w:rsid w:val="000D41C6"/>
    <w:rsid w:val="00111803"/>
    <w:rsid w:val="001717F3"/>
    <w:rsid w:val="001B79EC"/>
    <w:rsid w:val="0027146E"/>
    <w:rsid w:val="00300DB4"/>
    <w:rsid w:val="003A2116"/>
    <w:rsid w:val="005C549A"/>
    <w:rsid w:val="005D360E"/>
    <w:rsid w:val="006C0B3E"/>
    <w:rsid w:val="007A7D02"/>
    <w:rsid w:val="009A0B2A"/>
    <w:rsid w:val="00A152C7"/>
    <w:rsid w:val="00BC3CDE"/>
    <w:rsid w:val="00FC3A57"/>
    <w:rsid w:val="00FF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06A0"/>
  <w15:chartTrackingRefBased/>
  <w15:docId w15:val="{4B94F374-C2D8-4EFC-8893-062BCDDA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0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0DB4"/>
    <w:pPr>
      <w:spacing w:line="480" w:lineRule="auto"/>
      <w:ind w:firstLine="1080"/>
      <w:jc w:val="both"/>
    </w:pPr>
    <w:rPr>
      <w:rFonts w:ascii="Arial" w:hAnsi="Arial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00DB4"/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300DB4"/>
    <w:pPr>
      <w:tabs>
        <w:tab w:val="left" w:pos="1620"/>
      </w:tabs>
      <w:spacing w:line="360" w:lineRule="auto"/>
    </w:pPr>
    <w:rPr>
      <w:rFonts w:ascii="Arial" w:hAnsi="Arial"/>
      <w:sz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300DB4"/>
    <w:rPr>
      <w:rFonts w:ascii="Arial" w:eastAsia="Times New Roman" w:hAnsi="Arial" w:cs="Times New Roman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300DB4"/>
    <w:pPr>
      <w:tabs>
        <w:tab w:val="left" w:pos="1620"/>
      </w:tabs>
      <w:spacing w:line="360" w:lineRule="auto"/>
      <w:jc w:val="center"/>
    </w:pPr>
    <w:rPr>
      <w:rFonts w:ascii="Arial" w:hAnsi="Arial" w:cs="Arial"/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300DB4"/>
    <w:rPr>
      <w:rFonts w:ascii="Arial" w:eastAsia="Times New Roman" w:hAnsi="Arial" w:cs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2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psobolewski</dc:creator>
  <cp:keywords/>
  <dc:description/>
  <cp:lastModifiedBy>Łukasz Adamczak</cp:lastModifiedBy>
  <cp:revision>11</cp:revision>
  <cp:lastPrinted>2022-08-08T05:56:00Z</cp:lastPrinted>
  <dcterms:created xsi:type="dcterms:W3CDTF">2016-11-18T15:57:00Z</dcterms:created>
  <dcterms:modified xsi:type="dcterms:W3CDTF">2023-09-14T07:16:00Z</dcterms:modified>
</cp:coreProperties>
</file>