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676DA" w14:textId="7E79EF3D" w:rsidR="00696968" w:rsidRPr="002F65BB" w:rsidRDefault="00696968" w:rsidP="00337E3C">
      <w:pPr>
        <w:spacing w:after="0" w:line="360" w:lineRule="auto"/>
        <w:rPr>
          <w:rFonts w:eastAsia="Times New Roman" w:cs="Calibri"/>
          <w:color w:val="FF0000"/>
          <w:lang w:eastAsia="pl-PL"/>
        </w:rPr>
      </w:pPr>
      <w:r>
        <w:rPr>
          <w:rFonts w:eastAsia="Times New Roman" w:cs="Calibri"/>
          <w:color w:val="000000"/>
          <w:lang w:eastAsia="pl-PL"/>
        </w:rPr>
        <w:t xml:space="preserve">Słupsk, dnia </w:t>
      </w:r>
      <w:r w:rsidR="002F65BB" w:rsidRPr="00271F65">
        <w:rPr>
          <w:rFonts w:eastAsia="Times New Roman" w:cs="Calibri"/>
          <w:lang w:eastAsia="pl-PL"/>
        </w:rPr>
        <w:t>1</w:t>
      </w:r>
      <w:r w:rsidR="007F1C4C" w:rsidRPr="00271F65">
        <w:rPr>
          <w:rFonts w:eastAsia="Times New Roman" w:cs="Calibri"/>
          <w:lang w:eastAsia="pl-PL"/>
        </w:rPr>
        <w:t>1</w:t>
      </w:r>
      <w:r w:rsidR="00A47408" w:rsidRPr="00271F65">
        <w:rPr>
          <w:rFonts w:eastAsia="Times New Roman" w:cs="Calibri"/>
          <w:lang w:eastAsia="pl-PL"/>
        </w:rPr>
        <w:t>.</w:t>
      </w:r>
      <w:r w:rsidR="002F65BB" w:rsidRPr="00271F65">
        <w:rPr>
          <w:rFonts w:eastAsia="Times New Roman" w:cs="Calibri"/>
          <w:lang w:eastAsia="pl-PL"/>
        </w:rPr>
        <w:t>04</w:t>
      </w:r>
      <w:r w:rsidR="00A47408" w:rsidRPr="00271F65">
        <w:rPr>
          <w:rFonts w:eastAsia="Times New Roman" w:cs="Calibri"/>
          <w:lang w:eastAsia="pl-PL"/>
        </w:rPr>
        <w:t>.</w:t>
      </w:r>
      <w:r w:rsidR="000A01DC" w:rsidRPr="00271F65">
        <w:rPr>
          <w:rFonts w:eastAsia="Times New Roman" w:cs="Calibri"/>
          <w:lang w:eastAsia="pl-PL"/>
        </w:rPr>
        <w:t>202</w:t>
      </w:r>
      <w:r w:rsidR="002F65BB" w:rsidRPr="00271F65">
        <w:rPr>
          <w:rFonts w:eastAsia="Times New Roman" w:cs="Calibri"/>
          <w:lang w:eastAsia="pl-PL"/>
        </w:rPr>
        <w:t>4</w:t>
      </w:r>
      <w:r w:rsidRPr="00271F65">
        <w:rPr>
          <w:rFonts w:eastAsia="Times New Roman" w:cs="Calibri"/>
          <w:lang w:eastAsia="pl-PL"/>
        </w:rPr>
        <w:t xml:space="preserve"> r.</w:t>
      </w:r>
    </w:p>
    <w:p w14:paraId="372C3F8D" w14:textId="77777777" w:rsidR="0046270D" w:rsidRDefault="0046270D" w:rsidP="00337E3C">
      <w:pPr>
        <w:tabs>
          <w:tab w:val="left" w:pos="0"/>
        </w:tabs>
        <w:spacing w:after="0" w:line="360" w:lineRule="auto"/>
        <w:rPr>
          <w:rFonts w:eastAsia="Times New Roman" w:cs="Calibri"/>
          <w:b/>
          <w:lang w:eastAsia="pl-PL"/>
        </w:rPr>
      </w:pPr>
    </w:p>
    <w:p w14:paraId="41F56937" w14:textId="77777777" w:rsidR="00696968" w:rsidRDefault="00696968" w:rsidP="00337E3C">
      <w:pPr>
        <w:tabs>
          <w:tab w:val="left" w:pos="0"/>
        </w:tabs>
        <w:spacing w:after="0" w:line="360" w:lineRule="auto"/>
      </w:pPr>
      <w:r>
        <w:rPr>
          <w:rFonts w:eastAsia="Times New Roman" w:cs="Calibri"/>
          <w:b/>
          <w:lang w:eastAsia="pl-PL"/>
        </w:rPr>
        <w:t>Zamawiający:</w:t>
      </w:r>
    </w:p>
    <w:p w14:paraId="7ED237DF" w14:textId="77777777" w:rsidR="00696968" w:rsidRDefault="00696968" w:rsidP="00337E3C">
      <w:pPr>
        <w:tabs>
          <w:tab w:val="left" w:pos="0"/>
        </w:tabs>
        <w:spacing w:after="0" w:line="360" w:lineRule="auto"/>
      </w:pPr>
      <w:r>
        <w:rPr>
          <w:rFonts w:eastAsia="Times New Roman" w:cs="Calibri"/>
          <w:b/>
          <w:lang w:eastAsia="pl-PL"/>
        </w:rPr>
        <w:t>Zarząd Infrastruktury Miejskiej w Słupsku,</w:t>
      </w:r>
    </w:p>
    <w:p w14:paraId="61B65E7F" w14:textId="77777777" w:rsidR="00696968" w:rsidRDefault="00696968" w:rsidP="00337E3C">
      <w:pPr>
        <w:tabs>
          <w:tab w:val="left" w:pos="0"/>
        </w:tabs>
        <w:spacing w:after="0" w:line="360" w:lineRule="auto"/>
      </w:pPr>
      <w:r>
        <w:rPr>
          <w:rFonts w:eastAsia="Times New Roman" w:cs="Calibri"/>
          <w:lang w:eastAsia="pl-PL"/>
        </w:rPr>
        <w:t>który działa w imieniu i na rzecz Miasta Słupsk,</w:t>
      </w:r>
    </w:p>
    <w:p w14:paraId="2C540AF9" w14:textId="77777777" w:rsidR="00696968" w:rsidRDefault="00696968" w:rsidP="00337E3C">
      <w:pPr>
        <w:tabs>
          <w:tab w:val="left" w:pos="0"/>
        </w:tabs>
        <w:spacing w:after="0" w:line="360" w:lineRule="auto"/>
      </w:pPr>
      <w:r>
        <w:rPr>
          <w:rFonts w:eastAsia="Times New Roman" w:cs="Calibri"/>
          <w:lang w:eastAsia="pl-PL"/>
        </w:rPr>
        <w:t>Plac Zwycięstwa 3, 76-200 Słupsk</w:t>
      </w:r>
    </w:p>
    <w:p w14:paraId="2F35CE52" w14:textId="0BFB2633" w:rsidR="00696968" w:rsidRDefault="00696968" w:rsidP="00337E3C">
      <w:pPr>
        <w:tabs>
          <w:tab w:val="left" w:pos="0"/>
        </w:tabs>
        <w:spacing w:after="0" w:line="360" w:lineRule="auto"/>
      </w:pPr>
      <w:r>
        <w:rPr>
          <w:rFonts w:eastAsia="Times New Roman" w:cs="Calibri"/>
          <w:b/>
          <w:lang w:eastAsia="pl-PL"/>
        </w:rPr>
        <w:t xml:space="preserve">Adres Zamawiającego: 76-200 Słupsk, ul. </w:t>
      </w:r>
      <w:r w:rsidR="002A767C">
        <w:rPr>
          <w:rFonts w:eastAsia="Times New Roman" w:cs="Calibri"/>
          <w:b/>
          <w:lang w:eastAsia="pl-PL"/>
        </w:rPr>
        <w:t>Artura Grottgera 13</w:t>
      </w:r>
    </w:p>
    <w:p w14:paraId="3E38EDCA" w14:textId="77777777" w:rsidR="00696968" w:rsidRDefault="00696968" w:rsidP="00337E3C">
      <w:pPr>
        <w:tabs>
          <w:tab w:val="left" w:pos="0"/>
        </w:tabs>
        <w:spacing w:after="0" w:line="360" w:lineRule="auto"/>
      </w:pPr>
      <w:r>
        <w:rPr>
          <w:rFonts w:eastAsia="Times New Roman" w:cs="Calibri"/>
          <w:lang w:eastAsia="pl-PL"/>
        </w:rPr>
        <w:t>Numer telefonu: +48 59 841 00 91,</w:t>
      </w:r>
    </w:p>
    <w:p w14:paraId="29073B98" w14:textId="77777777" w:rsidR="00696968" w:rsidRDefault="00696968" w:rsidP="00337E3C">
      <w:pPr>
        <w:tabs>
          <w:tab w:val="left" w:pos="0"/>
        </w:tabs>
        <w:spacing w:after="0" w:line="360" w:lineRule="auto"/>
      </w:pPr>
      <w:r>
        <w:rPr>
          <w:rFonts w:eastAsia="Times New Roman" w:cs="Calibri"/>
          <w:lang w:val="en-US" w:eastAsia="pl-PL"/>
        </w:rPr>
        <w:t xml:space="preserve">Adres e-mail: </w:t>
      </w:r>
      <w:hyperlink r:id="rId8" w:history="1">
        <w:r>
          <w:rPr>
            <w:rStyle w:val="Hipercze"/>
            <w:rFonts w:cs="Calibri"/>
            <w:lang w:val="en-US" w:eastAsia="pl-PL"/>
          </w:rPr>
          <w:t>zamowienia@zimslupsk.pl</w:t>
        </w:r>
      </w:hyperlink>
    </w:p>
    <w:p w14:paraId="15860E90" w14:textId="77777777" w:rsidR="00696968" w:rsidRDefault="00696968" w:rsidP="00337E3C">
      <w:pPr>
        <w:tabs>
          <w:tab w:val="left" w:pos="0"/>
        </w:tabs>
        <w:spacing w:after="0" w:line="360" w:lineRule="auto"/>
      </w:pPr>
      <w:r>
        <w:rPr>
          <w:rFonts w:eastAsia="Times New Roman" w:cs="Calibri"/>
          <w:lang w:eastAsia="pl-PL"/>
        </w:rPr>
        <w:t xml:space="preserve">Adres strony internetowej: </w:t>
      </w:r>
      <w:hyperlink r:id="rId9" w:history="1">
        <w:r>
          <w:rPr>
            <w:rStyle w:val="Hipercze"/>
            <w:rFonts w:cs="Calibri"/>
            <w:lang w:eastAsia="pl-PL"/>
          </w:rPr>
          <w:t>https://www.zimslupsk.pl</w:t>
        </w:r>
      </w:hyperlink>
    </w:p>
    <w:p w14:paraId="52E963B5" w14:textId="77777777" w:rsidR="00696968" w:rsidRDefault="00696968" w:rsidP="00337E3C">
      <w:pPr>
        <w:tabs>
          <w:tab w:val="left" w:pos="0"/>
        </w:tabs>
        <w:spacing w:after="0" w:line="360" w:lineRule="auto"/>
      </w:pPr>
      <w:bookmarkStart w:id="0" w:name="_Hlk36806734"/>
      <w:r>
        <w:rPr>
          <w:rFonts w:cs="Calibri"/>
        </w:rPr>
        <w:t xml:space="preserve">Platforma zakupowa </w:t>
      </w:r>
      <w:bookmarkStart w:id="1" w:name="_Hlk41289872"/>
      <w:bookmarkStart w:id="2" w:name="_Hlk38541941"/>
      <w:r>
        <w:fldChar w:fldCharType="begin"/>
      </w:r>
      <w:r>
        <w:instrText xml:space="preserve"> HYPERLINK  "https://platformazakupowa.pl/pn/zimslupsk" </w:instrText>
      </w:r>
      <w:r>
        <w:fldChar w:fldCharType="separate"/>
      </w:r>
      <w:r>
        <w:rPr>
          <w:rStyle w:val="Hipercze"/>
          <w:rFonts w:cs="Calibri"/>
        </w:rPr>
        <w:t>https://platformazakupowa.pl/pn/zimslupsk</w:t>
      </w:r>
      <w:r>
        <w:rPr>
          <w:rStyle w:val="Hipercze"/>
          <w:rFonts w:cs="Calibri"/>
        </w:rPr>
        <w:fldChar w:fldCharType="end"/>
      </w:r>
      <w:bookmarkEnd w:id="0"/>
      <w:bookmarkEnd w:id="1"/>
    </w:p>
    <w:bookmarkEnd w:id="2"/>
    <w:p w14:paraId="5A53338B" w14:textId="77777777" w:rsidR="00237CA9" w:rsidRDefault="00237CA9" w:rsidP="00337E3C">
      <w:pPr>
        <w:tabs>
          <w:tab w:val="left" w:pos="0"/>
        </w:tabs>
        <w:spacing w:after="0" w:line="360" w:lineRule="auto"/>
        <w:rPr>
          <w:rFonts w:eastAsia="Times New Roman" w:cs="Calibri"/>
          <w:b/>
          <w:lang w:eastAsia="pl-PL"/>
        </w:rPr>
      </w:pPr>
    </w:p>
    <w:p w14:paraId="5BD6D1C3" w14:textId="04BAF6FF" w:rsidR="00437190" w:rsidRPr="0002695E" w:rsidRDefault="00437190" w:rsidP="00337E3C">
      <w:pPr>
        <w:tabs>
          <w:tab w:val="left" w:pos="0"/>
        </w:tabs>
        <w:spacing w:after="0" w:line="360" w:lineRule="auto"/>
        <w:rPr>
          <w:rFonts w:eastAsia="Times New Roman" w:cs="Calibri"/>
          <w:bCs/>
          <w:lang w:eastAsia="pl-PL"/>
        </w:rPr>
      </w:pPr>
      <w:r w:rsidRPr="0002695E">
        <w:rPr>
          <w:rFonts w:eastAsia="Times New Roman" w:cs="Calibri"/>
          <w:bCs/>
          <w:lang w:eastAsia="pl-PL"/>
        </w:rPr>
        <w:t>ZP.261.</w:t>
      </w:r>
      <w:r w:rsidR="002F65BB">
        <w:rPr>
          <w:rFonts w:eastAsia="Times New Roman" w:cs="Calibri"/>
          <w:bCs/>
          <w:lang w:eastAsia="pl-PL"/>
        </w:rPr>
        <w:t>9.</w:t>
      </w:r>
      <w:r w:rsidR="004447D5" w:rsidRPr="00271F65">
        <w:rPr>
          <w:rFonts w:eastAsia="Times New Roman" w:cs="Calibri"/>
          <w:bCs/>
          <w:lang w:eastAsia="pl-PL"/>
        </w:rPr>
        <w:t>6</w:t>
      </w:r>
      <w:r w:rsidR="0002695E" w:rsidRPr="0002695E">
        <w:rPr>
          <w:rFonts w:eastAsia="Times New Roman" w:cs="Calibri"/>
          <w:bCs/>
          <w:lang w:eastAsia="pl-PL"/>
        </w:rPr>
        <w:t>.</w:t>
      </w:r>
      <w:r w:rsidRPr="0002695E">
        <w:rPr>
          <w:rFonts w:eastAsia="Times New Roman" w:cs="Calibri"/>
          <w:bCs/>
          <w:lang w:eastAsia="pl-PL"/>
        </w:rPr>
        <w:t>202</w:t>
      </w:r>
      <w:r w:rsidR="002F65BB">
        <w:rPr>
          <w:rFonts w:eastAsia="Times New Roman" w:cs="Calibri"/>
          <w:bCs/>
          <w:lang w:eastAsia="pl-PL"/>
        </w:rPr>
        <w:t>4</w:t>
      </w:r>
      <w:r w:rsidRPr="0002695E">
        <w:rPr>
          <w:rFonts w:eastAsia="Times New Roman" w:cs="Calibri"/>
          <w:bCs/>
          <w:lang w:eastAsia="pl-PL"/>
        </w:rPr>
        <w:t>.ZP</w:t>
      </w:r>
      <w:r w:rsidR="002F65BB">
        <w:rPr>
          <w:rFonts w:eastAsia="Times New Roman" w:cs="Calibri"/>
          <w:bCs/>
          <w:lang w:eastAsia="pl-PL"/>
        </w:rPr>
        <w:t>7</w:t>
      </w:r>
    </w:p>
    <w:p w14:paraId="0E6185C0" w14:textId="77777777" w:rsidR="001F7321" w:rsidRDefault="001F7321" w:rsidP="00337E3C">
      <w:pPr>
        <w:spacing w:after="0" w:line="360" w:lineRule="auto"/>
        <w:rPr>
          <w:rFonts w:eastAsia="Times New Roman" w:cs="Calibri"/>
          <w:b/>
          <w:lang w:eastAsia="pl-PL"/>
        </w:rPr>
      </w:pPr>
    </w:p>
    <w:p w14:paraId="5EA2F5D6" w14:textId="7740DCBF" w:rsidR="00696968" w:rsidRDefault="001F7321" w:rsidP="00337E3C">
      <w:pPr>
        <w:spacing w:after="0" w:line="360" w:lineRule="auto"/>
        <w:rPr>
          <w:rFonts w:cs="Calibri"/>
        </w:rPr>
      </w:pPr>
      <w:r>
        <w:rPr>
          <w:rFonts w:eastAsia="Times New Roman" w:cs="Calibri"/>
          <w:b/>
          <w:lang w:eastAsia="pl-PL"/>
        </w:rPr>
        <w:t>Wykonawcy ubiegający się o udzielenie niniejszego zamówienia</w:t>
      </w:r>
    </w:p>
    <w:p w14:paraId="0C9BB366" w14:textId="77777777" w:rsidR="00337E3C" w:rsidRDefault="00337E3C" w:rsidP="00337E3C">
      <w:pPr>
        <w:spacing w:after="0" w:line="360" w:lineRule="auto"/>
        <w:rPr>
          <w:rFonts w:eastAsia="Times New Roman"/>
          <w:b/>
          <w:lang w:eastAsia="ar-SA"/>
        </w:rPr>
      </w:pPr>
    </w:p>
    <w:p w14:paraId="2B579D5B" w14:textId="7CE231C1" w:rsidR="0065506E" w:rsidRDefault="0065506E" w:rsidP="00337E3C">
      <w:pPr>
        <w:spacing w:after="0" w:line="360" w:lineRule="auto"/>
        <w:rPr>
          <w:rFonts w:eastAsia="Times New Roman"/>
          <w:b/>
          <w:lang w:eastAsia="ar-SA"/>
        </w:rPr>
      </w:pPr>
      <w:r w:rsidRPr="005355A0">
        <w:rPr>
          <w:rFonts w:eastAsia="Times New Roman"/>
          <w:b/>
          <w:lang w:eastAsia="ar-SA"/>
        </w:rPr>
        <w:t>WYJAŚNIENIE I ZMIANA TREŚCI SPECYFIKACJI WARUNKÓW ZAMÓWIENIA</w:t>
      </w:r>
    </w:p>
    <w:p w14:paraId="74F5EDFC" w14:textId="77777777" w:rsidR="004447D5" w:rsidRDefault="005652DB" w:rsidP="00337E3C">
      <w:pPr>
        <w:spacing w:after="0" w:line="360" w:lineRule="auto"/>
        <w:rPr>
          <w:rFonts w:eastAsia="Times New Roman"/>
          <w:b/>
          <w:lang w:eastAsia="ar-SA"/>
        </w:rPr>
      </w:pPr>
      <w:r w:rsidRPr="00F93C66">
        <w:rPr>
          <w:rFonts w:eastAsia="Times New Roman"/>
          <w:bCs/>
          <w:lang w:eastAsia="ar-SA"/>
        </w:rPr>
        <w:t xml:space="preserve">w postępowaniu o udzielenie zamówienia publicznego, realizowanego w trybie podstawowym bez negocjacji (art. 275 pkt 1 ustawy </w:t>
      </w:r>
      <w:proofErr w:type="spellStart"/>
      <w:r w:rsidRPr="00F93C66">
        <w:rPr>
          <w:rFonts w:eastAsia="Times New Roman"/>
          <w:bCs/>
          <w:lang w:eastAsia="ar-SA"/>
        </w:rPr>
        <w:t>Pzp</w:t>
      </w:r>
      <w:proofErr w:type="spellEnd"/>
      <w:r w:rsidRPr="00F93C66">
        <w:rPr>
          <w:rFonts w:eastAsia="Times New Roman"/>
          <w:bCs/>
          <w:lang w:eastAsia="ar-SA"/>
        </w:rPr>
        <w:t xml:space="preserve">) na wykonanie </w:t>
      </w:r>
      <w:r w:rsidR="00B0077E">
        <w:rPr>
          <w:rFonts w:eastAsia="Times New Roman"/>
          <w:bCs/>
          <w:lang w:eastAsia="ar-SA"/>
        </w:rPr>
        <w:t>usługi</w:t>
      </w:r>
      <w:r w:rsidR="00700BCF">
        <w:rPr>
          <w:rFonts w:eastAsia="Times New Roman"/>
          <w:b/>
          <w:lang w:eastAsia="ar-SA"/>
        </w:rPr>
        <w:t xml:space="preserve"> </w:t>
      </w:r>
      <w:r w:rsidR="00F93C66" w:rsidRPr="0002695E">
        <w:rPr>
          <w:rFonts w:eastAsia="Times New Roman"/>
          <w:bCs/>
          <w:lang w:eastAsia="ar-SA"/>
        </w:rPr>
        <w:t>pn.</w:t>
      </w:r>
      <w:r w:rsidR="00F93C66">
        <w:rPr>
          <w:rFonts w:eastAsia="Times New Roman"/>
          <w:b/>
          <w:lang w:eastAsia="ar-SA"/>
        </w:rPr>
        <w:t xml:space="preserve"> </w:t>
      </w:r>
      <w:r w:rsidR="00D60B47">
        <w:rPr>
          <w:rFonts w:eastAsia="Times New Roman"/>
          <w:b/>
          <w:lang w:eastAsia="ar-SA"/>
        </w:rPr>
        <w:t>„</w:t>
      </w:r>
      <w:r w:rsidR="004447D5">
        <w:rPr>
          <w:b/>
          <w:bCs/>
        </w:rPr>
        <w:t>Fizyczna ochrona mienia nieruchomości będącej w administrowaniu Zarządu Infrastruktury Miejskiej w Słupsku – dworca autobusowego (Węzła Transportowego) zlokalizowanego w Słupsku przy ul. Towarowej 10</w:t>
      </w:r>
      <w:r w:rsidR="00D60B47">
        <w:rPr>
          <w:rFonts w:eastAsia="Times New Roman"/>
          <w:b/>
          <w:lang w:eastAsia="ar-SA"/>
        </w:rPr>
        <w:t xml:space="preserve">”. </w:t>
      </w:r>
    </w:p>
    <w:p w14:paraId="7725582F" w14:textId="44E2C7FC" w:rsidR="005652DB" w:rsidRPr="00F93C66" w:rsidRDefault="005652DB" w:rsidP="00337E3C">
      <w:pPr>
        <w:spacing w:after="0" w:line="360" w:lineRule="auto"/>
        <w:rPr>
          <w:rFonts w:eastAsia="Times New Roman"/>
          <w:b/>
          <w:lang w:eastAsia="ar-SA"/>
        </w:rPr>
      </w:pPr>
      <w:r w:rsidRPr="00F93C66">
        <w:rPr>
          <w:rFonts w:eastAsia="Times New Roman"/>
          <w:bCs/>
          <w:lang w:eastAsia="ar-SA"/>
        </w:rPr>
        <w:t>Znak sprawy ZP.261.</w:t>
      </w:r>
      <w:r w:rsidR="004447D5">
        <w:rPr>
          <w:rFonts w:eastAsia="Times New Roman"/>
          <w:bCs/>
          <w:lang w:eastAsia="ar-SA"/>
        </w:rPr>
        <w:t>9</w:t>
      </w:r>
      <w:r w:rsidRPr="00F93C66">
        <w:rPr>
          <w:rFonts w:eastAsia="Times New Roman"/>
          <w:bCs/>
          <w:lang w:eastAsia="ar-SA"/>
        </w:rPr>
        <w:t>.202</w:t>
      </w:r>
      <w:r w:rsidR="004447D5">
        <w:rPr>
          <w:rFonts w:eastAsia="Times New Roman"/>
          <w:bCs/>
          <w:lang w:eastAsia="ar-SA"/>
        </w:rPr>
        <w:t>4</w:t>
      </w:r>
      <w:r w:rsidRPr="00F93C66">
        <w:rPr>
          <w:rFonts w:eastAsia="Times New Roman"/>
          <w:bCs/>
          <w:lang w:eastAsia="ar-SA"/>
        </w:rPr>
        <w:t>.ZP</w:t>
      </w:r>
      <w:r w:rsidR="004447D5">
        <w:rPr>
          <w:rFonts w:eastAsia="Times New Roman"/>
          <w:bCs/>
          <w:lang w:eastAsia="ar-SA"/>
        </w:rPr>
        <w:t>7</w:t>
      </w:r>
      <w:r w:rsidRPr="00F93C66">
        <w:rPr>
          <w:rFonts w:eastAsia="Times New Roman"/>
          <w:bCs/>
          <w:lang w:eastAsia="ar-SA"/>
        </w:rPr>
        <w:t>.</w:t>
      </w:r>
    </w:p>
    <w:p w14:paraId="6EB4F32A" w14:textId="77777777" w:rsidR="005652DB" w:rsidRDefault="005652DB" w:rsidP="00337E3C">
      <w:pPr>
        <w:spacing w:after="0" w:line="360" w:lineRule="auto"/>
        <w:rPr>
          <w:rFonts w:eastAsia="Times New Roman"/>
          <w:lang w:eastAsia="ar-SA"/>
        </w:rPr>
      </w:pPr>
    </w:p>
    <w:p w14:paraId="78C721A5" w14:textId="77777777" w:rsidR="00E12856" w:rsidRDefault="000C1E49" w:rsidP="00337E3C">
      <w:pPr>
        <w:spacing w:after="0" w:line="360" w:lineRule="auto"/>
        <w:ind w:left="284" w:hanging="710"/>
        <w:rPr>
          <w:rFonts w:eastAsia="Times New Roman"/>
          <w:lang w:eastAsia="ar-SA"/>
        </w:rPr>
      </w:pPr>
      <w:r>
        <w:rPr>
          <w:rFonts w:eastAsia="Times New Roman"/>
          <w:lang w:eastAsia="ar-SA"/>
        </w:rPr>
        <w:t xml:space="preserve">1. </w:t>
      </w:r>
      <w:r w:rsidR="005652DB">
        <w:rPr>
          <w:rFonts w:eastAsia="Times New Roman"/>
          <w:lang w:eastAsia="ar-SA"/>
        </w:rPr>
        <w:t>Zarząd Infrastruktury Miejskiej w Słupsku, który działa w imieniu i na rzecz Miasta Słupsk, jako</w:t>
      </w:r>
    </w:p>
    <w:p w14:paraId="4629728B" w14:textId="77777777" w:rsidR="00E12856" w:rsidRDefault="005652DB" w:rsidP="00337E3C">
      <w:pPr>
        <w:spacing w:after="0" w:line="360" w:lineRule="auto"/>
        <w:ind w:left="284" w:hanging="284"/>
        <w:rPr>
          <w:rFonts w:eastAsia="Times New Roman"/>
          <w:lang w:eastAsia="ar-SA"/>
        </w:rPr>
      </w:pPr>
      <w:r>
        <w:rPr>
          <w:rFonts w:eastAsia="Times New Roman"/>
          <w:lang w:eastAsia="ar-SA"/>
        </w:rPr>
        <w:t>Zamawiający w przedmiotowym postępowaniu o udzielenie zamówienia publicznego</w:t>
      </w:r>
      <w:r w:rsidR="00235794">
        <w:rPr>
          <w:rFonts w:eastAsia="Times New Roman"/>
          <w:lang w:eastAsia="ar-SA"/>
        </w:rPr>
        <w:t xml:space="preserve"> d</w:t>
      </w:r>
      <w:r w:rsidRPr="00235794">
        <w:rPr>
          <w:rFonts w:eastAsia="Times New Roman"/>
          <w:lang w:eastAsia="ar-SA"/>
        </w:rPr>
        <w:t>ziałając na</w:t>
      </w:r>
    </w:p>
    <w:p w14:paraId="40109D1D" w14:textId="421767FA" w:rsidR="00E12856" w:rsidRDefault="005652DB" w:rsidP="00337E3C">
      <w:pPr>
        <w:spacing w:after="0" w:line="360" w:lineRule="auto"/>
        <w:ind w:left="284" w:hanging="284"/>
        <w:rPr>
          <w:rFonts w:eastAsia="Times New Roman"/>
          <w:lang w:eastAsia="ar-SA"/>
        </w:rPr>
      </w:pPr>
      <w:r w:rsidRPr="00235794">
        <w:rPr>
          <w:rFonts w:eastAsia="Times New Roman"/>
          <w:lang w:eastAsia="ar-SA"/>
        </w:rPr>
        <w:t>podstawie art. 2</w:t>
      </w:r>
      <w:r w:rsidR="00181673" w:rsidRPr="00235794">
        <w:rPr>
          <w:rFonts w:eastAsia="Times New Roman"/>
          <w:lang w:eastAsia="ar-SA"/>
        </w:rPr>
        <w:t>84</w:t>
      </w:r>
      <w:r w:rsidRPr="00235794">
        <w:rPr>
          <w:rFonts w:eastAsia="Times New Roman"/>
          <w:lang w:eastAsia="ar-SA"/>
        </w:rPr>
        <w:t xml:space="preserve"> </w:t>
      </w:r>
      <w:r w:rsidR="00F95012">
        <w:rPr>
          <w:rFonts w:eastAsia="Times New Roman"/>
          <w:lang w:eastAsia="ar-SA"/>
        </w:rPr>
        <w:t xml:space="preserve">ust. 2 i 6 </w:t>
      </w:r>
      <w:r w:rsidRPr="00235794">
        <w:rPr>
          <w:rFonts w:eastAsia="Times New Roman"/>
          <w:lang w:eastAsia="ar-SA"/>
        </w:rPr>
        <w:t xml:space="preserve">ustawy </w:t>
      </w:r>
      <w:proofErr w:type="spellStart"/>
      <w:r w:rsidR="0065506E">
        <w:rPr>
          <w:rFonts w:eastAsia="Times New Roman"/>
          <w:lang w:eastAsia="ar-SA"/>
        </w:rPr>
        <w:t>Pzp</w:t>
      </w:r>
      <w:proofErr w:type="spellEnd"/>
      <w:r w:rsidR="0065506E">
        <w:rPr>
          <w:rFonts w:eastAsia="Times New Roman"/>
          <w:lang w:eastAsia="ar-SA"/>
        </w:rPr>
        <w:t xml:space="preserve"> </w:t>
      </w:r>
      <w:r w:rsidRPr="00235794">
        <w:rPr>
          <w:rFonts w:eastAsia="Times New Roman"/>
          <w:lang w:eastAsia="ar-SA"/>
        </w:rPr>
        <w:t>z dnia 11 września 2019 r. Prawo zamówień publicznych,</w:t>
      </w:r>
    </w:p>
    <w:p w14:paraId="158C07CB" w14:textId="77777777" w:rsidR="00E12856" w:rsidRDefault="005652DB" w:rsidP="00337E3C">
      <w:pPr>
        <w:spacing w:after="0" w:line="360" w:lineRule="auto"/>
        <w:ind w:left="284" w:hanging="284"/>
        <w:rPr>
          <w:rFonts w:eastAsia="Times New Roman"/>
          <w:lang w:eastAsia="ar-SA"/>
        </w:rPr>
      </w:pPr>
      <w:r w:rsidRPr="00235794">
        <w:rPr>
          <w:rFonts w:eastAsia="Times New Roman"/>
          <w:lang w:eastAsia="ar-SA"/>
        </w:rPr>
        <w:t xml:space="preserve">zwanej dalej „ustawą </w:t>
      </w:r>
      <w:proofErr w:type="spellStart"/>
      <w:r w:rsidRPr="00235794">
        <w:rPr>
          <w:rFonts w:eastAsia="Times New Roman"/>
          <w:lang w:eastAsia="ar-SA"/>
        </w:rPr>
        <w:t>Pzp</w:t>
      </w:r>
      <w:proofErr w:type="spellEnd"/>
      <w:r w:rsidRPr="00235794">
        <w:rPr>
          <w:rFonts w:eastAsia="Times New Roman"/>
          <w:lang w:eastAsia="ar-SA"/>
        </w:rPr>
        <w:t>” zawiadamia</w:t>
      </w:r>
      <w:r w:rsidR="00030DFF" w:rsidRPr="00235794">
        <w:rPr>
          <w:rFonts w:eastAsia="Times New Roman"/>
          <w:lang w:eastAsia="ar-SA"/>
        </w:rPr>
        <w:t>, że</w:t>
      </w:r>
      <w:r w:rsidR="00C33727" w:rsidRPr="00235794">
        <w:rPr>
          <w:rFonts w:eastAsia="Times New Roman"/>
          <w:lang w:eastAsia="ar-SA"/>
        </w:rPr>
        <w:t xml:space="preserve"> </w:t>
      </w:r>
      <w:r w:rsidR="0065506E">
        <w:rPr>
          <w:rFonts w:eastAsia="Times New Roman"/>
          <w:lang w:eastAsia="ar-SA"/>
        </w:rPr>
        <w:t xml:space="preserve">w oparciu o art. 284 ust. 1 ustawy </w:t>
      </w:r>
      <w:proofErr w:type="spellStart"/>
      <w:r w:rsidR="0065506E">
        <w:rPr>
          <w:rFonts w:eastAsia="Times New Roman"/>
          <w:lang w:eastAsia="ar-SA"/>
        </w:rPr>
        <w:t>Pzp</w:t>
      </w:r>
      <w:proofErr w:type="spellEnd"/>
      <w:r w:rsidR="0065506E">
        <w:rPr>
          <w:rFonts w:eastAsia="Times New Roman"/>
          <w:lang w:eastAsia="ar-SA"/>
        </w:rPr>
        <w:t xml:space="preserve"> </w:t>
      </w:r>
      <w:r w:rsidR="00030DFF" w:rsidRPr="00235794">
        <w:rPr>
          <w:rFonts w:eastAsia="Times New Roman"/>
          <w:lang w:eastAsia="ar-SA"/>
        </w:rPr>
        <w:t>wniesion</w:t>
      </w:r>
      <w:r w:rsidR="0065506E">
        <w:rPr>
          <w:rFonts w:eastAsia="Times New Roman"/>
          <w:lang w:eastAsia="ar-SA"/>
        </w:rPr>
        <w:t>o</w:t>
      </w:r>
      <w:r w:rsidR="00030DFF" w:rsidRPr="00235794">
        <w:rPr>
          <w:rFonts w:eastAsia="Times New Roman"/>
          <w:lang w:eastAsia="ar-SA"/>
        </w:rPr>
        <w:t xml:space="preserve"> wniosek </w:t>
      </w:r>
      <w:r w:rsidR="00E24E63">
        <w:rPr>
          <w:rFonts w:eastAsia="Times New Roman"/>
          <w:lang w:eastAsia="ar-SA"/>
        </w:rPr>
        <w:t>o</w:t>
      </w:r>
    </w:p>
    <w:p w14:paraId="5F94AA52" w14:textId="77777777" w:rsidR="00E12856" w:rsidRDefault="00403EC9" w:rsidP="00337E3C">
      <w:pPr>
        <w:spacing w:after="0" w:line="360" w:lineRule="auto"/>
        <w:ind w:left="284" w:hanging="284"/>
        <w:rPr>
          <w:rFonts w:eastAsia="Times New Roman"/>
          <w:lang w:eastAsia="ar-SA"/>
        </w:rPr>
      </w:pPr>
      <w:r>
        <w:rPr>
          <w:rFonts w:eastAsia="Times New Roman"/>
          <w:lang w:eastAsia="ar-SA"/>
        </w:rPr>
        <w:t>wyjaśnienie</w:t>
      </w:r>
      <w:r w:rsidR="00457760" w:rsidRPr="00235794">
        <w:rPr>
          <w:rFonts w:eastAsia="Times New Roman"/>
          <w:lang w:eastAsia="ar-SA"/>
        </w:rPr>
        <w:t xml:space="preserve"> treści </w:t>
      </w:r>
      <w:r>
        <w:rPr>
          <w:rFonts w:eastAsia="Times New Roman"/>
          <w:lang w:eastAsia="ar-SA"/>
        </w:rPr>
        <w:t>specyfikacji warunków zamówienia</w:t>
      </w:r>
      <w:r w:rsidR="00811190">
        <w:rPr>
          <w:rFonts w:eastAsia="Times New Roman"/>
          <w:lang w:eastAsia="ar-SA"/>
        </w:rPr>
        <w:t xml:space="preserve"> (SWZ)</w:t>
      </w:r>
      <w:r w:rsidR="00816FC8" w:rsidRPr="00235794">
        <w:rPr>
          <w:rFonts w:eastAsia="Times New Roman"/>
          <w:lang w:eastAsia="ar-SA"/>
        </w:rPr>
        <w:t>. Treść wniosku wraz odpowiedzi</w:t>
      </w:r>
      <w:r w:rsidR="0065506E">
        <w:rPr>
          <w:rFonts w:eastAsia="Times New Roman"/>
          <w:lang w:eastAsia="ar-SA"/>
        </w:rPr>
        <w:t>ami</w:t>
      </w:r>
    </w:p>
    <w:p w14:paraId="062C426E" w14:textId="67C083FF" w:rsidR="001C55A2" w:rsidRDefault="00816FC8" w:rsidP="00337E3C">
      <w:pPr>
        <w:spacing w:after="0" w:line="360" w:lineRule="auto"/>
        <w:ind w:left="284" w:hanging="284"/>
        <w:rPr>
          <w:rFonts w:eastAsia="Times New Roman"/>
          <w:lang w:eastAsia="ar-SA"/>
        </w:rPr>
      </w:pPr>
      <w:r w:rsidRPr="00235794">
        <w:rPr>
          <w:rFonts w:eastAsia="Times New Roman"/>
          <w:lang w:eastAsia="ar-SA"/>
        </w:rPr>
        <w:t>Zamawiającego zestawiono poniżej.</w:t>
      </w:r>
      <w:r w:rsidR="001C55A2" w:rsidRPr="00235794">
        <w:rPr>
          <w:rFonts w:eastAsia="Times New Roman"/>
          <w:lang w:eastAsia="ar-SA"/>
        </w:rPr>
        <w:t xml:space="preserve"> </w:t>
      </w:r>
    </w:p>
    <w:p w14:paraId="4714EE23" w14:textId="77777777" w:rsidR="00F93C66" w:rsidRPr="00235794" w:rsidRDefault="00F93C66" w:rsidP="00337E3C">
      <w:pPr>
        <w:spacing w:after="0" w:line="360" w:lineRule="auto"/>
        <w:rPr>
          <w:rFonts w:eastAsia="Times New Roman"/>
          <w:lang w:eastAsia="ar-SA"/>
        </w:rPr>
      </w:pPr>
    </w:p>
    <w:p w14:paraId="31B691F2" w14:textId="49BACDA2" w:rsidR="002F65BB" w:rsidRPr="007A17DD" w:rsidRDefault="00F93C66" w:rsidP="00337E3C">
      <w:pPr>
        <w:pStyle w:val="Standard"/>
        <w:spacing w:after="0" w:line="360" w:lineRule="auto"/>
        <w:rPr>
          <w:rFonts w:asciiTheme="minorHAnsi" w:hAnsiTheme="minorHAnsi" w:cstheme="minorHAnsi"/>
          <w:b/>
        </w:rPr>
      </w:pPr>
      <w:r w:rsidRPr="00D13A47">
        <w:rPr>
          <w:rFonts w:asciiTheme="minorHAnsi" w:hAnsiTheme="minorHAnsi" w:cstheme="minorHAnsi"/>
          <w:b/>
        </w:rPr>
        <w:t>Pytanie nr 1:</w:t>
      </w:r>
    </w:p>
    <w:p w14:paraId="3C1159D5" w14:textId="201E2EEB" w:rsidR="007A17DD" w:rsidRPr="006952E4" w:rsidRDefault="002F65BB" w:rsidP="00337E3C">
      <w:pPr>
        <w:pStyle w:val="Default"/>
        <w:spacing w:line="360" w:lineRule="auto"/>
      </w:pPr>
      <w:r>
        <w:rPr>
          <w:sz w:val="22"/>
          <w:szCs w:val="22"/>
        </w:rPr>
        <w:lastRenderedPageBreak/>
        <w:t xml:space="preserve">Czy Zamawiający wymaga aby usługa bezpośredniej ochrony fizycznej wykonywana była przez pracowników ochrony wpisanych na listę kwalifikowanych pracowników ochrony prowadzoną przez Komendanta Głównego Policji? </w:t>
      </w:r>
    </w:p>
    <w:p w14:paraId="547A8325" w14:textId="574B0BAE" w:rsidR="00F93C66" w:rsidRDefault="00F93C66" w:rsidP="00337E3C">
      <w:pPr>
        <w:spacing w:after="0" w:line="360" w:lineRule="auto"/>
        <w:rPr>
          <w:rFonts w:asciiTheme="minorHAnsi" w:hAnsiTheme="minorHAnsi" w:cstheme="minorHAnsi"/>
          <w:b/>
        </w:rPr>
      </w:pPr>
      <w:r w:rsidRPr="00D13A47">
        <w:rPr>
          <w:rFonts w:asciiTheme="minorHAnsi" w:hAnsiTheme="minorHAnsi" w:cstheme="minorHAnsi"/>
          <w:b/>
        </w:rPr>
        <w:t>Odpowiedź na pytanie nr 1:</w:t>
      </w:r>
    </w:p>
    <w:p w14:paraId="6F5A90C9" w14:textId="092A98AD" w:rsidR="0065506E" w:rsidRPr="00BC0259" w:rsidRDefault="0065506E" w:rsidP="00337E3C">
      <w:pPr>
        <w:spacing w:after="0" w:line="360" w:lineRule="auto"/>
        <w:rPr>
          <w:rFonts w:asciiTheme="minorHAnsi" w:hAnsiTheme="minorHAnsi" w:cstheme="minorHAnsi"/>
          <w:bCs/>
        </w:rPr>
      </w:pPr>
      <w:r w:rsidRPr="00BC0259">
        <w:rPr>
          <w:rFonts w:asciiTheme="minorHAnsi" w:hAnsiTheme="minorHAnsi" w:cstheme="minorHAnsi"/>
          <w:bCs/>
        </w:rPr>
        <w:t>Zamawiający potwierdza, iż usługa bezpośredniej ochrony fizycznej ma być wykonywana przez pracowników ochrony</w:t>
      </w:r>
      <w:r w:rsidR="007A17DD" w:rsidRPr="00BC0259">
        <w:rPr>
          <w:rFonts w:asciiTheme="minorHAnsi" w:hAnsiTheme="minorHAnsi" w:cstheme="minorHAnsi"/>
          <w:bCs/>
        </w:rPr>
        <w:t xml:space="preserve"> wpisanych na listę kwalifikowanych pracowników ochrony </w:t>
      </w:r>
      <w:r w:rsidR="007A17DD" w:rsidRPr="00BC0259">
        <w:t xml:space="preserve">prowadzoną przez </w:t>
      </w:r>
      <w:r w:rsidR="00A86475" w:rsidRPr="00BC0259">
        <w:t>Komendanta Głównego Policji</w:t>
      </w:r>
      <w:r w:rsidR="00360F6A" w:rsidRPr="00BC0259">
        <w:t>.</w:t>
      </w:r>
      <w:r w:rsidR="007A17DD" w:rsidRPr="00BC0259">
        <w:t xml:space="preserve">  </w:t>
      </w:r>
    </w:p>
    <w:p w14:paraId="229AB409" w14:textId="77777777" w:rsidR="00540C07" w:rsidRPr="00D13A47" w:rsidRDefault="00540C07" w:rsidP="00337E3C">
      <w:pPr>
        <w:pStyle w:val="Standard"/>
        <w:spacing w:after="0" w:line="360" w:lineRule="auto"/>
        <w:rPr>
          <w:rFonts w:asciiTheme="minorHAnsi" w:hAnsiTheme="minorHAnsi" w:cstheme="minorHAnsi"/>
          <w:b/>
          <w:bCs/>
        </w:rPr>
      </w:pPr>
    </w:p>
    <w:p w14:paraId="2F12C6C5" w14:textId="5C01BCF4" w:rsidR="002F65BB" w:rsidRPr="007A17DD" w:rsidRDefault="00D60B47" w:rsidP="00337E3C">
      <w:pPr>
        <w:pStyle w:val="Standard"/>
        <w:spacing w:after="0" w:line="360" w:lineRule="auto"/>
        <w:rPr>
          <w:rFonts w:asciiTheme="minorHAnsi" w:hAnsiTheme="minorHAnsi" w:cstheme="minorHAnsi"/>
          <w:b/>
          <w:bCs/>
        </w:rPr>
      </w:pPr>
      <w:r w:rsidRPr="00D13A47">
        <w:rPr>
          <w:rFonts w:asciiTheme="minorHAnsi" w:hAnsiTheme="minorHAnsi" w:cstheme="minorHAnsi"/>
          <w:b/>
          <w:bCs/>
        </w:rPr>
        <w:t>Pytanie nr 2:</w:t>
      </w:r>
    </w:p>
    <w:p w14:paraId="369DEA9E" w14:textId="40FAAE7C" w:rsidR="007A17DD" w:rsidRPr="006952E4" w:rsidRDefault="002F65BB" w:rsidP="00337E3C">
      <w:pPr>
        <w:pStyle w:val="Default"/>
        <w:spacing w:line="360" w:lineRule="auto"/>
        <w:rPr>
          <w:sz w:val="22"/>
          <w:szCs w:val="22"/>
        </w:rPr>
      </w:pPr>
      <w:r>
        <w:rPr>
          <w:sz w:val="22"/>
          <w:szCs w:val="22"/>
        </w:rPr>
        <w:t xml:space="preserve">Czy Zamawiający dopuszcza zatrudnienie do realizacji usługi pracowników ochrony posiadających orzeczenie o niepełnosprawności? </w:t>
      </w:r>
    </w:p>
    <w:p w14:paraId="3E126CC0" w14:textId="0C011DEB" w:rsidR="00D60B47" w:rsidRDefault="00D60B47" w:rsidP="00337E3C">
      <w:pPr>
        <w:pStyle w:val="Standard"/>
        <w:spacing w:after="0" w:line="360" w:lineRule="auto"/>
        <w:rPr>
          <w:rFonts w:asciiTheme="minorHAnsi" w:hAnsiTheme="minorHAnsi" w:cstheme="minorHAnsi"/>
          <w:b/>
          <w:bCs/>
        </w:rPr>
      </w:pPr>
      <w:r w:rsidRPr="00D13A47">
        <w:rPr>
          <w:rFonts w:asciiTheme="minorHAnsi" w:hAnsiTheme="minorHAnsi" w:cstheme="minorHAnsi"/>
          <w:b/>
          <w:bCs/>
        </w:rPr>
        <w:t>Odpowiedź na pytanie nr 2:</w:t>
      </w:r>
    </w:p>
    <w:p w14:paraId="70B0C001" w14:textId="102BD79D" w:rsidR="007A17DD" w:rsidRPr="00BC0259" w:rsidRDefault="00CE1CB0" w:rsidP="00337E3C">
      <w:pPr>
        <w:pStyle w:val="Standard"/>
        <w:spacing w:after="0" w:line="360" w:lineRule="auto"/>
        <w:rPr>
          <w:rFonts w:asciiTheme="minorHAnsi" w:hAnsiTheme="minorHAnsi" w:cstheme="minorHAnsi"/>
        </w:rPr>
      </w:pPr>
      <w:r w:rsidRPr="00BC0259">
        <w:rPr>
          <w:rFonts w:asciiTheme="minorHAnsi" w:hAnsiTheme="minorHAnsi" w:cstheme="minorHAnsi"/>
        </w:rPr>
        <w:t>Zamawiający nie zastrzega w warunkach zamówienia niemożności wykonywania czynności w ramach realizacji zamówienia przez osoby posiadające status osoby niepełnosp</w:t>
      </w:r>
      <w:r w:rsidR="006B7404" w:rsidRPr="00BC0259">
        <w:rPr>
          <w:rFonts w:asciiTheme="minorHAnsi" w:hAnsiTheme="minorHAnsi" w:cstheme="minorHAnsi"/>
        </w:rPr>
        <w:t>rawnej, o ile stopień tej niepełnosprawności nie stoi na przeszkodzie w należytym wykonaniu powierzonych czynności związanych ze świadczeniem usługi ochrony mienia. Odpowiedzialność za należyte wykonanie zamówienia zatrudnionych osób oraz ocena ryzyka w tym zakresie leży po stronie Wykonawcy</w:t>
      </w:r>
      <w:r w:rsidR="00A86475" w:rsidRPr="00BC0259">
        <w:rPr>
          <w:rFonts w:asciiTheme="minorHAnsi" w:hAnsiTheme="minorHAnsi" w:cstheme="minorHAnsi"/>
        </w:rPr>
        <w:t>, przy czym Zamawiający wymaga aby pracownicy byli wpisani na listę kwalifikowanych pracowników ochrony prowadzon</w:t>
      </w:r>
      <w:r w:rsidR="00360F6A" w:rsidRPr="00BC0259">
        <w:rPr>
          <w:rFonts w:asciiTheme="minorHAnsi" w:hAnsiTheme="minorHAnsi" w:cstheme="minorHAnsi"/>
        </w:rPr>
        <w:t>ą</w:t>
      </w:r>
      <w:r w:rsidR="00A86475" w:rsidRPr="00BC0259">
        <w:rPr>
          <w:rFonts w:asciiTheme="minorHAnsi" w:hAnsiTheme="minorHAnsi" w:cstheme="minorHAnsi"/>
        </w:rPr>
        <w:t xml:space="preserve"> przez Komendanta Głównego Policji.</w:t>
      </w:r>
    </w:p>
    <w:p w14:paraId="2F2D2ABA" w14:textId="77777777" w:rsidR="00540C07" w:rsidRPr="00CE1CB0" w:rsidRDefault="00540C07" w:rsidP="00337E3C">
      <w:pPr>
        <w:pStyle w:val="Standard"/>
        <w:spacing w:after="0" w:line="360" w:lineRule="auto"/>
        <w:rPr>
          <w:rFonts w:asciiTheme="minorHAnsi" w:hAnsiTheme="minorHAnsi" w:cstheme="minorHAnsi"/>
          <w:b/>
          <w:bCs/>
          <w:color w:val="FF0000"/>
        </w:rPr>
      </w:pPr>
    </w:p>
    <w:p w14:paraId="384706AB" w14:textId="2838FD86" w:rsidR="002F65BB" w:rsidRPr="006B7404" w:rsidRDefault="00D60B47" w:rsidP="00337E3C">
      <w:pPr>
        <w:pStyle w:val="Standard"/>
        <w:spacing w:after="0" w:line="360" w:lineRule="auto"/>
        <w:rPr>
          <w:rFonts w:asciiTheme="minorHAnsi" w:hAnsiTheme="minorHAnsi" w:cstheme="minorHAnsi"/>
          <w:b/>
          <w:bCs/>
        </w:rPr>
      </w:pPr>
      <w:r w:rsidRPr="00D13A47">
        <w:rPr>
          <w:rFonts w:asciiTheme="minorHAnsi" w:hAnsiTheme="minorHAnsi" w:cstheme="minorHAnsi"/>
          <w:b/>
          <w:bCs/>
        </w:rPr>
        <w:t>Pytanie nr 3:</w:t>
      </w:r>
    </w:p>
    <w:p w14:paraId="68DD9956" w14:textId="6C049EF7" w:rsidR="004F405A" w:rsidRDefault="002F65BB" w:rsidP="00337E3C">
      <w:pPr>
        <w:pStyle w:val="Default"/>
        <w:spacing w:line="360" w:lineRule="auto"/>
        <w:rPr>
          <w:sz w:val="22"/>
          <w:szCs w:val="22"/>
        </w:rPr>
      </w:pPr>
      <w:r>
        <w:rPr>
          <w:sz w:val="22"/>
          <w:szCs w:val="22"/>
        </w:rPr>
        <w:t xml:space="preserve">W związku z wymogiem zatrudnienia pracowników ochrony na podstawie umów o pracę, czy Zamawiający dopuszcza aby ewentualne nadgodziny wykraczające poza miesięczny wymiar etatu mogły być wypracowywane w ramach umów </w:t>
      </w:r>
      <w:proofErr w:type="spellStart"/>
      <w:r>
        <w:rPr>
          <w:sz w:val="22"/>
          <w:szCs w:val="22"/>
        </w:rPr>
        <w:t>cywilno</w:t>
      </w:r>
      <w:proofErr w:type="spellEnd"/>
      <w:r>
        <w:rPr>
          <w:sz w:val="22"/>
          <w:szCs w:val="22"/>
        </w:rPr>
        <w:t xml:space="preserve"> – prawnych, czy też każda godzina pracy pracownika ochrony ma być wypracowana w ramach umowy o pracę? </w:t>
      </w:r>
    </w:p>
    <w:p w14:paraId="02686BCB" w14:textId="0983100E" w:rsidR="00D60B47" w:rsidRDefault="00D60B47" w:rsidP="00337E3C">
      <w:pPr>
        <w:pStyle w:val="Standard"/>
        <w:spacing w:after="0" w:line="360" w:lineRule="auto"/>
        <w:rPr>
          <w:rFonts w:asciiTheme="minorHAnsi" w:hAnsiTheme="minorHAnsi" w:cstheme="minorHAnsi"/>
          <w:b/>
          <w:bCs/>
        </w:rPr>
      </w:pPr>
      <w:r w:rsidRPr="00D13A47">
        <w:rPr>
          <w:rFonts w:asciiTheme="minorHAnsi" w:hAnsiTheme="minorHAnsi" w:cstheme="minorHAnsi"/>
          <w:b/>
          <w:bCs/>
        </w:rPr>
        <w:t>Odpowiedź na pytanie nr 3:</w:t>
      </w:r>
    </w:p>
    <w:p w14:paraId="6052144B" w14:textId="0BC2A8CB" w:rsidR="004F405A" w:rsidRPr="00BC0259" w:rsidRDefault="004F405A" w:rsidP="00337E3C">
      <w:pPr>
        <w:pStyle w:val="Standard"/>
        <w:spacing w:after="0" w:line="360" w:lineRule="auto"/>
        <w:rPr>
          <w:rFonts w:asciiTheme="minorHAnsi" w:hAnsiTheme="minorHAnsi" w:cstheme="minorHAnsi"/>
        </w:rPr>
      </w:pPr>
      <w:r w:rsidRPr="00BC0259">
        <w:rPr>
          <w:rFonts w:asciiTheme="minorHAnsi" w:hAnsiTheme="minorHAnsi" w:cstheme="minorHAnsi"/>
        </w:rPr>
        <w:t xml:space="preserve">Zamawiający potwierdza, że wszystkie osoby wykonujące czynności określone przez Zamawiającego w dokumentach zamówienia tj. </w:t>
      </w:r>
      <w:r w:rsidRPr="00BC0259">
        <w:rPr>
          <w:rFonts w:asciiTheme="minorHAnsi" w:hAnsiTheme="minorHAnsi" w:cstheme="minorHAnsi"/>
          <w:b/>
          <w:bCs/>
        </w:rPr>
        <w:t>czynności polegające na ochronie mienia</w:t>
      </w:r>
      <w:r w:rsidRPr="00BC0259">
        <w:rPr>
          <w:rFonts w:asciiTheme="minorHAnsi" w:hAnsiTheme="minorHAnsi" w:cstheme="minorHAnsi"/>
        </w:rPr>
        <w:t xml:space="preserve"> związane z realizacją zamówienia muszą wykonywać w ramach stosunku pracy łączącego go z Wykonawcą na podstawie umowy o prace.</w:t>
      </w:r>
    </w:p>
    <w:p w14:paraId="11D0AC31" w14:textId="77777777" w:rsidR="002D591D" w:rsidRDefault="002D591D" w:rsidP="00337E3C">
      <w:pPr>
        <w:pStyle w:val="Standard"/>
        <w:spacing w:after="0" w:line="360" w:lineRule="auto"/>
        <w:rPr>
          <w:rFonts w:asciiTheme="minorHAnsi" w:hAnsiTheme="minorHAnsi" w:cstheme="minorHAnsi"/>
          <w:b/>
          <w:bCs/>
        </w:rPr>
      </w:pPr>
    </w:p>
    <w:p w14:paraId="19A4EBE3" w14:textId="77777777" w:rsidR="006952E4" w:rsidRDefault="00D60B47" w:rsidP="00337E3C">
      <w:pPr>
        <w:pStyle w:val="Standard"/>
        <w:spacing w:after="0" w:line="360" w:lineRule="auto"/>
      </w:pPr>
      <w:r w:rsidRPr="00D13A47">
        <w:rPr>
          <w:rFonts w:asciiTheme="minorHAnsi" w:hAnsiTheme="minorHAnsi" w:cstheme="minorHAnsi"/>
          <w:b/>
          <w:bCs/>
        </w:rPr>
        <w:t>Pytanie nr 4:</w:t>
      </w:r>
      <w:r w:rsidR="00750B09">
        <w:t xml:space="preserve"> </w:t>
      </w:r>
    </w:p>
    <w:p w14:paraId="3D6FC8B4" w14:textId="719C859A" w:rsidR="00750B09" w:rsidRPr="006952E4" w:rsidRDefault="00750B09" w:rsidP="00337E3C">
      <w:pPr>
        <w:pStyle w:val="Standard"/>
        <w:spacing w:after="0" w:line="360" w:lineRule="auto"/>
        <w:rPr>
          <w:rFonts w:asciiTheme="minorHAnsi" w:hAnsiTheme="minorHAnsi" w:cstheme="minorHAnsi"/>
          <w:b/>
          <w:bCs/>
        </w:rPr>
      </w:pPr>
      <w:r>
        <w:t>Czy obowiązkiem wykonawcy jest podłączenie systemów alarmowych sygnalizacji włamania i napadu (</w:t>
      </w:r>
      <w:proofErr w:type="spellStart"/>
      <w:r>
        <w:t>SSWiN</w:t>
      </w:r>
      <w:proofErr w:type="spellEnd"/>
      <w:r>
        <w:t xml:space="preserve">) do stacji monitorowania alarmów wykonawcy? Jeśli tak, to z ilu odrębnych central składają się te systemy w poszczególnych obiektach zamawiającego? </w:t>
      </w:r>
    </w:p>
    <w:p w14:paraId="0F58A618" w14:textId="6168EEFB" w:rsidR="00D60B47" w:rsidRDefault="00D60B47" w:rsidP="00337E3C">
      <w:pPr>
        <w:pStyle w:val="Standard"/>
        <w:spacing w:after="0" w:line="360" w:lineRule="auto"/>
        <w:rPr>
          <w:rFonts w:asciiTheme="minorHAnsi" w:hAnsiTheme="minorHAnsi" w:cstheme="minorHAnsi"/>
          <w:b/>
          <w:bCs/>
        </w:rPr>
      </w:pPr>
      <w:r w:rsidRPr="00D13A47">
        <w:rPr>
          <w:rFonts w:asciiTheme="minorHAnsi" w:hAnsiTheme="minorHAnsi" w:cstheme="minorHAnsi"/>
          <w:b/>
          <w:bCs/>
        </w:rPr>
        <w:t>Odpowiedź na pytanie nr 4:</w:t>
      </w:r>
    </w:p>
    <w:p w14:paraId="235A9B7A" w14:textId="22110AC9" w:rsidR="004F405A" w:rsidRPr="00BC0259" w:rsidRDefault="004F405A" w:rsidP="00337E3C">
      <w:pPr>
        <w:pStyle w:val="Standard"/>
        <w:spacing w:after="0" w:line="360" w:lineRule="auto"/>
        <w:rPr>
          <w:rFonts w:asciiTheme="minorHAnsi" w:hAnsiTheme="minorHAnsi" w:cstheme="minorHAnsi"/>
        </w:rPr>
      </w:pPr>
      <w:r w:rsidRPr="00BC0259">
        <w:rPr>
          <w:rFonts w:asciiTheme="minorHAnsi" w:hAnsiTheme="minorHAnsi" w:cstheme="minorHAnsi"/>
        </w:rPr>
        <w:lastRenderedPageBreak/>
        <w:t>Zamawiający nie wymaga podłączenia systemów alarmowych.</w:t>
      </w:r>
    </w:p>
    <w:p w14:paraId="090FFBB3" w14:textId="77777777" w:rsidR="002D591D" w:rsidRPr="00D13A47" w:rsidRDefault="002D591D" w:rsidP="00337E3C">
      <w:pPr>
        <w:pStyle w:val="Standard"/>
        <w:spacing w:after="0" w:line="360" w:lineRule="auto"/>
        <w:rPr>
          <w:rFonts w:asciiTheme="minorHAnsi" w:hAnsiTheme="minorHAnsi" w:cstheme="minorHAnsi"/>
          <w:b/>
          <w:bCs/>
        </w:rPr>
      </w:pPr>
    </w:p>
    <w:p w14:paraId="36B0CA00" w14:textId="3C5B6DCF" w:rsidR="00750B09" w:rsidRPr="004F405A" w:rsidRDefault="00D60B47" w:rsidP="00337E3C">
      <w:pPr>
        <w:pStyle w:val="Standard"/>
        <w:spacing w:after="0" w:line="360" w:lineRule="auto"/>
        <w:rPr>
          <w:rFonts w:asciiTheme="minorHAnsi" w:hAnsiTheme="minorHAnsi" w:cstheme="minorHAnsi"/>
          <w:b/>
          <w:bCs/>
        </w:rPr>
      </w:pPr>
      <w:r w:rsidRPr="00D13A47">
        <w:rPr>
          <w:rFonts w:asciiTheme="minorHAnsi" w:hAnsiTheme="minorHAnsi" w:cstheme="minorHAnsi"/>
          <w:b/>
          <w:bCs/>
        </w:rPr>
        <w:t>Pytanie nr 5:</w:t>
      </w:r>
    </w:p>
    <w:p w14:paraId="374237CB" w14:textId="4D8014D6" w:rsidR="00750B09" w:rsidRDefault="00750B09" w:rsidP="00337E3C">
      <w:pPr>
        <w:pStyle w:val="Default"/>
        <w:spacing w:line="360" w:lineRule="auto"/>
        <w:rPr>
          <w:sz w:val="22"/>
          <w:szCs w:val="22"/>
        </w:rPr>
      </w:pPr>
      <w:r>
        <w:rPr>
          <w:sz w:val="22"/>
          <w:szCs w:val="22"/>
        </w:rPr>
        <w:t xml:space="preserve"> Czy obowiązkiem wykonawcy jest podłączenie systemów alarmowych </w:t>
      </w:r>
      <w:proofErr w:type="spellStart"/>
      <w:r>
        <w:rPr>
          <w:sz w:val="22"/>
          <w:szCs w:val="22"/>
        </w:rPr>
        <w:t>ppoż</w:t>
      </w:r>
      <w:proofErr w:type="spellEnd"/>
      <w:r>
        <w:rPr>
          <w:sz w:val="22"/>
          <w:szCs w:val="22"/>
        </w:rPr>
        <w:t xml:space="preserve"> do stacji monitorowania alarmów wykonawcy? Jeśli tak, to czy sygnał alarmowy </w:t>
      </w:r>
      <w:proofErr w:type="spellStart"/>
      <w:r>
        <w:rPr>
          <w:sz w:val="22"/>
          <w:szCs w:val="22"/>
        </w:rPr>
        <w:t>ppoż</w:t>
      </w:r>
      <w:proofErr w:type="spellEnd"/>
      <w:r>
        <w:rPr>
          <w:sz w:val="22"/>
          <w:szCs w:val="22"/>
        </w:rPr>
        <w:t xml:space="preserve"> przekazywany ma być do jednostki Państwowej Straży Pożarnej? Z ilu odrębnych central składają się te systemy w obiektach Zamawiającego? </w:t>
      </w:r>
    </w:p>
    <w:p w14:paraId="43E166F0" w14:textId="6CF939A9" w:rsidR="00D60B47" w:rsidRDefault="00D60B47" w:rsidP="00337E3C">
      <w:pPr>
        <w:pStyle w:val="Standard"/>
        <w:spacing w:after="0" w:line="360" w:lineRule="auto"/>
        <w:rPr>
          <w:rFonts w:asciiTheme="minorHAnsi" w:hAnsiTheme="minorHAnsi" w:cstheme="minorHAnsi"/>
          <w:b/>
          <w:bCs/>
        </w:rPr>
      </w:pPr>
      <w:r w:rsidRPr="00D13A47">
        <w:rPr>
          <w:rFonts w:asciiTheme="minorHAnsi" w:hAnsiTheme="minorHAnsi" w:cstheme="minorHAnsi"/>
          <w:b/>
          <w:bCs/>
        </w:rPr>
        <w:t>Odpowiedź na pytanie nr 5:</w:t>
      </w:r>
    </w:p>
    <w:p w14:paraId="6EA41FC5" w14:textId="7DD33E2F" w:rsidR="00540C07" w:rsidRPr="00BC0259" w:rsidRDefault="004F405A" w:rsidP="00337E3C">
      <w:pPr>
        <w:pStyle w:val="Standard"/>
        <w:spacing w:after="0" w:line="360" w:lineRule="auto"/>
        <w:rPr>
          <w:rFonts w:asciiTheme="minorHAnsi" w:hAnsiTheme="minorHAnsi" w:cstheme="minorHAnsi"/>
        </w:rPr>
      </w:pPr>
      <w:r w:rsidRPr="00BC0259">
        <w:rPr>
          <w:rFonts w:asciiTheme="minorHAnsi" w:hAnsiTheme="minorHAnsi" w:cstheme="minorHAnsi"/>
        </w:rPr>
        <w:t>Zamawiający nie wymaga podłączenia systemów alarmowych.</w:t>
      </w:r>
    </w:p>
    <w:p w14:paraId="706849EF" w14:textId="77777777" w:rsidR="00540C07" w:rsidRPr="00D13A47" w:rsidRDefault="00540C07" w:rsidP="00337E3C">
      <w:pPr>
        <w:pStyle w:val="Standard"/>
        <w:spacing w:after="0" w:line="360" w:lineRule="auto"/>
        <w:rPr>
          <w:rFonts w:asciiTheme="minorHAnsi" w:hAnsiTheme="minorHAnsi" w:cstheme="minorHAnsi"/>
          <w:b/>
          <w:bCs/>
        </w:rPr>
      </w:pPr>
    </w:p>
    <w:p w14:paraId="596F58DA" w14:textId="021925BF" w:rsidR="00750B09" w:rsidRPr="00AC2BD9" w:rsidRDefault="00D60B47" w:rsidP="00337E3C">
      <w:pPr>
        <w:pStyle w:val="Standard"/>
        <w:spacing w:after="0" w:line="360" w:lineRule="auto"/>
        <w:rPr>
          <w:rFonts w:asciiTheme="minorHAnsi" w:hAnsiTheme="minorHAnsi" w:cstheme="minorHAnsi"/>
          <w:b/>
          <w:bCs/>
        </w:rPr>
      </w:pPr>
      <w:r w:rsidRPr="00AC2BD9">
        <w:rPr>
          <w:rFonts w:asciiTheme="minorHAnsi" w:hAnsiTheme="minorHAnsi" w:cstheme="minorHAnsi"/>
          <w:b/>
          <w:bCs/>
        </w:rPr>
        <w:t>Pytanie nr 6:</w:t>
      </w:r>
    </w:p>
    <w:p w14:paraId="1FB0904B" w14:textId="77777777" w:rsidR="00750B09" w:rsidRPr="00AC2BD9" w:rsidRDefault="00750B09" w:rsidP="00337E3C">
      <w:pPr>
        <w:pStyle w:val="Default"/>
        <w:spacing w:line="360" w:lineRule="auto"/>
        <w:rPr>
          <w:rFonts w:asciiTheme="minorHAnsi" w:hAnsiTheme="minorHAnsi" w:cstheme="minorHAnsi"/>
          <w:sz w:val="22"/>
          <w:szCs w:val="22"/>
        </w:rPr>
      </w:pPr>
      <w:r w:rsidRPr="00AC2BD9">
        <w:rPr>
          <w:rFonts w:asciiTheme="minorHAnsi" w:hAnsiTheme="minorHAnsi" w:cstheme="minorHAnsi"/>
          <w:sz w:val="22"/>
          <w:szCs w:val="22"/>
        </w:rPr>
        <w:t xml:space="preserve">Czy wykonawca musi dysponować grupą interwencyjną mogącą podjąć interwencję w obiekcie Zamawiającego? </w:t>
      </w:r>
    </w:p>
    <w:p w14:paraId="5D79EB17" w14:textId="77777777" w:rsidR="00360F6A" w:rsidRDefault="00D60B47" w:rsidP="00337E3C">
      <w:pPr>
        <w:pStyle w:val="Standard"/>
        <w:spacing w:after="0" w:line="360" w:lineRule="auto"/>
        <w:rPr>
          <w:rFonts w:asciiTheme="minorHAnsi" w:hAnsiTheme="minorHAnsi" w:cstheme="minorHAnsi"/>
          <w:b/>
          <w:bCs/>
        </w:rPr>
      </w:pPr>
      <w:r w:rsidRPr="00AC2BD9">
        <w:rPr>
          <w:rFonts w:asciiTheme="minorHAnsi" w:hAnsiTheme="minorHAnsi" w:cstheme="minorHAnsi"/>
          <w:b/>
          <w:bCs/>
        </w:rPr>
        <w:t>Odpowiedź na pytanie nr 6:</w:t>
      </w:r>
    </w:p>
    <w:p w14:paraId="0EE139CC" w14:textId="66978298" w:rsidR="006952E4" w:rsidRPr="00BC0259" w:rsidRDefault="006952E4" w:rsidP="00337E3C">
      <w:pPr>
        <w:pStyle w:val="Standard"/>
        <w:spacing w:after="0" w:line="360" w:lineRule="auto"/>
        <w:rPr>
          <w:rFonts w:asciiTheme="minorHAnsi" w:hAnsiTheme="minorHAnsi" w:cstheme="minorHAnsi"/>
          <w:b/>
          <w:bCs/>
        </w:rPr>
      </w:pPr>
      <w:r w:rsidRPr="00BC0259">
        <w:rPr>
          <w:rFonts w:asciiTheme="minorHAnsi" w:hAnsiTheme="minorHAnsi" w:cstheme="minorHAnsi"/>
          <w:lang w:eastAsia="en-US"/>
        </w:rPr>
        <w:t>Tak. Zamawiający wymaga, by Wykonawca</w:t>
      </w:r>
      <w:r w:rsidRPr="00BC0259">
        <w:rPr>
          <w:rFonts w:ascii="Arial" w:hAnsi="Arial" w:cs="Arial"/>
          <w:lang w:eastAsia="en-US"/>
        </w:rPr>
        <w:t xml:space="preserve"> </w:t>
      </w:r>
      <w:r w:rsidRPr="00BC0259">
        <w:rPr>
          <w:rFonts w:asciiTheme="minorHAnsi" w:hAnsiTheme="minorHAnsi" w:cstheme="minorHAnsi"/>
          <w:lang w:eastAsia="en-US"/>
        </w:rPr>
        <w:t>dysponował grupą interwencyjną.</w:t>
      </w:r>
    </w:p>
    <w:p w14:paraId="701D144F" w14:textId="77777777" w:rsidR="000C1E49" w:rsidRDefault="000C1E49" w:rsidP="00337E3C">
      <w:pPr>
        <w:pStyle w:val="Standard"/>
        <w:spacing w:after="0" w:line="360" w:lineRule="auto"/>
        <w:rPr>
          <w:rFonts w:ascii="Arial" w:hAnsi="Arial" w:cs="Arial"/>
          <w:color w:val="FF0000"/>
          <w:lang w:eastAsia="en-US"/>
        </w:rPr>
      </w:pPr>
    </w:p>
    <w:p w14:paraId="1B492341" w14:textId="77777777" w:rsidR="00360F6A" w:rsidRDefault="00360F6A" w:rsidP="00337E3C">
      <w:pPr>
        <w:pStyle w:val="Standard"/>
        <w:spacing w:after="0" w:line="360" w:lineRule="auto"/>
        <w:rPr>
          <w:rFonts w:ascii="Arial" w:hAnsi="Arial" w:cs="Arial"/>
          <w:color w:val="FF0000"/>
          <w:lang w:eastAsia="en-US"/>
        </w:rPr>
      </w:pPr>
    </w:p>
    <w:p w14:paraId="68A8C929" w14:textId="3256E07B" w:rsidR="00443454" w:rsidRDefault="000C1E49" w:rsidP="00337E3C">
      <w:pPr>
        <w:spacing w:after="0" w:line="360" w:lineRule="auto"/>
        <w:ind w:left="284" w:hanging="710"/>
        <w:rPr>
          <w:rFonts w:eastAsia="Times New Roman" w:cs="Calibri"/>
          <w:lang w:eastAsia="ar-SA"/>
        </w:rPr>
      </w:pPr>
      <w:r>
        <w:rPr>
          <w:rFonts w:eastAsia="Times New Roman" w:cs="Calibri"/>
          <w:lang w:eastAsia="ar-SA"/>
        </w:rPr>
        <w:t xml:space="preserve">2. </w:t>
      </w:r>
      <w:r w:rsidRPr="00403AB1">
        <w:rPr>
          <w:rFonts w:eastAsia="Times New Roman" w:cs="Calibri"/>
          <w:lang w:eastAsia="ar-SA"/>
        </w:rPr>
        <w:t>Działając na podstawie art. 286</w:t>
      </w:r>
      <w:r>
        <w:rPr>
          <w:rFonts w:eastAsia="Times New Roman" w:cs="Calibri"/>
          <w:lang w:eastAsia="ar-SA"/>
        </w:rPr>
        <w:t xml:space="preserve"> ust. 1, 3, 5, 7</w:t>
      </w:r>
      <w:r w:rsidRPr="00403AB1">
        <w:rPr>
          <w:rFonts w:eastAsia="Times New Roman" w:cs="Calibri"/>
          <w:lang w:eastAsia="ar-SA"/>
        </w:rPr>
        <w:t xml:space="preserve"> ustawy </w:t>
      </w:r>
      <w:proofErr w:type="spellStart"/>
      <w:r w:rsidRPr="00403AB1">
        <w:rPr>
          <w:rFonts w:eastAsia="Times New Roman" w:cs="Calibri"/>
          <w:lang w:eastAsia="ar-SA"/>
        </w:rPr>
        <w:t>Pzp</w:t>
      </w:r>
      <w:proofErr w:type="spellEnd"/>
      <w:r w:rsidRPr="00403AB1">
        <w:rPr>
          <w:rFonts w:eastAsia="Times New Roman" w:cs="Calibri"/>
          <w:lang w:eastAsia="ar-SA"/>
        </w:rPr>
        <w:t xml:space="preserve">  niniejszym pismem zmienia treść SWZ,</w:t>
      </w:r>
      <w:r w:rsidR="00360F6A">
        <w:rPr>
          <w:rFonts w:eastAsia="Times New Roman" w:cs="Calibri"/>
          <w:lang w:eastAsia="ar-SA"/>
        </w:rPr>
        <w:t xml:space="preserve"> </w:t>
      </w:r>
      <w:r w:rsidRPr="00403AB1">
        <w:rPr>
          <w:rFonts w:eastAsia="Times New Roman" w:cs="Calibri"/>
          <w:lang w:eastAsia="ar-SA"/>
        </w:rPr>
        <w:t>jak wskazano</w:t>
      </w:r>
      <w:r>
        <w:rPr>
          <w:rFonts w:eastAsia="Times New Roman" w:cs="Calibri"/>
          <w:lang w:eastAsia="ar-SA"/>
        </w:rPr>
        <w:t xml:space="preserve"> </w:t>
      </w:r>
      <w:r w:rsidRPr="00403AB1">
        <w:rPr>
          <w:rFonts w:eastAsia="Times New Roman" w:cs="Calibri"/>
          <w:lang w:eastAsia="ar-SA"/>
        </w:rPr>
        <w:t>poniżej:</w:t>
      </w:r>
    </w:p>
    <w:p w14:paraId="6D24E4E0" w14:textId="77777777" w:rsidR="00337E3C" w:rsidRPr="00337E3C" w:rsidRDefault="006D219F" w:rsidP="00337E3C">
      <w:pPr>
        <w:pStyle w:val="Akapitzlist"/>
        <w:numPr>
          <w:ilvl w:val="0"/>
          <w:numId w:val="25"/>
        </w:numPr>
        <w:spacing w:after="0" w:line="360" w:lineRule="auto"/>
        <w:rPr>
          <w:rFonts w:eastAsia="Times New Roman" w:cs="Calibri"/>
          <w:lang w:eastAsia="ar-SA"/>
        </w:rPr>
      </w:pPr>
      <w:r w:rsidRPr="00337E3C">
        <w:rPr>
          <w:rFonts w:eastAsia="Cambria" w:cs="Calibri"/>
        </w:rPr>
        <w:t>W rozdziale IV</w:t>
      </w:r>
      <w:r w:rsidR="00337E3C">
        <w:rPr>
          <w:rFonts w:eastAsia="Cambria" w:cs="Calibri"/>
        </w:rPr>
        <w:t xml:space="preserve"> </w:t>
      </w:r>
      <w:r w:rsidRPr="00337E3C">
        <w:rPr>
          <w:rFonts w:eastAsia="Cambria" w:cs="Calibri"/>
        </w:rPr>
        <w:t xml:space="preserve">,,Opis przedmiotu zamówienia” </w:t>
      </w:r>
      <w:r w:rsidR="00337E3C">
        <w:rPr>
          <w:rFonts w:eastAsia="Cambria" w:cs="Calibri"/>
        </w:rPr>
        <w:t xml:space="preserve">pkt 4 (Obowiązki Wykonawcy) </w:t>
      </w:r>
      <w:r w:rsidR="00451458" w:rsidRPr="00337E3C">
        <w:rPr>
          <w:rFonts w:eastAsia="Cambria" w:cs="Calibri"/>
        </w:rPr>
        <w:t>Zamawiający</w:t>
      </w:r>
      <w:r w:rsidRPr="00337E3C">
        <w:rPr>
          <w:rFonts w:eastAsia="Cambria" w:cs="Calibri"/>
        </w:rPr>
        <w:t xml:space="preserve"> do</w:t>
      </w:r>
      <w:r w:rsidR="00451458" w:rsidRPr="00337E3C">
        <w:rPr>
          <w:rFonts w:eastAsia="Cambria" w:cs="Calibri"/>
        </w:rPr>
        <w:t>dał</w:t>
      </w:r>
      <w:r w:rsidRPr="00337E3C">
        <w:rPr>
          <w:rFonts w:eastAsia="Cambria" w:cs="Calibri"/>
        </w:rPr>
        <w:t xml:space="preserve"> </w:t>
      </w:r>
      <w:proofErr w:type="spellStart"/>
      <w:r w:rsidR="00337E3C">
        <w:rPr>
          <w:rFonts w:eastAsia="Cambria" w:cs="Calibri"/>
        </w:rPr>
        <w:t>ppkt</w:t>
      </w:r>
      <w:proofErr w:type="spellEnd"/>
      <w:r w:rsidRPr="00337E3C">
        <w:rPr>
          <w:rFonts w:eastAsia="Cambria" w:cs="Calibri"/>
        </w:rPr>
        <w:t xml:space="preserve"> </w:t>
      </w:r>
      <w:r w:rsidR="00451458" w:rsidRPr="00337E3C">
        <w:rPr>
          <w:rFonts w:eastAsia="Cambria" w:cs="Calibri"/>
        </w:rPr>
        <w:t>nr 8 i 9 dotycząc</w:t>
      </w:r>
      <w:r w:rsidR="00337E3C">
        <w:rPr>
          <w:rFonts w:eastAsia="Cambria" w:cs="Calibri"/>
        </w:rPr>
        <w:t>e</w:t>
      </w:r>
      <w:r w:rsidR="00451458" w:rsidRPr="00337E3C">
        <w:rPr>
          <w:rFonts w:eastAsia="Cambria" w:cs="Calibri"/>
        </w:rPr>
        <w:t xml:space="preserve"> pracowników ochrony Wykonawcy oraz grupy interwencyjnej, które otrzymują brzmienie:</w:t>
      </w:r>
    </w:p>
    <w:p w14:paraId="184411EA" w14:textId="77777777" w:rsidR="00337E3C" w:rsidRPr="00BC0259" w:rsidRDefault="00451458" w:rsidP="00337E3C">
      <w:pPr>
        <w:pStyle w:val="Akapitzlist"/>
        <w:spacing w:after="0" w:line="360" w:lineRule="auto"/>
        <w:ind w:left="294"/>
        <w:rPr>
          <w:rFonts w:eastAsia="Times New Roman"/>
          <w:lang w:eastAsia="pl-PL"/>
        </w:rPr>
      </w:pPr>
      <w:r w:rsidRPr="00337E3C">
        <w:rPr>
          <w:rFonts w:eastAsia="Cambria" w:cs="Calibri"/>
        </w:rPr>
        <w:t>,,</w:t>
      </w:r>
      <w:r w:rsidRPr="00337E3C">
        <w:rPr>
          <w:rFonts w:eastAsia="Times New Roman"/>
          <w:color w:val="FF0000"/>
          <w:lang w:eastAsia="pl-PL"/>
        </w:rPr>
        <w:t xml:space="preserve"> </w:t>
      </w:r>
      <w:r w:rsidRPr="00BC0259">
        <w:rPr>
          <w:rFonts w:eastAsia="Times New Roman"/>
          <w:lang w:eastAsia="pl-PL"/>
        </w:rPr>
        <w:t>8) Zamawiający wymaga, by Wykonawca dysponował grupą interwencyjną.</w:t>
      </w:r>
      <w:bookmarkStart w:id="3" w:name="_Hlk163721085"/>
    </w:p>
    <w:p w14:paraId="6C750B51" w14:textId="024ABEC8" w:rsidR="00451458" w:rsidRPr="00BC0259" w:rsidRDefault="00337E3C" w:rsidP="00337E3C">
      <w:pPr>
        <w:pStyle w:val="Akapitzlist"/>
        <w:spacing w:after="0" w:line="360" w:lineRule="auto"/>
        <w:ind w:left="294"/>
        <w:rPr>
          <w:rFonts w:eastAsia="Times New Roman" w:cs="Calibri"/>
          <w:lang w:eastAsia="ar-SA"/>
        </w:rPr>
      </w:pPr>
      <w:r w:rsidRPr="00BC0259">
        <w:rPr>
          <w:rFonts w:eastAsia="Times New Roman"/>
          <w:lang w:eastAsia="pl-PL"/>
        </w:rPr>
        <w:t xml:space="preserve">   </w:t>
      </w:r>
      <w:r w:rsidR="00451458" w:rsidRPr="00BC0259">
        <w:rPr>
          <w:rFonts w:eastAsia="Cambria" w:cs="Calibri"/>
        </w:rPr>
        <w:t xml:space="preserve">9) </w:t>
      </w:r>
      <w:r w:rsidR="00451458" w:rsidRPr="00BC0259">
        <w:rPr>
          <w:rFonts w:eastAsia="Times New Roman"/>
          <w:lang w:eastAsia="pl-PL"/>
        </w:rPr>
        <w:t>Zamawiający wymaga, aby czynności polegające na ochronie mienia związane z realizacją zamówienia były wykonywane przez osoby wpisane na listę kwalifikowanych pracowników ochrony prowadzoną przez Komendanta Głównego Policji, których aktualność potwierdzona będzie przez Wykonawcę”.</w:t>
      </w:r>
    </w:p>
    <w:bookmarkEnd w:id="3"/>
    <w:p w14:paraId="179EAD8B" w14:textId="21E22C1E" w:rsidR="00337E3C" w:rsidRPr="00BC0259" w:rsidRDefault="00337E3C" w:rsidP="00337E3C">
      <w:pPr>
        <w:pStyle w:val="Standard"/>
        <w:numPr>
          <w:ilvl w:val="0"/>
          <w:numId w:val="25"/>
        </w:numPr>
        <w:spacing w:after="0" w:line="360" w:lineRule="auto"/>
        <w:textAlignment w:val="auto"/>
      </w:pPr>
      <w:r w:rsidRPr="00BC0259">
        <w:t>We wzorze Umowy w paragrafie 2 Zamawiający dopisuje ust. 21, który otrzymuje brzmienie</w:t>
      </w:r>
    </w:p>
    <w:p w14:paraId="57520642" w14:textId="00C6F855" w:rsidR="00337E3C" w:rsidRPr="00BC0259" w:rsidRDefault="00337E3C" w:rsidP="00337E3C">
      <w:pPr>
        <w:pStyle w:val="Standard"/>
        <w:spacing w:after="0" w:line="360" w:lineRule="auto"/>
        <w:ind w:left="294"/>
        <w:textAlignment w:val="auto"/>
      </w:pPr>
      <w:r w:rsidRPr="00BC0259">
        <w:t>„Zamawiający wymaga, by Wykonawca dysponował grupą interwencyjną”.</w:t>
      </w:r>
    </w:p>
    <w:p w14:paraId="1CAB6410" w14:textId="77777777" w:rsidR="00337E3C" w:rsidRPr="00BC0259" w:rsidRDefault="00337E3C" w:rsidP="00337E3C">
      <w:pPr>
        <w:pStyle w:val="Standard"/>
        <w:numPr>
          <w:ilvl w:val="0"/>
          <w:numId w:val="25"/>
        </w:numPr>
        <w:spacing w:after="0" w:line="360" w:lineRule="auto"/>
        <w:textAlignment w:val="auto"/>
      </w:pPr>
      <w:r w:rsidRPr="00BC0259">
        <w:t>We wzorze Umowy w paragrafie 2 dopisuje się ust. 22, który otrzymuje brzmienie:</w:t>
      </w:r>
    </w:p>
    <w:p w14:paraId="153076FA" w14:textId="54F21A9F" w:rsidR="00337E3C" w:rsidRPr="00BC0259" w:rsidRDefault="00337E3C" w:rsidP="00337E3C">
      <w:pPr>
        <w:pStyle w:val="Standard"/>
        <w:spacing w:after="0" w:line="360" w:lineRule="auto"/>
        <w:ind w:left="294"/>
        <w:textAlignment w:val="auto"/>
      </w:pPr>
      <w:r w:rsidRPr="00BC0259">
        <w:t>„Zamawiający wymaga, aby czynności polegające na ochronie mienia związane z realizacją zamówienia były wykonywane przez osoby wpisane na listę kwalifikowanych pracowników ochrony prowadzoną przez Komendanta Głównego Policji, których aktualność potwierdzona będzie przez Wykonawcę”.</w:t>
      </w:r>
    </w:p>
    <w:p w14:paraId="2D26A24A" w14:textId="368C0202" w:rsidR="00360F6A" w:rsidRPr="00BC0259" w:rsidRDefault="00360F6A" w:rsidP="00337E3C">
      <w:pPr>
        <w:pStyle w:val="Standard"/>
        <w:numPr>
          <w:ilvl w:val="0"/>
          <w:numId w:val="25"/>
        </w:numPr>
        <w:spacing w:after="0" w:line="360" w:lineRule="auto"/>
        <w:textAlignment w:val="auto"/>
      </w:pPr>
      <w:r w:rsidRPr="00BC0259">
        <w:t xml:space="preserve">We wzorze Umowy w paragrafie 6 ust. </w:t>
      </w:r>
      <w:r w:rsidR="002610F4">
        <w:t>3</w:t>
      </w:r>
      <w:r w:rsidRPr="00BC0259">
        <w:t xml:space="preserve"> dopisuje się zdanie w brzmieniu:</w:t>
      </w:r>
    </w:p>
    <w:p w14:paraId="378B44E9" w14:textId="5082F880" w:rsidR="00360F6A" w:rsidRPr="00BC0259" w:rsidRDefault="00360F6A" w:rsidP="00360F6A">
      <w:pPr>
        <w:pStyle w:val="Standard"/>
        <w:spacing w:after="0" w:line="360" w:lineRule="auto"/>
        <w:ind w:left="294"/>
        <w:textAlignment w:val="auto"/>
      </w:pPr>
      <w:r w:rsidRPr="00BC0259">
        <w:rPr>
          <w:rFonts w:eastAsia="Times New Roman"/>
          <w:kern w:val="0"/>
          <w:lang w:eastAsia="pl-PL"/>
        </w:rPr>
        <w:lastRenderedPageBreak/>
        <w:t>„Osoby skierowane do realizacji przedmiotu Umowy muszą posiadać aktualny wpis na listę kwalifikowanych pracowników ochrony prowadzoną przez Głównego Komendanta Policji. Wykonawca załącza do wykazu dokument potwierdzający aktualny wpis na listę kwalifikowanych pracowników ochrony”.</w:t>
      </w:r>
    </w:p>
    <w:p w14:paraId="05163A82" w14:textId="0AF9D32A" w:rsidR="00337E3C" w:rsidRPr="00BC0259" w:rsidRDefault="00337E3C" w:rsidP="00337E3C">
      <w:pPr>
        <w:pStyle w:val="Standard"/>
        <w:numPr>
          <w:ilvl w:val="0"/>
          <w:numId w:val="25"/>
        </w:numPr>
        <w:spacing w:after="0" w:line="360" w:lineRule="auto"/>
        <w:textAlignment w:val="auto"/>
      </w:pPr>
      <w:r w:rsidRPr="00BC0259">
        <w:t>We wzorze Umowy w paragrafie 9 ust. 1 dopisuje się pkt 17, który otrzymuje brzmienie:</w:t>
      </w:r>
    </w:p>
    <w:p w14:paraId="36E184C5" w14:textId="659B5FB7" w:rsidR="00337E3C" w:rsidRPr="00BC0259" w:rsidRDefault="00337E3C" w:rsidP="00337E3C">
      <w:pPr>
        <w:pStyle w:val="Standard"/>
        <w:spacing w:after="0" w:line="360" w:lineRule="auto"/>
        <w:ind w:left="294"/>
        <w:textAlignment w:val="auto"/>
      </w:pPr>
      <w:r w:rsidRPr="00BC0259">
        <w:t xml:space="preserve">„w przypadku realizacji usługi bezpośredniej ochrony przez osoby nie wpisane na listę kwalifikowanych pracowników ochrony prowadzoną przez Głównego Komendanta Policji w wysokości </w:t>
      </w:r>
      <w:r w:rsidR="0034351B" w:rsidRPr="00BC0259">
        <w:t>1 000,00</w:t>
      </w:r>
      <w:r w:rsidRPr="00BC0259">
        <w:t xml:space="preserve"> zł za każdy stwierdzony przypadek”.</w:t>
      </w:r>
    </w:p>
    <w:p w14:paraId="535E79EA" w14:textId="5E7DB53C" w:rsidR="000C1E49" w:rsidRPr="00176A4A" w:rsidRDefault="000C1E49" w:rsidP="00337E3C">
      <w:pPr>
        <w:pStyle w:val="Standard"/>
        <w:numPr>
          <w:ilvl w:val="0"/>
          <w:numId w:val="25"/>
        </w:numPr>
        <w:spacing w:after="0" w:line="360" w:lineRule="auto"/>
        <w:textAlignment w:val="auto"/>
      </w:pPr>
      <w:r w:rsidRPr="00176A4A">
        <w:t>W rozdziale XVI SWZ „Termin związania ofertą” pkt 1 otrzymuje następujące brzmienie:</w:t>
      </w:r>
    </w:p>
    <w:p w14:paraId="3003358E" w14:textId="5553DA91" w:rsidR="00337E3C" w:rsidRPr="00BC0259" w:rsidRDefault="000C1E49" w:rsidP="00337E3C">
      <w:pPr>
        <w:pStyle w:val="Standard"/>
        <w:spacing w:after="0" w:line="360" w:lineRule="auto"/>
        <w:ind w:left="284"/>
        <w:rPr>
          <w:b/>
          <w:bCs/>
        </w:rPr>
      </w:pPr>
      <w:r w:rsidRPr="00176A4A">
        <w:t xml:space="preserve">„1. Wykonawca będzie związany ofertą od dnia upływu terminu składania ofert, przy czym </w:t>
      </w:r>
      <w:r w:rsidR="00F46703">
        <w:t xml:space="preserve">  </w:t>
      </w:r>
      <w:r w:rsidRPr="00176A4A">
        <w:t xml:space="preserve">pierwszym dniem terminu związania ofertą jest dzień, w którym upływa termin składania ofert, przez okres 30 dni, tj. do dnia </w:t>
      </w:r>
      <w:r w:rsidRPr="00BC0259">
        <w:rPr>
          <w:b/>
          <w:bCs/>
        </w:rPr>
        <w:t>1</w:t>
      </w:r>
      <w:r w:rsidR="0074196D" w:rsidRPr="00BC0259">
        <w:rPr>
          <w:b/>
          <w:bCs/>
        </w:rPr>
        <w:t>8</w:t>
      </w:r>
      <w:r w:rsidRPr="00BC0259">
        <w:rPr>
          <w:b/>
          <w:bCs/>
        </w:rPr>
        <w:t>.05.2024 r.”</w:t>
      </w:r>
    </w:p>
    <w:p w14:paraId="16711B60" w14:textId="40A405A8" w:rsidR="000C1E49" w:rsidRPr="00337E3C" w:rsidRDefault="000C1E49" w:rsidP="00337E3C">
      <w:pPr>
        <w:pStyle w:val="Standard"/>
        <w:numPr>
          <w:ilvl w:val="0"/>
          <w:numId w:val="25"/>
        </w:numPr>
        <w:spacing w:after="0" w:line="360" w:lineRule="auto"/>
        <w:rPr>
          <w:b/>
          <w:bCs/>
          <w:color w:val="FF0000"/>
        </w:rPr>
      </w:pPr>
      <w:r w:rsidRPr="00176A4A">
        <w:t xml:space="preserve">W rozdziale XVII SWZ „Sposób oraz termin składania i otwarcia ofert” pkt 1 i 2 otrzymują </w:t>
      </w:r>
      <w:r w:rsidR="00F46703">
        <w:t xml:space="preserve">   </w:t>
      </w:r>
      <w:r w:rsidRPr="00176A4A">
        <w:t>następujące brzmienie:</w:t>
      </w:r>
    </w:p>
    <w:p w14:paraId="0C33E3C8" w14:textId="6FC22B41" w:rsidR="000C1E49" w:rsidRPr="000C2CBE" w:rsidRDefault="000C1E49" w:rsidP="00337E3C">
      <w:pPr>
        <w:pStyle w:val="Standard"/>
        <w:spacing w:after="0" w:line="360" w:lineRule="auto"/>
        <w:ind w:left="851"/>
      </w:pPr>
      <w:r w:rsidRPr="000C2CBE">
        <w:t xml:space="preserve">„1. Ofertę wraz z wymaganymi dokumentami należy złożyć za pośrednictwem Platformy zakupowej </w:t>
      </w:r>
      <w:r w:rsidRPr="000C2CBE">
        <w:rPr>
          <w:u w:val="single"/>
        </w:rPr>
        <w:t>https://platformazakupowa.pl/pn/zimslupsk</w:t>
      </w:r>
      <w:r w:rsidRPr="000C2CBE">
        <w:t xml:space="preserve"> do </w:t>
      </w:r>
      <w:r w:rsidRPr="00310DA7">
        <w:t xml:space="preserve">dnia </w:t>
      </w:r>
      <w:r w:rsidRPr="00BC0259">
        <w:rPr>
          <w:b/>
          <w:bCs/>
        </w:rPr>
        <w:t>1</w:t>
      </w:r>
      <w:r w:rsidR="00337E3C" w:rsidRPr="00BC0259">
        <w:rPr>
          <w:b/>
          <w:bCs/>
        </w:rPr>
        <w:t>9</w:t>
      </w:r>
      <w:r w:rsidRPr="00BC0259">
        <w:rPr>
          <w:b/>
          <w:bCs/>
        </w:rPr>
        <w:t xml:space="preserve">.04.2024 r. </w:t>
      </w:r>
      <w:r w:rsidRPr="000C2CBE">
        <w:t>do godziny</w:t>
      </w:r>
      <w:r w:rsidRPr="000C2CBE">
        <w:rPr>
          <w:b/>
          <w:bCs/>
        </w:rPr>
        <w:t xml:space="preserve"> 10:00.</w:t>
      </w:r>
    </w:p>
    <w:p w14:paraId="3A17F348" w14:textId="7E14ADAC" w:rsidR="007F1C4C" w:rsidRDefault="000C1E49" w:rsidP="00337E3C">
      <w:pPr>
        <w:spacing w:line="360" w:lineRule="auto"/>
        <w:ind w:left="851"/>
        <w:jc w:val="both"/>
        <w:rPr>
          <w:rFonts w:eastAsia="Times New Roman" w:cs="Calibri"/>
          <w:lang w:eastAsia="ar-SA"/>
        </w:rPr>
      </w:pPr>
      <w:r w:rsidRPr="000C2CBE">
        <w:rPr>
          <w:rFonts w:eastAsia="Times New Roman" w:cs="Calibri"/>
          <w:lang w:eastAsia="ar-SA"/>
        </w:rPr>
        <w:t xml:space="preserve">2. Otwarcie ofert nastąpi w </w:t>
      </w:r>
      <w:r w:rsidRPr="00BC0259">
        <w:rPr>
          <w:rFonts w:eastAsia="Times New Roman" w:cs="Calibri"/>
          <w:lang w:eastAsia="ar-SA"/>
        </w:rPr>
        <w:t>dniu</w:t>
      </w:r>
      <w:r w:rsidRPr="00BC0259">
        <w:rPr>
          <w:rFonts w:eastAsia="Times New Roman" w:cs="Calibri"/>
          <w:b/>
          <w:bCs/>
          <w:lang w:eastAsia="ar-SA"/>
        </w:rPr>
        <w:t xml:space="preserve"> 1</w:t>
      </w:r>
      <w:r w:rsidR="00337E3C" w:rsidRPr="00BC0259">
        <w:rPr>
          <w:rFonts w:eastAsia="Times New Roman" w:cs="Calibri"/>
          <w:b/>
          <w:bCs/>
          <w:lang w:eastAsia="ar-SA"/>
        </w:rPr>
        <w:t>9</w:t>
      </w:r>
      <w:r w:rsidRPr="00BC0259">
        <w:rPr>
          <w:rFonts w:eastAsia="Times New Roman" w:cs="Calibri"/>
          <w:b/>
          <w:bCs/>
          <w:lang w:eastAsia="ar-SA"/>
        </w:rPr>
        <w:t>.04.2024 r</w:t>
      </w:r>
      <w:r w:rsidRPr="00310DA7">
        <w:rPr>
          <w:rFonts w:eastAsia="Times New Roman" w:cs="Calibri"/>
          <w:lang w:eastAsia="ar-SA"/>
        </w:rPr>
        <w:t xml:space="preserve">. </w:t>
      </w:r>
      <w:r w:rsidRPr="000C2CBE">
        <w:rPr>
          <w:rFonts w:eastAsia="Times New Roman" w:cs="Calibri"/>
          <w:lang w:eastAsia="ar-SA"/>
        </w:rPr>
        <w:t>o godzinie</w:t>
      </w:r>
      <w:r w:rsidRPr="000C2CBE">
        <w:rPr>
          <w:rFonts w:eastAsia="Times New Roman" w:cs="Calibri"/>
          <w:b/>
          <w:bCs/>
          <w:lang w:eastAsia="ar-SA"/>
        </w:rPr>
        <w:t xml:space="preserve"> 10:15</w:t>
      </w:r>
      <w:r w:rsidRPr="000C2CBE">
        <w:rPr>
          <w:rFonts w:eastAsia="Times New Roman" w:cs="Calibri"/>
          <w:lang w:eastAsia="ar-SA"/>
        </w:rPr>
        <w:t>.”</w:t>
      </w:r>
    </w:p>
    <w:p w14:paraId="1A4A721A" w14:textId="50711406" w:rsidR="000C1E49" w:rsidRPr="00E870C6" w:rsidRDefault="007D2104" w:rsidP="00E870C6">
      <w:pPr>
        <w:spacing w:line="360" w:lineRule="auto"/>
        <w:ind w:left="426" w:hanging="426"/>
        <w:jc w:val="both"/>
        <w:rPr>
          <w:rFonts w:eastAsia="Times New Roman" w:cs="Calibri"/>
          <w:lang w:eastAsia="ar-SA"/>
        </w:rPr>
      </w:pPr>
      <w:r w:rsidRPr="00BC0259">
        <w:rPr>
          <w:rFonts w:eastAsia="Times New Roman" w:cs="Calibri"/>
          <w:lang w:eastAsia="ar-SA"/>
        </w:rPr>
        <w:t xml:space="preserve">8)  </w:t>
      </w:r>
      <w:r w:rsidR="00E870C6">
        <w:rPr>
          <w:rFonts w:eastAsia="Times New Roman" w:cs="Calibri"/>
          <w:lang w:eastAsia="ar-SA"/>
        </w:rPr>
        <w:t xml:space="preserve">W związku z powyższymi zmianami </w:t>
      </w:r>
      <w:r w:rsidRPr="00BC0259">
        <w:rPr>
          <w:rFonts w:eastAsia="Times New Roman" w:cs="Calibri"/>
          <w:lang w:eastAsia="ar-SA"/>
        </w:rPr>
        <w:t xml:space="preserve">Zamawiający </w:t>
      </w:r>
      <w:r w:rsidR="00E870C6">
        <w:rPr>
          <w:rFonts w:eastAsia="Times New Roman" w:cs="Calibri"/>
          <w:lang w:eastAsia="ar-SA"/>
        </w:rPr>
        <w:t xml:space="preserve">załącza jednolity tekst </w:t>
      </w:r>
      <w:r w:rsidRPr="00BC0259">
        <w:rPr>
          <w:rFonts w:eastAsia="Times New Roman" w:cs="Calibri"/>
          <w:lang w:eastAsia="ar-SA"/>
        </w:rPr>
        <w:t>SWZ wraz z</w:t>
      </w:r>
      <w:r w:rsidR="00E870C6">
        <w:rPr>
          <w:rFonts w:eastAsia="Times New Roman" w:cs="Calibri"/>
          <w:lang w:eastAsia="ar-SA"/>
        </w:rPr>
        <w:t xml:space="preserve"> projektem Umowy.</w:t>
      </w:r>
    </w:p>
    <w:p w14:paraId="06DD12D4" w14:textId="1D1A0405" w:rsidR="0002695E" w:rsidRPr="00E870C6" w:rsidRDefault="000C1E49" w:rsidP="00E870C6">
      <w:pPr>
        <w:spacing w:line="360" w:lineRule="auto"/>
        <w:rPr>
          <w:rFonts w:eastAsia="Times New Roman" w:cs="Calibri"/>
          <w:color w:val="000000" w:themeColor="text1"/>
          <w:lang w:eastAsia="ar-SA"/>
        </w:rPr>
      </w:pPr>
      <w:r>
        <w:rPr>
          <w:rFonts w:eastAsia="Times New Roman" w:cs="Calibri"/>
          <w:lang w:eastAsia="ar-SA"/>
        </w:rPr>
        <w:t xml:space="preserve">Jednocześnie Zamawiający informuje, że wszystkie postanowienia powołane w SWZ związane </w:t>
      </w:r>
      <w:r>
        <w:rPr>
          <w:rFonts w:eastAsia="Times New Roman" w:cs="Calibri"/>
          <w:lang w:eastAsia="ar-SA"/>
        </w:rPr>
        <w:br/>
        <w:t xml:space="preserve">z wprowadzonymi zmianami, w tym terminem związania, składania i otwarcia ofert będą podlegały nowemu terminowi, </w:t>
      </w:r>
      <w:r w:rsidRPr="00323F34">
        <w:rPr>
          <w:rFonts w:eastAsia="Times New Roman" w:cs="Calibri"/>
          <w:color w:val="000000" w:themeColor="text1"/>
          <w:lang w:eastAsia="ar-SA"/>
        </w:rPr>
        <w:t>w szczególności takie jak aktualność dokumentów określona w SWZ.</w:t>
      </w:r>
    </w:p>
    <w:p w14:paraId="63839B8B" w14:textId="65F0FA1E" w:rsidR="00833EEF" w:rsidRDefault="00FE280A" w:rsidP="00337E3C">
      <w:pPr>
        <w:spacing w:line="360" w:lineRule="auto"/>
        <w:rPr>
          <w:rFonts w:asciiTheme="minorHAnsi" w:eastAsia="Times New Roman" w:hAnsiTheme="minorHAnsi" w:cstheme="minorHAnsi"/>
          <w:lang w:eastAsia="ar-SA"/>
        </w:rPr>
      </w:pPr>
      <w:r w:rsidRPr="00D13A47">
        <w:rPr>
          <w:rFonts w:asciiTheme="minorHAnsi" w:eastAsia="Times New Roman" w:hAnsiTheme="minorHAnsi" w:cstheme="minorHAnsi"/>
          <w:lang w:eastAsia="ar-SA"/>
        </w:rPr>
        <w:t>Powyższe wyjaśnienie</w:t>
      </w:r>
      <w:r w:rsidR="00F5462D">
        <w:rPr>
          <w:rFonts w:asciiTheme="minorHAnsi" w:eastAsia="Times New Roman" w:hAnsiTheme="minorHAnsi" w:cstheme="minorHAnsi"/>
          <w:lang w:eastAsia="ar-SA"/>
        </w:rPr>
        <w:t xml:space="preserve"> i zmiana</w:t>
      </w:r>
      <w:r w:rsidRPr="00D13A47">
        <w:rPr>
          <w:rFonts w:asciiTheme="minorHAnsi" w:eastAsia="Times New Roman" w:hAnsiTheme="minorHAnsi" w:cstheme="minorHAnsi"/>
          <w:lang w:eastAsia="ar-SA"/>
        </w:rPr>
        <w:t xml:space="preserve"> treści SWZ stanowi integralną część SWZ i jest wiążące dla wszystkich Wykonawców ubiegających się o udzielenie przedmiotowego zamówienia oraz zostało zamieszczone na stronie internetowej prowadzonego postępowania </w:t>
      </w:r>
      <w:hyperlink r:id="rId10" w:history="1">
        <w:r w:rsidRPr="00D13A47">
          <w:rPr>
            <w:rFonts w:asciiTheme="minorHAnsi" w:eastAsia="Times New Roman" w:hAnsiTheme="minorHAnsi" w:cstheme="minorHAnsi"/>
            <w:color w:val="000080"/>
            <w:u w:val="single"/>
            <w:lang w:eastAsia="ar-SA"/>
          </w:rPr>
          <w:t>https://platformazakupowa.pl/pn/zimslupsk</w:t>
        </w:r>
      </w:hyperlink>
      <w:r w:rsidRPr="00D13A47">
        <w:rPr>
          <w:rFonts w:asciiTheme="minorHAnsi" w:eastAsia="Times New Roman" w:hAnsiTheme="minorHAnsi" w:cstheme="minorHAnsi"/>
          <w:lang w:eastAsia="ar-SA"/>
        </w:rPr>
        <w:t>.</w:t>
      </w:r>
    </w:p>
    <w:p w14:paraId="5E219E13" w14:textId="77777777" w:rsidR="000A01DC" w:rsidRDefault="000A01DC" w:rsidP="00337E3C">
      <w:pPr>
        <w:pStyle w:val="Standard"/>
        <w:spacing w:after="0" w:line="360" w:lineRule="auto"/>
        <w:rPr>
          <w:color w:val="000000"/>
        </w:rPr>
      </w:pPr>
    </w:p>
    <w:p w14:paraId="72DBA4C3" w14:textId="4672AB1C" w:rsidR="0002695E" w:rsidRPr="00291C42" w:rsidRDefault="00291C42" w:rsidP="00337E3C">
      <w:pPr>
        <w:pStyle w:val="Standard"/>
        <w:spacing w:after="0" w:line="360" w:lineRule="auto"/>
        <w:rPr>
          <w:b/>
          <w:bCs/>
          <w:color w:val="000000"/>
        </w:rPr>
      </w:pPr>
      <w:r w:rsidRPr="00291C42">
        <w:rPr>
          <w:b/>
          <w:bCs/>
          <w:color w:val="000000"/>
        </w:rPr>
        <w:t>Dyrektor Zarządu Infrastruktury Miejskiej w Słupsku</w:t>
      </w:r>
    </w:p>
    <w:p w14:paraId="2C5BB686" w14:textId="206FE306" w:rsidR="00291C42" w:rsidRPr="00A86E6E" w:rsidRDefault="00291C42" w:rsidP="00337E3C">
      <w:pPr>
        <w:pStyle w:val="Standard"/>
        <w:spacing w:after="0" w:line="360" w:lineRule="auto"/>
        <w:rPr>
          <w:b/>
          <w:bCs/>
          <w:color w:val="000000"/>
        </w:rPr>
      </w:pPr>
      <w:r w:rsidRPr="00291C42">
        <w:rPr>
          <w:b/>
          <w:bCs/>
          <w:color w:val="000000"/>
        </w:rPr>
        <w:t>mgr Tomasz Orłowsk</w:t>
      </w:r>
      <w:r w:rsidR="00A86E6E">
        <w:rPr>
          <w:b/>
          <w:bCs/>
          <w:color w:val="000000"/>
        </w:rPr>
        <w:t>i</w:t>
      </w:r>
    </w:p>
    <w:p w14:paraId="63091107" w14:textId="77777777" w:rsidR="00A86E6E" w:rsidRDefault="00A86E6E" w:rsidP="00337E3C">
      <w:pPr>
        <w:pStyle w:val="Standard"/>
        <w:spacing w:after="0" w:line="360" w:lineRule="auto"/>
        <w:rPr>
          <w:color w:val="000000"/>
        </w:rPr>
      </w:pPr>
    </w:p>
    <w:p w14:paraId="27442B3C" w14:textId="77777777" w:rsidR="00A86E6E" w:rsidRDefault="00A86E6E" w:rsidP="00337E3C">
      <w:pPr>
        <w:pStyle w:val="Standard"/>
        <w:spacing w:after="0" w:line="360" w:lineRule="auto"/>
        <w:rPr>
          <w:color w:val="000000"/>
        </w:rPr>
      </w:pPr>
    </w:p>
    <w:p w14:paraId="1CF9F13B" w14:textId="6A5C6E5F" w:rsidR="004F167D" w:rsidRPr="00925790" w:rsidRDefault="004F167D" w:rsidP="00337E3C">
      <w:pPr>
        <w:pStyle w:val="Standard"/>
        <w:spacing w:after="0" w:line="360" w:lineRule="auto"/>
        <w:rPr>
          <w:color w:val="000000"/>
          <w:sz w:val="18"/>
          <w:szCs w:val="18"/>
        </w:rPr>
      </w:pPr>
      <w:r w:rsidRPr="00925790">
        <w:rPr>
          <w:color w:val="000000"/>
          <w:sz w:val="18"/>
          <w:szCs w:val="18"/>
        </w:rPr>
        <w:t>Otrzymują:</w:t>
      </w:r>
    </w:p>
    <w:p w14:paraId="3BA81E34" w14:textId="77777777" w:rsidR="004F167D" w:rsidRPr="00925790" w:rsidRDefault="004F167D" w:rsidP="00337E3C">
      <w:pPr>
        <w:pStyle w:val="Standard"/>
        <w:numPr>
          <w:ilvl w:val="0"/>
          <w:numId w:val="10"/>
        </w:numPr>
        <w:spacing w:after="0" w:line="360" w:lineRule="auto"/>
        <w:ind w:left="426" w:hanging="426"/>
        <w:textAlignment w:val="auto"/>
        <w:rPr>
          <w:sz w:val="18"/>
          <w:szCs w:val="18"/>
        </w:rPr>
      </w:pPr>
      <w:r w:rsidRPr="00925790">
        <w:rPr>
          <w:color w:val="000000"/>
          <w:sz w:val="18"/>
          <w:szCs w:val="18"/>
        </w:rPr>
        <w:t xml:space="preserve">Strona prowadzonego postępowania </w:t>
      </w:r>
      <w:hyperlink r:id="rId11" w:history="1">
        <w:r w:rsidRPr="00925790">
          <w:rPr>
            <w:rStyle w:val="Hipercze"/>
            <w:color w:val="0070C0"/>
            <w:sz w:val="18"/>
            <w:szCs w:val="18"/>
          </w:rPr>
          <w:t>https://platformazakupowa.pl/pn/zimslupsk</w:t>
        </w:r>
      </w:hyperlink>
    </w:p>
    <w:p w14:paraId="5F6065B8" w14:textId="7B153285" w:rsidR="00B32941" w:rsidRPr="00F5462D" w:rsidRDefault="004F167D" w:rsidP="00F5462D">
      <w:pPr>
        <w:pStyle w:val="Standard"/>
        <w:numPr>
          <w:ilvl w:val="0"/>
          <w:numId w:val="9"/>
        </w:numPr>
        <w:spacing w:after="0" w:line="360" w:lineRule="auto"/>
        <w:ind w:left="426" w:hanging="426"/>
        <w:textAlignment w:val="auto"/>
        <w:rPr>
          <w:sz w:val="18"/>
          <w:szCs w:val="18"/>
        </w:rPr>
      </w:pPr>
      <w:r w:rsidRPr="00925790">
        <w:rPr>
          <w:color w:val="000000"/>
          <w:sz w:val="18"/>
          <w:szCs w:val="18"/>
        </w:rPr>
        <w:t>ZIM aa</w:t>
      </w:r>
    </w:p>
    <w:sectPr w:rsidR="00B32941" w:rsidRPr="00F5462D" w:rsidSect="00C90BD7">
      <w:footerReference w:type="default" r:id="rId12"/>
      <w:headerReference w:type="first" r:id="rId13"/>
      <w:footerReference w:type="first" r:id="rId14"/>
      <w:pgSz w:w="11906" w:h="16838"/>
      <w:pgMar w:top="1135" w:right="1274" w:bottom="993" w:left="1418" w:header="709" w:footer="3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27841" w14:textId="77777777" w:rsidR="00696968" w:rsidRDefault="00696968" w:rsidP="00867841">
      <w:pPr>
        <w:spacing w:after="0" w:line="240" w:lineRule="auto"/>
      </w:pPr>
      <w:r>
        <w:separator/>
      </w:r>
    </w:p>
  </w:endnote>
  <w:endnote w:type="continuationSeparator" w:id="0">
    <w:p w14:paraId="4161EA90" w14:textId="77777777" w:rsidR="00696968" w:rsidRDefault="00696968" w:rsidP="00867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18"/>
        <w:szCs w:val="18"/>
      </w:rPr>
      <w:id w:val="288935989"/>
      <w:docPartObj>
        <w:docPartGallery w:val="Page Numbers (Bottom of Page)"/>
        <w:docPartUnique/>
      </w:docPartObj>
    </w:sdtPr>
    <w:sdtEndPr>
      <w:rPr>
        <w:sz w:val="28"/>
        <w:szCs w:val="28"/>
      </w:rPr>
    </w:sdtEndPr>
    <w:sdtContent>
      <w:p w14:paraId="29616A92" w14:textId="4D992E90" w:rsidR="00656ED7" w:rsidRDefault="00656ED7">
        <w:pPr>
          <w:pStyle w:val="Stopka"/>
          <w:jc w:val="right"/>
          <w:rPr>
            <w:rFonts w:asciiTheme="majorHAnsi" w:eastAsiaTheme="majorEastAsia" w:hAnsiTheme="majorHAnsi" w:cstheme="majorBidi"/>
            <w:sz w:val="28"/>
            <w:szCs w:val="28"/>
          </w:rPr>
        </w:pPr>
        <w:r w:rsidRPr="00656ED7">
          <w:rPr>
            <w:rFonts w:asciiTheme="majorHAnsi" w:eastAsiaTheme="majorEastAsia" w:hAnsiTheme="majorHAnsi" w:cstheme="majorBidi"/>
            <w:sz w:val="18"/>
            <w:szCs w:val="18"/>
          </w:rPr>
          <w:t xml:space="preserve">str. </w:t>
        </w:r>
        <w:r w:rsidRPr="00656ED7">
          <w:rPr>
            <w:rFonts w:asciiTheme="minorHAnsi" w:eastAsiaTheme="minorEastAsia" w:hAnsiTheme="minorHAnsi"/>
            <w:sz w:val="18"/>
            <w:szCs w:val="18"/>
          </w:rPr>
          <w:fldChar w:fldCharType="begin"/>
        </w:r>
        <w:r w:rsidRPr="00656ED7">
          <w:rPr>
            <w:sz w:val="18"/>
            <w:szCs w:val="18"/>
          </w:rPr>
          <w:instrText>PAGE    \* MERGEFORMAT</w:instrText>
        </w:r>
        <w:r w:rsidRPr="00656ED7">
          <w:rPr>
            <w:rFonts w:asciiTheme="minorHAnsi" w:eastAsiaTheme="minorEastAsia" w:hAnsiTheme="minorHAnsi"/>
            <w:sz w:val="18"/>
            <w:szCs w:val="18"/>
          </w:rPr>
          <w:fldChar w:fldCharType="separate"/>
        </w:r>
        <w:r w:rsidRPr="00656ED7">
          <w:rPr>
            <w:rFonts w:asciiTheme="majorHAnsi" w:eastAsiaTheme="majorEastAsia" w:hAnsiTheme="majorHAnsi" w:cstheme="majorBidi"/>
            <w:sz w:val="18"/>
            <w:szCs w:val="18"/>
          </w:rPr>
          <w:t>2</w:t>
        </w:r>
        <w:r w:rsidRPr="00656ED7">
          <w:rPr>
            <w:rFonts w:asciiTheme="majorHAnsi" w:eastAsiaTheme="majorEastAsia" w:hAnsiTheme="majorHAnsi" w:cstheme="majorBidi"/>
            <w:sz w:val="18"/>
            <w:szCs w:val="18"/>
          </w:rPr>
          <w:fldChar w:fldCharType="end"/>
        </w:r>
      </w:p>
    </w:sdtContent>
  </w:sdt>
  <w:p w14:paraId="29D086BC" w14:textId="1BB27C90" w:rsidR="00867841" w:rsidRDefault="0086784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840B9" w14:textId="7CF79FEB" w:rsidR="00867841" w:rsidRDefault="00215F4E">
    <w:pPr>
      <w:pStyle w:val="Stopka"/>
    </w:pPr>
    <w:r>
      <w:rPr>
        <w:noProof/>
        <w:lang w:eastAsia="pl-PL"/>
      </w:rPr>
      <w:drawing>
        <wp:anchor distT="0" distB="0" distL="114300" distR="114300" simplePos="0" relativeHeight="251657216" behindDoc="0" locked="0" layoutInCell="1" allowOverlap="1" wp14:anchorId="3A043781" wp14:editId="4ED22282">
          <wp:simplePos x="0" y="0"/>
          <wp:positionH relativeFrom="column">
            <wp:posOffset>1784985</wp:posOffset>
          </wp:positionH>
          <wp:positionV relativeFrom="paragraph">
            <wp:posOffset>-22225</wp:posOffset>
          </wp:positionV>
          <wp:extent cx="4343400" cy="95250"/>
          <wp:effectExtent l="0" t="0" r="0" b="0"/>
          <wp:wrapNone/>
          <wp:docPr id="28" name="Obraz 28" descr="Papier ZTM-Sto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 ZTM-Stopk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4C147" w14:textId="77777777" w:rsidR="00696968" w:rsidRDefault="00696968" w:rsidP="00867841">
      <w:pPr>
        <w:spacing w:after="0" w:line="240" w:lineRule="auto"/>
      </w:pPr>
      <w:r>
        <w:separator/>
      </w:r>
    </w:p>
  </w:footnote>
  <w:footnote w:type="continuationSeparator" w:id="0">
    <w:p w14:paraId="6BA76B2C" w14:textId="77777777" w:rsidR="00696968" w:rsidRDefault="00696968" w:rsidP="00867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E9812" w14:textId="52E61CBD" w:rsidR="00946F07" w:rsidRPr="00F93C66" w:rsidRDefault="00F93C66" w:rsidP="00F93C66">
    <w:pPr>
      <w:tabs>
        <w:tab w:val="center" w:pos="4536"/>
        <w:tab w:val="right" w:pos="9072"/>
      </w:tabs>
      <w:spacing w:line="259" w:lineRule="auto"/>
      <w:rPr>
        <w:rFonts w:eastAsia="Cambria" w:cs="Calibri"/>
      </w:rPr>
    </w:pPr>
    <w:r>
      <w:rPr>
        <w:noProof/>
      </w:rPr>
      <w:drawing>
        <wp:inline distT="0" distB="0" distL="0" distR="0" wp14:anchorId="60E9720C" wp14:editId="5DCF1EE8">
          <wp:extent cx="5850890" cy="918619"/>
          <wp:effectExtent l="0" t="0" r="0" b="0"/>
          <wp:docPr id="1671295805" name="Obraz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850890" cy="918619"/>
                  </a:xfrm>
                  <a:prstGeom prst="rect">
                    <a:avLst/>
                  </a:prstGeom>
                  <a:noFill/>
                  <a:ln>
                    <a:noFill/>
                    <a:prstDash/>
                  </a:ln>
                </pic:spPr>
              </pic:pic>
            </a:graphicData>
          </a:graphic>
        </wp:inline>
      </w:drawing>
    </w:r>
    <w:r w:rsidR="00946F07">
      <w:tab/>
    </w:r>
    <w:r w:rsidR="00946F07">
      <w:tab/>
    </w:r>
  </w:p>
  <w:p w14:paraId="4E70D7D2" w14:textId="63B7F3CA" w:rsidR="00867841" w:rsidRDefault="0086784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DAAA836"/>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 w15:restartNumberingAfterBreak="0">
    <w:nsid w:val="03AD293A"/>
    <w:multiLevelType w:val="hybridMultilevel"/>
    <w:tmpl w:val="7174EF7E"/>
    <w:lvl w:ilvl="0" w:tplc="04150011">
      <w:start w:val="1"/>
      <w:numFmt w:val="decimal"/>
      <w:lvlText w:val="%1)"/>
      <w:lvlJc w:val="left"/>
      <w:pPr>
        <w:ind w:left="720" w:hanging="360"/>
      </w:pPr>
      <w:rPr>
        <w:rFonts w:hint="default"/>
      </w:rPr>
    </w:lvl>
    <w:lvl w:ilvl="1" w:tplc="489AC04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361C8"/>
    <w:multiLevelType w:val="hybridMultilevel"/>
    <w:tmpl w:val="13B2DB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A8F4C3B"/>
    <w:multiLevelType w:val="hybridMultilevel"/>
    <w:tmpl w:val="C804D17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B446810"/>
    <w:multiLevelType w:val="hybridMultilevel"/>
    <w:tmpl w:val="06040182"/>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5" w15:restartNumberingAfterBreak="0">
    <w:nsid w:val="0CAE2546"/>
    <w:multiLevelType w:val="multilevel"/>
    <w:tmpl w:val="589A6B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D9E15D8"/>
    <w:multiLevelType w:val="hybridMultilevel"/>
    <w:tmpl w:val="FC4460BA"/>
    <w:lvl w:ilvl="0" w:tplc="2AB4B7C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DA7C54"/>
    <w:multiLevelType w:val="hybridMultilevel"/>
    <w:tmpl w:val="0026ED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1E76631"/>
    <w:multiLevelType w:val="hybridMultilevel"/>
    <w:tmpl w:val="5B74C5BE"/>
    <w:lvl w:ilvl="0" w:tplc="24F0663E">
      <w:start w:val="1"/>
      <w:numFmt w:val="decimal"/>
      <w:lvlText w:val="%1."/>
      <w:lvlJc w:val="left"/>
      <w:pPr>
        <w:ind w:left="360" w:hanging="360"/>
      </w:pPr>
      <w:rPr>
        <w:rFonts w:cs="Times New Roman"/>
        <w:b w:val="0"/>
        <w:bCs/>
        <w:strike w:val="0"/>
        <w:color w:val="auto"/>
      </w:rPr>
    </w:lvl>
    <w:lvl w:ilvl="1" w:tplc="B7001324">
      <w:start w:val="1"/>
      <w:numFmt w:val="decimal"/>
      <w:lvlText w:val="%2)"/>
      <w:lvlJc w:val="left"/>
      <w:pPr>
        <w:ind w:left="1080" w:hanging="360"/>
      </w:pPr>
      <w:rPr>
        <w:rFonts w:cs="Times New Roman"/>
        <w:b w:val="0"/>
        <w:bCs w:val="0"/>
      </w:rPr>
    </w:lvl>
    <w:lvl w:ilvl="2" w:tplc="04150017">
      <w:start w:val="1"/>
      <w:numFmt w:val="lowerLetter"/>
      <w:lvlText w:val="%3)"/>
      <w:lvlJc w:val="left"/>
      <w:pPr>
        <w:ind w:left="1800" w:hanging="180"/>
      </w:p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 w15:restartNumberingAfterBreak="0">
    <w:nsid w:val="29932659"/>
    <w:multiLevelType w:val="hybridMultilevel"/>
    <w:tmpl w:val="8A2AEBDA"/>
    <w:lvl w:ilvl="0" w:tplc="04150017">
      <w:start w:val="1"/>
      <w:numFmt w:val="lowerLetter"/>
      <w:lvlText w:val="%1)"/>
      <w:lvlJc w:val="left"/>
      <w:pPr>
        <w:ind w:left="1571" w:hanging="360"/>
      </w:pPr>
    </w:lvl>
    <w:lvl w:ilvl="1" w:tplc="04150017">
      <w:start w:val="1"/>
      <w:numFmt w:val="lowerLetter"/>
      <w:lvlText w:val="%2)"/>
      <w:lvlJc w:val="left"/>
      <w:pPr>
        <w:ind w:left="720"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15:restartNumberingAfterBreak="0">
    <w:nsid w:val="2CC9626A"/>
    <w:multiLevelType w:val="hybridMultilevel"/>
    <w:tmpl w:val="8ABA621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44744632"/>
    <w:multiLevelType w:val="hybridMultilevel"/>
    <w:tmpl w:val="7C2E8D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A2C39BE"/>
    <w:multiLevelType w:val="hybridMultilevel"/>
    <w:tmpl w:val="ABAC8A0A"/>
    <w:lvl w:ilvl="0" w:tplc="C0DC5D30">
      <w:start w:val="1"/>
      <w:numFmt w:val="decimal"/>
      <w:lvlText w:val="%1."/>
      <w:lvlJc w:val="left"/>
      <w:pPr>
        <w:ind w:left="360" w:hanging="360"/>
      </w:pPr>
      <w:rPr>
        <w:rFonts w:cs="Times New Roman"/>
        <w:b w:val="0"/>
        <w:bCs w:val="0"/>
      </w:rPr>
    </w:lvl>
    <w:lvl w:ilvl="1" w:tplc="04150011">
      <w:start w:val="1"/>
      <w:numFmt w:val="decimal"/>
      <w:lvlText w:val="%2)"/>
      <w:lvlJc w:val="left"/>
    </w:lvl>
    <w:lvl w:ilvl="2" w:tplc="04150017">
      <w:start w:val="1"/>
      <w:numFmt w:val="lowerLetter"/>
      <w:lvlText w:val="%3)"/>
      <w:lvlJc w:val="left"/>
      <w:pPr>
        <w:ind w:left="1800" w:hanging="180"/>
      </w:pPr>
      <w:rPr>
        <w:rFonts w:cs="Times New Roman"/>
      </w:rPr>
    </w:lvl>
    <w:lvl w:ilvl="3" w:tplc="97808E0C">
      <w:start w:val="1"/>
      <w:numFmt w:val="bullet"/>
      <w:lvlText w:val=""/>
      <w:lvlJc w:val="right"/>
      <w:pPr>
        <w:ind w:left="2520" w:hanging="360"/>
      </w:pPr>
      <w:rPr>
        <w:rFonts w:ascii="Symbol" w:hAnsi="Symbol" w:hint="default"/>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3" w15:restartNumberingAfterBreak="0">
    <w:nsid w:val="5994504C"/>
    <w:multiLevelType w:val="hybridMultilevel"/>
    <w:tmpl w:val="8912F2CA"/>
    <w:lvl w:ilvl="0" w:tplc="7DBCFB62">
      <w:start w:val="1"/>
      <w:numFmt w:val="bullet"/>
      <w:lvlText w:val=""/>
      <w:lvlJc w:val="left"/>
      <w:pPr>
        <w:ind w:left="2040" w:hanging="360"/>
      </w:pPr>
      <w:rPr>
        <w:rFonts w:ascii="Symbol" w:hAnsi="Symbol" w:hint="default"/>
      </w:rPr>
    </w:lvl>
    <w:lvl w:ilvl="1" w:tplc="04150003" w:tentative="1">
      <w:start w:val="1"/>
      <w:numFmt w:val="bullet"/>
      <w:lvlText w:val="o"/>
      <w:lvlJc w:val="left"/>
      <w:pPr>
        <w:ind w:left="2760" w:hanging="360"/>
      </w:pPr>
      <w:rPr>
        <w:rFonts w:ascii="Courier New" w:hAnsi="Courier New" w:cs="Courier New" w:hint="default"/>
      </w:rPr>
    </w:lvl>
    <w:lvl w:ilvl="2" w:tplc="04150005" w:tentative="1">
      <w:start w:val="1"/>
      <w:numFmt w:val="bullet"/>
      <w:lvlText w:val=""/>
      <w:lvlJc w:val="left"/>
      <w:pPr>
        <w:ind w:left="3480" w:hanging="360"/>
      </w:pPr>
      <w:rPr>
        <w:rFonts w:ascii="Wingdings" w:hAnsi="Wingdings" w:hint="default"/>
      </w:rPr>
    </w:lvl>
    <w:lvl w:ilvl="3" w:tplc="04150001" w:tentative="1">
      <w:start w:val="1"/>
      <w:numFmt w:val="bullet"/>
      <w:lvlText w:val=""/>
      <w:lvlJc w:val="left"/>
      <w:pPr>
        <w:ind w:left="4200" w:hanging="360"/>
      </w:pPr>
      <w:rPr>
        <w:rFonts w:ascii="Symbol" w:hAnsi="Symbol" w:hint="default"/>
      </w:rPr>
    </w:lvl>
    <w:lvl w:ilvl="4" w:tplc="04150003" w:tentative="1">
      <w:start w:val="1"/>
      <w:numFmt w:val="bullet"/>
      <w:lvlText w:val="o"/>
      <w:lvlJc w:val="left"/>
      <w:pPr>
        <w:ind w:left="4920" w:hanging="360"/>
      </w:pPr>
      <w:rPr>
        <w:rFonts w:ascii="Courier New" w:hAnsi="Courier New" w:cs="Courier New" w:hint="default"/>
      </w:rPr>
    </w:lvl>
    <w:lvl w:ilvl="5" w:tplc="04150005" w:tentative="1">
      <w:start w:val="1"/>
      <w:numFmt w:val="bullet"/>
      <w:lvlText w:val=""/>
      <w:lvlJc w:val="left"/>
      <w:pPr>
        <w:ind w:left="5640" w:hanging="360"/>
      </w:pPr>
      <w:rPr>
        <w:rFonts w:ascii="Wingdings" w:hAnsi="Wingdings" w:hint="default"/>
      </w:rPr>
    </w:lvl>
    <w:lvl w:ilvl="6" w:tplc="04150001" w:tentative="1">
      <w:start w:val="1"/>
      <w:numFmt w:val="bullet"/>
      <w:lvlText w:val=""/>
      <w:lvlJc w:val="left"/>
      <w:pPr>
        <w:ind w:left="6360" w:hanging="360"/>
      </w:pPr>
      <w:rPr>
        <w:rFonts w:ascii="Symbol" w:hAnsi="Symbol" w:hint="default"/>
      </w:rPr>
    </w:lvl>
    <w:lvl w:ilvl="7" w:tplc="04150003" w:tentative="1">
      <w:start w:val="1"/>
      <w:numFmt w:val="bullet"/>
      <w:lvlText w:val="o"/>
      <w:lvlJc w:val="left"/>
      <w:pPr>
        <w:ind w:left="7080" w:hanging="360"/>
      </w:pPr>
      <w:rPr>
        <w:rFonts w:ascii="Courier New" w:hAnsi="Courier New" w:cs="Courier New" w:hint="default"/>
      </w:rPr>
    </w:lvl>
    <w:lvl w:ilvl="8" w:tplc="04150005" w:tentative="1">
      <w:start w:val="1"/>
      <w:numFmt w:val="bullet"/>
      <w:lvlText w:val=""/>
      <w:lvlJc w:val="left"/>
      <w:pPr>
        <w:ind w:left="7800" w:hanging="360"/>
      </w:pPr>
      <w:rPr>
        <w:rFonts w:ascii="Wingdings" w:hAnsi="Wingdings" w:hint="default"/>
      </w:rPr>
    </w:lvl>
  </w:abstractNum>
  <w:abstractNum w:abstractNumId="14" w15:restartNumberingAfterBreak="0">
    <w:nsid w:val="5E3324E9"/>
    <w:multiLevelType w:val="hybridMultilevel"/>
    <w:tmpl w:val="5F24484C"/>
    <w:lvl w:ilvl="0" w:tplc="DF5ED3F4">
      <w:start w:val="1"/>
      <w:numFmt w:val="decimal"/>
      <w:lvlText w:val="%1)"/>
      <w:lvlJc w:val="left"/>
      <w:pPr>
        <w:ind w:left="294" w:hanging="360"/>
      </w:pPr>
      <w:rPr>
        <w:b w:val="0"/>
        <w:bCs w:val="0"/>
        <w:color w:val="auto"/>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5" w15:restartNumberingAfterBreak="0">
    <w:nsid w:val="5E7A40B6"/>
    <w:multiLevelType w:val="hybridMultilevel"/>
    <w:tmpl w:val="D6FC0B56"/>
    <w:lvl w:ilvl="0" w:tplc="4FC2224C">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0060DDE"/>
    <w:multiLevelType w:val="hybridMultilevel"/>
    <w:tmpl w:val="22CE9BDE"/>
    <w:lvl w:ilvl="0" w:tplc="6E90110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539095D"/>
    <w:multiLevelType w:val="hybridMultilevel"/>
    <w:tmpl w:val="EE04BED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65E2546F"/>
    <w:multiLevelType w:val="hybridMultilevel"/>
    <w:tmpl w:val="85A48842"/>
    <w:lvl w:ilvl="0" w:tplc="F70C474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BB00631"/>
    <w:multiLevelType w:val="hybridMultilevel"/>
    <w:tmpl w:val="B06816E6"/>
    <w:lvl w:ilvl="0" w:tplc="981CD78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BFE4D5D"/>
    <w:multiLevelType w:val="multilevel"/>
    <w:tmpl w:val="3EDABAE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2F733A9"/>
    <w:multiLevelType w:val="hybridMultilevel"/>
    <w:tmpl w:val="F2787698"/>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2" w15:restartNumberingAfterBreak="0">
    <w:nsid w:val="7BF4179C"/>
    <w:multiLevelType w:val="hybridMultilevel"/>
    <w:tmpl w:val="F4226F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0C58B4"/>
    <w:multiLevelType w:val="hybridMultilevel"/>
    <w:tmpl w:val="940644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34859533">
    <w:abstractNumId w:val="17"/>
  </w:num>
  <w:num w:numId="2" w16cid:durableId="221528409">
    <w:abstractNumId w:val="10"/>
  </w:num>
  <w:num w:numId="3" w16cid:durableId="1401640215">
    <w:abstractNumId w:val="22"/>
  </w:num>
  <w:num w:numId="4" w16cid:durableId="1641767879">
    <w:abstractNumId w:val="1"/>
  </w:num>
  <w:num w:numId="5" w16cid:durableId="1913539407">
    <w:abstractNumId w:val="5"/>
  </w:num>
  <w:num w:numId="6" w16cid:durableId="16377115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69850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033142">
    <w:abstractNumId w:val="21"/>
  </w:num>
  <w:num w:numId="9" w16cid:durableId="1646743107">
    <w:abstractNumId w:val="20"/>
  </w:num>
  <w:num w:numId="10" w16cid:durableId="2089688738">
    <w:abstractNumId w:val="20"/>
    <w:lvlOverride w:ilvl="0">
      <w:startOverride w:val="1"/>
    </w:lvlOverride>
  </w:num>
  <w:num w:numId="11" w16cid:durableId="70811361">
    <w:abstractNumId w:val="4"/>
  </w:num>
  <w:num w:numId="12" w16cid:durableId="1069620056">
    <w:abstractNumId w:val="11"/>
  </w:num>
  <w:num w:numId="13" w16cid:durableId="1943101489">
    <w:abstractNumId w:val="23"/>
  </w:num>
  <w:num w:numId="14" w16cid:durableId="918370313">
    <w:abstractNumId w:val="12"/>
  </w:num>
  <w:num w:numId="15" w16cid:durableId="47841742">
    <w:abstractNumId w:val="13"/>
  </w:num>
  <w:num w:numId="16" w16cid:durableId="841745775">
    <w:abstractNumId w:val="3"/>
  </w:num>
  <w:num w:numId="17" w16cid:durableId="677775077">
    <w:abstractNumId w:val="9"/>
  </w:num>
  <w:num w:numId="18" w16cid:durableId="1052734466">
    <w:abstractNumId w:val="16"/>
  </w:num>
  <w:num w:numId="19" w16cid:durableId="330564311">
    <w:abstractNumId w:val="0"/>
  </w:num>
  <w:num w:numId="20" w16cid:durableId="571546916">
    <w:abstractNumId w:val="7"/>
  </w:num>
  <w:num w:numId="21" w16cid:durableId="454563240">
    <w:abstractNumId w:val="6"/>
  </w:num>
  <w:num w:numId="22" w16cid:durableId="1726372198">
    <w:abstractNumId w:val="18"/>
  </w:num>
  <w:num w:numId="23" w16cid:durableId="954486571">
    <w:abstractNumId w:val="8"/>
  </w:num>
  <w:num w:numId="24" w16cid:durableId="12799461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182802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968"/>
    <w:rsid w:val="00000AD7"/>
    <w:rsid w:val="00010BC4"/>
    <w:rsid w:val="0002695E"/>
    <w:rsid w:val="00030DFF"/>
    <w:rsid w:val="00043B35"/>
    <w:rsid w:val="0004467A"/>
    <w:rsid w:val="00065BCA"/>
    <w:rsid w:val="000855AB"/>
    <w:rsid w:val="000A01DC"/>
    <w:rsid w:val="000C1E49"/>
    <w:rsid w:val="000C69FF"/>
    <w:rsid w:val="000C72EC"/>
    <w:rsid w:val="000E62D3"/>
    <w:rsid w:val="000F0EAF"/>
    <w:rsid w:val="000F792A"/>
    <w:rsid w:val="00102FDF"/>
    <w:rsid w:val="00105524"/>
    <w:rsid w:val="00105650"/>
    <w:rsid w:val="00176A4A"/>
    <w:rsid w:val="00181673"/>
    <w:rsid w:val="001850AA"/>
    <w:rsid w:val="00193AB7"/>
    <w:rsid w:val="00196461"/>
    <w:rsid w:val="001A2DD2"/>
    <w:rsid w:val="001A30ED"/>
    <w:rsid w:val="001C43FA"/>
    <w:rsid w:val="001C55A2"/>
    <w:rsid w:val="001D10F6"/>
    <w:rsid w:val="001D3CDE"/>
    <w:rsid w:val="001E1F15"/>
    <w:rsid w:val="001E2354"/>
    <w:rsid w:val="001F1FDD"/>
    <w:rsid w:val="001F3781"/>
    <w:rsid w:val="001F7321"/>
    <w:rsid w:val="002108C9"/>
    <w:rsid w:val="00211621"/>
    <w:rsid w:val="0021400F"/>
    <w:rsid w:val="00215F4E"/>
    <w:rsid w:val="00222642"/>
    <w:rsid w:val="002244CB"/>
    <w:rsid w:val="0023231D"/>
    <w:rsid w:val="00235794"/>
    <w:rsid w:val="00237CA9"/>
    <w:rsid w:val="0024178D"/>
    <w:rsid w:val="00245CA0"/>
    <w:rsid w:val="0025576C"/>
    <w:rsid w:val="002564ED"/>
    <w:rsid w:val="002610F4"/>
    <w:rsid w:val="00271F65"/>
    <w:rsid w:val="0027354A"/>
    <w:rsid w:val="00291C42"/>
    <w:rsid w:val="00296BA8"/>
    <w:rsid w:val="002A57EE"/>
    <w:rsid w:val="002A767C"/>
    <w:rsid w:val="002B224C"/>
    <w:rsid w:val="002C7272"/>
    <w:rsid w:val="002D591D"/>
    <w:rsid w:val="002F33EB"/>
    <w:rsid w:val="002F65BB"/>
    <w:rsid w:val="002F6B8D"/>
    <w:rsid w:val="00302FF4"/>
    <w:rsid w:val="003061D5"/>
    <w:rsid w:val="0033179C"/>
    <w:rsid w:val="00335295"/>
    <w:rsid w:val="00337359"/>
    <w:rsid w:val="003376E0"/>
    <w:rsid w:val="00337E3C"/>
    <w:rsid w:val="00337EB5"/>
    <w:rsid w:val="0034351B"/>
    <w:rsid w:val="00346A1D"/>
    <w:rsid w:val="00360F6A"/>
    <w:rsid w:val="00364463"/>
    <w:rsid w:val="003667D7"/>
    <w:rsid w:val="0036761B"/>
    <w:rsid w:val="00387C7F"/>
    <w:rsid w:val="00393A85"/>
    <w:rsid w:val="003B7987"/>
    <w:rsid w:val="003C5F19"/>
    <w:rsid w:val="003D0A3F"/>
    <w:rsid w:val="003D19E1"/>
    <w:rsid w:val="00403EC9"/>
    <w:rsid w:val="0041523E"/>
    <w:rsid w:val="00437190"/>
    <w:rsid w:val="00443454"/>
    <w:rsid w:val="004447D5"/>
    <w:rsid w:val="00451458"/>
    <w:rsid w:val="00452E4E"/>
    <w:rsid w:val="00453BDE"/>
    <w:rsid w:val="00453DD8"/>
    <w:rsid w:val="004564A6"/>
    <w:rsid w:val="00457760"/>
    <w:rsid w:val="0046270D"/>
    <w:rsid w:val="004766E0"/>
    <w:rsid w:val="004812CF"/>
    <w:rsid w:val="00487D67"/>
    <w:rsid w:val="004A149A"/>
    <w:rsid w:val="004A231B"/>
    <w:rsid w:val="004B5FEA"/>
    <w:rsid w:val="004B72AA"/>
    <w:rsid w:val="004E332D"/>
    <w:rsid w:val="004F167D"/>
    <w:rsid w:val="004F405A"/>
    <w:rsid w:val="00513403"/>
    <w:rsid w:val="0051545C"/>
    <w:rsid w:val="005244D1"/>
    <w:rsid w:val="00540C07"/>
    <w:rsid w:val="0054153B"/>
    <w:rsid w:val="005463DA"/>
    <w:rsid w:val="00560E11"/>
    <w:rsid w:val="005652DB"/>
    <w:rsid w:val="00585027"/>
    <w:rsid w:val="005861B8"/>
    <w:rsid w:val="0059145E"/>
    <w:rsid w:val="00595B2D"/>
    <w:rsid w:val="005A3C0A"/>
    <w:rsid w:val="005A423F"/>
    <w:rsid w:val="005B0F20"/>
    <w:rsid w:val="005B557D"/>
    <w:rsid w:val="005C0C60"/>
    <w:rsid w:val="005F1511"/>
    <w:rsid w:val="005F74E9"/>
    <w:rsid w:val="00604F9C"/>
    <w:rsid w:val="00605831"/>
    <w:rsid w:val="0062031A"/>
    <w:rsid w:val="00632805"/>
    <w:rsid w:val="00640EC0"/>
    <w:rsid w:val="006468E5"/>
    <w:rsid w:val="0065506E"/>
    <w:rsid w:val="00656ED7"/>
    <w:rsid w:val="00666164"/>
    <w:rsid w:val="006670AE"/>
    <w:rsid w:val="00686E5C"/>
    <w:rsid w:val="00691890"/>
    <w:rsid w:val="006952E4"/>
    <w:rsid w:val="00696968"/>
    <w:rsid w:val="006979D6"/>
    <w:rsid w:val="006A7B74"/>
    <w:rsid w:val="006B7404"/>
    <w:rsid w:val="006D219F"/>
    <w:rsid w:val="006D6D53"/>
    <w:rsid w:val="006E1690"/>
    <w:rsid w:val="006F11E2"/>
    <w:rsid w:val="006F3D12"/>
    <w:rsid w:val="006F7C09"/>
    <w:rsid w:val="007001EA"/>
    <w:rsid w:val="00700BCF"/>
    <w:rsid w:val="0070400E"/>
    <w:rsid w:val="00705E7F"/>
    <w:rsid w:val="00707ADC"/>
    <w:rsid w:val="007122FF"/>
    <w:rsid w:val="00736E68"/>
    <w:rsid w:val="0074196D"/>
    <w:rsid w:val="00750B09"/>
    <w:rsid w:val="007569D6"/>
    <w:rsid w:val="00767E64"/>
    <w:rsid w:val="007708A6"/>
    <w:rsid w:val="0078668A"/>
    <w:rsid w:val="00790010"/>
    <w:rsid w:val="007A17DD"/>
    <w:rsid w:val="007A5F0F"/>
    <w:rsid w:val="007B27D5"/>
    <w:rsid w:val="007D2104"/>
    <w:rsid w:val="007D5C50"/>
    <w:rsid w:val="007E5BD7"/>
    <w:rsid w:val="007F1C4C"/>
    <w:rsid w:val="00811190"/>
    <w:rsid w:val="00816FC8"/>
    <w:rsid w:val="00833EEF"/>
    <w:rsid w:val="0086448C"/>
    <w:rsid w:val="00867841"/>
    <w:rsid w:val="00873660"/>
    <w:rsid w:val="00881236"/>
    <w:rsid w:val="008873FA"/>
    <w:rsid w:val="008B64C3"/>
    <w:rsid w:val="008C01BF"/>
    <w:rsid w:val="008C184A"/>
    <w:rsid w:val="008D104B"/>
    <w:rsid w:val="008E1DC2"/>
    <w:rsid w:val="008F06B2"/>
    <w:rsid w:val="008F22D3"/>
    <w:rsid w:val="008F7684"/>
    <w:rsid w:val="00925790"/>
    <w:rsid w:val="00946F07"/>
    <w:rsid w:val="00951B0C"/>
    <w:rsid w:val="009847A3"/>
    <w:rsid w:val="00995F07"/>
    <w:rsid w:val="009A2142"/>
    <w:rsid w:val="009A3942"/>
    <w:rsid w:val="009B1BF7"/>
    <w:rsid w:val="009E088F"/>
    <w:rsid w:val="009E729B"/>
    <w:rsid w:val="009F4EA5"/>
    <w:rsid w:val="00A05B29"/>
    <w:rsid w:val="00A20AD6"/>
    <w:rsid w:val="00A21809"/>
    <w:rsid w:val="00A23E1A"/>
    <w:rsid w:val="00A318AA"/>
    <w:rsid w:val="00A32F4D"/>
    <w:rsid w:val="00A47408"/>
    <w:rsid w:val="00A5242E"/>
    <w:rsid w:val="00A547B7"/>
    <w:rsid w:val="00A569AE"/>
    <w:rsid w:val="00A67798"/>
    <w:rsid w:val="00A7157A"/>
    <w:rsid w:val="00A72C8B"/>
    <w:rsid w:val="00A806A3"/>
    <w:rsid w:val="00A86475"/>
    <w:rsid w:val="00A86E6E"/>
    <w:rsid w:val="00AC2BD9"/>
    <w:rsid w:val="00AC45BF"/>
    <w:rsid w:val="00AD3DA8"/>
    <w:rsid w:val="00AE37DF"/>
    <w:rsid w:val="00AE651F"/>
    <w:rsid w:val="00AE7CC9"/>
    <w:rsid w:val="00AF046B"/>
    <w:rsid w:val="00AF35FA"/>
    <w:rsid w:val="00B0077E"/>
    <w:rsid w:val="00B01B86"/>
    <w:rsid w:val="00B01C6D"/>
    <w:rsid w:val="00B146F3"/>
    <w:rsid w:val="00B16ED8"/>
    <w:rsid w:val="00B25210"/>
    <w:rsid w:val="00B32941"/>
    <w:rsid w:val="00B3337D"/>
    <w:rsid w:val="00B427F5"/>
    <w:rsid w:val="00B615DA"/>
    <w:rsid w:val="00B83199"/>
    <w:rsid w:val="00B84583"/>
    <w:rsid w:val="00B918B0"/>
    <w:rsid w:val="00BA3B94"/>
    <w:rsid w:val="00BB5015"/>
    <w:rsid w:val="00BC0259"/>
    <w:rsid w:val="00BD2DB7"/>
    <w:rsid w:val="00BF79C7"/>
    <w:rsid w:val="00C034CB"/>
    <w:rsid w:val="00C233FD"/>
    <w:rsid w:val="00C27969"/>
    <w:rsid w:val="00C33727"/>
    <w:rsid w:val="00C357D0"/>
    <w:rsid w:val="00C4448E"/>
    <w:rsid w:val="00C45A0F"/>
    <w:rsid w:val="00C500E0"/>
    <w:rsid w:val="00C53ADA"/>
    <w:rsid w:val="00C714B8"/>
    <w:rsid w:val="00C729BE"/>
    <w:rsid w:val="00C774BA"/>
    <w:rsid w:val="00C8312E"/>
    <w:rsid w:val="00C90BD7"/>
    <w:rsid w:val="00C9514C"/>
    <w:rsid w:val="00CD58EE"/>
    <w:rsid w:val="00CE1CB0"/>
    <w:rsid w:val="00D13A47"/>
    <w:rsid w:val="00D1580E"/>
    <w:rsid w:val="00D218F4"/>
    <w:rsid w:val="00D26767"/>
    <w:rsid w:val="00D27B5C"/>
    <w:rsid w:val="00D60B47"/>
    <w:rsid w:val="00D94017"/>
    <w:rsid w:val="00D9480E"/>
    <w:rsid w:val="00D94C24"/>
    <w:rsid w:val="00DA05D1"/>
    <w:rsid w:val="00DB7D0D"/>
    <w:rsid w:val="00DC1BD8"/>
    <w:rsid w:val="00DC7BCA"/>
    <w:rsid w:val="00DD034E"/>
    <w:rsid w:val="00DF7282"/>
    <w:rsid w:val="00E00678"/>
    <w:rsid w:val="00E042AF"/>
    <w:rsid w:val="00E0678F"/>
    <w:rsid w:val="00E12856"/>
    <w:rsid w:val="00E24E63"/>
    <w:rsid w:val="00E32087"/>
    <w:rsid w:val="00E43B56"/>
    <w:rsid w:val="00E45367"/>
    <w:rsid w:val="00E503E9"/>
    <w:rsid w:val="00E66899"/>
    <w:rsid w:val="00E77BF7"/>
    <w:rsid w:val="00E870C6"/>
    <w:rsid w:val="00EA0DC6"/>
    <w:rsid w:val="00EA1FD6"/>
    <w:rsid w:val="00EB16A3"/>
    <w:rsid w:val="00EB49D3"/>
    <w:rsid w:val="00ED569C"/>
    <w:rsid w:val="00ED6491"/>
    <w:rsid w:val="00EF702B"/>
    <w:rsid w:val="00F05B6C"/>
    <w:rsid w:val="00F16D86"/>
    <w:rsid w:val="00F44DC3"/>
    <w:rsid w:val="00F46703"/>
    <w:rsid w:val="00F5462D"/>
    <w:rsid w:val="00F55668"/>
    <w:rsid w:val="00F8623F"/>
    <w:rsid w:val="00F93C66"/>
    <w:rsid w:val="00F95012"/>
    <w:rsid w:val="00FA617D"/>
    <w:rsid w:val="00FC1C1A"/>
    <w:rsid w:val="00FD2397"/>
    <w:rsid w:val="00FD5815"/>
    <w:rsid w:val="00FE280A"/>
    <w:rsid w:val="00FF1FB1"/>
    <w:rsid w:val="00FF79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93079"/>
  <w15:chartTrackingRefBased/>
  <w15:docId w15:val="{B49D4F3A-3368-407A-A1E7-4545B25AA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29BE"/>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8678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67841"/>
  </w:style>
  <w:style w:type="paragraph" w:styleId="Stopka">
    <w:name w:val="footer"/>
    <w:basedOn w:val="Normalny"/>
    <w:link w:val="StopkaZnak"/>
    <w:uiPriority w:val="99"/>
    <w:unhideWhenUsed/>
    <w:rsid w:val="008678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7841"/>
  </w:style>
  <w:style w:type="paragraph" w:styleId="Tekstdymka">
    <w:name w:val="Balloon Text"/>
    <w:basedOn w:val="Normalny"/>
    <w:link w:val="TekstdymkaZnak"/>
    <w:uiPriority w:val="99"/>
    <w:semiHidden/>
    <w:unhideWhenUsed/>
    <w:rsid w:val="00867841"/>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867841"/>
    <w:rPr>
      <w:rFonts w:ascii="Tahoma" w:hAnsi="Tahoma" w:cs="Tahoma"/>
      <w:sz w:val="16"/>
      <w:szCs w:val="16"/>
    </w:rPr>
  </w:style>
  <w:style w:type="paragraph" w:styleId="Bezodstpw">
    <w:name w:val="No Spacing"/>
    <w:aliases w:val="ZTM treść"/>
    <w:uiPriority w:val="1"/>
    <w:qFormat/>
    <w:rsid w:val="00010BC4"/>
    <w:pPr>
      <w:spacing w:after="120"/>
      <w:ind w:firstLine="567"/>
      <w:jc w:val="both"/>
    </w:pPr>
    <w:rPr>
      <w:sz w:val="22"/>
      <w:szCs w:val="22"/>
      <w:lang w:eastAsia="en-US"/>
    </w:rPr>
  </w:style>
  <w:style w:type="paragraph" w:styleId="Akapitzlist">
    <w:name w:val="List Paragraph"/>
    <w:basedOn w:val="Normalny"/>
    <w:qFormat/>
    <w:rsid w:val="0070400E"/>
    <w:pPr>
      <w:ind w:left="720"/>
      <w:contextualSpacing/>
    </w:pPr>
  </w:style>
  <w:style w:type="paragraph" w:customStyle="1" w:styleId="Standard">
    <w:name w:val="Standard"/>
    <w:rsid w:val="00696968"/>
    <w:pPr>
      <w:suppressAutoHyphens/>
      <w:autoSpaceDN w:val="0"/>
      <w:spacing w:after="200" w:line="276" w:lineRule="auto"/>
      <w:textAlignment w:val="baseline"/>
    </w:pPr>
    <w:rPr>
      <w:rFonts w:cs="Calibri"/>
      <w:kern w:val="3"/>
      <w:sz w:val="22"/>
      <w:szCs w:val="22"/>
      <w:lang w:eastAsia="zh-CN"/>
    </w:rPr>
  </w:style>
  <w:style w:type="character" w:styleId="Hipercze">
    <w:name w:val="Hyperlink"/>
    <w:rsid w:val="00696968"/>
    <w:rPr>
      <w:color w:val="0563C1"/>
      <w:u w:val="single"/>
    </w:rPr>
  </w:style>
  <w:style w:type="paragraph" w:customStyle="1" w:styleId="TableContents">
    <w:name w:val="Table Contents"/>
    <w:basedOn w:val="Standard"/>
    <w:rsid w:val="001F3781"/>
    <w:pPr>
      <w:suppressLineNumbers/>
      <w:tabs>
        <w:tab w:val="left" w:pos="708"/>
      </w:tabs>
      <w:textAlignment w:val="auto"/>
    </w:pPr>
    <w:rPr>
      <w:rFonts w:eastAsia="SimSun" w:cs="Mangal"/>
      <w:color w:val="00000A"/>
      <w:lang w:eastAsia="en-US"/>
    </w:rPr>
  </w:style>
  <w:style w:type="paragraph" w:customStyle="1" w:styleId="Default">
    <w:name w:val="Default"/>
    <w:rsid w:val="00AE651F"/>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387390">
      <w:bodyDiv w:val="1"/>
      <w:marLeft w:val="0"/>
      <w:marRight w:val="0"/>
      <w:marTop w:val="0"/>
      <w:marBottom w:val="0"/>
      <w:divBdr>
        <w:top w:val="none" w:sz="0" w:space="0" w:color="auto"/>
        <w:left w:val="none" w:sz="0" w:space="0" w:color="auto"/>
        <w:bottom w:val="none" w:sz="0" w:space="0" w:color="auto"/>
        <w:right w:val="none" w:sz="0" w:space="0" w:color="auto"/>
      </w:divBdr>
    </w:div>
    <w:div w:id="599803439">
      <w:bodyDiv w:val="1"/>
      <w:marLeft w:val="0"/>
      <w:marRight w:val="0"/>
      <w:marTop w:val="0"/>
      <w:marBottom w:val="0"/>
      <w:divBdr>
        <w:top w:val="none" w:sz="0" w:space="0" w:color="auto"/>
        <w:left w:val="none" w:sz="0" w:space="0" w:color="auto"/>
        <w:bottom w:val="none" w:sz="0" w:space="0" w:color="auto"/>
        <w:right w:val="none" w:sz="0" w:space="0" w:color="auto"/>
      </w:divBdr>
    </w:div>
    <w:div w:id="618490541">
      <w:bodyDiv w:val="1"/>
      <w:marLeft w:val="0"/>
      <w:marRight w:val="0"/>
      <w:marTop w:val="0"/>
      <w:marBottom w:val="0"/>
      <w:divBdr>
        <w:top w:val="none" w:sz="0" w:space="0" w:color="auto"/>
        <w:left w:val="none" w:sz="0" w:space="0" w:color="auto"/>
        <w:bottom w:val="none" w:sz="0" w:space="0" w:color="auto"/>
        <w:right w:val="none" w:sz="0" w:space="0" w:color="auto"/>
      </w:divBdr>
    </w:div>
    <w:div w:id="1410424285">
      <w:bodyDiv w:val="1"/>
      <w:marLeft w:val="0"/>
      <w:marRight w:val="0"/>
      <w:marTop w:val="0"/>
      <w:marBottom w:val="0"/>
      <w:divBdr>
        <w:top w:val="none" w:sz="0" w:space="0" w:color="auto"/>
        <w:left w:val="none" w:sz="0" w:space="0" w:color="auto"/>
        <w:bottom w:val="none" w:sz="0" w:space="0" w:color="auto"/>
        <w:right w:val="none" w:sz="0" w:space="0" w:color="auto"/>
      </w:divBdr>
    </w:div>
    <w:div w:id="1788352766">
      <w:bodyDiv w:val="1"/>
      <w:marLeft w:val="0"/>
      <w:marRight w:val="0"/>
      <w:marTop w:val="0"/>
      <w:marBottom w:val="0"/>
      <w:divBdr>
        <w:top w:val="none" w:sz="0" w:space="0" w:color="auto"/>
        <w:left w:val="none" w:sz="0" w:space="0" w:color="auto"/>
        <w:bottom w:val="none" w:sz="0" w:space="0" w:color="auto"/>
        <w:right w:val="none" w:sz="0" w:space="0" w:color="auto"/>
      </w:divBdr>
    </w:div>
    <w:div w:id="1829244424">
      <w:bodyDiv w:val="1"/>
      <w:marLeft w:val="0"/>
      <w:marRight w:val="0"/>
      <w:marTop w:val="0"/>
      <w:marBottom w:val="0"/>
      <w:divBdr>
        <w:top w:val="none" w:sz="0" w:space="0" w:color="auto"/>
        <w:left w:val="none" w:sz="0" w:space="0" w:color="auto"/>
        <w:bottom w:val="none" w:sz="0" w:space="0" w:color="auto"/>
        <w:right w:val="none" w:sz="0" w:space="0" w:color="auto"/>
      </w:divBdr>
    </w:div>
    <w:div w:id="186640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zimslupsk.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imslup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pn/zimslupsk" TargetMode="External"/><Relationship Id="rId4" Type="http://schemas.openxmlformats.org/officeDocument/2006/relationships/settings" Target="settings.xml"/><Relationship Id="rId9" Type="http://schemas.openxmlformats.org/officeDocument/2006/relationships/hyperlink" Target="https://www.zimslupsk.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E53BD-38B2-4BD9-8995-96663CBE1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4</Pages>
  <Words>1130</Words>
  <Characters>6780</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Muńska</dc:creator>
  <cp:keywords/>
  <cp:lastModifiedBy>Monika Głódź - Kuczerowska</cp:lastModifiedBy>
  <cp:revision>38</cp:revision>
  <cp:lastPrinted>2024-04-11T10:28:00Z</cp:lastPrinted>
  <dcterms:created xsi:type="dcterms:W3CDTF">2023-09-01T11:56:00Z</dcterms:created>
  <dcterms:modified xsi:type="dcterms:W3CDTF">2024-04-11T10:56:00Z</dcterms:modified>
</cp:coreProperties>
</file>