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A" w:rsidRPr="001942CF" w:rsidRDefault="008E197A" w:rsidP="008E197A">
      <w:pPr>
        <w:rPr>
          <w:rFonts w:cs="Arial"/>
          <w:sz w:val="20"/>
          <w:szCs w:val="20"/>
        </w:rPr>
      </w:pPr>
    </w:p>
    <w:p w:rsidR="008E197A" w:rsidRPr="00C75A70" w:rsidRDefault="008E197A" w:rsidP="008E197A">
      <w:pPr>
        <w:jc w:val="right"/>
        <w:rPr>
          <w:rFonts w:cs="Arial"/>
          <w:i/>
          <w:sz w:val="20"/>
          <w:szCs w:val="20"/>
        </w:rPr>
      </w:pPr>
      <w:r w:rsidRPr="00C75A70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="002604B5">
        <w:rPr>
          <w:rFonts w:cs="Arial"/>
          <w:i/>
          <w:sz w:val="20"/>
          <w:szCs w:val="20"/>
        </w:rPr>
        <w:t xml:space="preserve"> do S</w:t>
      </w:r>
      <w:r w:rsidRPr="00C75A70">
        <w:rPr>
          <w:rFonts w:cs="Arial"/>
          <w:i/>
          <w:sz w:val="20"/>
          <w:szCs w:val="20"/>
        </w:rPr>
        <w:t>WZ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2604B5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PROJEKTOWANE POSTANOWIENIA</w:t>
      </w:r>
      <w:r w:rsidR="008E197A" w:rsidRPr="001942CF">
        <w:rPr>
          <w:rFonts w:cs="Arial"/>
          <w:b/>
          <w:sz w:val="20"/>
          <w:szCs w:val="20"/>
        </w:rPr>
        <w:t xml:space="preserve"> UMOWY</w:t>
      </w: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§ 1.</w:t>
      </w: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PRZEDMIOT UMOWY</w:t>
      </w:r>
    </w:p>
    <w:p w:rsidR="008E197A" w:rsidRPr="004F4603" w:rsidRDefault="002604B5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i/>
          <w:sz w:val="20"/>
          <w:szCs w:val="20"/>
        </w:rPr>
      </w:pPr>
      <w:r w:rsidRPr="00514181">
        <w:rPr>
          <w:rFonts w:cs="Arial"/>
          <w:sz w:val="20"/>
          <w:szCs w:val="20"/>
        </w:rPr>
        <w:t xml:space="preserve">W wyniku dokonanego wyboru oferty w postępowaniu przeprowadzonym w trybie </w:t>
      </w:r>
      <w:r>
        <w:rPr>
          <w:rFonts w:cs="Arial"/>
          <w:sz w:val="20"/>
          <w:szCs w:val="20"/>
        </w:rPr>
        <w:t>podstawowym na podstawie art. 275 pkt 1</w:t>
      </w:r>
      <w:r w:rsidRPr="005141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ustawy</w:t>
      </w:r>
      <w:r w:rsidRPr="00514181">
        <w:rPr>
          <w:rFonts w:cs="Arial"/>
          <w:sz w:val="20"/>
          <w:szCs w:val="20"/>
        </w:rPr>
        <w:t xml:space="preserve"> z dnia </w:t>
      </w:r>
      <w:r>
        <w:rPr>
          <w:rFonts w:cs="Arial"/>
          <w:sz w:val="20"/>
          <w:szCs w:val="20"/>
        </w:rPr>
        <w:t xml:space="preserve">11 września </w:t>
      </w:r>
      <w:r w:rsidRPr="00514181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19</w:t>
      </w:r>
      <w:r w:rsidRPr="00514181">
        <w:rPr>
          <w:rFonts w:cs="Arial"/>
          <w:sz w:val="20"/>
          <w:szCs w:val="20"/>
        </w:rPr>
        <w:t xml:space="preserve"> r. Prawo zamówień publicznych </w:t>
      </w:r>
      <w:r>
        <w:rPr>
          <w:rFonts w:cs="Arial"/>
          <w:sz w:val="20"/>
          <w:szCs w:val="20"/>
        </w:rPr>
        <w:br/>
      </w:r>
      <w:r w:rsidRPr="00514181">
        <w:rPr>
          <w:rFonts w:cs="Arial"/>
          <w:sz w:val="20"/>
          <w:szCs w:val="20"/>
        </w:rPr>
        <w:t xml:space="preserve">(Dz. U.  z 2019 r., poz. </w:t>
      </w:r>
      <w:r>
        <w:rPr>
          <w:rFonts w:cs="Arial"/>
          <w:sz w:val="20"/>
          <w:szCs w:val="20"/>
        </w:rPr>
        <w:t>2019</w:t>
      </w:r>
      <w:r w:rsidRPr="00514181">
        <w:rPr>
          <w:rFonts w:cs="Arial"/>
          <w:sz w:val="20"/>
          <w:szCs w:val="20"/>
        </w:rPr>
        <w:t xml:space="preserve"> ze zm.) Zamawiający zleca, a Wykonawca przyjmuje do wykonania zadanie pn.:</w:t>
      </w:r>
      <w:r>
        <w:rPr>
          <w:rFonts w:cs="Arial"/>
          <w:sz w:val="20"/>
          <w:szCs w:val="20"/>
        </w:rPr>
        <w:t xml:space="preserve"> </w:t>
      </w:r>
      <w:r w:rsidR="008E197A" w:rsidRPr="008E197A">
        <w:rPr>
          <w:rFonts w:cs="Arial"/>
          <w:b/>
          <w:sz w:val="20"/>
          <w:szCs w:val="20"/>
        </w:rPr>
        <w:t>„</w:t>
      </w:r>
      <w:r w:rsidRPr="00CB5CA4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Pr="001A4352">
        <w:rPr>
          <w:rStyle w:val="Pogrubienie"/>
          <w:rFonts w:cs="Arial"/>
          <w:color w:val="000000"/>
          <w:sz w:val="20"/>
          <w:shd w:val="clear" w:color="auto" w:fill="FFFFFF"/>
        </w:rPr>
        <w:t xml:space="preserve">Rewitalizacja części miasta Czersk - Remont budynku mieszkalnego przy 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br/>
      </w:r>
      <w:r w:rsidRPr="001A4352">
        <w:rPr>
          <w:rStyle w:val="Pogrubienie"/>
          <w:rFonts w:cs="Arial"/>
          <w:color w:val="000000"/>
          <w:sz w:val="20"/>
          <w:shd w:val="clear" w:color="auto" w:fill="FFFFFF"/>
        </w:rPr>
        <w:t>ul. Transportowców w Czersku</w:t>
      </w:r>
      <w:r w:rsidR="008E197A" w:rsidRPr="00501551">
        <w:rPr>
          <w:rFonts w:cs="Arial"/>
          <w:b/>
          <w:sz w:val="20"/>
          <w:szCs w:val="20"/>
        </w:rPr>
        <w:t>”</w:t>
      </w:r>
      <w:r w:rsidR="008E197A">
        <w:rPr>
          <w:rFonts w:cs="Arial"/>
          <w:b/>
          <w:sz w:val="20"/>
          <w:szCs w:val="20"/>
        </w:rPr>
        <w:t>.</w:t>
      </w:r>
      <w:r w:rsidR="008E197A" w:rsidRPr="008E197A">
        <w:rPr>
          <w:rFonts w:cs="Arial"/>
          <w:b/>
          <w:sz w:val="20"/>
          <w:szCs w:val="20"/>
        </w:rPr>
        <w:t xml:space="preserve"> </w:t>
      </w:r>
    </w:p>
    <w:p w:rsidR="002604B5" w:rsidRPr="002604B5" w:rsidRDefault="002604B5" w:rsidP="002604B5">
      <w:pPr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2604B5">
        <w:rPr>
          <w:rFonts w:cs="Arial"/>
          <w:sz w:val="20"/>
          <w:szCs w:val="20"/>
        </w:rPr>
        <w:t>Zamówienie jest dofinansowane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Zamówienie obejmuje:</w:t>
      </w:r>
    </w:p>
    <w:p w:rsidR="008E197A" w:rsidRPr="008E197A" w:rsidRDefault="008E197A" w:rsidP="008E197A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>
        <w:rPr>
          <w:rFonts w:ascii="Arial" w:hAnsi="Arial" w:cs="Arial"/>
          <w:sz w:val="20"/>
          <w:szCs w:val="20"/>
        </w:rPr>
        <w:t>budowlanej</w:t>
      </w:r>
      <w:r w:rsidR="002604B5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Obowiązki ogólne Wykonawcy: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 xml:space="preserve">ełnienie nadzoru inwestorskiego nad robotami branży </w:t>
      </w:r>
      <w:r>
        <w:rPr>
          <w:rFonts w:ascii="Arial" w:hAnsi="Arial" w:cs="Arial"/>
          <w:sz w:val="20"/>
          <w:szCs w:val="20"/>
        </w:rPr>
        <w:t>budowlanej</w:t>
      </w:r>
      <w:r w:rsidRPr="0025177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w pełnym zakresie obowiązków wynikających z ustawy z dnia 7 lipca 1994 r. Praw</w:t>
      </w:r>
      <w:r>
        <w:rPr>
          <w:rFonts w:ascii="Arial" w:hAnsi="Arial" w:cs="Arial"/>
          <w:sz w:val="20"/>
          <w:szCs w:val="20"/>
        </w:rPr>
        <w:t xml:space="preserve">o Budowlane </w:t>
      </w:r>
      <w:r w:rsidR="00501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(t. j. - Dz. U. z 20</w:t>
      </w:r>
      <w:r w:rsidR="00501551">
        <w:rPr>
          <w:rFonts w:ascii="Arial" w:hAnsi="Arial" w:cs="Arial"/>
          <w:sz w:val="20"/>
          <w:szCs w:val="20"/>
        </w:rPr>
        <w:t>20</w:t>
      </w:r>
      <w:r w:rsidRPr="009B7ACB">
        <w:rPr>
          <w:rFonts w:ascii="Arial" w:hAnsi="Arial" w:cs="Arial"/>
          <w:sz w:val="20"/>
          <w:szCs w:val="20"/>
        </w:rPr>
        <w:t>r. poz. 1</w:t>
      </w:r>
      <w:r w:rsidR="00501551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B7ACB">
        <w:rPr>
          <w:rFonts w:ascii="Arial" w:hAnsi="Arial" w:cs="Arial"/>
          <w:sz w:val="20"/>
          <w:szCs w:val="20"/>
        </w:rPr>
        <w:t xml:space="preserve">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z dokumentacją </w:t>
      </w:r>
      <w:r w:rsidR="002604B5">
        <w:rPr>
          <w:rFonts w:ascii="Arial" w:hAnsi="Arial" w:cs="Arial"/>
          <w:sz w:val="20"/>
          <w:szCs w:val="20"/>
        </w:rPr>
        <w:t xml:space="preserve">postępowania </w:t>
      </w:r>
      <w:r w:rsidRPr="009B7ACB">
        <w:rPr>
          <w:rFonts w:ascii="Arial" w:hAnsi="Arial" w:cs="Arial"/>
          <w:sz w:val="20"/>
          <w:szCs w:val="20"/>
        </w:rPr>
        <w:t xml:space="preserve">i </w:t>
      </w:r>
      <w:r w:rsidR="002604B5">
        <w:rPr>
          <w:rFonts w:ascii="Arial" w:hAnsi="Arial" w:cs="Arial"/>
          <w:sz w:val="20"/>
          <w:szCs w:val="20"/>
        </w:rPr>
        <w:t>zgłoszeniem robót budowlanych</w:t>
      </w:r>
      <w:r w:rsidRPr="009B7ACB">
        <w:rPr>
          <w:rFonts w:ascii="Arial" w:hAnsi="Arial" w:cs="Arial"/>
          <w:sz w:val="20"/>
          <w:szCs w:val="20"/>
        </w:rPr>
        <w:t xml:space="preserve">, przepisami oraz </w:t>
      </w:r>
      <w:r>
        <w:rPr>
          <w:rFonts w:ascii="Arial" w:hAnsi="Arial" w:cs="Arial"/>
          <w:sz w:val="20"/>
          <w:szCs w:val="20"/>
        </w:rPr>
        <w:t>zasadami wiedzy technicznej.</w:t>
      </w:r>
    </w:p>
    <w:p w:rsidR="002604B5" w:rsidRPr="002604B5" w:rsidRDefault="008E197A" w:rsidP="002604B5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7ACB">
        <w:rPr>
          <w:rFonts w:ascii="Arial" w:hAnsi="Arial" w:cs="Arial"/>
          <w:sz w:val="20"/>
          <w:szCs w:val="20"/>
        </w:rPr>
        <w:t xml:space="preserve">apewnienie </w:t>
      </w:r>
      <w:r w:rsidR="003A7FB8">
        <w:rPr>
          <w:rFonts w:ascii="Arial" w:hAnsi="Arial" w:cs="Arial"/>
          <w:sz w:val="20"/>
          <w:szCs w:val="20"/>
        </w:rPr>
        <w:t>stałej</w:t>
      </w:r>
      <w:r w:rsidRPr="009B7ACB">
        <w:rPr>
          <w:rFonts w:ascii="Arial" w:hAnsi="Arial" w:cs="Arial"/>
          <w:sz w:val="20"/>
          <w:szCs w:val="20"/>
        </w:rPr>
        <w:t xml:space="preserve"> wymiany informacji z Zamawiającym oraz koordynację swojej działalności</w:t>
      </w:r>
      <w:r w:rsidR="00531FF9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z wymaganiami Zamawiającego</w:t>
      </w:r>
      <w:r>
        <w:rPr>
          <w:rFonts w:ascii="Arial" w:hAnsi="Arial" w:cs="Arial"/>
          <w:sz w:val="20"/>
          <w:szCs w:val="20"/>
        </w:rPr>
        <w:t>.</w:t>
      </w:r>
      <w:r w:rsidRPr="009B7ACB">
        <w:rPr>
          <w:rFonts w:ascii="Arial" w:hAnsi="Arial" w:cs="Arial"/>
          <w:sz w:val="20"/>
          <w:szCs w:val="20"/>
        </w:rPr>
        <w:t xml:space="preserve"> </w:t>
      </w:r>
    </w:p>
    <w:p w:rsidR="008E197A" w:rsidRDefault="00501551" w:rsidP="00501551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>rzygotowywanie i sporządzanie dokumentów, raportów, sprawozdań z realizacji zadania, zgodnie z wymaganiami Zamawiającego oraz wszelkich informacji na wniosek Zamawiającego zwi</w:t>
      </w:r>
      <w:r>
        <w:rPr>
          <w:rFonts w:ascii="Arial" w:hAnsi="Arial" w:cs="Arial"/>
          <w:sz w:val="20"/>
          <w:szCs w:val="20"/>
        </w:rPr>
        <w:t>ązanych z prowadzoną inwestycją</w:t>
      </w:r>
      <w:r w:rsidR="003A7FB8" w:rsidRPr="00501551">
        <w:rPr>
          <w:rFonts w:ascii="Arial" w:hAnsi="Arial" w:cs="Arial"/>
          <w:sz w:val="20"/>
          <w:szCs w:val="20"/>
        </w:rPr>
        <w:t>.</w:t>
      </w:r>
    </w:p>
    <w:p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Przekazywanie co</w:t>
      </w:r>
      <w:r w:rsidRPr="00CB5CA4">
        <w:rPr>
          <w:rFonts w:ascii="Arial" w:eastAsiaTheme="minorEastAsia" w:hAnsi="Arial" w:cs="Arial"/>
          <w:sz w:val="20"/>
          <w:szCs w:val="20"/>
        </w:rPr>
        <w:t xml:space="preserve">miesięcznego pisemnego raportu o postępie prac z realizacji inwestycji </w:t>
      </w:r>
      <w:r>
        <w:rPr>
          <w:rFonts w:ascii="Arial" w:eastAsiaTheme="minorEastAsia" w:hAnsi="Arial" w:cs="Arial"/>
          <w:sz w:val="20"/>
          <w:szCs w:val="20"/>
        </w:rPr>
        <w:br/>
      </w:r>
      <w:r w:rsidRPr="00CB5CA4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614F4D">
        <w:rPr>
          <w:rFonts w:ascii="Arial" w:hAnsi="Arial" w:cs="Arial"/>
          <w:sz w:val="20"/>
          <w:szCs w:val="20"/>
        </w:rPr>
        <w:t xml:space="preserve">Pełnienie nadzoru inwestorskiego nad prowadzonymi robotami budowlanymi </w:t>
      </w:r>
      <w:r>
        <w:rPr>
          <w:rFonts w:ascii="Arial" w:hAnsi="Arial" w:cs="Arial"/>
          <w:sz w:val="20"/>
          <w:szCs w:val="20"/>
        </w:rPr>
        <w:t xml:space="preserve">i zapewnienie obecności </w:t>
      </w:r>
      <w:r w:rsidRPr="00614F4D">
        <w:rPr>
          <w:rFonts w:ascii="Arial" w:hAnsi="Arial" w:cs="Arial"/>
          <w:sz w:val="20"/>
          <w:szCs w:val="20"/>
        </w:rPr>
        <w:t xml:space="preserve">inspektora </w:t>
      </w:r>
      <w:r w:rsidRPr="00D4590B">
        <w:rPr>
          <w:rFonts w:ascii="Arial" w:hAnsi="Arial" w:cs="Arial"/>
          <w:sz w:val="20"/>
          <w:szCs w:val="20"/>
        </w:rPr>
        <w:t>nadzoru</w:t>
      </w:r>
      <w:r>
        <w:rPr>
          <w:rFonts w:ascii="Arial" w:hAnsi="Arial" w:cs="Arial"/>
          <w:sz w:val="20"/>
          <w:szCs w:val="20"/>
        </w:rPr>
        <w:t xml:space="preserve"> branży budowlanej,</w:t>
      </w:r>
      <w:r w:rsidRPr="00D4590B">
        <w:rPr>
          <w:rFonts w:ascii="Arial" w:hAnsi="Arial" w:cs="Arial"/>
          <w:sz w:val="20"/>
          <w:szCs w:val="20"/>
        </w:rPr>
        <w:t xml:space="preserve"> posiadającego uprawnienia budowlane </w:t>
      </w:r>
      <w:r>
        <w:rPr>
          <w:rFonts w:ascii="Arial" w:hAnsi="Arial" w:cs="Arial"/>
          <w:sz w:val="20"/>
          <w:szCs w:val="20"/>
        </w:rPr>
        <w:br/>
      </w:r>
      <w:r w:rsidRPr="00D4590B">
        <w:rPr>
          <w:rFonts w:ascii="Arial" w:hAnsi="Arial" w:cs="Arial"/>
          <w:sz w:val="20"/>
          <w:szCs w:val="20"/>
        </w:rPr>
        <w:t>w specjalności konstrukcyjno-budowlanej bez ograniczeń</w:t>
      </w:r>
      <w:r>
        <w:rPr>
          <w:rFonts w:ascii="Arial" w:hAnsi="Arial" w:cs="Arial"/>
          <w:sz w:val="20"/>
          <w:szCs w:val="20"/>
        </w:rPr>
        <w:t>,</w:t>
      </w:r>
      <w:r w:rsidRPr="00614F4D">
        <w:rPr>
          <w:rFonts w:ascii="Arial" w:hAnsi="Arial" w:cs="Arial"/>
          <w:sz w:val="20"/>
          <w:szCs w:val="20"/>
        </w:rPr>
        <w:t xml:space="preserve"> na terenie budowy co najmniej 2 razy </w:t>
      </w:r>
      <w:r>
        <w:rPr>
          <w:rFonts w:ascii="Arial" w:hAnsi="Arial" w:cs="Arial"/>
          <w:sz w:val="20"/>
          <w:szCs w:val="20"/>
        </w:rPr>
        <w:br/>
      </w:r>
      <w:r w:rsidRPr="00614F4D">
        <w:rPr>
          <w:rFonts w:ascii="Arial" w:hAnsi="Arial" w:cs="Arial"/>
          <w:sz w:val="20"/>
          <w:szCs w:val="20"/>
        </w:rPr>
        <w:t xml:space="preserve">w tygodniu (obecność należy potwierdzić ustnym sprawozdaniem i podpisem obecności </w:t>
      </w:r>
      <w:r>
        <w:rPr>
          <w:rFonts w:ascii="Arial" w:hAnsi="Arial" w:cs="Arial"/>
          <w:sz w:val="20"/>
          <w:szCs w:val="20"/>
        </w:rPr>
        <w:br/>
      </w:r>
      <w:r w:rsidRPr="00614F4D">
        <w:rPr>
          <w:rFonts w:ascii="Arial" w:hAnsi="Arial" w:cs="Arial"/>
          <w:sz w:val="20"/>
          <w:szCs w:val="20"/>
        </w:rPr>
        <w:t>w siedzibie Zamawiającego w godzinach urzędowania).</w:t>
      </w:r>
    </w:p>
    <w:p w:rsidR="002604B5" w:rsidRP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312552">
        <w:rPr>
          <w:rFonts w:ascii="Arial" w:eastAsiaTheme="minorEastAsia" w:hAnsi="Arial" w:cs="Arial"/>
          <w:sz w:val="20"/>
          <w:szCs w:val="20"/>
        </w:rPr>
        <w:t xml:space="preserve">Ścisła współpraca z </w:t>
      </w:r>
      <w:r>
        <w:rPr>
          <w:rFonts w:ascii="Arial" w:eastAsiaTheme="minorEastAsia" w:hAnsi="Arial" w:cs="Arial"/>
          <w:sz w:val="20"/>
          <w:szCs w:val="20"/>
        </w:rPr>
        <w:t xml:space="preserve">Administracją Zasobów Komunalnych </w:t>
      </w:r>
      <w:r w:rsidRPr="00312552">
        <w:rPr>
          <w:rFonts w:ascii="Arial" w:eastAsiaTheme="minorEastAsia" w:hAnsi="Arial" w:cs="Arial"/>
          <w:sz w:val="20"/>
          <w:szCs w:val="20"/>
        </w:rPr>
        <w:t>w Czersku</w:t>
      </w:r>
      <w:r>
        <w:rPr>
          <w:rFonts w:ascii="Arial" w:eastAsiaTheme="minorEastAsia" w:hAnsi="Arial" w:cs="Arial"/>
          <w:sz w:val="20"/>
          <w:szCs w:val="20"/>
        </w:rPr>
        <w:t xml:space="preserve"> - zarządcą budynku</w:t>
      </w:r>
      <w:r w:rsidRPr="00312552">
        <w:rPr>
          <w:rFonts w:ascii="Arial" w:eastAsiaTheme="minorEastAsia" w:hAnsi="Arial"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9B7ACB">
        <w:rPr>
          <w:rFonts w:cs="Arial"/>
          <w:sz w:val="20"/>
          <w:szCs w:val="20"/>
        </w:rPr>
        <w:t xml:space="preserve">Obowiązki </w:t>
      </w:r>
      <w:r>
        <w:rPr>
          <w:rFonts w:cs="Arial"/>
          <w:sz w:val="20"/>
          <w:szCs w:val="20"/>
        </w:rPr>
        <w:t xml:space="preserve">Wykonawcy </w:t>
      </w:r>
      <w:r w:rsidRPr="009B7ACB">
        <w:rPr>
          <w:rFonts w:cs="Arial"/>
          <w:sz w:val="20"/>
          <w:szCs w:val="20"/>
        </w:rPr>
        <w:t>– Etap Budowy:</w:t>
      </w:r>
    </w:p>
    <w:p w:rsidR="008E197A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E197A" w:rsidRPr="002018B3">
        <w:rPr>
          <w:rFonts w:ascii="Arial" w:hAnsi="Arial" w:cs="Arial"/>
          <w:sz w:val="20"/>
          <w:szCs w:val="20"/>
        </w:rPr>
        <w:t>d</w:t>
      </w:r>
      <w:r w:rsidR="008E197A">
        <w:rPr>
          <w:rFonts w:ascii="Arial" w:hAnsi="Arial" w:cs="Arial"/>
          <w:sz w:val="20"/>
          <w:szCs w:val="20"/>
        </w:rPr>
        <w:t>ział w przekazaniu placu budowy.</w:t>
      </w:r>
      <w:r w:rsidRPr="002604B5">
        <w:rPr>
          <w:rFonts w:ascii="Arial" w:hAnsi="Arial" w:cs="Arial"/>
          <w:sz w:val="20"/>
          <w:szCs w:val="20"/>
        </w:rPr>
        <w:t xml:space="preserve"> </w:t>
      </w:r>
      <w:r w:rsidRPr="002604B5">
        <w:rPr>
          <w:rFonts w:ascii="Arial" w:hAnsi="Arial" w:cs="Arial"/>
          <w:b/>
          <w:sz w:val="20"/>
          <w:szCs w:val="20"/>
        </w:rPr>
        <w:t>Uwaga.</w:t>
      </w:r>
      <w:r w:rsidRPr="002604B5">
        <w:rPr>
          <w:rFonts w:ascii="Arial" w:hAnsi="Arial" w:cs="Arial"/>
          <w:sz w:val="20"/>
          <w:szCs w:val="20"/>
        </w:rPr>
        <w:t xml:space="preserve"> Termin przekazania placu budowy oraz rozpoczęcia realizacji zadania ustala się na dzień 01.06.2021 r. z uwagi na planowany remont pokrycia dachowego przez zarządcę budynku. W przypadku, gdy wystąpi taka możliwość, Zamawiający szybciej udostępni plac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Zatwierdzanie materiałów, technologii budowlanych oraz jakości wykonania, zgodnie z warunkami umowy zawartej z wykonawcą robót i dokumentacją postępowania, w tym w opisie zakresu prac,  SST, dla wszystkich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lastRenderedPageBreak/>
        <w:t xml:space="preserve">Sprawdzanie jakości wykonywanych robót i wbudowanych wyrobów budowlanych, </w:t>
      </w:r>
      <w:r w:rsidRPr="002604B5">
        <w:rPr>
          <w:rFonts w:ascii="Arial" w:hAnsi="Arial" w:cs="Arial"/>
          <w:sz w:val="20"/>
          <w:szCs w:val="20"/>
        </w:rPr>
        <w:br/>
        <w:t xml:space="preserve">a w szczególności zapobieganie zastosowaniu wyrobów budowlanych wadliwych, niezgodnych </w:t>
      </w:r>
      <w:r w:rsidRPr="002604B5">
        <w:rPr>
          <w:rFonts w:ascii="Arial" w:hAnsi="Arial" w:cs="Arial"/>
          <w:sz w:val="20"/>
          <w:szCs w:val="20"/>
        </w:rPr>
        <w:br/>
        <w:t>z dokumentacją postępowania i niedopuszczalnych do stosowania w budownictwie.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Nadzorowanie i kontrolowanie prawidłowego prowadzenia dziennika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Czuwanie nad prawidłową organizacją i zabezpieczeniem robót, zaplecza i terenu budowy oraz utrzymywaniem przez wykonawcę robót budowlanych porządku na terenie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Monitorowanie postępu robót oraz składanie stosownych raportów.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Podpisywanie protokołów odbioru elementów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bookmarkStart w:id="0" w:name="_Hlk61521764"/>
      <w:r w:rsidRPr="002604B5">
        <w:rPr>
          <w:rFonts w:ascii="Arial" w:hAnsi="Arial" w:cs="Arial"/>
          <w:sz w:val="20"/>
          <w:szCs w:val="20"/>
        </w:rPr>
        <w:t>W razie zaistnienia robót dodatkowych po zgłoszeniu przez Kierownika Budowy na piśmie konieczności ich wykonania wraz z uzasadnieniem i po uzyskaniu akceptacji Zamawiającego na ich wykonanie,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Przygotowanie i potwierdzanie gotowości robót do odbioru końcowego oraz udział w czynnościach tych odbiorów.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Potwierdzanie usunięcia wad stwierdzonych przy odbiorze końcowym.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Uczestniczenie w spotkaniach powołanych przez Zamawiającego i w naradach koordynacyjnych.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Prowadzenie i przechowywanie dokumentacji związanej z realizacją zadania, rozliczeniami </w:t>
      </w:r>
      <w:r w:rsidRPr="002604B5">
        <w:rPr>
          <w:rFonts w:ascii="Arial" w:hAnsi="Arial" w:cs="Arial"/>
          <w:sz w:val="20"/>
          <w:szCs w:val="20"/>
        </w:rPr>
        <w:br/>
        <w:t xml:space="preserve">i czynnościami wykonywanymi w ramach niniejszej umowy przed przekazaniem jej Zamawiającemu na odbiorze końcowym. 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Wydawanie kierownikowi budowy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 i urządzeń technicznych.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Żądanie od kierownika budowy dokonania poprawek bądź ponownego wykonania wadliwie wykonanych robót, a także wstrzymania dalszych robót budowlanych w przypadku, gdyby ich kontynuacja mogła wywołać zagrożenie bądź spowodować niedopuszczalną niezgodność z zgłoszeniem robót budowlanych.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Bieżąca kontrola ilości i terminowości wykonywanych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lastRenderedPageBreak/>
        <w:t>Podejmowanie działań w celu dotrzymania terminu realizacji inwestycji.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Kontrolowanie prawidłowości prowadzenia dziennika budowy i dokonywanie w nim wpisów stwierdzających wszystkie okoliczności mające znaczenie dla oceny właściwego wykonania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Informowanie na bieżąco Zamawiającego o przebiegu prac, o napotkanych problemach i podjętych działaniach zaradczych mających na celu ich przezwyciężenie (wczesne ostrzeganie, zwłaszcza </w:t>
      </w:r>
      <w:r w:rsidRPr="002604B5">
        <w:rPr>
          <w:rFonts w:ascii="Arial" w:hAnsi="Arial" w:cs="Arial"/>
          <w:sz w:val="20"/>
          <w:szCs w:val="20"/>
        </w:rPr>
        <w:br/>
        <w:t>w sprawach mogących wpłynąć na termin zakończenia robót).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Sprawdzanie kompletu dokumentów do dokonania odbioru końcowego robót, protokołów prób i odbiorów, certyfikatów, świadectw zgodności, atestów, itp..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 (minimum 1 raz w ciągu roku), potwierdzenia usunięcia wad i usterek w okresie gwarancji i rękojmi, uczestnictwa w odbiorze pogwarancyjnym inwestycji, bez dodatkowego wynagrodzenia.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W ramach każdego przeglądu gwarancyjnego Nadzór ma obowiązek sporządzenia protokołu </w:t>
      </w:r>
      <w:r w:rsidRPr="002604B5">
        <w:rPr>
          <w:rFonts w:ascii="Arial" w:hAnsi="Arial" w:cs="Arial"/>
          <w:sz w:val="20"/>
          <w:szCs w:val="20"/>
        </w:rPr>
        <w:br/>
        <w:t>z przeglądu zawierającego opis stwierdzonych wad wraz z podaniem terminu ich usunięcia oraz nadzorowanie prac naprawczych w trakcie usuwania wad i protokolarne poświadczenie usunięcia wad. Każdy przegląd gwarancyjny to co najmniej 2 spotkania komisji przeglądu w terenie.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 przypadku nieusunięcia przez Wykonawcę robót stwierdzonych wad, przygotowanie materiałów koniecznych do przygotowania wezwania do zapłaty z udzielonej gwarancji, w tym opracowanie raportu z wykazem wad oraz kosztorysu określającego wartość prac naprawczych.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Wykonywanie innych czynności, przewidzianych dla inspektora nadzoru w umowie z wykonawcą inwestycji;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robót;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 w:rsidRPr="002604B5">
        <w:rPr>
          <w:rFonts w:ascii="Arial" w:hAnsi="Arial" w:cs="Arial"/>
          <w:sz w:val="20"/>
          <w:szCs w:val="20"/>
        </w:rPr>
        <w:br/>
        <w:t>w zakresie realizacji umowy na wykonanie robót budowlanych.</w:t>
      </w:r>
      <w:bookmarkEnd w:id="0"/>
    </w:p>
    <w:p w:rsidR="008E197A" w:rsidRPr="00C54DF7" w:rsidRDefault="00C54DF7" w:rsidP="00C54DF7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C54DF7">
        <w:rPr>
          <w:rFonts w:ascii="Arial" w:hAnsi="Arial" w:cs="Arial"/>
          <w:sz w:val="20"/>
          <w:szCs w:val="20"/>
        </w:rPr>
        <w:t>Przedmiot zamówienia szczegółowo został określony w opisie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C54DF7">
        <w:rPr>
          <w:rFonts w:ascii="Arial" w:hAnsi="Arial" w:cs="Arial"/>
          <w:sz w:val="20"/>
          <w:szCs w:val="20"/>
        </w:rPr>
        <w:t xml:space="preserve">oraz dokumentacji </w:t>
      </w:r>
      <w:r w:rsidR="002604B5">
        <w:rPr>
          <w:rFonts w:ascii="Arial" w:hAnsi="Arial" w:cs="Arial"/>
          <w:sz w:val="20"/>
          <w:szCs w:val="20"/>
        </w:rPr>
        <w:t>postępowania zadania objętego niniejszym nadzorem inwestorskim</w:t>
      </w:r>
      <w:r w:rsidRPr="00C54DF7">
        <w:rPr>
          <w:rFonts w:ascii="Arial" w:hAnsi="Arial" w:cs="Arial"/>
          <w:sz w:val="20"/>
          <w:szCs w:val="20"/>
        </w:rPr>
        <w:t xml:space="preserve"> (tj. </w:t>
      </w:r>
      <w:r w:rsidR="002604B5">
        <w:rPr>
          <w:rFonts w:ascii="Arial" w:hAnsi="Arial" w:cs="Arial"/>
          <w:sz w:val="20"/>
          <w:szCs w:val="20"/>
        </w:rPr>
        <w:t xml:space="preserve">opisie zakresu prac, SST </w:t>
      </w:r>
      <w:r w:rsidRPr="00C54DF7">
        <w:rPr>
          <w:rFonts w:ascii="Arial" w:hAnsi="Arial" w:cs="Arial"/>
          <w:sz w:val="20"/>
          <w:szCs w:val="20"/>
        </w:rPr>
        <w:t>oraz w doku</w:t>
      </w:r>
      <w:r w:rsidR="002604B5">
        <w:rPr>
          <w:rFonts w:ascii="Arial" w:hAnsi="Arial" w:cs="Arial"/>
          <w:sz w:val="20"/>
          <w:szCs w:val="20"/>
        </w:rPr>
        <w:t>mentach pomocniczych- przedmiarze</w:t>
      </w:r>
      <w:r w:rsidRPr="00C54DF7">
        <w:rPr>
          <w:rFonts w:ascii="Arial" w:hAnsi="Arial" w:cs="Arial"/>
          <w:sz w:val="20"/>
          <w:szCs w:val="20"/>
        </w:rPr>
        <w:t xml:space="preserve"> robót</w:t>
      </w:r>
      <w:r>
        <w:rPr>
          <w:rFonts w:ascii="Arial" w:hAnsi="Arial" w:cs="Arial"/>
          <w:sz w:val="20"/>
          <w:szCs w:val="20"/>
        </w:rPr>
        <w:t>.</w:t>
      </w:r>
    </w:p>
    <w:p w:rsidR="008E197A" w:rsidRPr="00233B8C" w:rsidRDefault="008E197A" w:rsidP="008E197A">
      <w:pPr>
        <w:contextualSpacing/>
        <w:jc w:val="center"/>
        <w:rPr>
          <w:rFonts w:cs="Arial"/>
          <w:b/>
          <w:sz w:val="20"/>
          <w:szCs w:val="20"/>
        </w:rPr>
      </w:pPr>
      <w:r w:rsidRPr="00233B8C">
        <w:rPr>
          <w:rFonts w:cs="Arial"/>
          <w:b/>
          <w:sz w:val="20"/>
          <w:szCs w:val="20"/>
        </w:rPr>
        <w:t>§ 2.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 xml:space="preserve">TERMIN </w:t>
      </w:r>
      <w:r>
        <w:rPr>
          <w:rFonts w:cs="Arial"/>
          <w:b/>
          <w:sz w:val="20"/>
          <w:szCs w:val="20"/>
        </w:rPr>
        <w:t>WYKONANIA UMOWY</w:t>
      </w:r>
      <w:r w:rsidRPr="000039AC">
        <w:rPr>
          <w:rFonts w:cs="Arial"/>
          <w:b/>
          <w:sz w:val="20"/>
          <w:szCs w:val="20"/>
        </w:rPr>
        <w:t xml:space="preserve"> </w:t>
      </w:r>
    </w:p>
    <w:p w:rsidR="008E197A" w:rsidRPr="00531FF9" w:rsidRDefault="008E197A" w:rsidP="00531FF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="002604B5">
        <w:rPr>
          <w:rFonts w:ascii="Arial" w:hAnsi="Arial" w:cs="Arial"/>
          <w:sz w:val="20"/>
          <w:szCs w:val="20"/>
        </w:rPr>
        <w:t>do 15</w:t>
      </w:r>
      <w:r w:rsidR="00501551">
        <w:rPr>
          <w:rFonts w:ascii="Arial" w:hAnsi="Arial" w:cs="Arial"/>
          <w:sz w:val="20"/>
          <w:szCs w:val="20"/>
        </w:rPr>
        <w:t>.</w:t>
      </w:r>
      <w:r w:rsidR="002604B5">
        <w:rPr>
          <w:rFonts w:ascii="Arial" w:hAnsi="Arial" w:cs="Arial"/>
          <w:sz w:val="20"/>
          <w:szCs w:val="20"/>
        </w:rPr>
        <w:t>09</w:t>
      </w:r>
      <w:r w:rsidR="00531FF9">
        <w:rPr>
          <w:rFonts w:ascii="Arial" w:hAnsi="Arial" w:cs="Arial"/>
          <w:sz w:val="20"/>
          <w:szCs w:val="20"/>
        </w:rPr>
        <w:t xml:space="preserve">.2021 </w:t>
      </w:r>
      <w:r w:rsidRPr="00531FF9">
        <w:rPr>
          <w:rFonts w:ascii="Arial" w:hAnsi="Arial" w:cs="Arial"/>
          <w:sz w:val="20"/>
          <w:szCs w:val="20"/>
        </w:rPr>
        <w:t>r.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4F4603">
        <w:rPr>
          <w:rFonts w:ascii="Arial" w:hAnsi="Arial" w:cs="Arial"/>
          <w:bCs/>
          <w:sz w:val="20"/>
          <w:szCs w:val="20"/>
        </w:rPr>
        <w:br/>
        <w:t>z Zamawiającym do dnia odbioru k</w:t>
      </w:r>
      <w:r w:rsidR="00531FF9">
        <w:rPr>
          <w:rFonts w:ascii="Arial" w:hAnsi="Arial" w:cs="Arial"/>
          <w:bCs/>
          <w:sz w:val="20"/>
          <w:szCs w:val="20"/>
        </w:rPr>
        <w:t>ońcowego zadania inwestycyjnego, z zastrzeżeniem  ust. 3 i 4.</w:t>
      </w:r>
    </w:p>
    <w:p w:rsidR="008E197A" w:rsidRPr="0025177C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5177C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pkt. 1-4 ulega stosownemu przedłużeniu na podstawie aneksu do umowy, bez prawa do dodatkowego wynagrodzenia, jednak nie dłużej niż o czas wydłużenia terminu wykonania robót objętych nadzorem.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Od momentu rzeczowego zakończenia robót budowlanych Wykonawca zobowiązuje się do uczestnictwa, w ramach wynagrodzenia o którym </w:t>
      </w:r>
      <w:r w:rsidRPr="0025177C">
        <w:rPr>
          <w:rFonts w:ascii="Arial" w:hAnsi="Arial" w:cs="Arial"/>
          <w:bCs/>
          <w:sz w:val="20"/>
          <w:szCs w:val="20"/>
        </w:rPr>
        <w:t>mowa w  §4 ust. 1,</w:t>
      </w:r>
      <w:r w:rsidRPr="004F4603">
        <w:rPr>
          <w:rFonts w:ascii="Arial" w:hAnsi="Arial" w:cs="Arial"/>
          <w:bCs/>
          <w:sz w:val="20"/>
          <w:szCs w:val="20"/>
        </w:rPr>
        <w:t xml:space="preserve"> w czynnościach związanych z obsługą okresu rękojmi i gwarancji udzielonego przez wykonawcę robót budowlanych.</w:t>
      </w:r>
    </w:p>
    <w:p w:rsidR="00E7718E" w:rsidRDefault="00E7718E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</w:p>
    <w:p w:rsidR="008E197A" w:rsidRPr="004F4603" w:rsidRDefault="008E197A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  <w:r w:rsidRPr="004F4603">
        <w:rPr>
          <w:rFonts w:cs="Arial"/>
          <w:b/>
          <w:sz w:val="20"/>
          <w:szCs w:val="20"/>
        </w:rPr>
        <w:t>§ 3.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PRAWA I OBOWIĄZKI STRON 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pełniąc czynności Inspektora Nadzoru działa w imieniu i na rachunek Zamawiającego.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będzie wykonywał swoje obowiązki i uprawnienia stosownie do właściwych przepisów prawa.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Wykonawca czuwa nad prawidłową i terminową realizacją robót, zawiadamiając niezwłocznie Zamawiającego o ewentualnych zagrożeniach wpływających na przesunięcie terminu realizacji ww. </w:t>
      </w:r>
      <w:r w:rsidRPr="004F4603">
        <w:rPr>
          <w:rFonts w:cs="Arial"/>
          <w:bCs/>
          <w:sz w:val="20"/>
          <w:szCs w:val="20"/>
        </w:rPr>
        <w:lastRenderedPageBreak/>
        <w:t>robót.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Do obowiązków Wykonawcy należy wykonanie zakresu prac, o </w:t>
      </w:r>
      <w:r>
        <w:rPr>
          <w:rFonts w:cs="Arial"/>
          <w:bCs/>
          <w:sz w:val="20"/>
          <w:szCs w:val="20"/>
        </w:rPr>
        <w:t>których</w:t>
      </w:r>
      <w:r w:rsidRPr="004F4603">
        <w:rPr>
          <w:rFonts w:cs="Arial"/>
          <w:bCs/>
          <w:sz w:val="20"/>
          <w:szCs w:val="20"/>
        </w:rPr>
        <w:t xml:space="preserve"> mowa § 1, w tym, </w:t>
      </w:r>
      <w:r w:rsidRPr="004F4603">
        <w:rPr>
          <w:rFonts w:cs="Arial"/>
          <w:bCs/>
          <w:sz w:val="20"/>
          <w:szCs w:val="20"/>
        </w:rPr>
        <w:br/>
        <w:t xml:space="preserve">w szczególności pełnienie nadzoru nad robotami </w:t>
      </w:r>
      <w:r>
        <w:rPr>
          <w:rFonts w:cs="Arial"/>
          <w:bCs/>
          <w:sz w:val="20"/>
          <w:szCs w:val="20"/>
        </w:rPr>
        <w:t xml:space="preserve">branży </w:t>
      </w:r>
      <w:r w:rsidR="00531FF9">
        <w:rPr>
          <w:rFonts w:cs="Arial"/>
          <w:bCs/>
          <w:sz w:val="20"/>
          <w:szCs w:val="20"/>
        </w:rPr>
        <w:t>budowlanej</w:t>
      </w:r>
      <w:r w:rsidRPr="004F4603">
        <w:rPr>
          <w:rFonts w:cs="Arial"/>
          <w:bCs/>
          <w:i/>
          <w:sz w:val="20"/>
          <w:szCs w:val="20"/>
        </w:rPr>
        <w:t>.</w:t>
      </w:r>
    </w:p>
    <w:p w:rsidR="00531FF9" w:rsidRDefault="00531FF9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 w:rsidRPr="00FB0F11">
        <w:rPr>
          <w:rFonts w:cs="Arial"/>
          <w:b/>
          <w:sz w:val="20"/>
          <w:szCs w:val="20"/>
        </w:rPr>
        <w:t>§ 4.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WYNAGRODZENIE I ZAPŁATA WYNAGRODZENIA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Strony ustalają wynagrodzenie ryczałtowe za wykonanie przedmiotu umowy</w:t>
      </w:r>
      <w:r w:rsidRPr="004F4603">
        <w:rPr>
          <w:rFonts w:cs="Arial"/>
          <w:sz w:val="20"/>
          <w:szCs w:val="20"/>
        </w:rPr>
        <w:br/>
        <w:t>w wysokości: ………………………… zł brutto (sło</w:t>
      </w:r>
      <w:r>
        <w:rPr>
          <w:rFonts w:cs="Arial"/>
          <w:sz w:val="20"/>
          <w:szCs w:val="20"/>
        </w:rPr>
        <w:t>wnie zł.: ……………………………… 00/100).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Niedoszacowanie, pominięcie oraz brak rozpoznania zakresu przedmiotu umowy nie może być podstawą do żądania zmiany wynagrodzenia ryczałtowego określonego w ust. 1.</w:t>
      </w:r>
    </w:p>
    <w:p w:rsidR="008E197A" w:rsidRPr="002604B5" w:rsidRDefault="008E197A" w:rsidP="002604B5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2604B5">
        <w:rPr>
          <w:rFonts w:cs="Arial"/>
          <w:sz w:val="20"/>
          <w:szCs w:val="20"/>
          <w:u w:val="single"/>
        </w:rPr>
        <w:t>Rozliczenie pomiędzy stronami za wykonanie przedmiotu umowy nastąpi na podstawie</w:t>
      </w:r>
      <w:r w:rsidR="002604B5" w:rsidRPr="002604B5">
        <w:rPr>
          <w:rFonts w:cs="Arial"/>
          <w:sz w:val="20"/>
          <w:szCs w:val="20"/>
          <w:u w:val="single"/>
        </w:rPr>
        <w:t xml:space="preserve"> </w:t>
      </w:r>
      <w:r w:rsidRPr="002604B5">
        <w:rPr>
          <w:rFonts w:cs="Arial"/>
          <w:sz w:val="20"/>
          <w:szCs w:val="20"/>
          <w:u w:val="single"/>
        </w:rPr>
        <w:t>faktury końcowej.</w:t>
      </w:r>
    </w:p>
    <w:p w:rsidR="008E197A" w:rsidRPr="00551104" w:rsidRDefault="00E6726D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Podstawę</w:t>
      </w:r>
      <w:r w:rsidR="002604B5">
        <w:rPr>
          <w:rFonts w:cs="Arial"/>
          <w:sz w:val="20"/>
          <w:szCs w:val="20"/>
        </w:rPr>
        <w:t xml:space="preserve"> do wystawienia faktury </w:t>
      </w:r>
      <w:r w:rsidR="008E197A" w:rsidRPr="00551104">
        <w:rPr>
          <w:rFonts w:cs="Arial"/>
          <w:sz w:val="20"/>
          <w:szCs w:val="20"/>
        </w:rPr>
        <w:t>końcowej będzie stanowił</w:t>
      </w:r>
      <w:r>
        <w:rPr>
          <w:rFonts w:cs="Arial"/>
          <w:sz w:val="20"/>
          <w:szCs w:val="20"/>
        </w:rPr>
        <w:t xml:space="preserve"> </w:t>
      </w:r>
      <w:r w:rsidR="008E197A" w:rsidRPr="00551104">
        <w:rPr>
          <w:rFonts w:cs="Arial"/>
          <w:sz w:val="20"/>
          <w:szCs w:val="20"/>
        </w:rPr>
        <w:t>protokół końcowy odbioru robót budowlanych objętych nadzorem.</w:t>
      </w:r>
    </w:p>
    <w:p w:rsidR="008E197A" w:rsidRPr="00551104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Płatność należności nastąpi w ciągu 30-tu dni licząc od dnia złożenia faktury oraz</w:t>
      </w:r>
      <w:r>
        <w:rPr>
          <w:rFonts w:cs="Arial"/>
          <w:sz w:val="20"/>
          <w:szCs w:val="20"/>
        </w:rPr>
        <w:t>:</w:t>
      </w:r>
    </w:p>
    <w:p w:rsidR="008E197A" w:rsidRPr="00551104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8E197A" w:rsidRPr="0025177C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 xml:space="preserve">oświadczenia Wykonawcy potwierdzającego, że odebrane i zafakturowane usługi nie zostały </w:t>
      </w:r>
      <w:r w:rsidRPr="0025177C">
        <w:rPr>
          <w:rFonts w:ascii="Arial" w:hAnsi="Arial" w:cs="Arial"/>
          <w:sz w:val="20"/>
          <w:szCs w:val="20"/>
        </w:rPr>
        <w:t>wykonane przy udziale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wypłacona przez Zamawiającego podwykonawcom zostanie potrącona z należności Wykonawcy, na co Wykonawca wyraża zgodę.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Spóźnienie w zapłacie należności powoduje obowiązek zapłaty odsetek ustawowych</w:t>
      </w:r>
      <w:r w:rsidRPr="00F104DF">
        <w:rPr>
          <w:rFonts w:cs="Arial"/>
          <w:sz w:val="20"/>
          <w:szCs w:val="20"/>
        </w:rPr>
        <w:t xml:space="preserve"> </w:t>
      </w:r>
      <w:r w:rsidR="00E6726D">
        <w:rPr>
          <w:rFonts w:cs="Arial"/>
          <w:sz w:val="20"/>
          <w:szCs w:val="20"/>
        </w:rPr>
        <w:t xml:space="preserve">za opóźnienia </w:t>
      </w:r>
      <w:r>
        <w:rPr>
          <w:rFonts w:cs="Arial"/>
          <w:sz w:val="20"/>
          <w:szCs w:val="20"/>
        </w:rPr>
        <w:t>w transakcjach handlowych.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bez zgody Zamawiającego nie może zbyć w całości lub w części wierzytelności </w:t>
      </w:r>
      <w:r>
        <w:rPr>
          <w:rFonts w:cs="Arial"/>
          <w:sz w:val="20"/>
          <w:szCs w:val="20"/>
        </w:rPr>
        <w:br/>
        <w:t>o zapłatę wynagrodzenia.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493E3F">
          <w:rPr>
            <w:rFonts w:cs="Arial"/>
            <w:sz w:val="20"/>
            <w:szCs w:val="20"/>
          </w:rPr>
          <w:t>http://efaktura.gov.pl/</w:t>
        </w:r>
      </w:hyperlink>
      <w:r w:rsidRPr="00493E3F">
        <w:rPr>
          <w:rFonts w:cs="Arial"/>
          <w:sz w:val="20"/>
          <w:szCs w:val="20"/>
        </w:rPr>
        <w:t xml:space="preserve"> 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9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:rsidR="00E6726D" w:rsidRPr="000033EB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ma prawo skorzystania z możliwości przekazania ustrukturyzowanej faktury elektronicznej na zasadach określonych w ustawie z dnia 9 listopada 2018 r. o elektronicznym </w:t>
      </w:r>
      <w:r w:rsidRPr="000033EB">
        <w:rPr>
          <w:rFonts w:cs="Arial"/>
          <w:sz w:val="20"/>
          <w:szCs w:val="20"/>
        </w:rPr>
        <w:lastRenderedPageBreak/>
        <w:t xml:space="preserve">fakturowaniu w zamówieniach publicznych, koncesjach na roboty budowlane lub usługi oraz partnerstwie publiczno-prywatnym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 U. z 2020</w:t>
      </w:r>
      <w:r w:rsidR="00501551" w:rsidRPr="000033EB">
        <w:rPr>
          <w:rFonts w:cs="Arial"/>
          <w:sz w:val="20"/>
          <w:szCs w:val="20"/>
        </w:rPr>
        <w:t xml:space="preserve"> r. poz. </w:t>
      </w:r>
      <w:r w:rsidR="00501551">
        <w:rPr>
          <w:rFonts w:cs="Arial"/>
          <w:sz w:val="20"/>
          <w:szCs w:val="20"/>
        </w:rPr>
        <w:t>1666</w:t>
      </w:r>
      <w:r w:rsidR="00501551" w:rsidRPr="000033EB">
        <w:rPr>
          <w:rFonts w:cs="Arial"/>
          <w:sz w:val="20"/>
          <w:szCs w:val="20"/>
        </w:rPr>
        <w:t>).</w:t>
      </w:r>
    </w:p>
    <w:p w:rsidR="00E6726D" w:rsidRPr="00E6726D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zobowiązany jest umieszczać na fakturach rachunek bankowy zawarty na dzień zlecenia przelewu w wykazie podmiotów o którym mowa w art. 96b ust. 1 ustawy o podatku od towarów i usług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Dz.U. 2020,</w:t>
      </w:r>
      <w:r w:rsidR="00501551" w:rsidRPr="000033EB">
        <w:rPr>
          <w:rFonts w:cs="Arial"/>
          <w:sz w:val="20"/>
          <w:szCs w:val="20"/>
        </w:rPr>
        <w:t xml:space="preserve"> poz. </w:t>
      </w:r>
      <w:r w:rsidR="00501551">
        <w:rPr>
          <w:rFonts w:cs="Arial"/>
          <w:sz w:val="20"/>
          <w:szCs w:val="20"/>
        </w:rPr>
        <w:t>106 ze zm.</w:t>
      </w:r>
      <w:r w:rsidR="00501551" w:rsidRPr="000033EB">
        <w:rPr>
          <w:rFonts w:cs="Arial"/>
          <w:sz w:val="20"/>
          <w:szCs w:val="20"/>
        </w:rPr>
        <w:t xml:space="preserve">). </w:t>
      </w:r>
      <w:r w:rsidRPr="000033EB">
        <w:rPr>
          <w:rFonts w:cs="Arial"/>
          <w:sz w:val="20"/>
          <w:szCs w:val="20"/>
        </w:rPr>
        <w:t>Zamawiający będzie realizował płatności wyłącznie na rachunki bankowe zawarte w rejestrze o którym mowa w zdaniu poprzednim.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493E3F">
        <w:rPr>
          <w:rFonts w:cs="Arial"/>
          <w:b/>
          <w:sz w:val="20"/>
          <w:szCs w:val="20"/>
        </w:rPr>
        <w:t>*W przypadku, gdy stroną niniejszej umowy jest osoba fizyczna nie</w:t>
      </w:r>
      <w:r>
        <w:rPr>
          <w:rFonts w:cs="Arial"/>
          <w:b/>
          <w:sz w:val="20"/>
          <w:szCs w:val="20"/>
        </w:rPr>
        <w:t>prowadząca działalności gospodarczej</w:t>
      </w:r>
      <w:r w:rsidRPr="00493E3F">
        <w:rPr>
          <w:rFonts w:cs="Arial"/>
          <w:b/>
          <w:sz w:val="20"/>
          <w:szCs w:val="20"/>
        </w:rPr>
        <w:t>: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Rozliczenie pomiędzy stronami za wykonanie przedmiotu umowy nastąpi na podstawie </w:t>
      </w:r>
      <w:r w:rsidR="00872487">
        <w:rPr>
          <w:rFonts w:ascii="Arial" w:hAnsi="Arial" w:cs="Arial"/>
          <w:sz w:val="20"/>
          <w:szCs w:val="20"/>
        </w:rPr>
        <w:t>rachunków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Podstawę do wystawienia rachunku będzie stanowił </w:t>
      </w:r>
      <w:r w:rsidR="00E6726D">
        <w:rPr>
          <w:rFonts w:ascii="Arial" w:hAnsi="Arial" w:cs="Arial"/>
          <w:sz w:val="20"/>
          <w:szCs w:val="20"/>
        </w:rPr>
        <w:t xml:space="preserve">odpowiednio </w:t>
      </w:r>
      <w:r w:rsidRPr="00493E3F">
        <w:rPr>
          <w:rFonts w:ascii="Arial" w:hAnsi="Arial" w:cs="Arial"/>
          <w:sz w:val="20"/>
          <w:szCs w:val="20"/>
        </w:rPr>
        <w:t xml:space="preserve">protokół </w:t>
      </w:r>
      <w:r w:rsidR="00E6726D">
        <w:rPr>
          <w:rFonts w:ascii="Arial" w:hAnsi="Arial" w:cs="Arial"/>
          <w:sz w:val="20"/>
          <w:szCs w:val="20"/>
        </w:rPr>
        <w:t>częściowy/</w:t>
      </w:r>
      <w:r w:rsidRPr="00493E3F">
        <w:rPr>
          <w:rFonts w:ascii="Arial" w:hAnsi="Arial" w:cs="Arial"/>
          <w:sz w:val="20"/>
          <w:szCs w:val="20"/>
        </w:rPr>
        <w:t>końcowy odbioru robót budowlanych objętych nadzorem.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rachunku należy dołączyć</w:t>
      </w:r>
      <w:r w:rsidRPr="00493E3F">
        <w:rPr>
          <w:rFonts w:ascii="Arial" w:hAnsi="Arial" w:cs="Arial"/>
          <w:sz w:val="20"/>
          <w:szCs w:val="20"/>
        </w:rPr>
        <w:t xml:space="preserve"> ewidencję liczby przepracowanych godzin (</w:t>
      </w:r>
      <w:r>
        <w:rPr>
          <w:rFonts w:ascii="Arial" w:hAnsi="Arial" w:cs="Arial"/>
          <w:sz w:val="20"/>
          <w:szCs w:val="20"/>
        </w:rPr>
        <w:t>według załącznika nr 1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oświadczenie zleceniobiorcy</w:t>
      </w:r>
      <w:r w:rsidR="00856269">
        <w:rPr>
          <w:rFonts w:ascii="Arial" w:hAnsi="Arial" w:cs="Arial"/>
          <w:sz w:val="20"/>
          <w:szCs w:val="20"/>
        </w:rPr>
        <w:t xml:space="preserve"> </w:t>
      </w:r>
      <w:r w:rsidRPr="00493E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według załącznika nr 2 do umowy</w:t>
      </w:r>
      <w:r w:rsidRPr="00493E3F">
        <w:rPr>
          <w:rFonts w:ascii="Arial" w:hAnsi="Arial" w:cs="Arial"/>
          <w:sz w:val="20"/>
          <w:szCs w:val="20"/>
        </w:rPr>
        <w:t>)</w:t>
      </w:r>
      <w:r w:rsidR="00856269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Wynagrodzenie, o którym mowa w ust. 1 zapewni wysokość minimal</w:t>
      </w:r>
      <w:r>
        <w:rPr>
          <w:rFonts w:ascii="Arial" w:hAnsi="Arial" w:cs="Arial"/>
          <w:sz w:val="20"/>
          <w:szCs w:val="20"/>
        </w:rPr>
        <w:t>nej ustawowej stawki godzinowej, wynikającej z odrębnych przepisów.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Należne wynagrodzenie brutto zostanie pomniejszone o wymagane potrącenia</w:t>
      </w:r>
      <w:r w:rsidR="0039488F">
        <w:rPr>
          <w:rFonts w:ascii="Arial" w:hAnsi="Arial" w:cs="Arial"/>
          <w:sz w:val="20"/>
          <w:szCs w:val="20"/>
        </w:rPr>
        <w:t xml:space="preserve"> (składki płatnika, składki podatnika itd.)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Zamawiający dokona płatności </w:t>
      </w:r>
      <w:r>
        <w:rPr>
          <w:rFonts w:ascii="Arial" w:hAnsi="Arial" w:cs="Arial"/>
          <w:sz w:val="20"/>
          <w:szCs w:val="20"/>
        </w:rPr>
        <w:t xml:space="preserve">przelewem na konto wskazane </w:t>
      </w:r>
      <w:r w:rsidRPr="00493E3F">
        <w:rPr>
          <w:rFonts w:ascii="Arial" w:hAnsi="Arial" w:cs="Arial"/>
          <w:sz w:val="20"/>
          <w:szCs w:val="20"/>
        </w:rPr>
        <w:t xml:space="preserve">przez Wykonawcę w terminie do 30 dni od daty otrzymania przez Zamawiającego </w:t>
      </w:r>
      <w:r>
        <w:rPr>
          <w:rFonts w:ascii="Arial" w:hAnsi="Arial" w:cs="Arial"/>
          <w:sz w:val="20"/>
          <w:szCs w:val="20"/>
        </w:rPr>
        <w:t>rachunku wraz z niezbędnymi załącznikami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tabs>
          <w:tab w:val="decimal" w:pos="-2977"/>
          <w:tab w:val="decimal" w:pos="144"/>
          <w:tab w:val="left" w:pos="284"/>
          <w:tab w:val="left" w:pos="851"/>
        </w:tabs>
        <w:jc w:val="both"/>
        <w:rPr>
          <w:rFonts w:cs="Arial"/>
          <w:sz w:val="20"/>
          <w:szCs w:val="20"/>
        </w:rPr>
      </w:pPr>
    </w:p>
    <w:p w:rsidR="008E197A" w:rsidRPr="00872487" w:rsidRDefault="00872487" w:rsidP="00872487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 w:rsidRPr="00872487">
        <w:rPr>
          <w:rFonts w:cs="Arial"/>
          <w:b/>
          <w:i/>
          <w:sz w:val="16"/>
          <w:szCs w:val="16"/>
        </w:rPr>
        <w:t xml:space="preserve">Zapisy zostaną zastosowane odpowiednio w przypadku stosowania ustawy o minimalnym wynagrodzeniu za pracę / wybrać odpowiednio </w:t>
      </w:r>
      <w:r w:rsidR="00E6726D" w:rsidRPr="00872487">
        <w:rPr>
          <w:rFonts w:cs="Arial"/>
          <w:b/>
          <w:i/>
          <w:sz w:val="16"/>
          <w:szCs w:val="16"/>
        </w:rPr>
        <w:t>jeżeli dotyczy</w:t>
      </w:r>
    </w:p>
    <w:p w:rsidR="008E197A" w:rsidRPr="00FB0F11" w:rsidRDefault="008E197A" w:rsidP="008E197A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  <w:r w:rsidRPr="00943461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0039AC">
        <w:rPr>
          <w:rFonts w:cs="Arial"/>
          <w:b/>
          <w:sz w:val="20"/>
          <w:szCs w:val="20"/>
          <w:lang w:val="en-US"/>
        </w:rPr>
        <w:t xml:space="preserve">KARY 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Strony zastrzegają prawo naliczania kar umownych za nieterminowe i nienależyte wykonanie przedmiotu umowy.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Wykonawca zapłaci Zamawiającemu kary umowne za:</w:t>
      </w:r>
    </w:p>
    <w:p w:rsidR="008E197A" w:rsidRPr="00AC403F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 xml:space="preserve">odstąpienie od umowy przez Wykonawcę z przyczyn leżących po stronie Wykonawcy </w:t>
      </w:r>
      <w:r w:rsidRPr="00AC403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</w:t>
      </w:r>
      <w:r>
        <w:rPr>
          <w:rFonts w:cs="Arial"/>
          <w:sz w:val="20"/>
          <w:szCs w:val="20"/>
        </w:rPr>
        <w:t>odzenia brutto określonego w § 4</w:t>
      </w:r>
      <w:r w:rsidRPr="00AC403F">
        <w:rPr>
          <w:rFonts w:cs="Arial"/>
          <w:sz w:val="20"/>
          <w:szCs w:val="20"/>
        </w:rPr>
        <w:t xml:space="preserve"> ust. 1 umowy,</w:t>
      </w:r>
    </w:p>
    <w:p w:rsidR="008E197A" w:rsidRPr="00810B7E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odstąpienie od umowy przez Zamawiającego z powodu naruszenia przez Wykonaw</w:t>
      </w:r>
      <w:r>
        <w:rPr>
          <w:rFonts w:cs="Arial"/>
          <w:sz w:val="20"/>
          <w:szCs w:val="20"/>
        </w:rPr>
        <w:t>cę warunków umowy, 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wynagrodzenia brutto </w:t>
      </w:r>
      <w:r w:rsidRPr="00810B7E">
        <w:rPr>
          <w:rFonts w:cs="Arial"/>
          <w:sz w:val="20"/>
          <w:szCs w:val="20"/>
        </w:rPr>
        <w:t>określonego w § 4 ust. 1 umowy,</w:t>
      </w:r>
    </w:p>
    <w:p w:rsidR="00810B7E" w:rsidRPr="00810B7E" w:rsidRDefault="00405766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>każdą nieobecność inspektora na terenie budowy w stosunku do częstotliwości określonych w § 1 ust. 4 pkt 5 umowy, w wysokości 300 zł (słownie: trzysta złotych),</w:t>
      </w:r>
    </w:p>
    <w:p w:rsidR="00810B7E" w:rsidRPr="00810B7E" w:rsidRDefault="00810B7E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każdy dzień </w:t>
      </w:r>
      <w:r w:rsidR="002604B5">
        <w:rPr>
          <w:rFonts w:cs="Arial"/>
          <w:sz w:val="20"/>
          <w:szCs w:val="20"/>
        </w:rPr>
        <w:t>zwłoki</w:t>
      </w:r>
      <w:r w:rsidRPr="00810B7E">
        <w:rPr>
          <w:rFonts w:cs="Arial"/>
          <w:sz w:val="20"/>
          <w:szCs w:val="20"/>
        </w:rPr>
        <w:t xml:space="preserve"> w wykonaniu prac, w wysokości 0,5 % wynagrodzenia umownego brutto, określonego w § 4 ust. 1, </w:t>
      </w:r>
    </w:p>
    <w:p w:rsidR="008E197A" w:rsidRPr="00405766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405766">
        <w:rPr>
          <w:rFonts w:cs="Arial"/>
          <w:sz w:val="20"/>
          <w:szCs w:val="20"/>
        </w:rPr>
        <w:t xml:space="preserve">nieprzedłożenie kopii umowy o podwykonawstwo w terminie, o którym mowa w </w:t>
      </w:r>
      <w:r w:rsidR="00405766" w:rsidRPr="00405766">
        <w:rPr>
          <w:rFonts w:cs="Arial"/>
          <w:sz w:val="20"/>
          <w:szCs w:val="20"/>
        </w:rPr>
        <w:t>§ 9 ust. 5</w:t>
      </w:r>
      <w:r w:rsidRPr="00405766">
        <w:rPr>
          <w:rFonts w:cs="Arial"/>
          <w:sz w:val="20"/>
          <w:szCs w:val="20"/>
        </w:rPr>
        <w:t xml:space="preserve"> wykonawca zapłaci 1% wysokości wynagrodzenia,  o którym mowa w § 4 ust. 1 za każdy dzień </w:t>
      </w:r>
      <w:r w:rsidR="002604B5">
        <w:rPr>
          <w:rFonts w:cs="Arial"/>
          <w:sz w:val="20"/>
          <w:szCs w:val="20"/>
        </w:rPr>
        <w:t>zwłoki</w:t>
      </w:r>
      <w:r w:rsidRPr="00405766">
        <w:rPr>
          <w:rFonts w:cs="Arial"/>
          <w:sz w:val="20"/>
          <w:szCs w:val="20"/>
        </w:rPr>
        <w:t xml:space="preserve"> w przedłożeniu kopii umowy o podwykonawstwo.</w:t>
      </w:r>
    </w:p>
    <w:p w:rsidR="008E197A" w:rsidRPr="00943461" w:rsidRDefault="008E197A" w:rsidP="008E197A">
      <w:pPr>
        <w:tabs>
          <w:tab w:val="num" w:pos="851"/>
        </w:tabs>
        <w:jc w:val="both"/>
        <w:rPr>
          <w:rFonts w:cs="Arial"/>
          <w:sz w:val="20"/>
          <w:szCs w:val="20"/>
        </w:rPr>
      </w:pPr>
    </w:p>
    <w:p w:rsidR="008E197A" w:rsidRPr="00247180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D634D3">
        <w:rPr>
          <w:rFonts w:cs="Arial"/>
          <w:sz w:val="20"/>
          <w:szCs w:val="20"/>
        </w:rPr>
        <w:t xml:space="preserve">Zamawiający zapłaci Wykonawcy karę umowną za odstąpienie od umowy przez Wykonawcę </w:t>
      </w:r>
      <w:r w:rsidRPr="00D634D3">
        <w:rPr>
          <w:rFonts w:cs="Arial"/>
          <w:sz w:val="20"/>
          <w:szCs w:val="20"/>
        </w:rPr>
        <w:br/>
        <w:t xml:space="preserve">z przyczyn leżących po stronie Zamawiającego w wysokości </w:t>
      </w:r>
      <w:r>
        <w:rPr>
          <w:rFonts w:cs="Arial"/>
          <w:sz w:val="20"/>
          <w:szCs w:val="20"/>
        </w:rPr>
        <w:t>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</w:t>
      </w:r>
      <w:r w:rsidRPr="00D634D3">
        <w:rPr>
          <w:rFonts w:cs="Arial"/>
          <w:sz w:val="20"/>
          <w:szCs w:val="20"/>
        </w:rPr>
        <w:t>wynagr</w:t>
      </w:r>
      <w:r>
        <w:rPr>
          <w:rFonts w:cs="Arial"/>
          <w:sz w:val="20"/>
          <w:szCs w:val="20"/>
        </w:rPr>
        <w:t>odzenia brutto określonego w § 4</w:t>
      </w:r>
      <w:r w:rsidRPr="00D634D3">
        <w:rPr>
          <w:rFonts w:cs="Arial"/>
          <w:sz w:val="20"/>
          <w:szCs w:val="20"/>
        </w:rPr>
        <w:t xml:space="preserve"> ust. 1 umowy.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Zamawiający przewiduje łąc</w:t>
      </w:r>
      <w:r>
        <w:rPr>
          <w:rFonts w:cs="Arial"/>
          <w:sz w:val="20"/>
          <w:szCs w:val="20"/>
        </w:rPr>
        <w:t>zenie kar, o których mowa w § 5</w:t>
      </w:r>
      <w:r w:rsidRPr="00AC403F">
        <w:rPr>
          <w:rFonts w:cs="Arial"/>
          <w:sz w:val="20"/>
          <w:szCs w:val="20"/>
        </w:rPr>
        <w:t xml:space="preserve"> ust. 2.</w:t>
      </w:r>
    </w:p>
    <w:p w:rsidR="008E197A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Stronom przysługuje prawo do dochodzenia odszkodowania uzupełniająceg</w:t>
      </w:r>
      <w:r>
        <w:rPr>
          <w:rFonts w:cs="Arial"/>
          <w:sz w:val="20"/>
          <w:szCs w:val="20"/>
        </w:rPr>
        <w:t>o, przenoszącego wysokość kar u</w:t>
      </w:r>
      <w:r w:rsidRPr="00AC403F">
        <w:rPr>
          <w:rFonts w:cs="Arial"/>
          <w:sz w:val="20"/>
          <w:szCs w:val="20"/>
        </w:rPr>
        <w:t>mownych do wysokości rzeczywiście poniesionej szkody.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AD59E7" w:rsidRPr="002604B5" w:rsidRDefault="00AD59E7" w:rsidP="00AD59E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2604B5">
        <w:rPr>
          <w:rFonts w:cs="Arial"/>
          <w:sz w:val="20"/>
          <w:szCs w:val="20"/>
        </w:rPr>
        <w:t xml:space="preserve">Zamawiający zastrzega sobie prawo potrącenia kar umownych z wymagalnego wynagrodzenia należnego Wykonawcy z tytułu przedmiotu umowy, w przypadku niedotrzymania terminu, o którym </w:t>
      </w:r>
      <w:r w:rsidRPr="002604B5">
        <w:rPr>
          <w:rFonts w:cs="Arial"/>
          <w:sz w:val="20"/>
          <w:szCs w:val="20"/>
        </w:rPr>
        <w:lastRenderedPageBreak/>
        <w:t>mowa w ust. 6 umowy, z uwzględnieniem treści przepisu art. 15r</w:t>
      </w:r>
      <w:r w:rsidRPr="002604B5">
        <w:rPr>
          <w:rFonts w:cs="Arial"/>
          <w:sz w:val="20"/>
          <w:szCs w:val="20"/>
          <w:vertAlign w:val="superscript"/>
        </w:rPr>
        <w:t>1</w:t>
      </w:r>
      <w:r w:rsidRPr="002604B5">
        <w:rPr>
          <w:rFonts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8E197A" w:rsidRPr="00D3048D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Maksymalną łączną wysokość kar umownych strony ustalają na kwotę równą wynagrodzeniu ryczałtowemu brutto.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6</w:t>
      </w:r>
      <w:r w:rsidRPr="00F15055">
        <w:rPr>
          <w:rFonts w:cs="Arial"/>
          <w:b/>
          <w:sz w:val="20"/>
          <w:szCs w:val="20"/>
          <w:lang w:val="en-US"/>
        </w:rPr>
        <w:t>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AC403F">
        <w:rPr>
          <w:rFonts w:cs="Arial"/>
          <w:b/>
          <w:sz w:val="20"/>
          <w:szCs w:val="20"/>
          <w:lang w:val="en-US"/>
        </w:rPr>
        <w:t>ODSTĄPIENIE OD UMOWY</w:t>
      </w:r>
    </w:p>
    <w:p w:rsidR="002604B5" w:rsidRPr="00AC403F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Zamawiającemu przysługuje prawo odstąpienia od umowy lub jej części:</w:t>
      </w:r>
    </w:p>
    <w:p w:rsidR="002604B5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przypadku, gdy niemożliwe będzie podpisanie umowy z wykonawcą robót budowlanych,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jeżeli Wykonawca nie podjął się wykonywania obowiązków wynikających z niniejszej umowy lub przerwał ich wykonanie i przerwa trwa dłużej niż 30 dni,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jeżeli Wykonawca wykonuje swoje obowiązki nieterminowo lub w sposób nienależyty </w:t>
      </w:r>
      <w:r w:rsidRPr="00AC403F">
        <w:rPr>
          <w:rFonts w:cs="Arial"/>
          <w:sz w:val="20"/>
          <w:szCs w:val="20"/>
        </w:rPr>
        <w:t>lub nie kontynuuje ich pomimo wezwania Zamawiającego złożonego</w:t>
      </w:r>
      <w:r w:rsidRPr="00533E31">
        <w:rPr>
          <w:rFonts w:cs="Arial"/>
          <w:sz w:val="20"/>
          <w:szCs w:val="20"/>
        </w:rPr>
        <w:t xml:space="preserve"> na piśmie, w terminie 7 dni od dnia otrzymania wezwania przez Wykonawcę,</w:t>
      </w:r>
      <w:r>
        <w:rPr>
          <w:rFonts w:cs="Arial"/>
          <w:sz w:val="20"/>
          <w:szCs w:val="20"/>
        </w:rPr>
        <w:t xml:space="preserve"> nie wykazuje poprawy,</w:t>
      </w:r>
    </w:p>
    <w:p w:rsidR="002604B5" w:rsidRPr="00DC4E9E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DC4E9E">
        <w:rPr>
          <w:rFonts w:cs="Arial"/>
          <w:sz w:val="20"/>
          <w:szCs w:val="20"/>
        </w:rPr>
        <w:t>w przypadku innego rażącego naruszenia</w:t>
      </w:r>
      <w:r>
        <w:rPr>
          <w:rFonts w:cs="Arial"/>
          <w:sz w:val="20"/>
          <w:szCs w:val="20"/>
        </w:rPr>
        <w:t xml:space="preserve"> warunków umowy przez Wykonawcę.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Wykonawcy przysługuje prawo odstąpienia od umowy w przypadku gdy:</w:t>
      </w:r>
    </w:p>
    <w:p w:rsidR="002604B5" w:rsidRPr="000039AC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2604B5" w:rsidRPr="008311F3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z winy Zamawiającego nie jest </w:t>
      </w:r>
      <w:r>
        <w:rPr>
          <w:rFonts w:cs="Arial"/>
          <w:sz w:val="20"/>
          <w:szCs w:val="20"/>
        </w:rPr>
        <w:t>możliwa dalsza realizacja umowy</w:t>
      </w:r>
      <w:r w:rsidRPr="008311F3">
        <w:rPr>
          <w:rFonts w:cs="Arial"/>
          <w:sz w:val="20"/>
          <w:szCs w:val="20"/>
        </w:rPr>
        <w:t>.</w:t>
      </w:r>
    </w:p>
    <w:p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  <w:r w:rsidRPr="000039AC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ZMIANY W UMOWIE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Zmiana postanowień zawartej umowy może nastąpić za zgodą obu stron wyrażoną </w:t>
      </w:r>
      <w:r w:rsidRPr="00886E88">
        <w:rPr>
          <w:rFonts w:cs="Arial"/>
          <w:sz w:val="20"/>
          <w:szCs w:val="20"/>
        </w:rPr>
        <w:br/>
        <w:t>na piśmie pod rygorem nieważności.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Zamawiający przewiduje możliwość dokonania zmiany postanowień zawartej umowy </w:t>
      </w:r>
      <w:r w:rsidRPr="00886E88">
        <w:rPr>
          <w:rFonts w:cs="Arial"/>
          <w:sz w:val="20"/>
          <w:szCs w:val="20"/>
        </w:rPr>
        <w:br/>
        <w:t xml:space="preserve">w stosunku do treści oferty </w:t>
      </w:r>
      <w:r>
        <w:rPr>
          <w:rFonts w:cs="Arial"/>
          <w:sz w:val="20"/>
          <w:szCs w:val="20"/>
        </w:rPr>
        <w:t>zgodnie z w 455</w:t>
      </w:r>
      <w:r w:rsidRPr="00886E88">
        <w:rPr>
          <w:rFonts w:cs="Arial"/>
          <w:sz w:val="20"/>
          <w:szCs w:val="20"/>
        </w:rPr>
        <w:t xml:space="preserve"> ustawy </w:t>
      </w:r>
      <w:proofErr w:type="spellStart"/>
      <w:r w:rsidRPr="00886E88"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w przypadku</w:t>
      </w:r>
      <w:r w:rsidRPr="00886E88">
        <w:rPr>
          <w:rFonts w:cs="Arial"/>
          <w:sz w:val="20"/>
          <w:szCs w:val="20"/>
        </w:rPr>
        <w:t xml:space="preserve">: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okoliczności niezależnych od Wykonawcy skutkujących niemożliwością dotrzymania terminu realizacji przedmiotu umowy,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zmiany </w:t>
      </w:r>
      <w:r w:rsidRPr="00886E88">
        <w:rPr>
          <w:rFonts w:cs="Arial"/>
          <w:sz w:val="20"/>
          <w:szCs w:val="20"/>
        </w:rPr>
        <w:t xml:space="preserve">obowiązujących przepisów, jeżeli zgodnie z nimi konieczne będzie dostosowanie treści umowy do aktualnego stanu prawnego,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siły wyższej, tj. wyjątkowego wydarzenia lub okoliczności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na którą Strony nie miały wpływu,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przeciw której Strony nie mogły się zabezpieczyć przed zawarciem umowy,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było w racjonalny sposób uniknąć lub przezwyciężyć,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uznać za wywołaną w znaczącym stopniu przez żadną ze Stron.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zmiany osób reprezentujących Zamawiającego/Wykonawcę w przypadku zmian organizacyjnych lub wynikłych z przyczyn losowych.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gdy nastąpi zmiana powszechnie obowiązujących przepisów prawa w zakresie mającym bezpośredni wpływ na realizację przedmiotu umowy</w:t>
      </w:r>
      <w:r>
        <w:rPr>
          <w:rFonts w:cs="Arial"/>
          <w:sz w:val="20"/>
          <w:szCs w:val="20"/>
        </w:rPr>
        <w:t>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wyłączenia lub rezygnacji z wykonania części zamówienia (zmniejszenie wynagrodzenia).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Istotne zmiany w umowie, na skutek wystąpienia poniższych okoliczności mogą dotyczyć następujących elementów umowy: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>zmiany terminu wykonania zamówienia, w przypadku:</w:t>
      </w:r>
    </w:p>
    <w:p w:rsidR="002604B5" w:rsidRPr="00551104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551104">
        <w:rPr>
          <w:rFonts w:eastAsia="TimesNewRomanPSMT" w:cs="Arial"/>
          <w:sz w:val="20"/>
          <w:szCs w:val="20"/>
        </w:rPr>
        <w:t xml:space="preserve">wydłużenia terminu wykonania robót budowlanych objętych nadzorem, termin określony odpowiednio w § 2 ust. 1 pkt 1-4 ulega stosownemu przedłużeniu na podstawie aneksu do umowy, bez prawa do dodatkowego wynagrodzenia, jednak nie dłużej niż o czas </w:t>
      </w:r>
      <w:r w:rsidRPr="00551104">
        <w:rPr>
          <w:rFonts w:eastAsia="TimesNewRomanPSMT" w:cs="Arial"/>
          <w:sz w:val="20"/>
          <w:szCs w:val="20"/>
        </w:rPr>
        <w:lastRenderedPageBreak/>
        <w:t>wydłużenia terminu wykonania robót objętych nadzorem.</w:t>
      </w:r>
    </w:p>
    <w:p w:rsidR="002604B5" w:rsidRPr="00886E88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wstrzymania realizacji </w:t>
      </w:r>
      <w:r>
        <w:rPr>
          <w:rFonts w:eastAsia="TimesNewRomanPSMT" w:cs="Arial"/>
          <w:sz w:val="20"/>
          <w:szCs w:val="20"/>
        </w:rPr>
        <w:t>robót budowlanych</w:t>
      </w:r>
      <w:r w:rsidRPr="00886E88">
        <w:rPr>
          <w:rFonts w:eastAsia="TimesNewRomanPSMT" w:cs="Arial"/>
          <w:sz w:val="20"/>
          <w:szCs w:val="20"/>
        </w:rPr>
        <w:t xml:space="preserve"> objętych </w:t>
      </w:r>
      <w:r>
        <w:rPr>
          <w:rFonts w:eastAsia="TimesNewRomanPSMT" w:cs="Arial"/>
          <w:sz w:val="20"/>
          <w:szCs w:val="20"/>
        </w:rPr>
        <w:t xml:space="preserve">nadzorem </w:t>
      </w:r>
      <w:r w:rsidRPr="00886E88">
        <w:rPr>
          <w:rFonts w:eastAsia="TimesNewRomanPSMT" w:cs="Arial"/>
          <w:sz w:val="20"/>
          <w:szCs w:val="20"/>
        </w:rPr>
        <w:t>z przyczyn niezależnych od Wykonawcy, co uniemożliwia terminowe zakończe</w:t>
      </w:r>
      <w:r>
        <w:rPr>
          <w:rFonts w:eastAsia="TimesNewRomanPSMT" w:cs="Arial"/>
          <w:sz w:val="20"/>
          <w:szCs w:val="20"/>
        </w:rPr>
        <w:t>nie realizacji przedmiotu umowy.</w:t>
      </w:r>
    </w:p>
    <w:p w:rsidR="002604B5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C211B5">
        <w:rPr>
          <w:rFonts w:cs="Arial"/>
          <w:sz w:val="20"/>
          <w:szCs w:val="20"/>
        </w:rPr>
        <w:t>zmiany wysokości wynagrodzenia, w przypadku wyłączenia lub rezygnacji z wykonania części zamówien</w:t>
      </w:r>
      <w:r>
        <w:rPr>
          <w:rFonts w:cs="Arial"/>
          <w:sz w:val="20"/>
          <w:szCs w:val="20"/>
        </w:rPr>
        <w:t>ia (zmniejszenie wynagrodzenia),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 xml:space="preserve">zmiany </w:t>
      </w:r>
      <w:r>
        <w:rPr>
          <w:rFonts w:cs="Arial"/>
          <w:sz w:val="20"/>
          <w:szCs w:val="20"/>
          <w:u w:val="single"/>
        </w:rPr>
        <w:t xml:space="preserve"> podmiotu trzeciego/</w:t>
      </w:r>
      <w:r w:rsidRPr="00886E88">
        <w:rPr>
          <w:rFonts w:cs="Arial"/>
          <w:sz w:val="20"/>
          <w:szCs w:val="20"/>
          <w:u w:val="single"/>
        </w:rPr>
        <w:t>podwykonawcy, w przypadku: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wprowadzenia nowego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rezygnacji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</w:t>
      </w:r>
      <w:r>
        <w:rPr>
          <w:rFonts w:eastAsia="TimesNewRomanPSMT" w:cs="Arial"/>
          <w:sz w:val="20"/>
          <w:szCs w:val="20"/>
        </w:rPr>
        <w:t>podmiotu trzeciego/</w:t>
      </w:r>
      <w:r w:rsidRPr="00886E88">
        <w:rPr>
          <w:rFonts w:eastAsia="TimesNewRomanPSMT" w:cs="Arial"/>
          <w:sz w:val="20"/>
          <w:szCs w:val="20"/>
        </w:rPr>
        <w:t>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wartości lub zakresu usług wykonywanych przez </w:t>
      </w:r>
      <w:r>
        <w:rPr>
          <w:rFonts w:eastAsia="TimesNewRomanPSMT" w:cs="Arial"/>
          <w:sz w:val="20"/>
          <w:szCs w:val="20"/>
        </w:rPr>
        <w:t>podmioty trzecie/</w:t>
      </w:r>
      <w:r w:rsidRPr="00886E88">
        <w:rPr>
          <w:rFonts w:eastAsia="TimesNewRomanPSMT" w:cs="Arial"/>
          <w:sz w:val="20"/>
          <w:szCs w:val="20"/>
        </w:rPr>
        <w:t>podwykonawców;</w:t>
      </w:r>
    </w:p>
    <w:p w:rsidR="002604B5" w:rsidRPr="00856269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56269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2604B5" w:rsidRPr="008B00AD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Powyższe postanowienia stanowią katalog zmian, na które zamawiający może wyrazić zgodę. </w:t>
      </w:r>
      <w:r w:rsidRPr="008B00AD">
        <w:rPr>
          <w:rFonts w:cs="Arial"/>
          <w:sz w:val="20"/>
          <w:szCs w:val="20"/>
        </w:rPr>
        <w:t>Powyższe postanowienia nie stanowią zobowiązania zamawiającego do wyrażenia zgody na ich wprowadzenie.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8</w:t>
      </w:r>
      <w:r w:rsidRPr="00D414B0">
        <w:rPr>
          <w:rFonts w:cs="Arial"/>
          <w:b/>
          <w:sz w:val="20"/>
          <w:szCs w:val="20"/>
          <w:lang w:val="en-US"/>
        </w:rPr>
        <w:t>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PRZEDSTAWICIELE STRON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Do realizacji prac związanych z wykonywaniem przedmiotu umowy Strony wyznaczają swoich przedstawicieli: </w:t>
      </w:r>
    </w:p>
    <w:p w:rsidR="008E197A" w:rsidRPr="00551104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Zamawiającego:  </w:t>
      </w:r>
      <w:r w:rsidR="00784FBB">
        <w:rPr>
          <w:rFonts w:cs="Arial"/>
          <w:sz w:val="20"/>
          <w:szCs w:val="20"/>
        </w:rPr>
        <w:t>Przemysław Bloch – Inspektor Wydziału Inwestycji i Infrastruktury</w:t>
      </w:r>
      <w:r w:rsidRPr="00551104">
        <w:rPr>
          <w:rFonts w:cs="Arial"/>
          <w:sz w:val="20"/>
          <w:szCs w:val="20"/>
        </w:rPr>
        <w:t>, lub osoba go zastępująca – w sprawach związanych z realizacją inwestycji, podpisywaniem protokołów odbioru robót,</w:t>
      </w:r>
      <w:r w:rsidRPr="00551104">
        <w:rPr>
          <w:rFonts w:cs="Arial"/>
          <w:sz w:val="20"/>
          <w:szCs w:val="20"/>
        </w:rPr>
        <w:tab/>
      </w:r>
    </w:p>
    <w:p w:rsidR="008E197A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Wykonawcy: </w:t>
      </w:r>
    </w:p>
    <w:p w:rsidR="00784FBB" w:rsidRDefault="008E197A" w:rsidP="008E19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 w:rsidR="00784FBB" w:rsidRPr="00784FBB"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 </w:t>
      </w:r>
    </w:p>
    <w:p w:rsidR="008E197A" w:rsidRPr="00551104" w:rsidRDefault="008E197A" w:rsidP="008E197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Wykonawca może dokonywać zmiany osób wskazanych w ust. 1 pkt 2), </w:t>
      </w:r>
      <w:r w:rsidRPr="00551104">
        <w:rPr>
          <w:rFonts w:cs="Arial"/>
          <w:sz w:val="20"/>
          <w:szCs w:val="20"/>
          <w:u w:val="single"/>
        </w:rPr>
        <w:t>jedynie za uprzednią zgodą Zamawiającego.</w:t>
      </w:r>
      <w:r w:rsidRPr="00551104">
        <w:rPr>
          <w:rFonts w:cs="Arial"/>
          <w:sz w:val="20"/>
          <w:szCs w:val="20"/>
        </w:rPr>
        <w:t xml:space="preserve"> Zmiana którejkolwiek osób w trakcie realizacji przedmiotowej umowy musi być uzasadniona przez Wykonawcę na piśmie. Nowa osoba musi posiadać uprawnienia stosowne do wykonywanych czynności oraz kwalifikacje takie same lub wyższe</w:t>
      </w:r>
      <w:r w:rsidR="002604B5">
        <w:rPr>
          <w:rFonts w:cs="Arial"/>
          <w:sz w:val="20"/>
          <w:szCs w:val="20"/>
        </w:rPr>
        <w:t xml:space="preserve"> od kwalifikacji wymaganych w S</w:t>
      </w:r>
      <w:r w:rsidRPr="00551104">
        <w:rPr>
          <w:rFonts w:cs="Arial"/>
          <w:sz w:val="20"/>
          <w:szCs w:val="20"/>
        </w:rPr>
        <w:t>WZ.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Zmiana osób, o których mowa w ust. 1 pkt 2 nie wymaga sporządzenia aneksu.</w:t>
      </w:r>
    </w:p>
    <w:p w:rsidR="008E197A" w:rsidRPr="0025177C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Warunkiem dokonania zmian, o których mowa w ust. 2, jest złożenie uzasadnionego wniosku przez Wykonawcę wraz z opisem okoliczności </w:t>
      </w:r>
      <w:r w:rsidRPr="0025177C">
        <w:rPr>
          <w:rFonts w:cs="Arial"/>
          <w:sz w:val="20"/>
          <w:szCs w:val="20"/>
        </w:rPr>
        <w:t>stanowiących podstawę żądania takiej zmiany.</w:t>
      </w:r>
    </w:p>
    <w:p w:rsidR="008E197A" w:rsidRPr="0025177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§ 9.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PODWYKONAWCY/PODMIOTY TRZECIE</w:t>
      </w:r>
    </w:p>
    <w:p w:rsidR="002604B5" w:rsidRPr="00493E3F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55B46">
        <w:rPr>
          <w:rFonts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oświadcza, że będzie realizować zamówienie</w:t>
      </w:r>
      <w:r>
        <w:rPr>
          <w:rFonts w:cs="Arial"/>
          <w:sz w:val="20"/>
          <w:szCs w:val="20"/>
        </w:rPr>
        <w:t>:</w:t>
      </w:r>
    </w:p>
    <w:p w:rsidR="002604B5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2604B5" w:rsidRPr="00993DFD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DFD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Nazwa podmiotu trzeciego: ……………………….………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 zakresie: …………………………………………………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ponosi wobec Zamawiającego pełną odpowiedzialność za usługi, które wykonywane są przy pomocy podwykonawców, w szczególności za </w:t>
      </w:r>
      <w:r>
        <w:rPr>
          <w:rFonts w:cs="Arial"/>
          <w:sz w:val="20"/>
          <w:szCs w:val="20"/>
        </w:rPr>
        <w:t>zwłokę w wykonaniu</w:t>
      </w:r>
      <w:r w:rsidRPr="00993DFD">
        <w:rPr>
          <w:rFonts w:cs="Arial"/>
          <w:sz w:val="20"/>
          <w:szCs w:val="20"/>
        </w:rPr>
        <w:t xml:space="preserve"> usług lub niewystarczającą ich jakość. 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jest zobowiązany do przedłożenia zamawiającemu kopii poświadczonej </w:t>
      </w:r>
      <w:r w:rsidRPr="00993DFD">
        <w:rPr>
          <w:rFonts w:cs="Arial"/>
          <w:sz w:val="20"/>
          <w:szCs w:val="20"/>
        </w:rPr>
        <w:br/>
        <w:t xml:space="preserve">za zgodność z oryginałem zawartej umowy o podwykonawstwo w terminie 7 dni od dnia jej </w:t>
      </w:r>
      <w:r w:rsidRPr="00993DFD">
        <w:rPr>
          <w:rFonts w:cs="Arial"/>
          <w:sz w:val="20"/>
          <w:szCs w:val="20"/>
        </w:rPr>
        <w:lastRenderedPageBreak/>
        <w:t>zawarcia.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może dokonywać zmiany podmiotu trzeciego (w tym podwykonawcy) jedynie za zgodą Zamawiającego, akceptującego nowy podmiot. Nowy podmiot musi</w:t>
      </w:r>
      <w:r>
        <w:rPr>
          <w:rFonts w:cs="Arial"/>
          <w:sz w:val="20"/>
          <w:szCs w:val="20"/>
        </w:rPr>
        <w:t xml:space="preserve"> spełniać warunki określone w S</w:t>
      </w:r>
      <w:r w:rsidRPr="00993DFD">
        <w:rPr>
          <w:rFonts w:cs="Arial"/>
          <w:sz w:val="20"/>
          <w:szCs w:val="20"/>
        </w:rPr>
        <w:t xml:space="preserve">WZ w zakresie w jakim Wykonawca polegał na zasobach innych podmiotów na zasadach określonych w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Podmiot, który zobowiązał się do udostępnienia zasobów zgodnie z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publicznych, odpowiada solidarnie z Wykonawcą za szkodę Zamawiającego powstałą wskutek nieudostępnienia tych zasobów, chyba że za nieudostępnienie zasobów nie ponosi winy.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Zmiana podmiotu trzeciego, o którym mowa w ust. 1  wymaga sporządzenie aneksu.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2604B5" w:rsidRPr="001124E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1E6924">
        <w:rPr>
          <w:rFonts w:cs="Arial"/>
          <w:sz w:val="20"/>
          <w:szCs w:val="20"/>
        </w:rPr>
        <w:t>Zamawiający i Wykonawca ponoszą solidarną odpowiedzialność za zapłatę wynagrodzenia za prace wykonane przez podwykonawcę.</w:t>
      </w:r>
    </w:p>
    <w:p w:rsidR="002604B5" w:rsidRPr="002604B5" w:rsidRDefault="002604B5" w:rsidP="002604B5">
      <w:pPr>
        <w:jc w:val="center"/>
        <w:rPr>
          <w:rFonts w:cs="Arial"/>
          <w:b/>
          <w:sz w:val="20"/>
          <w:szCs w:val="20"/>
        </w:rPr>
      </w:pPr>
      <w:r w:rsidRPr="002604B5">
        <w:rPr>
          <w:rFonts w:cs="Arial"/>
          <w:b/>
          <w:sz w:val="20"/>
          <w:szCs w:val="20"/>
        </w:rPr>
        <w:t>§ 11.</w:t>
      </w:r>
    </w:p>
    <w:p w:rsidR="002604B5" w:rsidRPr="002604B5" w:rsidRDefault="002604B5" w:rsidP="002604B5">
      <w:pPr>
        <w:jc w:val="center"/>
        <w:rPr>
          <w:rFonts w:cs="Arial"/>
          <w:b/>
          <w:sz w:val="20"/>
          <w:szCs w:val="20"/>
          <w:lang w:val="en-US"/>
        </w:rPr>
      </w:pPr>
      <w:proofErr w:type="spellStart"/>
      <w:r w:rsidRPr="002604B5">
        <w:rPr>
          <w:rFonts w:cs="Arial"/>
          <w:b/>
          <w:sz w:val="20"/>
          <w:szCs w:val="20"/>
          <w:lang w:val="en-US"/>
        </w:rPr>
        <w:t>Ochrona</w:t>
      </w:r>
      <w:proofErr w:type="spellEnd"/>
      <w:r w:rsidRPr="002604B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2604B5">
        <w:rPr>
          <w:rFonts w:cs="Arial"/>
          <w:b/>
          <w:sz w:val="20"/>
          <w:szCs w:val="20"/>
          <w:lang w:val="en-US"/>
        </w:rPr>
        <w:t>danych</w:t>
      </w:r>
      <w:proofErr w:type="spellEnd"/>
      <w:r w:rsidRPr="002604B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2604B5">
        <w:rPr>
          <w:rFonts w:cs="Arial"/>
          <w:b/>
          <w:sz w:val="20"/>
          <w:szCs w:val="20"/>
          <w:lang w:val="en-US"/>
        </w:rPr>
        <w:t>osobowych</w:t>
      </w:r>
      <w:proofErr w:type="spellEnd"/>
    </w:p>
    <w:p w:rsidR="001367CE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05109">
        <w:rPr>
          <w:rFonts w:eastAsia="Calibri" w:cs="Arial"/>
          <w:sz w:val="20"/>
          <w:szCs w:val="20"/>
          <w:lang w:eastAsia="en-US"/>
        </w:rPr>
        <w:t>Dz.Urz.UE.L</w:t>
      </w:r>
      <w:proofErr w:type="spellEnd"/>
      <w:r w:rsidRPr="00905109">
        <w:rPr>
          <w:rFonts w:eastAsia="Calibri" w:cs="Arial"/>
          <w:sz w:val="20"/>
          <w:szCs w:val="20"/>
          <w:lang w:eastAsia="en-US"/>
        </w:rPr>
        <w:t xml:space="preserve"> Nr 119/1), zwanego „RODO”.   </w:t>
      </w:r>
    </w:p>
    <w:p w:rsidR="001367CE" w:rsidRPr="00D9531A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Rozwiązanie Umowy powierzenia przetwarzania danych osobowych, o której mowa w ust. 3 i 4,  wstrzymuje powierzenie przez Zamawiającego do przetwarzania przez Wykonawcę jakichkolwiek danych osobowych w trakcie realizacji niniejszej Umowy do czasu zawarcia nowej Umowy powierzenia przetwarzania danych osobowych.  </w:t>
      </w:r>
    </w:p>
    <w:p w:rsidR="001367CE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Strony </w:t>
      </w:r>
      <w:r>
        <w:rPr>
          <w:rFonts w:eastAsia="Calibri" w:cs="Arial"/>
          <w:sz w:val="20"/>
          <w:szCs w:val="20"/>
          <w:lang w:eastAsia="en-US"/>
        </w:rPr>
        <w:t xml:space="preserve">Umowy </w:t>
      </w:r>
      <w:r w:rsidRPr="00D9531A">
        <w:rPr>
          <w:rFonts w:eastAsia="Calibri" w:cs="Arial"/>
          <w:sz w:val="20"/>
          <w:szCs w:val="20"/>
          <w:lang w:eastAsia="en-US"/>
        </w:rPr>
        <w:t>stwierdzają, że pomiędzy Z</w:t>
      </w:r>
      <w:r>
        <w:rPr>
          <w:rFonts w:eastAsia="Calibri" w:cs="Arial"/>
          <w:sz w:val="20"/>
          <w:szCs w:val="20"/>
          <w:lang w:eastAsia="en-US"/>
        </w:rPr>
        <w:t>amawiającym</w:t>
      </w:r>
      <w:r w:rsidRPr="00D9531A">
        <w:rPr>
          <w:rFonts w:eastAsia="Calibri" w:cs="Arial"/>
          <w:sz w:val="20"/>
          <w:szCs w:val="20"/>
          <w:lang w:eastAsia="en-US"/>
        </w:rPr>
        <w:t xml:space="preserve">, a </w:t>
      </w:r>
      <w:r>
        <w:rPr>
          <w:rFonts w:eastAsia="Calibri" w:cs="Arial"/>
          <w:sz w:val="20"/>
          <w:szCs w:val="20"/>
          <w:lang w:eastAsia="en-US"/>
        </w:rPr>
        <w:t>Wykonawcą</w:t>
      </w:r>
      <w:r w:rsidRPr="00D9531A">
        <w:rPr>
          <w:rFonts w:eastAsia="Calibri" w:cs="Arial"/>
          <w:sz w:val="20"/>
          <w:szCs w:val="20"/>
          <w:lang w:eastAsia="en-US"/>
        </w:rPr>
        <w:t xml:space="preserve"> nie dochodzi do powstania stosunku powierzenia danych osobowych do przetwarzania i jednocześnie oświadczają, że każdy z tych podmiotów jest samodzielnym administratorem danych osobowych. Relacja zachodząca miedzy nimi dla realizacji przedmiotu niniejszej Umowy to udostępnienie danych osobowych.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:rsidR="001367CE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>Dla realizacji przedmiotu niniejszej umowy Z</w:t>
      </w:r>
      <w:r>
        <w:rPr>
          <w:rFonts w:eastAsia="Calibri" w:cs="Arial"/>
          <w:sz w:val="20"/>
          <w:szCs w:val="20"/>
          <w:lang w:eastAsia="en-US"/>
        </w:rPr>
        <w:t>amawiający</w:t>
      </w:r>
      <w:r w:rsidRPr="00D9531A">
        <w:rPr>
          <w:rFonts w:eastAsia="Calibri" w:cs="Arial"/>
          <w:sz w:val="20"/>
          <w:szCs w:val="20"/>
          <w:lang w:eastAsia="en-US"/>
        </w:rPr>
        <w:t xml:space="preserve"> udostępnia </w:t>
      </w:r>
      <w:r>
        <w:rPr>
          <w:rFonts w:eastAsia="Calibri" w:cs="Arial"/>
          <w:sz w:val="20"/>
          <w:szCs w:val="20"/>
          <w:lang w:eastAsia="en-US"/>
        </w:rPr>
        <w:t xml:space="preserve">Wykonawcy </w:t>
      </w:r>
      <w:r w:rsidRPr="00D9531A">
        <w:rPr>
          <w:rFonts w:eastAsia="Calibri" w:cs="Arial"/>
          <w:sz w:val="20"/>
          <w:szCs w:val="20"/>
          <w:lang w:eastAsia="en-US"/>
        </w:rPr>
        <w:t xml:space="preserve">dane osobowe zwykłe </w:t>
      </w:r>
      <w:r>
        <w:rPr>
          <w:rFonts w:eastAsia="Calibri" w:cs="Arial"/>
          <w:sz w:val="20"/>
          <w:szCs w:val="20"/>
          <w:lang w:eastAsia="en-US"/>
        </w:rPr>
        <w:t xml:space="preserve">osób reprezentujących </w:t>
      </w:r>
      <w:r w:rsidRPr="00D9531A">
        <w:rPr>
          <w:rFonts w:eastAsia="Calibri" w:cs="Arial"/>
          <w:sz w:val="20"/>
          <w:szCs w:val="20"/>
          <w:lang w:eastAsia="en-US"/>
        </w:rPr>
        <w:t>Wykonawc</w:t>
      </w:r>
      <w:r>
        <w:rPr>
          <w:rFonts w:eastAsia="Calibri" w:cs="Arial"/>
          <w:sz w:val="20"/>
          <w:szCs w:val="20"/>
          <w:lang w:eastAsia="en-US"/>
        </w:rPr>
        <w:t>ę</w:t>
      </w:r>
      <w:r w:rsidRPr="00D9531A">
        <w:rPr>
          <w:rFonts w:eastAsia="Calibri" w:cs="Arial"/>
          <w:sz w:val="20"/>
          <w:szCs w:val="20"/>
          <w:lang w:eastAsia="en-US"/>
        </w:rPr>
        <w:t xml:space="preserve"> zadania pn.: </w:t>
      </w:r>
      <w:r w:rsidRPr="00D9531A">
        <w:rPr>
          <w:rFonts w:eastAsia="Calibri" w:cs="Arial"/>
          <w:bCs/>
          <w:i/>
          <w:sz w:val="20"/>
          <w:szCs w:val="20"/>
          <w:lang w:eastAsia="en-US"/>
        </w:rPr>
        <w:t>„Rewitalizacja części miasta Czersk - Remont budynku mieszkalnego przy ul. Transportowców w Czersku”</w:t>
      </w:r>
      <w:r>
        <w:rPr>
          <w:rFonts w:eastAsia="Calibri" w:cs="Arial"/>
          <w:bCs/>
          <w:i/>
          <w:sz w:val="20"/>
          <w:szCs w:val="20"/>
          <w:lang w:eastAsia="en-US"/>
        </w:rPr>
        <w:t xml:space="preserve">. </w:t>
      </w:r>
    </w:p>
    <w:p w:rsidR="001367CE" w:rsidRPr="00D9531A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:rsidR="001367CE" w:rsidRPr="00905109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Wykonawca przyjmuje do wiadomości, że: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Administratorem danych osobowych osób reprezentujących Wykonawcę przetwarzanych w celach związanych z zawarciem i realizacją niniejszej Umowy jest  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Gmina Czersk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, w imieniu której działa Burmistrz Czerska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 xml:space="preserve">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wykonujący prawem określone obowiązki z wykorzystaniem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lastRenderedPageBreak/>
        <w:t xml:space="preserve">aparatu pomocniczego – Urzędu Miejskiego w Czersku.  Dane kontaktowe: ul. Kościuszki 27,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89-650 Czersk, tel. 52 395 48 60, fax: 52 395 48 11, e-mail: </w:t>
      </w:r>
      <w:hyperlink r:id="rId10" w:history="1">
        <w:r w:rsidRPr="00905109">
          <w:rPr>
            <w:rFonts w:eastAsia="Calibri" w:cs="Arial"/>
            <w:color w:val="000000" w:themeColor="text1"/>
            <w:kern w:val="2"/>
            <w:sz w:val="20"/>
            <w:szCs w:val="22"/>
            <w:lang w:eastAsia="ar-SA"/>
          </w:rPr>
          <w:t>urzad_miejski@czersk.pl</w:t>
        </w:r>
      </w:hyperlink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.  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będą przetwarzane na podstawie:  </w:t>
      </w:r>
    </w:p>
    <w:p w:rsidR="001367CE" w:rsidRPr="00905109" w:rsidRDefault="001367CE" w:rsidP="001367CE">
      <w:pPr>
        <w:numPr>
          <w:ilvl w:val="0"/>
          <w:numId w:val="40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b) RODO – przetwarzanie jest niezbędne do wykonania umowy której stroną jest osoba, której dane dotyczą, lub do podjęcia działań na żądanie osoby, której dane dotyczą, przed zawarciem umowy, </w:t>
      </w:r>
    </w:p>
    <w:p w:rsidR="001367CE" w:rsidRPr="00905109" w:rsidRDefault="001367CE" w:rsidP="001367CE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c) RODO przetwarzanie jest niezbędne do wypełnienia obowiązku prawnego ciążącego na Administratorze, w związku z: </w:t>
      </w:r>
    </w:p>
    <w:p w:rsidR="001367CE" w:rsidRPr="00905109" w:rsidRDefault="001367CE" w:rsidP="001367CE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art. 73 ust. 1 i art. 78 ust. 1 i 4 Ustawy z dnia 11 września 2019 r. Prawo zamówień Publicznych (Dz.U. 2019.2019 ze zm.),    </w:t>
      </w:r>
    </w:p>
    <w:p w:rsidR="001367CE" w:rsidRPr="00905109" w:rsidRDefault="001367CE" w:rsidP="001367CE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 art. 5-6 Ustawy z 14 lipca 1983 r. o narodowym zasobie archiwalnym i archiwach (Dz.U. 2020.164 ze zm.).    </w:t>
      </w:r>
    </w:p>
    <w:p w:rsidR="001367CE" w:rsidRPr="00905109" w:rsidRDefault="001367CE" w:rsidP="001367CE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Odbiorcami danych osobowych osób reprezentujących Wykonawcę mogą być upoważnieni pracownicy Administratora Danych, podmioty uprawnione do uzyskania takich danych osobowych na podstawie przepisów prawa i podwykonawcy związani z Administratorem Danych umowami powierzenia przetwarzania danych osobowych. 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onymi przez przepisy szczególne, z uwzględnieniem okresu trwałości projektu, o którym mowa w § 1 ust. 2 niniejszej Umowy. 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państwa trzeciego lub organizacji międzynarodowej. 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Osobom reprezentującym Wykonawcę przysługują prawa:</w:t>
      </w:r>
    </w:p>
    <w:p w:rsidR="001367CE" w:rsidRPr="00905109" w:rsidRDefault="001367CE" w:rsidP="001367CE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dostępu do dotyczących go danych oraz otrzymania ich kopii,</w:t>
      </w:r>
    </w:p>
    <w:p w:rsidR="001367CE" w:rsidRPr="00905109" w:rsidRDefault="001367CE" w:rsidP="001367CE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sprostowania (poprawiania) danych,</w:t>
      </w:r>
    </w:p>
    <w:p w:rsidR="001367CE" w:rsidRPr="00905109" w:rsidRDefault="001367CE" w:rsidP="001367CE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 ograniczenia przetwarzania danych,</w:t>
      </w:r>
    </w:p>
    <w:p w:rsidR="001367CE" w:rsidRDefault="001367CE" w:rsidP="001367CE">
      <w:pPr>
        <w:numPr>
          <w:ilvl w:val="0"/>
          <w:numId w:val="41"/>
        </w:numPr>
        <w:suppressAutoHyphens/>
        <w:ind w:left="1083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wniesienia skargi do organu nadzorczego, o którym mowa w art. 4 pkt  21 RODO,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t. j. Prezesa Urzędu Ochrony Danych Osobowych w Warszawie.  </w:t>
      </w:r>
    </w:p>
    <w:p w:rsidR="001367CE" w:rsidRPr="00905109" w:rsidRDefault="001367CE" w:rsidP="001367CE">
      <w:pPr>
        <w:suppressAutoHyphens/>
        <w:ind w:left="1083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:rsidR="008E197A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12</w:t>
      </w:r>
      <w:r w:rsidR="008E197A" w:rsidRPr="00136CEB">
        <w:rPr>
          <w:rFonts w:cs="Arial"/>
          <w:b/>
          <w:sz w:val="20"/>
          <w:szCs w:val="20"/>
        </w:rPr>
        <w:t>.</w:t>
      </w:r>
    </w:p>
    <w:p w:rsidR="00872487" w:rsidRPr="001367CE" w:rsidRDefault="008E197A" w:rsidP="001367CE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Każda zmiana umowy wymaga formy pisemnej pod rygorem nieważności. </w:t>
      </w:r>
    </w:p>
    <w:p w:rsidR="001367CE" w:rsidRDefault="001367CE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bookmarkStart w:id="1" w:name="_GoBack"/>
      <w:bookmarkEnd w:id="1"/>
      <w:r>
        <w:rPr>
          <w:rFonts w:cs="Arial"/>
          <w:b/>
          <w:sz w:val="20"/>
          <w:szCs w:val="20"/>
        </w:rPr>
        <w:t>§ 13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551104" w:rsidRDefault="008E197A" w:rsidP="00872487">
      <w:pPr>
        <w:tabs>
          <w:tab w:val="num" w:pos="0"/>
        </w:tabs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sprawach nieuregulowanych niniejszą umową zastosowanie mają przepisy ustawy Prawo zamówień publicznych, Kodeksu Cywilne</w:t>
      </w:r>
      <w:r>
        <w:rPr>
          <w:rFonts w:cs="Arial"/>
          <w:sz w:val="20"/>
          <w:szCs w:val="20"/>
        </w:rPr>
        <w:t xml:space="preserve">go oraz ustawy Prawo budowlane </w:t>
      </w:r>
      <w:r w:rsidRPr="00551104">
        <w:rPr>
          <w:rFonts w:cs="Arial"/>
          <w:sz w:val="20"/>
          <w:szCs w:val="20"/>
        </w:rPr>
        <w:t>wraz z przepisami wykonawczymi do tych ustaw.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14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0A0B13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§ 15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Umowę sporządza się w trzech egzemplarzach, z czego dwa otrzymuje Zamawiający i jeden Wykonawca.</w:t>
      </w:r>
    </w:p>
    <w:p w:rsidR="008E197A" w:rsidRPr="006A06E5" w:rsidRDefault="008E197A" w:rsidP="008E197A">
      <w:pPr>
        <w:jc w:val="both"/>
        <w:rPr>
          <w:rFonts w:cs="Arial"/>
          <w:sz w:val="20"/>
          <w:szCs w:val="20"/>
        </w:rPr>
      </w:pP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Zamawiający</w:t>
      </w:r>
      <w:r w:rsidRPr="000039AC">
        <w:rPr>
          <w:rFonts w:cs="Arial"/>
          <w:b/>
          <w:sz w:val="20"/>
          <w:szCs w:val="20"/>
        </w:rPr>
        <w:tab/>
        <w:t xml:space="preserve">                                                                          </w:t>
      </w:r>
      <w:r w:rsidRPr="000039AC">
        <w:rPr>
          <w:rFonts w:cs="Arial"/>
          <w:b/>
          <w:sz w:val="20"/>
          <w:szCs w:val="20"/>
        </w:rPr>
        <w:tab/>
        <w:t>Wykonawca</w:t>
      </w:r>
    </w:p>
    <w:p w:rsidR="008E197A" w:rsidRPr="000039AC" w:rsidRDefault="008E197A" w:rsidP="008E197A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8E197A" w:rsidRPr="000039AC" w:rsidRDefault="008E197A" w:rsidP="008E197A">
      <w:pPr>
        <w:rPr>
          <w:rFonts w:cs="Arial"/>
          <w:sz w:val="20"/>
          <w:szCs w:val="20"/>
        </w:rPr>
      </w:pPr>
    </w:p>
    <w:p w:rsidR="008E197A" w:rsidRPr="000039AC" w:rsidRDefault="008E197A" w:rsidP="008E197A">
      <w:pPr>
        <w:rPr>
          <w:rFonts w:cs="Arial"/>
          <w:sz w:val="20"/>
          <w:szCs w:val="20"/>
        </w:rPr>
      </w:pPr>
    </w:p>
    <w:p w:rsidR="00CA20F9" w:rsidRPr="00CA20F9" w:rsidRDefault="00CA20F9" w:rsidP="00CA20F9"/>
    <w:sectPr w:rsidR="00CA20F9" w:rsidRPr="00CA20F9" w:rsidSect="00501551">
      <w:footerReference w:type="default" r:id="rId11"/>
      <w:headerReference w:type="first" r:id="rId12"/>
      <w:footerReference w:type="first" r:id="rId13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4" w:rsidRDefault="000C2AE4">
      <w:r>
        <w:separator/>
      </w:r>
    </w:p>
  </w:endnote>
  <w:endnote w:type="continuationSeparator" w:id="0">
    <w:p w:rsidR="000C2AE4" w:rsidRDefault="000C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2604B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76B195" wp14:editId="5A879770">
          <wp:simplePos x="0" y="0"/>
          <wp:positionH relativeFrom="page">
            <wp:posOffset>325064</wp:posOffset>
          </wp:positionH>
          <wp:positionV relativeFrom="page">
            <wp:posOffset>10096251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2604B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E76B195" wp14:editId="5A879770">
          <wp:simplePos x="0" y="0"/>
          <wp:positionH relativeFrom="page">
            <wp:posOffset>507944</wp:posOffset>
          </wp:positionH>
          <wp:positionV relativeFrom="page">
            <wp:posOffset>10167813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4" w:rsidRDefault="000C2AE4">
      <w:r>
        <w:separator/>
      </w:r>
    </w:p>
  </w:footnote>
  <w:footnote w:type="continuationSeparator" w:id="0">
    <w:p w:rsidR="000C2AE4" w:rsidRDefault="000C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2604B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822985A" wp14:editId="423B9C52">
          <wp:simplePos x="0" y="0"/>
          <wp:positionH relativeFrom="page">
            <wp:posOffset>331691</wp:posOffset>
          </wp:positionH>
          <wp:positionV relativeFrom="page">
            <wp:posOffset>95719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C77D41"/>
    <w:multiLevelType w:val="hybridMultilevel"/>
    <w:tmpl w:val="23B898D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64A7860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3026539"/>
    <w:multiLevelType w:val="hybridMultilevel"/>
    <w:tmpl w:val="24A29D76"/>
    <w:lvl w:ilvl="0" w:tplc="1BCA7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97FF7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600DF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3352104B"/>
    <w:multiLevelType w:val="hybridMultilevel"/>
    <w:tmpl w:val="B7DCE8BC"/>
    <w:lvl w:ilvl="0" w:tplc="FACC22B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D66FDC"/>
    <w:multiLevelType w:val="hybridMultilevel"/>
    <w:tmpl w:val="B64E4A08"/>
    <w:lvl w:ilvl="0" w:tplc="BEF8E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B6565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6714C"/>
    <w:multiLevelType w:val="hybridMultilevel"/>
    <w:tmpl w:val="7F4E52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62F4D64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E63A8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11"/>
  </w:num>
  <w:num w:numId="7">
    <w:abstractNumId w:val="26"/>
  </w:num>
  <w:num w:numId="8">
    <w:abstractNumId w:val="33"/>
  </w:num>
  <w:num w:numId="9">
    <w:abstractNumId w:val="27"/>
  </w:num>
  <w:num w:numId="10">
    <w:abstractNumId w:val="34"/>
  </w:num>
  <w:num w:numId="11">
    <w:abstractNumId w:val="40"/>
  </w:num>
  <w:num w:numId="12">
    <w:abstractNumId w:val="31"/>
  </w:num>
  <w:num w:numId="13">
    <w:abstractNumId w:val="25"/>
  </w:num>
  <w:num w:numId="14">
    <w:abstractNumId w:val="24"/>
  </w:num>
  <w:num w:numId="15">
    <w:abstractNumId w:val="10"/>
  </w:num>
  <w:num w:numId="16">
    <w:abstractNumId w:val="18"/>
  </w:num>
  <w:num w:numId="17">
    <w:abstractNumId w:val="15"/>
  </w:num>
  <w:num w:numId="18">
    <w:abstractNumId w:val="4"/>
  </w:num>
  <w:num w:numId="19">
    <w:abstractNumId w:val="39"/>
  </w:num>
  <w:num w:numId="20">
    <w:abstractNumId w:val="38"/>
  </w:num>
  <w:num w:numId="21">
    <w:abstractNumId w:val="12"/>
  </w:num>
  <w:num w:numId="22">
    <w:abstractNumId w:val="1"/>
  </w:num>
  <w:num w:numId="23">
    <w:abstractNumId w:val="3"/>
  </w:num>
  <w:num w:numId="24">
    <w:abstractNumId w:val="36"/>
  </w:num>
  <w:num w:numId="25">
    <w:abstractNumId w:val="5"/>
  </w:num>
  <w:num w:numId="26">
    <w:abstractNumId w:val="23"/>
  </w:num>
  <w:num w:numId="27">
    <w:abstractNumId w:val="8"/>
  </w:num>
  <w:num w:numId="28">
    <w:abstractNumId w:val="37"/>
  </w:num>
  <w:num w:numId="29">
    <w:abstractNumId w:val="35"/>
  </w:num>
  <w:num w:numId="30">
    <w:abstractNumId w:val="9"/>
  </w:num>
  <w:num w:numId="31">
    <w:abstractNumId w:val="28"/>
  </w:num>
  <w:num w:numId="32">
    <w:abstractNumId w:val="32"/>
  </w:num>
  <w:num w:numId="33">
    <w:abstractNumId w:val="6"/>
  </w:num>
  <w:num w:numId="34">
    <w:abstractNumId w:val="20"/>
  </w:num>
  <w:num w:numId="35">
    <w:abstractNumId w:val="17"/>
  </w:num>
  <w:num w:numId="36">
    <w:abstractNumId w:val="2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AE4"/>
    <w:rsid w:val="000D283E"/>
    <w:rsid w:val="00100DBB"/>
    <w:rsid w:val="0011095F"/>
    <w:rsid w:val="001116BE"/>
    <w:rsid w:val="00124D4A"/>
    <w:rsid w:val="00130B23"/>
    <w:rsid w:val="001367CE"/>
    <w:rsid w:val="001B210F"/>
    <w:rsid w:val="002311C6"/>
    <w:rsid w:val="00241C1F"/>
    <w:rsid w:val="002425AE"/>
    <w:rsid w:val="002604B5"/>
    <w:rsid w:val="002C6347"/>
    <w:rsid w:val="00320AAC"/>
    <w:rsid w:val="00325198"/>
    <w:rsid w:val="0035482A"/>
    <w:rsid w:val="003619F2"/>
    <w:rsid w:val="00365820"/>
    <w:rsid w:val="0039488F"/>
    <w:rsid w:val="003A7FB8"/>
    <w:rsid w:val="003C554F"/>
    <w:rsid w:val="003E3CB7"/>
    <w:rsid w:val="003F331B"/>
    <w:rsid w:val="0040149C"/>
    <w:rsid w:val="00405766"/>
    <w:rsid w:val="00414478"/>
    <w:rsid w:val="004861BD"/>
    <w:rsid w:val="00492BD3"/>
    <w:rsid w:val="004B70BD"/>
    <w:rsid w:val="00501551"/>
    <w:rsid w:val="0052111D"/>
    <w:rsid w:val="00531FF9"/>
    <w:rsid w:val="00537F26"/>
    <w:rsid w:val="005760A9"/>
    <w:rsid w:val="005836D9"/>
    <w:rsid w:val="00594464"/>
    <w:rsid w:val="005A0BC7"/>
    <w:rsid w:val="005B3B65"/>
    <w:rsid w:val="00622781"/>
    <w:rsid w:val="00640BFF"/>
    <w:rsid w:val="006731E4"/>
    <w:rsid w:val="0069621B"/>
    <w:rsid w:val="006F209E"/>
    <w:rsid w:val="006F2B5F"/>
    <w:rsid w:val="00727F94"/>
    <w:rsid w:val="007337EB"/>
    <w:rsid w:val="00745D18"/>
    <w:rsid w:val="00776530"/>
    <w:rsid w:val="00784FBB"/>
    <w:rsid w:val="00791E8E"/>
    <w:rsid w:val="007A0109"/>
    <w:rsid w:val="007B2500"/>
    <w:rsid w:val="007D61D6"/>
    <w:rsid w:val="007E1B19"/>
    <w:rsid w:val="007F3623"/>
    <w:rsid w:val="00810B7E"/>
    <w:rsid w:val="00827311"/>
    <w:rsid w:val="00834BB4"/>
    <w:rsid w:val="00835187"/>
    <w:rsid w:val="00856269"/>
    <w:rsid w:val="00856E3A"/>
    <w:rsid w:val="00872487"/>
    <w:rsid w:val="008945D9"/>
    <w:rsid w:val="008E197A"/>
    <w:rsid w:val="00934186"/>
    <w:rsid w:val="009D546C"/>
    <w:rsid w:val="009D71C1"/>
    <w:rsid w:val="009F2CF0"/>
    <w:rsid w:val="00A04690"/>
    <w:rsid w:val="00A40DD3"/>
    <w:rsid w:val="00A72E21"/>
    <w:rsid w:val="00A8311B"/>
    <w:rsid w:val="00AD59E7"/>
    <w:rsid w:val="00B01F08"/>
    <w:rsid w:val="00B16E8F"/>
    <w:rsid w:val="00B30401"/>
    <w:rsid w:val="00B6637D"/>
    <w:rsid w:val="00BB76D0"/>
    <w:rsid w:val="00BC363C"/>
    <w:rsid w:val="00C54DF7"/>
    <w:rsid w:val="00C62C24"/>
    <w:rsid w:val="00C635B6"/>
    <w:rsid w:val="00CA20F9"/>
    <w:rsid w:val="00CC263D"/>
    <w:rsid w:val="00CE005B"/>
    <w:rsid w:val="00CF1A4A"/>
    <w:rsid w:val="00D01B55"/>
    <w:rsid w:val="00D0361A"/>
    <w:rsid w:val="00D30ADD"/>
    <w:rsid w:val="00D43A0D"/>
    <w:rsid w:val="00D46867"/>
    <w:rsid w:val="00D526F3"/>
    <w:rsid w:val="00DC733E"/>
    <w:rsid w:val="00DF57BE"/>
    <w:rsid w:val="00E06500"/>
    <w:rsid w:val="00E16596"/>
    <w:rsid w:val="00E57060"/>
    <w:rsid w:val="00E6726D"/>
    <w:rsid w:val="00E7718E"/>
    <w:rsid w:val="00E87616"/>
    <w:rsid w:val="00E92047"/>
    <w:rsid w:val="00EA5C16"/>
    <w:rsid w:val="00ED25BE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iejski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183</TotalTime>
  <Pages>10</Pages>
  <Words>4315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27</cp:revision>
  <cp:lastPrinted>2020-02-10T13:21:00Z</cp:lastPrinted>
  <dcterms:created xsi:type="dcterms:W3CDTF">2020-01-30T07:13:00Z</dcterms:created>
  <dcterms:modified xsi:type="dcterms:W3CDTF">2021-03-10T09:25:00Z</dcterms:modified>
</cp:coreProperties>
</file>