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EE" w:rsidRPr="00B81F3F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 w:rsidRPr="00B81F3F">
        <w:rPr>
          <w:rFonts w:ascii="Tahoma" w:hAnsi="Tahoma" w:cs="Tahoma"/>
          <w:sz w:val="20"/>
          <w:szCs w:val="20"/>
        </w:rPr>
        <w:t xml:space="preserve">Poznań, dnia </w:t>
      </w:r>
      <w:r w:rsidR="005B2E70">
        <w:rPr>
          <w:rFonts w:ascii="Tahoma" w:hAnsi="Tahoma" w:cs="Tahoma"/>
          <w:sz w:val="20"/>
          <w:szCs w:val="20"/>
        </w:rPr>
        <w:t>30</w:t>
      </w:r>
      <w:r w:rsidR="00B81F3F" w:rsidRPr="00B81F3F">
        <w:rPr>
          <w:rFonts w:ascii="Tahoma" w:hAnsi="Tahoma" w:cs="Tahoma"/>
          <w:sz w:val="20"/>
          <w:szCs w:val="20"/>
        </w:rPr>
        <w:t>.</w:t>
      </w:r>
      <w:r w:rsidR="0003405B" w:rsidRPr="00B81F3F">
        <w:rPr>
          <w:rFonts w:ascii="Tahoma" w:hAnsi="Tahoma" w:cs="Tahoma"/>
          <w:sz w:val="20"/>
          <w:szCs w:val="20"/>
        </w:rPr>
        <w:t>0</w:t>
      </w:r>
      <w:r w:rsidR="005B2E70">
        <w:rPr>
          <w:rFonts w:ascii="Tahoma" w:hAnsi="Tahoma" w:cs="Tahoma"/>
          <w:sz w:val="20"/>
          <w:szCs w:val="20"/>
        </w:rPr>
        <w:t>9</w:t>
      </w:r>
      <w:r w:rsidR="0003405B" w:rsidRPr="00B81F3F">
        <w:rPr>
          <w:rFonts w:ascii="Tahoma" w:hAnsi="Tahoma" w:cs="Tahoma"/>
          <w:sz w:val="20"/>
          <w:szCs w:val="20"/>
        </w:rPr>
        <w:t>.20</w:t>
      </w:r>
      <w:r w:rsidR="001C5EC8" w:rsidRPr="00B81F3F">
        <w:rPr>
          <w:rFonts w:ascii="Tahoma" w:hAnsi="Tahoma" w:cs="Tahoma"/>
          <w:sz w:val="20"/>
          <w:szCs w:val="20"/>
        </w:rPr>
        <w:t>2</w:t>
      </w:r>
      <w:r w:rsidR="00D54258" w:rsidRPr="00B81F3F">
        <w:rPr>
          <w:rFonts w:ascii="Tahoma" w:hAnsi="Tahoma" w:cs="Tahoma"/>
          <w:sz w:val="20"/>
          <w:szCs w:val="20"/>
        </w:rPr>
        <w:t>2</w:t>
      </w:r>
      <w:r w:rsidRPr="00B81F3F">
        <w:rPr>
          <w:rFonts w:ascii="Tahoma" w:hAnsi="Tahoma" w:cs="Tahoma"/>
          <w:sz w:val="20"/>
          <w:szCs w:val="20"/>
        </w:rPr>
        <w:t xml:space="preserve"> r.</w:t>
      </w:r>
    </w:p>
    <w:p w:rsidR="007053EE" w:rsidRPr="00B81F3F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B81F3F" w:rsidRDefault="007053EE" w:rsidP="00755712">
      <w:pPr>
        <w:spacing w:after="0" w:line="240" w:lineRule="auto"/>
        <w:rPr>
          <w:rFonts w:eastAsia="Times New Roman" w:cs="Calibri"/>
          <w:lang w:eastAsia="pl-PL"/>
        </w:rPr>
      </w:pPr>
      <w:r w:rsidRPr="00B81F3F">
        <w:rPr>
          <w:rFonts w:eastAsia="Times New Roman" w:cs="Calibri"/>
          <w:lang w:eastAsia="pl-PL"/>
        </w:rPr>
        <w:t>Nr:</w:t>
      </w:r>
      <w:r w:rsidR="00F649D7" w:rsidRPr="00B81F3F">
        <w:rPr>
          <w:rFonts w:eastAsia="Times New Roman" w:cs="Calibri"/>
          <w:lang w:eastAsia="pl-PL"/>
        </w:rPr>
        <w:t xml:space="preserve"> DIT/ZO/20</w:t>
      </w:r>
      <w:r w:rsidR="001C5EC8" w:rsidRPr="00B81F3F">
        <w:rPr>
          <w:rFonts w:eastAsia="Times New Roman" w:cs="Calibri"/>
          <w:lang w:eastAsia="pl-PL"/>
        </w:rPr>
        <w:t>2</w:t>
      </w:r>
      <w:r w:rsidR="00D54258" w:rsidRPr="00B81F3F">
        <w:rPr>
          <w:rFonts w:eastAsia="Times New Roman" w:cs="Calibri"/>
          <w:lang w:eastAsia="pl-PL"/>
        </w:rPr>
        <w:t>2</w:t>
      </w:r>
      <w:r w:rsidR="00F649D7" w:rsidRPr="00B81F3F">
        <w:rPr>
          <w:rFonts w:eastAsia="Times New Roman" w:cs="Calibri"/>
          <w:lang w:eastAsia="pl-PL"/>
        </w:rPr>
        <w:t>/</w:t>
      </w:r>
      <w:r w:rsidR="00D15C72">
        <w:t>161118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B81F3F"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Niniejsze Indywidualne Warunki Zamówienia nie stanowią ogłoszenia o zamówieniu w rozumieniu Ustawy</w:t>
      </w: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z dnia 11 września 2019 r. - Prawo zamówień publicznych,</w:t>
      </w:r>
      <w:bookmarkStart w:id="0" w:name="_GoBack"/>
      <w:bookmarkEnd w:id="0"/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Podstawa prawna: Regulamin udzielania zamówień wprowadzony Zarządzeniem Rektora UMP Nr 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7/</w:t>
      </w:r>
      <w:r w:rsidR="007638B0">
        <w:rPr>
          <w:rFonts w:eastAsiaTheme="minorHAnsi" w:cs="Calibri"/>
        </w:rPr>
        <w:t>1</w:t>
      </w:r>
      <w:r>
        <w:rPr>
          <w:rFonts w:eastAsiaTheme="minorHAnsi" w:cs="Calibri"/>
        </w:rPr>
        <w:t>2,</w:t>
      </w:r>
    </w:p>
    <w:p w:rsidR="00D54258" w:rsidRPr="0000576E" w:rsidRDefault="00D54258" w:rsidP="00D5425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Theme="minorHAnsi" w:cs="Calibri"/>
        </w:rPr>
        <w:t>z dn. 1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.0</w:t>
      </w:r>
      <w:r w:rsidR="007638B0">
        <w:rPr>
          <w:rFonts w:eastAsiaTheme="minorHAnsi" w:cs="Calibri"/>
        </w:rPr>
        <w:t>3</w:t>
      </w:r>
      <w:r>
        <w:rPr>
          <w:rFonts w:eastAsiaTheme="minorHAnsi" w:cs="Calibri"/>
        </w:rPr>
        <w:t>.202</w:t>
      </w:r>
      <w:r w:rsidR="007638B0">
        <w:rPr>
          <w:rFonts w:eastAsiaTheme="minorHAnsi" w:cs="Calibri"/>
        </w:rPr>
        <w:t>1</w:t>
      </w:r>
      <w:r>
        <w:rPr>
          <w:rFonts w:eastAsiaTheme="minorHAnsi" w:cs="Calibri"/>
        </w:rPr>
        <w:t xml:space="preserve">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70516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5939C3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Dział realizujący:      </w:t>
            </w:r>
            <w:r w:rsidRPr="005273B0">
              <w:rPr>
                <w:rFonts w:eastAsia="Times New Roman" w:cs="Calibri"/>
                <w:lang w:eastAsia="pl-PL"/>
              </w:rPr>
              <w:t>Dział Inwestycyjno</w:t>
            </w:r>
            <w:r>
              <w:rPr>
                <w:rFonts w:eastAsia="Times New Roman" w:cs="Calibri"/>
                <w:lang w:eastAsia="pl-PL"/>
              </w:rPr>
              <w:t>-</w:t>
            </w:r>
            <w:r w:rsidRPr="005273B0">
              <w:rPr>
                <w:rFonts w:eastAsia="Times New Roman" w:cs="Calibri"/>
                <w:lang w:eastAsia="pl-PL"/>
              </w:rPr>
              <w:t>Techniczny</w:t>
            </w:r>
            <w:r>
              <w:rPr>
                <w:rFonts w:eastAsia="Times New Roman" w:cs="Calibri"/>
                <w:lang w:eastAsia="pl-PL"/>
              </w:rPr>
              <w:t xml:space="preserve"> UMP</w:t>
            </w:r>
            <w:r w:rsidRPr="005273B0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5273B0">
              <w:rPr>
                <w:rFonts w:eastAsia="Times New Roman" w:cs="Calibri"/>
                <w:lang w:eastAsia="pl-PL"/>
              </w:rPr>
              <w:t xml:space="preserve">e-mail: </w:t>
            </w:r>
            <w:r>
              <w:rPr>
                <w:rFonts w:eastAsia="Times New Roman" w:cs="Calibri"/>
                <w:lang w:eastAsia="pl-PL"/>
              </w:rPr>
              <w:t xml:space="preserve">   </w:t>
            </w:r>
            <w:r w:rsidRPr="005273B0">
              <w:rPr>
                <w:rFonts w:eastAsia="Times New Roman" w:cs="Calibri"/>
                <w:lang w:eastAsia="pl-PL"/>
              </w:rPr>
              <w:t>ditum@ump.edu.pl;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Pr="00D70516" w:rsidRDefault="00D70516" w:rsidP="001C1EE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70516">
              <w:rPr>
                <w:rFonts w:eastAsia="Times New Roman" w:cs="Calibri"/>
                <w:lang w:eastAsia="pl-PL"/>
              </w:rPr>
              <w:t>Karolina Wąsiewic</w:t>
            </w:r>
            <w:r>
              <w:rPr>
                <w:rFonts w:eastAsia="Times New Roman" w:cs="Calibri"/>
                <w:lang w:eastAsia="pl-PL"/>
              </w:rPr>
              <w:t>z</w:t>
            </w:r>
            <w:r w:rsidR="007053EE" w:rsidRPr="00D70516">
              <w:rPr>
                <w:rFonts w:eastAsia="Times New Roman" w:cs="Calibri"/>
                <w:lang w:eastAsia="pl-PL"/>
              </w:rPr>
              <w:t>,  e-mail:</w:t>
            </w:r>
            <w:r w:rsidR="00F26101" w:rsidRPr="00D70516">
              <w:rPr>
                <w:rFonts w:eastAsia="Times New Roman" w:cs="Calibri"/>
                <w:lang w:eastAsia="pl-PL"/>
              </w:rPr>
              <w:t xml:space="preserve"> </w:t>
            </w:r>
            <w:hyperlink r:id="rId8" w:history="1">
              <w:r w:rsidRPr="00D70516">
                <w:rPr>
                  <w:rStyle w:val="Hipercze"/>
                </w:rPr>
                <w:t>kwasiewicz</w:t>
              </w:r>
              <w:r w:rsidRPr="00D70516">
                <w:rPr>
                  <w:rStyle w:val="Hipercze"/>
                  <w:rFonts w:eastAsia="Times New Roman" w:cs="Calibri"/>
                  <w:lang w:eastAsia="pl-PL"/>
                </w:rPr>
                <w:t>@ump.edu.pl</w:t>
              </w:r>
            </w:hyperlink>
            <w:r w:rsidR="00710EE9" w:rsidRPr="00D7051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Pr="00D70516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</w:p>
          <w:sdt>
            <w:sdtPr>
              <w:rPr>
                <w:rFonts w:eastAsia="Times New Roman" w:cs="Calibri"/>
                <w:b/>
                <w:lang w:eastAsia="pl-PL"/>
              </w:rPr>
              <w:id w:val="499563873"/>
              <w:placeholder>
                <w:docPart w:val="54035188865141F6AEAA4D8BF6C0B2F9"/>
              </w:placeholder>
            </w:sdtPr>
            <w:sdtEndPr>
              <w:rPr>
                <w:rFonts w:eastAsia="Calibri" w:cs="Times New Roman"/>
                <w:b w:val="0"/>
                <w:lang w:eastAsia="en-US"/>
              </w:rPr>
            </w:sdtEndPr>
            <w:sdtContent>
              <w:p w:rsidR="00AB1E18" w:rsidRPr="00506DE7" w:rsidRDefault="00D70516" w:rsidP="00506DE7">
                <w:pPr>
                  <w:pStyle w:val="Akapitzlist"/>
                  <w:widowControl w:val="0"/>
                  <w:suppressAutoHyphens/>
                  <w:spacing w:after="0" w:line="240" w:lineRule="auto"/>
                  <w:jc w:val="both"/>
                  <w:rPr>
                    <w:rFonts w:eastAsia="Times New Roman" w:cs="Calibri"/>
                    <w:b/>
                    <w:lang w:eastAsia="pl-PL"/>
                  </w:rPr>
                </w:pPr>
                <w:r w:rsidRPr="00D70516">
                  <w:rPr>
                    <w:rFonts w:eastAsia="Times New Roman" w:cs="Calibri"/>
                    <w:b/>
                    <w:lang w:eastAsia="pl-PL"/>
                  </w:rPr>
                  <w:t xml:space="preserve">Remont chodników i placów na terenie Uniwersytetu Medycznego po obu stronach ulicy Rokietnickiej </w:t>
                </w:r>
                <w:r>
                  <w:rPr>
                    <w:rFonts w:eastAsia="Times New Roman" w:cs="Calibri"/>
                    <w:b/>
                    <w:lang w:eastAsia="pl-PL"/>
                  </w:rPr>
                  <w:t xml:space="preserve">   </w:t>
                </w:r>
                <w:r w:rsidRPr="00D70516">
                  <w:rPr>
                    <w:rFonts w:eastAsia="Times New Roman" w:cs="Calibri"/>
                    <w:b/>
                    <w:lang w:eastAsia="pl-PL"/>
                  </w:rPr>
                  <w:t xml:space="preserve">w Poznaniu </w:t>
                </w:r>
              </w:p>
            </w:sdtContent>
          </w:sdt>
          <w:p w:rsidR="007053EE" w:rsidRPr="00AA41FC" w:rsidRDefault="00AB1E18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D70516" w:rsidRPr="00D70516" w:rsidRDefault="00D70516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70516">
              <w:rPr>
                <w:rFonts w:eastAsia="Times New Roman" w:cs="Calibri"/>
                <w:b/>
                <w:lang w:eastAsia="pl-PL"/>
              </w:rPr>
              <w:t xml:space="preserve">Remont chodników i placów na terenie Uniwersytetu Medycznego po obu stronach ulicy Rokietnickiej w Poznaniu </w:t>
            </w:r>
          </w:p>
          <w:p w:rsidR="007053EE" w:rsidRPr="00AB1E18" w:rsidRDefault="007053EE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B1E18">
              <w:rPr>
                <w:rFonts w:eastAsia="Times New Roman" w:cs="Calibri"/>
                <w:lang w:eastAsia="pl-PL"/>
              </w:rPr>
              <w:t>Szczegółowy opis przedmiotu zamówienia został zawarty w załącznik</w:t>
            </w:r>
            <w:r w:rsidR="00A12C90">
              <w:rPr>
                <w:rFonts w:eastAsia="Times New Roman" w:cs="Calibri"/>
                <w:lang w:eastAsia="pl-PL"/>
              </w:rPr>
              <w:t xml:space="preserve">u </w:t>
            </w:r>
            <w:r w:rsidRPr="00AB1E18">
              <w:rPr>
                <w:rFonts w:eastAsia="Times New Roman" w:cs="Calibri"/>
                <w:lang w:eastAsia="pl-PL"/>
              </w:rPr>
              <w:t xml:space="preserve">nr </w:t>
            </w:r>
            <w:r w:rsidR="00A12C90">
              <w:rPr>
                <w:rFonts w:eastAsia="Times New Roman" w:cs="Calibri"/>
                <w:lang w:eastAsia="pl-PL"/>
              </w:rPr>
              <w:t>1</w:t>
            </w:r>
            <w:r w:rsidRPr="00AB1E18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7053EE" w:rsidRPr="006E21DC" w:rsidRDefault="006E21DC" w:rsidP="00506D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</w:t>
            </w:r>
            <w:r w:rsidR="007053EE" w:rsidRPr="006E21DC">
              <w:rPr>
                <w:rFonts w:eastAsia="Times New Roman" w:cs="Calibri"/>
                <w:lang w:eastAsia="pl-PL"/>
              </w:rPr>
              <w:t xml:space="preserve"> CPV zamówienia: </w:t>
            </w:r>
            <w:r w:rsidR="00506DE7" w:rsidRPr="00506DE7">
              <w:t>45</w:t>
            </w:r>
            <w:r w:rsidR="00A11C86">
              <w:t>453</w:t>
            </w:r>
            <w:r w:rsidR="00506DE7" w:rsidRPr="00506DE7">
              <w:t>000-7</w:t>
            </w:r>
            <w:r w:rsidR="00506DE7">
              <w:t xml:space="preserve"> Roboty budowlane</w:t>
            </w:r>
          </w:p>
          <w:p w:rsidR="007053EE" w:rsidRPr="005B2E70" w:rsidRDefault="007053EE" w:rsidP="005B2E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</w:t>
            </w:r>
            <w:r w:rsidR="002B3DAE" w:rsidRPr="003C163A">
              <w:rPr>
                <w:rFonts w:eastAsia="Times New Roman" w:cs="Calibri"/>
                <w:lang w:eastAsia="pl-PL"/>
              </w:rPr>
              <w:t xml:space="preserve">ofert: </w:t>
            </w:r>
            <w:r w:rsidR="00F02CBE" w:rsidRPr="00F02CBE">
              <w:rPr>
                <w:rFonts w:eastAsia="Times New Roman" w:cs="Calibri"/>
                <w:b/>
                <w:lang w:eastAsia="pl-PL"/>
              </w:rPr>
              <w:t>27</w:t>
            </w:r>
            <w:r w:rsidR="00296E38" w:rsidRPr="00F02CBE">
              <w:rPr>
                <w:rFonts w:eastAsia="Times New Roman" w:cs="Calibri"/>
                <w:b/>
                <w:lang w:eastAsia="pl-PL"/>
              </w:rPr>
              <w:t>.</w:t>
            </w:r>
            <w:r w:rsidR="005B2E70" w:rsidRPr="005B2E70">
              <w:rPr>
                <w:rFonts w:eastAsia="Times New Roman" w:cs="Calibri"/>
                <w:b/>
                <w:lang w:eastAsia="pl-PL"/>
              </w:rPr>
              <w:t>10</w:t>
            </w:r>
            <w:r w:rsidR="003C163A" w:rsidRPr="005B2E70">
              <w:rPr>
                <w:rFonts w:eastAsia="Times New Roman" w:cs="Calibri"/>
                <w:b/>
                <w:lang w:eastAsia="pl-PL"/>
              </w:rPr>
              <w:t>.20</w:t>
            </w:r>
            <w:r w:rsidR="00296E38" w:rsidRPr="005B2E70">
              <w:rPr>
                <w:rFonts w:eastAsia="Times New Roman" w:cs="Calibri"/>
                <w:b/>
                <w:lang w:eastAsia="pl-PL"/>
              </w:rPr>
              <w:t>2</w:t>
            </w:r>
            <w:r w:rsidR="007638B0" w:rsidRPr="005B2E70">
              <w:rPr>
                <w:rFonts w:eastAsia="Times New Roman" w:cs="Calibri"/>
                <w:b/>
                <w:lang w:eastAsia="pl-PL"/>
              </w:rPr>
              <w:t>2</w:t>
            </w:r>
            <w:r w:rsidR="00D56C68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4D2EB1">
              <w:rPr>
                <w:rFonts w:eastAsia="Times New Roman" w:cs="Calibri"/>
                <w:b/>
                <w:lang w:eastAsia="pl-PL"/>
              </w:rPr>
              <w:t>1</w:t>
            </w:r>
            <w:r w:rsidR="00D70516">
              <w:rPr>
                <w:rFonts w:eastAsia="Times New Roman" w:cs="Calibri"/>
                <w:b/>
                <w:lang w:eastAsia="pl-PL"/>
              </w:rPr>
              <w:t>1</w:t>
            </w:r>
            <w:r w:rsidR="00152731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06AE8">
              <w:rPr>
                <w:rFonts w:eastAsia="Times New Roman" w:cs="Calibri"/>
                <w:lang w:eastAsia="pl-PL"/>
              </w:rPr>
              <w:t>drogą elektroniczną</w:t>
            </w:r>
            <w:r w:rsidR="004D2EB1">
              <w:rPr>
                <w:rFonts w:eastAsia="Times New Roman" w:cs="Calibri"/>
                <w:lang w:eastAsia="pl-PL"/>
              </w:rPr>
              <w:t xml:space="preserve"> </w:t>
            </w:r>
            <w:r w:rsidR="004D2EB1">
              <w:rPr>
                <w:rFonts w:eastAsia="Times New Roman" w:cs="Calibri"/>
                <w:b/>
                <w:lang w:eastAsia="pl-PL"/>
              </w:rPr>
              <w:t xml:space="preserve">poprzez </w:t>
            </w:r>
            <w:r w:rsidR="004D2EB1" w:rsidRPr="00D14E9C">
              <w:rPr>
                <w:rFonts w:eastAsia="Times New Roman" w:cs="Calibri"/>
                <w:b/>
                <w:lang w:eastAsia="pl-PL"/>
              </w:rPr>
              <w:t xml:space="preserve">platformę zakupową Open </w:t>
            </w:r>
            <w:proofErr w:type="spellStart"/>
            <w:r w:rsidR="004D2EB1" w:rsidRPr="00D14E9C">
              <w:rPr>
                <w:rFonts w:eastAsia="Times New Roman" w:cs="Calibri"/>
                <w:b/>
                <w:lang w:eastAsia="pl-PL"/>
              </w:rPr>
              <w:t>Nexus</w:t>
            </w:r>
            <w:proofErr w:type="spellEnd"/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Termin i miejsce otwarcia</w:t>
            </w:r>
            <w:r w:rsidRPr="003C163A">
              <w:rPr>
                <w:rFonts w:cs="Calibri"/>
              </w:rPr>
              <w:t xml:space="preserve">: </w:t>
            </w:r>
            <w:r w:rsidR="00F02CBE" w:rsidRPr="00F02CBE">
              <w:rPr>
                <w:rFonts w:cs="Calibri"/>
                <w:b/>
              </w:rPr>
              <w:t>27</w:t>
            </w:r>
            <w:r w:rsidR="006134D0" w:rsidRPr="005B2E70">
              <w:rPr>
                <w:rFonts w:cs="Calibri"/>
                <w:b/>
              </w:rPr>
              <w:t>.</w:t>
            </w:r>
            <w:r w:rsidR="005B2E70">
              <w:rPr>
                <w:rFonts w:cs="Calibri"/>
                <w:b/>
              </w:rPr>
              <w:t>10</w:t>
            </w:r>
            <w:r w:rsidR="003C163A" w:rsidRPr="003C163A">
              <w:rPr>
                <w:rFonts w:cs="Calibri"/>
                <w:b/>
              </w:rPr>
              <w:t>.20</w:t>
            </w:r>
            <w:r w:rsidR="00296E38">
              <w:rPr>
                <w:rFonts w:cs="Calibri"/>
                <w:b/>
              </w:rPr>
              <w:t>2</w:t>
            </w:r>
            <w:r w:rsidR="007638B0">
              <w:rPr>
                <w:rFonts w:cs="Calibri"/>
                <w:b/>
              </w:rPr>
              <w:t>2</w:t>
            </w:r>
            <w:r w:rsidR="002B40B4"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r. o godz. </w:t>
            </w:r>
            <w:r w:rsidR="00710EE9">
              <w:rPr>
                <w:rFonts w:cs="Calibri"/>
                <w:b/>
              </w:rPr>
              <w:t>1</w:t>
            </w:r>
            <w:r w:rsidR="00D70516">
              <w:rPr>
                <w:rFonts w:cs="Calibri"/>
                <w:b/>
              </w:rPr>
              <w:t>1</w:t>
            </w:r>
            <w:r w:rsidR="00D70CA8">
              <w:rPr>
                <w:rFonts w:cs="Calibri"/>
                <w:b/>
              </w:rPr>
              <w:t>:</w:t>
            </w:r>
            <w:r w:rsidR="00D70516">
              <w:rPr>
                <w:rFonts w:cs="Calibri"/>
                <w:b/>
              </w:rPr>
              <w:t>05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710EE9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7053EE" w:rsidRPr="000F4E5C" w:rsidRDefault="007053EE" w:rsidP="000F4E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Termin realizacji zamówienia</w:t>
            </w:r>
            <w:r w:rsidR="000F4E5C">
              <w:rPr>
                <w:rFonts w:eastAsia="Times New Roman" w:cs="Calibri"/>
                <w:lang w:eastAsia="pl-PL"/>
              </w:rPr>
              <w:t>:</w:t>
            </w:r>
            <w:r w:rsidR="003C163A" w:rsidRPr="000F4E5C">
              <w:rPr>
                <w:rFonts w:eastAsia="Times New Roman" w:cs="Calibri"/>
                <w:lang w:eastAsia="pl-PL"/>
              </w:rPr>
              <w:t xml:space="preserve"> </w:t>
            </w:r>
            <w:r w:rsidR="00D70516">
              <w:rPr>
                <w:rFonts w:eastAsia="Times New Roman" w:cs="Calibri"/>
                <w:lang w:eastAsia="pl-PL"/>
              </w:rPr>
              <w:t>40</w:t>
            </w:r>
            <w:r w:rsidR="00DD271E">
              <w:rPr>
                <w:rFonts w:eastAsia="Times New Roman" w:cs="Calibri"/>
                <w:lang w:eastAsia="pl-PL"/>
              </w:rPr>
              <w:t xml:space="preserve"> dni od dnia zawarcia umowy</w:t>
            </w:r>
            <w:r w:rsidR="00F31CDE" w:rsidRPr="000F4E5C">
              <w:rPr>
                <w:rFonts w:eastAsia="Times New Roman" w:cs="Calibri"/>
                <w:lang w:eastAsia="pl-PL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>
              <w:rPr>
                <w:rFonts w:eastAsia="Times New Roman" w:cs="Calibri"/>
                <w:b/>
                <w:lang w:eastAsia="pl-PL"/>
              </w:rPr>
              <w:t>3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0F4E5C" w:rsidRDefault="000F4E5C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BC3242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Ilość punktów dla każdej ocenianej oferty, zostanie wyliczona wg </w:t>
            </w:r>
            <w:r w:rsidR="00755712">
              <w:rPr>
                <w:rFonts w:eastAsia="Times New Roman" w:cs="Calibri"/>
                <w:lang w:eastAsia="pl-PL"/>
              </w:rPr>
              <w:t>poniższ</w:t>
            </w:r>
            <w:r w:rsidRPr="00D47322">
              <w:rPr>
                <w:rFonts w:eastAsia="Times New Roman" w:cs="Calibri"/>
                <w:lang w:eastAsia="pl-PL"/>
              </w:rPr>
              <w:t>ego wzoru:</w:t>
            </w:r>
          </w:p>
          <w:p w:rsidR="007053EE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</w:t>
            </w:r>
            <w:r w:rsidR="007053EE"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55712" w:rsidRPr="00BC3242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7F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75571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lastRenderedPageBreak/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414FC6" w:rsidRDefault="00237652" w:rsidP="005B2E70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>oświadczy w formularz</w:t>
            </w:r>
            <w:r w:rsidR="00491219">
              <w:rPr>
                <w:rFonts w:cs="Calibri"/>
                <w:lang w:eastAsia="pl-PL"/>
              </w:rPr>
              <w:t>u</w:t>
            </w:r>
            <w:r>
              <w:rPr>
                <w:rFonts w:cs="Calibri"/>
                <w:lang w:eastAsia="pl-PL"/>
              </w:rPr>
              <w:t xml:space="preserve"> ofertowy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stanowiący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załącznik nr </w:t>
            </w:r>
            <w:r w:rsidR="00A12C90">
              <w:rPr>
                <w:rFonts w:cs="Calibri"/>
                <w:lang w:eastAsia="pl-PL"/>
              </w:rPr>
              <w:t>2</w:t>
            </w:r>
            <w:r w:rsidR="00F708E5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 zapytania ofertowego, że posiada odpowiednie uprawnienia.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</w:t>
            </w:r>
            <w:r w:rsidR="007053EE" w:rsidRPr="009A5E71">
              <w:rPr>
                <w:rFonts w:eastAsia="Times New Roman" w:cs="Calibri"/>
                <w:lang w:eastAsia="pl-PL"/>
              </w:rPr>
              <w:t>ytuacji ekonomicznej i finansowej: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</w:t>
            </w:r>
            <w:r w:rsidR="00491219">
              <w:rPr>
                <w:rFonts w:cs="Calibri"/>
                <w:lang w:eastAsia="pl-PL"/>
              </w:rPr>
              <w:t xml:space="preserve">w formularzu ofertowym stanowiącym załącznik nr </w:t>
            </w:r>
            <w:r w:rsidR="00AB751E">
              <w:rPr>
                <w:rFonts w:cs="Calibri"/>
                <w:lang w:eastAsia="pl-PL"/>
              </w:rPr>
              <w:t>2</w:t>
            </w:r>
            <w:r w:rsidR="00491219">
              <w:rPr>
                <w:rFonts w:cs="Calibri"/>
                <w:lang w:eastAsia="pl-PL"/>
              </w:rPr>
              <w:t xml:space="preserve"> do zapytania ofertowego</w:t>
            </w:r>
            <w:r>
              <w:rPr>
                <w:rFonts w:cs="Calibri"/>
                <w:lang w:eastAsia="pl-PL"/>
              </w:rPr>
              <w:t>, że jego sytuacja ekonomiczna i finansowa pozwala na realizację za</w:t>
            </w:r>
            <w:r w:rsidR="008719E6">
              <w:rPr>
                <w:rFonts w:cs="Calibri"/>
                <w:lang w:eastAsia="pl-PL"/>
              </w:rPr>
              <w:t>mówienia</w:t>
            </w:r>
            <w:r>
              <w:rPr>
                <w:rFonts w:cs="Calibri"/>
                <w:lang w:eastAsia="pl-PL"/>
              </w:rPr>
              <w:t>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</w:t>
            </w:r>
            <w:r w:rsidR="007053EE" w:rsidRPr="009A5E71">
              <w:rPr>
                <w:rFonts w:eastAsia="Times New Roman" w:cs="Calibri"/>
                <w:lang w:eastAsia="pl-PL"/>
              </w:rPr>
              <w:t>dolności technicznej lub zawodowej:</w:t>
            </w:r>
          </w:p>
          <w:p w:rsidR="00885358" w:rsidRDefault="00DD271E" w:rsidP="005B2E70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w formularzu ofertowym </w:t>
            </w:r>
            <w:r w:rsidRPr="00DD271E">
              <w:rPr>
                <w:rFonts w:cs="Calibri"/>
                <w:lang w:eastAsia="pl-PL"/>
              </w:rPr>
              <w:t xml:space="preserve">stanowiącym załącznik nr 2 do zapytania ofertowego, że </w:t>
            </w:r>
            <w:r w:rsidR="00CE6090" w:rsidRPr="00CE6090">
              <w:rPr>
                <w:rFonts w:cs="Calibri"/>
                <w:lang w:eastAsia="pl-PL"/>
              </w:rPr>
              <w:t>dysponuj</w:t>
            </w:r>
            <w:r w:rsidR="00CE6090">
              <w:rPr>
                <w:rFonts w:cs="Calibri"/>
                <w:lang w:eastAsia="pl-PL"/>
              </w:rPr>
              <w:t>e</w:t>
            </w:r>
            <w:r w:rsidR="00CE6090" w:rsidRPr="00CE6090">
              <w:rPr>
                <w:rFonts w:cs="Calibri"/>
                <w:lang w:eastAsia="pl-PL"/>
              </w:rPr>
              <w:t xml:space="preserve"> wymaganym potencjałem technicznym i osobowym do</w:t>
            </w:r>
            <w:r w:rsidRPr="00DD271E">
              <w:rPr>
                <w:rFonts w:cs="Calibri"/>
                <w:lang w:eastAsia="pl-PL"/>
              </w:rPr>
              <w:t xml:space="preserve"> realizacj</w:t>
            </w:r>
            <w:r>
              <w:rPr>
                <w:rFonts w:cs="Calibri"/>
                <w:lang w:eastAsia="pl-PL"/>
              </w:rPr>
              <w:t>i</w:t>
            </w:r>
            <w:r w:rsidRPr="00DD271E">
              <w:rPr>
                <w:rFonts w:cs="Calibri"/>
                <w:lang w:eastAsia="pl-PL"/>
              </w:rPr>
              <w:t xml:space="preserve"> zamówienia.</w:t>
            </w:r>
          </w:p>
          <w:p w:rsidR="005B2E70" w:rsidRDefault="005B2E70" w:rsidP="005B2E70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</w:p>
          <w:p w:rsidR="00885358" w:rsidRDefault="00885358" w:rsidP="008853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>niepodlega</w:t>
            </w:r>
            <w:r>
              <w:rPr>
                <w:rFonts w:cs="Calibri"/>
                <w:lang w:eastAsia="pl-PL"/>
              </w:rPr>
              <w:t>niu</w:t>
            </w:r>
            <w:r w:rsidRPr="00937F2C">
              <w:rPr>
                <w:rFonts w:cs="Calibri"/>
                <w:lang w:eastAsia="pl-PL"/>
              </w:rPr>
              <w:t xml:space="preserve"> wykluczeniu na podstawie 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cs="Calibri"/>
                <w:lang w:eastAsia="pl-PL"/>
              </w:rPr>
              <w:t>:</w:t>
            </w:r>
          </w:p>
          <w:p w:rsidR="00885358" w:rsidRPr="00DD271E" w:rsidRDefault="00885358" w:rsidP="00885358">
            <w:pPr>
              <w:spacing w:after="0" w:line="240" w:lineRule="auto"/>
              <w:ind w:left="675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 xml:space="preserve">Zamawiający uzna warunek za spełniony, jeżeli Wykonawca oświadczy w formularzu ofertowym stanowiącym załącznik nr 2 do zapytania ofertowego, że </w:t>
            </w:r>
            <w:r>
              <w:rPr>
                <w:rFonts w:cs="Calibri"/>
                <w:lang w:eastAsia="pl-PL"/>
              </w:rPr>
              <w:t xml:space="preserve">nie podlega wykluczeniu na podstawie </w:t>
            </w:r>
            <w:r w:rsidRPr="00937F2C">
              <w:rPr>
                <w:rFonts w:cs="Calibri"/>
                <w:lang w:eastAsia="pl-PL"/>
              </w:rPr>
              <w:t>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cs="Calibri"/>
                <w:lang w:eastAsia="pl-PL"/>
              </w:rPr>
              <w:t>, a Zamawiający pozytywnie zweryfikuje ww. oświadczenie.</w:t>
            </w:r>
          </w:p>
          <w:p w:rsidR="00161BDC" w:rsidRPr="00DD271E" w:rsidRDefault="009A5E71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5B2E70" w:rsidRDefault="00161BDC" w:rsidP="005B2E7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>Udzielenia gwarancji na wykonane roboty:</w:t>
            </w:r>
            <w:r w:rsidR="004D2EB1" w:rsidRPr="00DD271E">
              <w:rPr>
                <w:rFonts w:eastAsia="Times New Roman" w:cs="Calibri"/>
                <w:lang w:eastAsia="pl-PL"/>
              </w:rPr>
              <w:t xml:space="preserve"> </w:t>
            </w:r>
            <w:r w:rsidR="00DD271E" w:rsidRPr="00DD271E">
              <w:rPr>
                <w:rFonts w:eastAsia="Times New Roman" w:cs="Calibri"/>
                <w:lang w:eastAsia="pl-PL"/>
              </w:rPr>
              <w:t>24 miesiące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</w:t>
            </w:r>
            <w:r>
              <w:rPr>
                <w:rFonts w:eastAsia="Times New Roman" w:cs="Calibri"/>
                <w:lang w:eastAsia="pl-PL"/>
              </w:rPr>
              <w:t xml:space="preserve"> poprzez edycję w aplikacji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Pr="00D47322">
              <w:rPr>
                <w:rFonts w:eastAsia="Times New Roman" w:cs="Calibri"/>
                <w:lang w:eastAsia="pl-PL"/>
              </w:rPr>
              <w:t xml:space="preserve"> zgodnie</w:t>
            </w:r>
            <w:r>
              <w:rPr>
                <w:rFonts w:eastAsia="Times New Roman" w:cs="Calibri"/>
                <w:lang w:eastAsia="pl-PL"/>
              </w:rPr>
              <w:t xml:space="preserve"> z wskazanymi tam wymaganiami dla podmiotowego postępowania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 o</w:t>
            </w:r>
            <w:r w:rsidR="007053EE" w:rsidRPr="00D47322">
              <w:rPr>
                <w:rFonts w:eastAsia="Times New Roman" w:cs="Calibri"/>
                <w:lang w:eastAsia="pl-PL"/>
              </w:rPr>
              <w:t>fert</w:t>
            </w:r>
            <w:r>
              <w:rPr>
                <w:rFonts w:eastAsia="Times New Roman" w:cs="Calibri"/>
                <w:lang w:eastAsia="pl-PL"/>
              </w:rPr>
              <w:t>owy należy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sporządz</w:t>
            </w:r>
            <w:r>
              <w:rPr>
                <w:rFonts w:eastAsia="Times New Roman" w:cs="Calibri"/>
                <w:lang w:eastAsia="pl-PL"/>
              </w:rPr>
              <w:t>ić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zgodnie ze wzorem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stanowiącym załącznik nr </w:t>
            </w:r>
            <w:r w:rsidR="002072CC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D47322">
              <w:rPr>
                <w:rFonts w:eastAsia="Times New Roman" w:cs="Calibri"/>
                <w:lang w:eastAsia="pl-PL"/>
              </w:rPr>
              <w:t>do zapytania ofertowego</w:t>
            </w:r>
            <w:r w:rsidR="005773E0">
              <w:rPr>
                <w:rFonts w:eastAsia="Times New Roman" w:cs="Calibri"/>
                <w:lang w:eastAsia="pl-PL"/>
              </w:rPr>
              <w:t xml:space="preserve">, w </w:t>
            </w:r>
            <w:r>
              <w:rPr>
                <w:rFonts w:eastAsia="Times New Roman" w:cs="Calibri"/>
                <w:lang w:eastAsia="pl-PL"/>
              </w:rPr>
              <w:t>postaci</w:t>
            </w:r>
            <w:r w:rsidR="005773E0">
              <w:rPr>
                <w:rFonts w:eastAsia="Times New Roman" w:cs="Calibri"/>
                <w:lang w:eastAsia="pl-PL"/>
              </w:rPr>
              <w:t xml:space="preserve"> pliku elektronicznego</w:t>
            </w:r>
            <w:r w:rsidR="00273B7E">
              <w:rPr>
                <w:rFonts w:eastAsia="Times New Roman" w:cs="Calibri"/>
                <w:lang w:eastAsia="pl-PL"/>
              </w:rPr>
              <w:t xml:space="preserve"> zapisanego</w:t>
            </w:r>
            <w:r w:rsidR="005773E0">
              <w:rPr>
                <w:rFonts w:eastAsia="Times New Roman" w:cs="Calibri"/>
                <w:lang w:eastAsia="pl-PL"/>
              </w:rPr>
              <w:t xml:space="preserve"> </w:t>
            </w:r>
            <w:r w:rsidR="00273B7E">
              <w:rPr>
                <w:rFonts w:eastAsia="Times New Roman" w:cs="Calibri"/>
                <w:lang w:eastAsia="pl-PL"/>
              </w:rPr>
              <w:t>w formacie JPG lub PDF i dołąc</w:t>
            </w:r>
            <w:r w:rsidR="006654A3">
              <w:rPr>
                <w:rFonts w:eastAsia="Times New Roman" w:cs="Calibri"/>
                <w:lang w:eastAsia="pl-PL"/>
              </w:rPr>
              <w:t>zon</w:t>
            </w:r>
            <w:r>
              <w:rPr>
                <w:rFonts w:eastAsia="Times New Roman" w:cs="Calibri"/>
                <w:lang w:eastAsia="pl-PL"/>
              </w:rPr>
              <w:t>ego</w:t>
            </w:r>
            <w:r w:rsidR="006654A3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we wskazanym polu oferty składanej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7053EE" w:rsidRPr="00D47322">
              <w:rPr>
                <w:rFonts w:eastAsia="Times New Roman" w:cs="Calibri"/>
                <w:lang w:eastAsia="pl-PL"/>
              </w:rPr>
              <w:t>.</w:t>
            </w:r>
          </w:p>
          <w:p w:rsidR="00662DAB" w:rsidRPr="00B12DF0" w:rsidRDefault="00662DAB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A71C5">
              <w:rPr>
                <w:rFonts w:cs="Calibri"/>
                <w:lang w:eastAsia="pl-PL"/>
              </w:rPr>
              <w:t>W formularz</w:t>
            </w:r>
            <w:r w:rsidR="00B12DF0">
              <w:rPr>
                <w:rFonts w:cs="Calibri"/>
                <w:lang w:eastAsia="pl-PL"/>
              </w:rPr>
              <w:t>u</w:t>
            </w:r>
            <w:r w:rsidRPr="005A71C5">
              <w:rPr>
                <w:rFonts w:cs="Calibri"/>
                <w:lang w:eastAsia="pl-PL"/>
              </w:rPr>
              <w:t xml:space="preserve"> należy uzupełnić tabelę z określeniem kosztów netto i brutto.</w:t>
            </w:r>
          </w:p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Wymagane przez Zamawiającego oświadczenia (wg dz. VI p. 1, 2 i 3) stanowią część formularza ofertowego</w:t>
            </w:r>
          </w:p>
          <w:p w:rsidR="00A8333E" w:rsidRPr="00662DAB" w:rsidRDefault="00A8333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Formularz, o którym mowa w pkt. 2 muszą być podpisane przez osobę albo osoby upoważnione do składania oświadczeń oraz podpisywania w imieniu Wykonawcy.</w:t>
            </w:r>
          </w:p>
          <w:p w:rsidR="002072CC" w:rsidRPr="00A8333E" w:rsidRDefault="007053EE" w:rsidP="00A833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Pełnomocnictwo określające jego zakres – w przypadku gdy Wykonawcę reprezentuje pełnomocnik</w:t>
            </w:r>
            <w:r w:rsidR="00A8333E">
              <w:rPr>
                <w:rFonts w:eastAsia="Times New Roman" w:cs="Calibri"/>
                <w:lang w:eastAsia="pl-PL"/>
              </w:rPr>
              <w:t xml:space="preserve"> </w:t>
            </w:r>
            <w:r w:rsidR="00A8333E" w:rsidRPr="00D47322">
              <w:rPr>
                <w:rFonts w:eastAsia="Times New Roman" w:cs="Calibri"/>
                <w:lang w:eastAsia="pl-PL"/>
              </w:rPr>
              <w:t>–</w:t>
            </w:r>
            <w:r w:rsidR="00A8333E">
              <w:rPr>
                <w:rFonts w:eastAsia="Times New Roman" w:cs="Calibri"/>
                <w:lang w:eastAsia="pl-PL"/>
              </w:rPr>
              <w:t xml:space="preserve"> dołączyć jako skan do oferty</w:t>
            </w:r>
            <w:r w:rsidRPr="00D47322">
              <w:rPr>
                <w:rFonts w:eastAsia="Times New Roman" w:cs="Calibri"/>
                <w:lang w:eastAsia="pl-PL"/>
              </w:rPr>
              <w:t xml:space="preserve">. </w:t>
            </w:r>
          </w:p>
          <w:p w:rsidR="007053EE" w:rsidRDefault="002072CC" w:rsidP="002072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072CC">
              <w:rPr>
                <w:rFonts w:eastAsia="Times New Roman" w:cs="Calibri"/>
                <w:lang w:eastAsia="pl-PL"/>
              </w:rPr>
              <w:t>W przypadku wątpliwości co do treści oferty, w tym również wysokości ceny, mogącej nosić znamiona rażąco niskiej lub braku w ofercie wymaganych dokumentów lub oświadczeń, zamawiającemu przysługuje prawo wezwania Wykonawcy do złożenia wyjaśnień treści oferty / złożonych dokumentów lub uzupełnienia dokumentów, o których mowa w pkt. 1 – 3, a także innych dokumentów mogących mieć wpływ na prowadzone postępowanie.</w:t>
            </w:r>
          </w:p>
          <w:p w:rsidR="005B2E70" w:rsidRPr="00662DAB" w:rsidRDefault="005B2E70" w:rsidP="005B2E70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B2E70" w:rsidRDefault="005B2E70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B2E70" w:rsidRDefault="005B2E70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0F2CAF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0F2CAF" w:rsidRPr="00D47322" w:rsidRDefault="007053EE" w:rsidP="000F2CA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</w:t>
            </w:r>
            <w:r w:rsidR="000F2CAF">
              <w:rPr>
                <w:rFonts w:eastAsia="Times New Roman" w:cs="Calibri"/>
                <w:lang w:eastAsia="pl-PL"/>
              </w:rPr>
              <w:t xml:space="preserve"> ofertowym (</w:t>
            </w:r>
            <w:r w:rsidR="000F2CAF"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  <w:p w:rsidR="00A8333E" w:rsidRPr="00D47322" w:rsidRDefault="00A8333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648A7">
              <w:rPr>
                <w:rFonts w:eastAsia="Times New Roman" w:cs="Calibri"/>
                <w:lang w:eastAsia="pl-PL"/>
              </w:rPr>
              <w:t>Zamawiający</w:t>
            </w:r>
            <w:r>
              <w:rPr>
                <w:rFonts w:eastAsia="Times New Roman" w:cs="Calibri"/>
                <w:lang w:eastAsia="pl-PL"/>
              </w:rPr>
              <w:t xml:space="preserve"> nie</w:t>
            </w:r>
            <w:r w:rsidRPr="00F648A7">
              <w:rPr>
                <w:rFonts w:eastAsia="Times New Roman" w:cs="Calibri"/>
                <w:lang w:eastAsia="pl-PL"/>
              </w:rPr>
              <w:t xml:space="preserve"> dopuszcza składani</w:t>
            </w:r>
            <w:r>
              <w:rPr>
                <w:rFonts w:eastAsia="Times New Roman" w:cs="Calibri"/>
                <w:lang w:eastAsia="pl-PL"/>
              </w:rPr>
              <w:t>a ofert częściowych.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E02078" w:rsidRPr="00E02078" w:rsidRDefault="00E02078" w:rsidP="005B2E70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D54258" w:rsidRPr="00D47322" w:rsidRDefault="00D54258" w:rsidP="00D5425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D54258" w:rsidRPr="00D47322" w:rsidRDefault="00D54258" w:rsidP="00D5425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A8333E" w:rsidRPr="000F2CAF" w:rsidRDefault="00D54258" w:rsidP="00DD271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VI</w:t>
            </w:r>
            <w:r w:rsidR="00DD271E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 xml:space="preserve"> pkt </w:t>
            </w:r>
            <w:r w:rsidR="00DD271E">
              <w:rPr>
                <w:rFonts w:cs="Calibri"/>
                <w:bCs/>
              </w:rPr>
              <w:t>7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</w:t>
            </w:r>
            <w:r w:rsidR="00371A66">
              <w:rPr>
                <w:rFonts w:eastAsia="Times New Roman" w:cs="Calibri"/>
                <w:lang w:eastAsia="pl-PL"/>
              </w:rPr>
              <w:t>a</w:t>
            </w:r>
            <w:r w:rsidRPr="00D47322">
              <w:rPr>
                <w:rFonts w:eastAsia="Times New Roman" w:cs="Calibri"/>
                <w:lang w:eastAsia="pl-PL"/>
              </w:rPr>
              <w:t xml:space="preserve">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5B2E70" w:rsidRDefault="007053EE" w:rsidP="005B2E7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A2FBB" w:rsidRPr="00AA41FC" w:rsidTr="00653464">
        <w:tc>
          <w:tcPr>
            <w:tcW w:w="10485" w:type="dxa"/>
          </w:tcPr>
          <w:p w:rsidR="00FA2FBB" w:rsidRPr="00D47322" w:rsidRDefault="00FA2FBB" w:rsidP="00A8333E">
            <w:pPr>
              <w:spacing w:after="0" w:line="36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3464" w:rsidRPr="00AA41FC" w:rsidTr="00653464">
        <w:tc>
          <w:tcPr>
            <w:tcW w:w="10456" w:type="dxa"/>
          </w:tcPr>
          <w:p w:rsidR="00653464" w:rsidRDefault="00653464" w:rsidP="00CB706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>za pomocą platformy zakupowej w sposób i w formie określonej przez Zamawiającego, to jest*:</w:t>
            </w:r>
          </w:p>
          <w:p w:rsidR="00653464" w:rsidRDefault="00653464" w:rsidP="00CB706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93F84">
              <w:rPr>
                <w:rFonts w:eastAsia="Times New Roman" w:cs="Calibri"/>
                <w:lang w:eastAsia="pl-PL"/>
              </w:rPr>
              <w:t xml:space="preserve">poprzez formularz aktywny </w:t>
            </w:r>
          </w:p>
          <w:p w:rsidR="00653464" w:rsidRPr="00E93F84" w:rsidRDefault="00653464" w:rsidP="00CB706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93F84">
              <w:rPr>
                <w:rFonts w:eastAsia="Times New Roman" w:cs="Calibri"/>
                <w:lang w:eastAsia="pl-PL"/>
              </w:rPr>
              <w:t>poprzez formularz pasywny jako skan oferty wraz z wymaganymi załącznikami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5B2E70">
        <w:trPr>
          <w:trHeight w:val="652"/>
        </w:trPr>
        <w:tc>
          <w:tcPr>
            <w:tcW w:w="10606" w:type="dxa"/>
          </w:tcPr>
          <w:p w:rsidR="007053EE" w:rsidRPr="00D47322" w:rsidRDefault="007053EE" w:rsidP="00E55B69">
            <w:pPr>
              <w:spacing w:after="0" w:line="240" w:lineRule="auto"/>
              <w:ind w:left="306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1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Opis przedmiotu zamówienia</w:t>
            </w:r>
          </w:p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2 – Formularz oferty</w:t>
            </w:r>
          </w:p>
          <w:p w:rsidR="007053EE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3 – Projekt umowy*</w:t>
            </w:r>
          </w:p>
        </w:tc>
      </w:tr>
    </w:tbl>
    <w:p w:rsidR="00414FC6" w:rsidRDefault="007053EE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C37733" w:rsidRDefault="00C37733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55712" w:rsidRDefault="00755712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74C70" w:rsidRDefault="00474C70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11FEA" w:rsidRDefault="00911FEA" w:rsidP="00911FEA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8C0597" w:rsidRDefault="00A8333E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  <w:r>
        <w:rPr>
          <w:rFonts w:eastAsia="Times New Roman" w:cs="Calibri"/>
          <w:sz w:val="18"/>
          <w:lang w:eastAsia="pl-PL"/>
        </w:rPr>
        <w:t xml:space="preserve">       </w:t>
      </w:r>
      <w:r w:rsidR="00911FEA" w:rsidRPr="00A8333E">
        <w:rPr>
          <w:rFonts w:eastAsia="Times New Roman" w:cs="Calibri"/>
          <w:sz w:val="18"/>
          <w:lang w:eastAsia="pl-PL"/>
        </w:rPr>
        <w:t>(podpis pracownika jednostki prowadzącej zapytanie)</w:t>
      </w:r>
    </w:p>
    <w:p w:rsidR="00EE70AD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p w:rsidR="00EE70AD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p w:rsidR="00EE70AD" w:rsidRDefault="00EE70AD" w:rsidP="00EE70AD">
      <w:pPr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</w:p>
    <w:p w:rsidR="00EE70AD" w:rsidRPr="00BB1A8A" w:rsidRDefault="00EE70AD" w:rsidP="00EE70AD">
      <w:pPr>
        <w:rPr>
          <w:rFonts w:eastAsia="Times New Roman" w:cs="Calibri"/>
          <w:sz w:val="20"/>
          <w:szCs w:val="20"/>
          <w:lang w:eastAsia="pl-PL"/>
        </w:rPr>
      </w:pPr>
      <w:r w:rsidRPr="009234A8"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  <w:lastRenderedPageBreak/>
        <w:t>INFORMACJE DOTYCZĄCE OCHRONY DANYCH OSOBOWYCH</w:t>
      </w:r>
    </w:p>
    <w:p w:rsidR="00EE70AD" w:rsidRPr="009234A8" w:rsidRDefault="00EE70AD" w:rsidP="00EE70AD">
      <w:pPr>
        <w:spacing w:before="120" w:after="120" w:line="240" w:lineRule="auto"/>
        <w:ind w:left="284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Zamawiający informuje, że zgodnie z art. 13 ust. 1 i 2 rozporządzenia Parlamentu Europejskiego i Rady (UE) 2016/679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EE70AD" w:rsidRPr="009234A8" w:rsidRDefault="00EE70AD" w:rsidP="00EE70AD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Uniwersytet Medyczny im. Karola Marcinkowskiego, ul. Fredry 10, 61-701 Poznań, tel. (61) 854-60-00, </w:t>
      </w:r>
      <w:hyperlink r:id="rId9" w:history="1">
        <w:r w:rsidRPr="009234A8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http://ump.edu.pl</w:t>
        </w:r>
      </w:hyperlink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nadzór sprawuje </w:t>
      </w:r>
      <w:r w:rsidRPr="009234A8">
        <w:rPr>
          <w:rFonts w:asciiTheme="minorHAnsi" w:hAnsiTheme="minorHAnsi" w:cstheme="minorHAnsi"/>
          <w:sz w:val="20"/>
          <w:szCs w:val="20"/>
        </w:rPr>
        <w:t xml:space="preserve">inspektor ochrony danych w </w:t>
      </w:r>
      <w:r w:rsidRPr="009234A8">
        <w:rPr>
          <w:rFonts w:asciiTheme="minorHAnsi" w:hAnsiTheme="minorHAnsi" w:cstheme="minorHAnsi"/>
          <w:i/>
          <w:sz w:val="20"/>
          <w:szCs w:val="20"/>
        </w:rPr>
        <w:t>Uniwersytecie Medycznym</w:t>
      </w:r>
    </w:p>
    <w:p w:rsidR="00EE70AD" w:rsidRPr="009234A8" w:rsidRDefault="00EE70AD" w:rsidP="00EE70AD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Pani/Pana dane osobowe przetwarzane będą na podstawie art. 6 ust. 1 lit. c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RODO w celu związanym z postępowaniem o udzielenie zamówienia publicznego dotyczącego </w:t>
      </w:r>
      <w:r w:rsidRPr="009234A8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Opracowania dokumentacji technicznej w zakresie dostosowania wybranych obiektów Uniwersytetu Medycznego im. Karola Marcinkowskiego w Poznaniu</w:t>
      </w:r>
      <w:r w:rsidRPr="009234A8">
        <w:rPr>
          <w:rFonts w:asciiTheme="minorHAnsi" w:eastAsia="Times New Roman" w:hAnsiTheme="minorHAnsi" w:cstheme="minorHAnsi"/>
          <w:b/>
          <w:sz w:val="20"/>
          <w:szCs w:val="20"/>
        </w:rPr>
        <w:t xml:space="preserve"> z podziałem na 3 części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 prowadzonym 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</w:t>
      </w:r>
      <w:r>
        <w:rPr>
          <w:rFonts w:eastAsia="Times New Roman" w:cs="Calibri"/>
          <w:sz w:val="20"/>
          <w:szCs w:val="20"/>
          <w:lang w:eastAsia="pl-PL"/>
        </w:rPr>
        <w:t>§ 12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E669E3">
        <w:rPr>
          <w:rFonts w:eastAsia="Times New Roman" w:cs="Calibri"/>
          <w:sz w:val="20"/>
          <w:szCs w:val="20"/>
          <w:lang w:eastAsia="pl-PL"/>
        </w:rPr>
        <w:t>Regulamin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udzielania zamówień UMP wprowadzony zarządzeniem Nr 17/20</w:t>
      </w:r>
      <w:r>
        <w:rPr>
          <w:rFonts w:eastAsia="Times New Roman" w:cs="Calibri"/>
          <w:sz w:val="20"/>
          <w:szCs w:val="20"/>
          <w:lang w:eastAsia="pl-PL"/>
        </w:rPr>
        <w:t>,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z dnia 17.02.2020 r.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)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obowiązek podania przez Panią/Pana danych osobowych bezpośrednio Pani/Pana dotyczących jest wymogiem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ustawowym określonym w przepisach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posiada Pani/Pan: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16 RODO prawo do sprostowania Pani/Pana danych osobowych </w:t>
      </w:r>
      <w:r w:rsidRPr="009234A8">
        <w:rPr>
          <w:rFonts w:asciiTheme="minorHAnsi" w:eastAsia="Verdana" w:hAnsiTheme="minorHAnsi" w:cstheme="minorHAnsi"/>
          <w:bCs/>
          <w:color w:val="000000" w:themeColor="text1"/>
          <w:sz w:val="20"/>
          <w:szCs w:val="20"/>
          <w:vertAlign w:val="superscript"/>
        </w:rPr>
        <w:t>**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nie przysługuje Pani/Panu: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przenoszenia danych osobowych, o którym mowa w art. 20 RODO;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** Wyjaśnienie: skorzystanie z prawa do sprostowania nie może skutkować zmianą wyniku postępowania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o udzielenie zamówienia publicznego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ani zmianą postanowień umowy w zakresie niezgodnym z ustawą </w:t>
      </w:r>
      <w:proofErr w:type="spellStart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EE70AD" w:rsidRDefault="00EE70AD" w:rsidP="00EE70AD">
      <w:pPr>
        <w:spacing w:before="120" w:after="0" w:line="240" w:lineRule="auto"/>
        <w:ind w:left="425"/>
        <w:rPr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*** Wyjaśnienie: prawo do ograniczenia przetwarzania nie ma zastosowania w odniesieniu do przechowywania,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EE70AD" w:rsidRPr="00E669E3" w:rsidRDefault="00EE70AD" w:rsidP="00EE70AD">
      <w:pPr>
        <w:rPr>
          <w:sz w:val="20"/>
          <w:szCs w:val="20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Pr="00E656EE" w:rsidRDefault="00EE70AD" w:rsidP="00EE70AD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EE70AD" w:rsidRDefault="00EE70AD" w:rsidP="00EE70AD"/>
    <w:p w:rsidR="00EE70AD" w:rsidRPr="00474C70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sectPr w:rsidR="00EE70AD" w:rsidRPr="00474C70" w:rsidSect="00B12DF0">
      <w:headerReference w:type="default" r:id="rId10"/>
      <w:pgSz w:w="11906" w:h="16838"/>
      <w:pgMar w:top="720" w:right="720" w:bottom="567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BC" w:rsidRDefault="00BB16BC">
      <w:pPr>
        <w:spacing w:after="0" w:line="240" w:lineRule="auto"/>
      </w:pPr>
      <w:r>
        <w:separator/>
      </w:r>
    </w:p>
  </w:endnote>
  <w:endnote w:type="continuationSeparator" w:id="0">
    <w:p w:rsidR="00BB16BC" w:rsidRDefault="00B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BC" w:rsidRDefault="00BB16BC">
      <w:pPr>
        <w:spacing w:after="0" w:line="240" w:lineRule="auto"/>
      </w:pPr>
      <w:r>
        <w:separator/>
      </w:r>
    </w:p>
  </w:footnote>
  <w:footnote w:type="continuationSeparator" w:id="0">
    <w:p w:rsidR="00BB16BC" w:rsidRDefault="00B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 w:rsidR="00012984">
      <w:rPr>
        <w:rFonts w:ascii="Times New Roman" w:eastAsia="Times New Roman" w:hAnsi="Times New Roman"/>
        <w:sz w:val="20"/>
        <w:szCs w:val="20"/>
        <w:lang w:eastAsia="x-none"/>
      </w:rPr>
      <w:t>1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BB1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8" w15:restartNumberingAfterBreak="0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6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24"/>
  </w:num>
  <w:num w:numId="8">
    <w:abstractNumId w:val="26"/>
  </w:num>
  <w:num w:numId="9">
    <w:abstractNumId w:val="4"/>
  </w:num>
  <w:num w:numId="10">
    <w:abstractNumId w:val="9"/>
  </w:num>
  <w:num w:numId="11">
    <w:abstractNumId w:val="23"/>
  </w:num>
  <w:num w:numId="12">
    <w:abstractNumId w:val="16"/>
  </w:num>
  <w:num w:numId="13">
    <w:abstractNumId w:val="19"/>
  </w:num>
  <w:num w:numId="14">
    <w:abstractNumId w:val="28"/>
  </w:num>
  <w:num w:numId="15">
    <w:abstractNumId w:val="29"/>
  </w:num>
  <w:num w:numId="16">
    <w:abstractNumId w:val="6"/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13"/>
  </w:num>
  <w:num w:numId="22">
    <w:abstractNumId w:val="8"/>
  </w:num>
  <w:num w:numId="23">
    <w:abstractNumId w:val="18"/>
  </w:num>
  <w:num w:numId="24">
    <w:abstractNumId w:val="27"/>
  </w:num>
  <w:num w:numId="25">
    <w:abstractNumId w:val="25"/>
  </w:num>
  <w:num w:numId="26">
    <w:abstractNumId w:val="2"/>
  </w:num>
  <w:num w:numId="27">
    <w:abstractNumId w:val="21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EE"/>
    <w:rsid w:val="00010FAC"/>
    <w:rsid w:val="00012984"/>
    <w:rsid w:val="0003405B"/>
    <w:rsid w:val="000657CA"/>
    <w:rsid w:val="0007494F"/>
    <w:rsid w:val="0007626F"/>
    <w:rsid w:val="00092A42"/>
    <w:rsid w:val="000954B7"/>
    <w:rsid w:val="000958D1"/>
    <w:rsid w:val="000A7E4C"/>
    <w:rsid w:val="000B7443"/>
    <w:rsid w:val="000C3BA9"/>
    <w:rsid w:val="000C6115"/>
    <w:rsid w:val="000F2CAF"/>
    <w:rsid w:val="000F4E5C"/>
    <w:rsid w:val="00106AE8"/>
    <w:rsid w:val="001313F7"/>
    <w:rsid w:val="00141C7C"/>
    <w:rsid w:val="001472D5"/>
    <w:rsid w:val="00152731"/>
    <w:rsid w:val="00161BDC"/>
    <w:rsid w:val="001724C3"/>
    <w:rsid w:val="001B37AD"/>
    <w:rsid w:val="001C1EEB"/>
    <w:rsid w:val="001C22B3"/>
    <w:rsid w:val="001C5EC8"/>
    <w:rsid w:val="001C61E6"/>
    <w:rsid w:val="001E3B88"/>
    <w:rsid w:val="002072CC"/>
    <w:rsid w:val="002129F1"/>
    <w:rsid w:val="00237652"/>
    <w:rsid w:val="00273B7E"/>
    <w:rsid w:val="002761B8"/>
    <w:rsid w:val="00281B2E"/>
    <w:rsid w:val="00296E38"/>
    <w:rsid w:val="002B3DAE"/>
    <w:rsid w:val="002B40B4"/>
    <w:rsid w:val="002F5AA7"/>
    <w:rsid w:val="00326473"/>
    <w:rsid w:val="0036080A"/>
    <w:rsid w:val="00371A66"/>
    <w:rsid w:val="00385F8A"/>
    <w:rsid w:val="003A35BC"/>
    <w:rsid w:val="003A44B2"/>
    <w:rsid w:val="003C163A"/>
    <w:rsid w:val="003E5B67"/>
    <w:rsid w:val="003F5A49"/>
    <w:rsid w:val="00414FC6"/>
    <w:rsid w:val="00444B68"/>
    <w:rsid w:val="00461B24"/>
    <w:rsid w:val="00464BAA"/>
    <w:rsid w:val="00474C70"/>
    <w:rsid w:val="00481C8B"/>
    <w:rsid w:val="00491219"/>
    <w:rsid w:val="004A1CB3"/>
    <w:rsid w:val="004A78C4"/>
    <w:rsid w:val="004D2EB1"/>
    <w:rsid w:val="004F659B"/>
    <w:rsid w:val="004F7B67"/>
    <w:rsid w:val="00506DE7"/>
    <w:rsid w:val="00533260"/>
    <w:rsid w:val="00543BA0"/>
    <w:rsid w:val="00557BE3"/>
    <w:rsid w:val="005773E0"/>
    <w:rsid w:val="005842E7"/>
    <w:rsid w:val="005939C3"/>
    <w:rsid w:val="005A0ABD"/>
    <w:rsid w:val="005A244B"/>
    <w:rsid w:val="005B2E70"/>
    <w:rsid w:val="005C2AD2"/>
    <w:rsid w:val="005E0D72"/>
    <w:rsid w:val="005F0058"/>
    <w:rsid w:val="005F28D8"/>
    <w:rsid w:val="006134D0"/>
    <w:rsid w:val="00615DEC"/>
    <w:rsid w:val="0062794D"/>
    <w:rsid w:val="00641E00"/>
    <w:rsid w:val="006479FF"/>
    <w:rsid w:val="00653464"/>
    <w:rsid w:val="00662DAB"/>
    <w:rsid w:val="006654A3"/>
    <w:rsid w:val="00685D7D"/>
    <w:rsid w:val="00691253"/>
    <w:rsid w:val="006D2286"/>
    <w:rsid w:val="006D3276"/>
    <w:rsid w:val="006E21DC"/>
    <w:rsid w:val="007053EE"/>
    <w:rsid w:val="00710EE9"/>
    <w:rsid w:val="00715E63"/>
    <w:rsid w:val="007320DD"/>
    <w:rsid w:val="00733A03"/>
    <w:rsid w:val="00755712"/>
    <w:rsid w:val="007638B0"/>
    <w:rsid w:val="00763EB2"/>
    <w:rsid w:val="0076633D"/>
    <w:rsid w:val="007664EF"/>
    <w:rsid w:val="007A0805"/>
    <w:rsid w:val="007A1789"/>
    <w:rsid w:val="007D5F49"/>
    <w:rsid w:val="007F6FCE"/>
    <w:rsid w:val="00824F6C"/>
    <w:rsid w:val="00861FA0"/>
    <w:rsid w:val="008719E6"/>
    <w:rsid w:val="00885358"/>
    <w:rsid w:val="00887FB4"/>
    <w:rsid w:val="008916B7"/>
    <w:rsid w:val="008B1A7B"/>
    <w:rsid w:val="008B604E"/>
    <w:rsid w:val="008C0597"/>
    <w:rsid w:val="008F2988"/>
    <w:rsid w:val="00911FEA"/>
    <w:rsid w:val="00936DEC"/>
    <w:rsid w:val="00981875"/>
    <w:rsid w:val="009A5E71"/>
    <w:rsid w:val="009B0FAD"/>
    <w:rsid w:val="009D5E5E"/>
    <w:rsid w:val="00A11C86"/>
    <w:rsid w:val="00A12C90"/>
    <w:rsid w:val="00A21597"/>
    <w:rsid w:val="00A43966"/>
    <w:rsid w:val="00A55185"/>
    <w:rsid w:val="00A61722"/>
    <w:rsid w:val="00A8333E"/>
    <w:rsid w:val="00AA75F1"/>
    <w:rsid w:val="00AB1E18"/>
    <w:rsid w:val="00AB751E"/>
    <w:rsid w:val="00AE0EB2"/>
    <w:rsid w:val="00AE1FAA"/>
    <w:rsid w:val="00AE29C9"/>
    <w:rsid w:val="00AF6C4C"/>
    <w:rsid w:val="00B12DF0"/>
    <w:rsid w:val="00B527C1"/>
    <w:rsid w:val="00B71ED5"/>
    <w:rsid w:val="00B81F3F"/>
    <w:rsid w:val="00BA7CE2"/>
    <w:rsid w:val="00BB16BC"/>
    <w:rsid w:val="00BB431B"/>
    <w:rsid w:val="00BB4AB3"/>
    <w:rsid w:val="00BF66A9"/>
    <w:rsid w:val="00BF7748"/>
    <w:rsid w:val="00C05015"/>
    <w:rsid w:val="00C13E0A"/>
    <w:rsid w:val="00C20279"/>
    <w:rsid w:val="00C37733"/>
    <w:rsid w:val="00C45B53"/>
    <w:rsid w:val="00C57945"/>
    <w:rsid w:val="00C80ACD"/>
    <w:rsid w:val="00C850B5"/>
    <w:rsid w:val="00CB0079"/>
    <w:rsid w:val="00CB7061"/>
    <w:rsid w:val="00CD432A"/>
    <w:rsid w:val="00CE6090"/>
    <w:rsid w:val="00CF57D9"/>
    <w:rsid w:val="00D15C72"/>
    <w:rsid w:val="00D17951"/>
    <w:rsid w:val="00D27442"/>
    <w:rsid w:val="00D54258"/>
    <w:rsid w:val="00D56C68"/>
    <w:rsid w:val="00D619BD"/>
    <w:rsid w:val="00D70516"/>
    <w:rsid w:val="00D70CA8"/>
    <w:rsid w:val="00D81692"/>
    <w:rsid w:val="00D945B3"/>
    <w:rsid w:val="00DD059C"/>
    <w:rsid w:val="00DD271E"/>
    <w:rsid w:val="00DD719B"/>
    <w:rsid w:val="00DF5C98"/>
    <w:rsid w:val="00E02078"/>
    <w:rsid w:val="00E02A06"/>
    <w:rsid w:val="00E16A96"/>
    <w:rsid w:val="00E21F10"/>
    <w:rsid w:val="00E32E6F"/>
    <w:rsid w:val="00E53A91"/>
    <w:rsid w:val="00E55B69"/>
    <w:rsid w:val="00E6607C"/>
    <w:rsid w:val="00E70089"/>
    <w:rsid w:val="00EE70AD"/>
    <w:rsid w:val="00F02CBE"/>
    <w:rsid w:val="00F04491"/>
    <w:rsid w:val="00F26101"/>
    <w:rsid w:val="00F31CDE"/>
    <w:rsid w:val="00F649D7"/>
    <w:rsid w:val="00F708E5"/>
    <w:rsid w:val="00F76AF4"/>
    <w:rsid w:val="00FA2FBB"/>
    <w:rsid w:val="00FB2F5D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EFCB"/>
  <w15:docId w15:val="{D69A42DD-DC51-481E-B8F4-79A82A5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E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8C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06DE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siewicz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p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35188865141F6AEAA4D8BF6C0B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157CC-1429-4F49-8D78-C765C3878155}"/>
      </w:docPartPr>
      <w:docPartBody>
        <w:p w:rsidR="0012207A" w:rsidRDefault="00F73CF8" w:rsidP="00F73CF8">
          <w:pPr>
            <w:pStyle w:val="54035188865141F6AEAA4D8BF6C0B2F9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F8"/>
    <w:rsid w:val="000633E3"/>
    <w:rsid w:val="000F5B74"/>
    <w:rsid w:val="0012207A"/>
    <w:rsid w:val="002440DB"/>
    <w:rsid w:val="00256DDA"/>
    <w:rsid w:val="002D6F3F"/>
    <w:rsid w:val="00466B06"/>
    <w:rsid w:val="006957E3"/>
    <w:rsid w:val="006A56CD"/>
    <w:rsid w:val="007334B4"/>
    <w:rsid w:val="00742A04"/>
    <w:rsid w:val="00747C6E"/>
    <w:rsid w:val="00774EDF"/>
    <w:rsid w:val="007B2D65"/>
    <w:rsid w:val="00856E3A"/>
    <w:rsid w:val="009801C0"/>
    <w:rsid w:val="009A0EE8"/>
    <w:rsid w:val="00A55871"/>
    <w:rsid w:val="00A80A8E"/>
    <w:rsid w:val="00B35A86"/>
    <w:rsid w:val="00B655F1"/>
    <w:rsid w:val="00C00F61"/>
    <w:rsid w:val="00C22A5F"/>
    <w:rsid w:val="00CE6A02"/>
    <w:rsid w:val="00E86F22"/>
    <w:rsid w:val="00E963D2"/>
    <w:rsid w:val="00F22335"/>
    <w:rsid w:val="00F73CF8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1C0"/>
    <w:rPr>
      <w:color w:val="808080"/>
    </w:rPr>
  </w:style>
  <w:style w:type="paragraph" w:customStyle="1" w:styleId="F749D1F3660741E8B51DCD179B6BBA68">
    <w:name w:val="F749D1F3660741E8B51DCD179B6BBA68"/>
    <w:rsid w:val="00F73CF8"/>
  </w:style>
  <w:style w:type="paragraph" w:customStyle="1" w:styleId="68FD45A5571F4E6EA30C2D22A0A88876">
    <w:name w:val="68FD45A5571F4E6EA30C2D22A0A88876"/>
    <w:rsid w:val="00F73CF8"/>
  </w:style>
  <w:style w:type="paragraph" w:customStyle="1" w:styleId="F7433814D9284427818CF362DB0CFA46">
    <w:name w:val="F7433814D9284427818CF362DB0CFA46"/>
    <w:rsid w:val="00F73CF8"/>
  </w:style>
  <w:style w:type="paragraph" w:customStyle="1" w:styleId="54035188865141F6AEAA4D8BF6C0B2F9">
    <w:name w:val="54035188865141F6AEAA4D8BF6C0B2F9"/>
    <w:rsid w:val="00F73CF8"/>
  </w:style>
  <w:style w:type="paragraph" w:customStyle="1" w:styleId="ECBA0ED895684B8191D436213B133162">
    <w:name w:val="ECBA0ED895684B8191D436213B133162"/>
    <w:rsid w:val="009801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D59A-D516-4014-95B1-3ED4CD1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Wąsiewicz (p012232)</cp:lastModifiedBy>
  <cp:revision>32</cp:revision>
  <cp:lastPrinted>2020-04-10T07:17:00Z</cp:lastPrinted>
  <dcterms:created xsi:type="dcterms:W3CDTF">2020-04-09T16:33:00Z</dcterms:created>
  <dcterms:modified xsi:type="dcterms:W3CDTF">2022-10-25T11:32:00Z</dcterms:modified>
</cp:coreProperties>
</file>