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84A0" w14:textId="337BA25B" w:rsidR="00140567" w:rsidRPr="00140567" w:rsidRDefault="00140567" w:rsidP="00140567">
      <w:pPr>
        <w:spacing w:line="360" w:lineRule="auto"/>
        <w:rPr>
          <w:rFonts w:ascii="Arial" w:hAnsi="Arial" w:cs="Arial"/>
          <w:sz w:val="24"/>
          <w:szCs w:val="24"/>
        </w:rPr>
      </w:pPr>
      <w:r w:rsidRPr="00140567">
        <w:rPr>
          <w:rFonts w:ascii="Arial" w:hAnsi="Arial" w:cs="Arial"/>
          <w:kern w:val="1"/>
          <w:sz w:val="24"/>
          <w:szCs w:val="24"/>
        </w:rPr>
        <w:t xml:space="preserve">Załącznik nr </w:t>
      </w:r>
      <w:r w:rsidRPr="00140567">
        <w:rPr>
          <w:rFonts w:ascii="Arial" w:hAnsi="Arial" w:cs="Arial"/>
          <w:kern w:val="1"/>
          <w:sz w:val="24"/>
          <w:szCs w:val="24"/>
        </w:rPr>
        <w:t>1</w:t>
      </w:r>
      <w:r w:rsidRPr="00140567">
        <w:rPr>
          <w:rFonts w:ascii="Arial" w:hAnsi="Arial" w:cs="Arial"/>
          <w:kern w:val="1"/>
          <w:sz w:val="24"/>
          <w:szCs w:val="24"/>
        </w:rPr>
        <w:t xml:space="preserve"> do Zaproszenia </w:t>
      </w:r>
    </w:p>
    <w:p w14:paraId="6D2CD6A6" w14:textId="77777777" w:rsidR="00140567" w:rsidRPr="00140567" w:rsidRDefault="00140567" w:rsidP="00140567">
      <w:pPr>
        <w:tabs>
          <w:tab w:val="left" w:pos="4536"/>
        </w:tabs>
        <w:spacing w:line="360" w:lineRule="auto"/>
        <w:rPr>
          <w:rFonts w:ascii="Arial" w:hAnsi="Arial" w:cs="Arial"/>
          <w:i/>
          <w:kern w:val="1"/>
          <w:sz w:val="24"/>
          <w:szCs w:val="24"/>
        </w:rPr>
      </w:pPr>
      <w:r w:rsidRPr="00140567">
        <w:rPr>
          <w:rFonts w:ascii="Arial" w:hAnsi="Arial" w:cs="Arial"/>
          <w:bCs/>
          <w:kern w:val="1"/>
          <w:sz w:val="24"/>
          <w:szCs w:val="24"/>
        </w:rPr>
        <w:t>Znak postępowania: Z.P.271.8.2023</w:t>
      </w:r>
    </w:p>
    <w:p w14:paraId="6B591326" w14:textId="77777777" w:rsidR="00140567" w:rsidRDefault="00140567" w:rsidP="0019539E">
      <w:pPr>
        <w:keepNext/>
        <w:keepLines/>
        <w:spacing w:after="0" w:line="360" w:lineRule="auto"/>
        <w:outlineLvl w:val="0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449CB4C" w14:textId="12088167" w:rsidR="0019539E" w:rsidRPr="0019539E" w:rsidRDefault="0019539E" w:rsidP="0019539E">
      <w:pPr>
        <w:keepNext/>
        <w:keepLines/>
        <w:spacing w:after="0" w:line="360" w:lineRule="auto"/>
        <w:outlineLvl w:val="0"/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19539E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4"/>
          <w:szCs w:val="24"/>
          <w:shd w:val="clear" w:color="auto" w:fill="FFFFFF"/>
          <w:lang w:eastAsia="pl-PL"/>
          <w14:ligatures w14:val="none"/>
        </w:rPr>
        <w:t>Opis przedmiotu zamówienia</w:t>
      </w:r>
    </w:p>
    <w:p w14:paraId="6E08E0DF" w14:textId="77777777" w:rsidR="0019539E" w:rsidRPr="0019539E" w:rsidRDefault="0019539E" w:rsidP="0019539E">
      <w:pPr>
        <w:spacing w:after="0" w:line="360" w:lineRule="auto"/>
        <w:ind w:left="714" w:hanging="357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0" w:name="_Hlk95220017"/>
      <w:bookmarkStart w:id="1" w:name="_Hlk64294414"/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1. Przedmiotem zamówienia jest eksploatacja oczyszczalni ścieków w Karwinie oddanej  do użytku w 2005 r.</w:t>
      </w:r>
    </w:p>
    <w:p w14:paraId="65A7C90A" w14:textId="77777777" w:rsidR="0019539E" w:rsidRPr="0019539E" w:rsidRDefault="0019539E" w:rsidP="0019539E">
      <w:pPr>
        <w:spacing w:after="0" w:line="360" w:lineRule="auto"/>
        <w:ind w:left="992" w:hanging="425"/>
        <w:contextualSpacing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1) Wyposażenie oczyszczalni ścieków w Karwinie: </w:t>
      </w:r>
    </w:p>
    <w:p w14:paraId="70D8728D" w14:textId="77777777" w:rsidR="0019539E" w:rsidRPr="0019539E" w:rsidRDefault="0019539E" w:rsidP="0019539E">
      <w:pPr>
        <w:spacing w:after="0" w:line="360" w:lineRule="auto"/>
        <w:ind w:left="720"/>
        <w:contextualSpacing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bCs/>
          <w:kern w:val="0"/>
          <w:sz w:val="24"/>
          <w:szCs w:val="24"/>
          <w14:ligatures w14:val="none"/>
        </w:rPr>
        <w:t>a) układ oczyszczania mechanicznego:</w:t>
      </w:r>
    </w:p>
    <w:p w14:paraId="3AAF76F8" w14:textId="77777777" w:rsidR="0019539E" w:rsidRPr="0019539E" w:rsidRDefault="0019539E" w:rsidP="0019539E">
      <w:pPr>
        <w:spacing w:after="0" w:line="360" w:lineRule="auto"/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- krata koszowa,</w:t>
      </w:r>
    </w:p>
    <w:p w14:paraId="7873E9B9" w14:textId="77777777" w:rsidR="0019539E" w:rsidRPr="0019539E" w:rsidRDefault="0019539E" w:rsidP="0019539E">
      <w:pPr>
        <w:spacing w:after="0" w:line="360" w:lineRule="auto"/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- sito spiralne,</w:t>
      </w:r>
    </w:p>
    <w:p w14:paraId="11DA520D" w14:textId="77777777" w:rsidR="0019539E" w:rsidRPr="0019539E" w:rsidRDefault="0019539E" w:rsidP="0019539E">
      <w:pPr>
        <w:spacing w:after="0" w:line="360" w:lineRule="auto"/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- piaskownik,</w:t>
      </w:r>
    </w:p>
    <w:p w14:paraId="7F8A694D" w14:textId="77777777" w:rsidR="0019539E" w:rsidRPr="0019539E" w:rsidRDefault="0019539E" w:rsidP="0019539E">
      <w:pPr>
        <w:spacing w:after="0" w:line="360" w:lineRule="auto"/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bCs/>
          <w:kern w:val="0"/>
          <w:sz w:val="24"/>
          <w:szCs w:val="24"/>
          <w14:ligatures w14:val="none"/>
        </w:rPr>
        <w:t>b) układ oczyszczania biologicznego</w:t>
      </w: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: reaktor biologiczny z niskoobciążonym osadem czynnym SBR,</w:t>
      </w:r>
    </w:p>
    <w:p w14:paraId="7BF6B218" w14:textId="77777777" w:rsidR="0019539E" w:rsidRPr="0019539E" w:rsidRDefault="0019539E" w:rsidP="0019539E">
      <w:pPr>
        <w:spacing w:after="0" w:line="360" w:lineRule="auto"/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bCs/>
          <w:kern w:val="0"/>
          <w:sz w:val="24"/>
          <w:szCs w:val="24"/>
          <w14:ligatures w14:val="none"/>
        </w:rPr>
        <w:t>c) układ dodatkowy (chemiczny</w:t>
      </w: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): oczyszczanie chemiczne –strącanie symultaniczne fosforu koagulantem PIX,</w:t>
      </w:r>
    </w:p>
    <w:p w14:paraId="421B3E20" w14:textId="77777777" w:rsidR="0019539E" w:rsidRPr="0019539E" w:rsidRDefault="0019539E" w:rsidP="0019539E">
      <w:pPr>
        <w:spacing w:after="0" w:line="360" w:lineRule="auto"/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d) system napowietrzania: zblokowana technologicznie podziemna stacja dmuchaw do napowietrzania komór osadu czynnego (2 dmuch. pracujące + 1 rezerwa) + dyfuzory drobnopęcherzykowe, </w:t>
      </w:r>
    </w:p>
    <w:p w14:paraId="2A2B31C2" w14:textId="77777777" w:rsidR="0019539E" w:rsidRPr="0019539E" w:rsidRDefault="0019539E" w:rsidP="0019539E">
      <w:pPr>
        <w:spacing w:after="0" w:line="360" w:lineRule="auto"/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bCs/>
          <w:kern w:val="0"/>
          <w:sz w:val="24"/>
          <w:szCs w:val="24"/>
          <w14:ligatures w14:val="none"/>
        </w:rPr>
        <w:t>e) zagęszczanie osadu surowego:</w:t>
      </w:r>
    </w:p>
    <w:p w14:paraId="5620BB0A" w14:textId="77777777" w:rsidR="0019539E" w:rsidRPr="0019539E" w:rsidRDefault="0019539E" w:rsidP="0019539E">
      <w:pPr>
        <w:spacing w:after="0" w:line="360" w:lineRule="auto"/>
        <w:ind w:left="720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zagęszczacz grawitacyjny (ciągi niezależne technologicznie, wody </w:t>
      </w:r>
      <w:proofErr w:type="spellStart"/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nieosadowe</w:t>
      </w:r>
      <w:proofErr w:type="spellEnd"/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odprowadzane do zbiornika retencyjnego, osad nadmierny,   zagęszczony odprowadzany pompą zatapialną),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reaktor osadu czynnego,</w:t>
      </w:r>
    </w:p>
    <w:p w14:paraId="40B44720" w14:textId="77777777" w:rsidR="0019539E" w:rsidRPr="0019539E" w:rsidRDefault="0019539E" w:rsidP="0019539E">
      <w:pPr>
        <w:spacing w:after="0" w:line="360" w:lineRule="auto"/>
        <w:ind w:left="720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f) odwadnianie osadu stabilizowanego:</w:t>
      </w:r>
    </w:p>
    <w:p w14:paraId="5F195DF5" w14:textId="77777777" w:rsidR="0019539E" w:rsidRPr="0019539E" w:rsidRDefault="0019539E" w:rsidP="0019539E">
      <w:pPr>
        <w:spacing w:after="0" w:line="36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stacja odwadniania z workownicą, workownica 6 stanowisk z napełnianiem pompowym wspomaganiem nadciśnieniowym,</w:t>
      </w:r>
    </w:p>
    <w:p w14:paraId="6B3656D8" w14:textId="77777777" w:rsidR="0019539E" w:rsidRPr="0019539E" w:rsidRDefault="0019539E" w:rsidP="0019539E">
      <w:pPr>
        <w:spacing w:after="0" w:line="36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instalacja dawkowania PEL + mikser statyczny,</w:t>
      </w:r>
    </w:p>
    <w:p w14:paraId="1EAE8A51" w14:textId="77777777" w:rsidR="0019539E" w:rsidRPr="0019539E" w:rsidRDefault="0019539E" w:rsidP="0019539E">
      <w:pPr>
        <w:spacing w:after="0" w:line="360" w:lineRule="auto"/>
        <w:ind w:left="720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g) automatyka: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sondy tlenowe dmuchaw, </w:t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- sterownik programowalny sterujący pracą poszczególnych urządzeń oczyszczalni ,</w:t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 xml:space="preserve">- wizualizacja komputerowa, </w:t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- stany alarmowe,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h) stacja </w:t>
      </w:r>
      <w:proofErr w:type="spellStart"/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zlewcza</w:t>
      </w:r>
      <w:proofErr w:type="spellEnd"/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dmuchawa, automatyka,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 xml:space="preserve">i) pompownia, 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 xml:space="preserve">j) elektryka i instalacje zewnętrzne: wodociągowa, gazowa,  energetyczna, 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 xml:space="preserve">k) </w:t>
      </w:r>
      <w:proofErr w:type="spellStart"/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drogi,chodniki</w:t>
      </w:r>
      <w:proofErr w:type="spellEnd"/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 odwodnienia itp.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>l) instalacja antywłamaniowa,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 xml:space="preserve">ł) agregat  prądotwórczy, 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>m) sprzęt  komputerowy wraz z oprogramowaniem wizualizacyjnym,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>n) aparatura podręcznego laboratorium do oznaczania zanieczyszczeń ścieków,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 xml:space="preserve">o) kosiarka spalinowa, 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  <w:t xml:space="preserve">p) podnośnik ręczny. </w:t>
      </w:r>
      <w:r w:rsidRPr="0019539E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br/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Wydajności oczyszczalni ścieków w Karwinie wynosi  252m3/dobę.</w:t>
      </w:r>
    </w:p>
    <w:p w14:paraId="28FD03FE" w14:textId="77777777" w:rsidR="0019539E" w:rsidRPr="0019539E" w:rsidRDefault="0019539E" w:rsidP="0019539E">
      <w:pPr>
        <w:spacing w:after="0" w:line="360" w:lineRule="auto"/>
        <w:ind w:left="924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2)  Eksploatacja oczyszczalni ścieków w Piotrkowicach Małych przejętej w 2011 r. od Starostwa Powiatowego w Proszowicach.</w:t>
      </w:r>
    </w:p>
    <w:p w14:paraId="0D8EF474" w14:textId="77777777" w:rsidR="0019539E" w:rsidRPr="0019539E" w:rsidRDefault="0019539E" w:rsidP="0019539E">
      <w:pPr>
        <w:spacing w:after="0" w:line="360" w:lineRule="auto"/>
        <w:ind w:left="924" w:hanging="357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  Charakterystyka oczyszczalni ścieków w Piotrkowicach Małych:  </w:t>
      </w:r>
    </w:p>
    <w:p w14:paraId="4044BD10" w14:textId="77777777" w:rsidR="0019539E" w:rsidRPr="0019539E" w:rsidRDefault="0019539E" w:rsidP="0019539E">
      <w:pPr>
        <w:spacing w:after="0" w:line="360" w:lineRule="auto"/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wydajność  Q= 200m3/d (2 x </w:t>
      </w:r>
      <w:proofErr w:type="spellStart"/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biobloki</w:t>
      </w:r>
      <w:proofErr w:type="spellEnd"/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 po </w:t>
      </w:r>
      <w:smartTag w:uri="urn:schemas-microsoft-com:office:smarttags" w:element="metricconverter">
        <w:smartTagPr>
          <w:attr w:name="ProductID" w:val="100 m3"/>
        </w:smartTagPr>
        <w:r w:rsidRPr="0019539E">
          <w:rPr>
            <w:rFonts w:ascii="Arial" w:hAnsi="Arial" w:cs="Arial"/>
            <w:kern w:val="0"/>
            <w:sz w:val="24"/>
            <w:szCs w:val="24"/>
            <w14:ligatures w14:val="none"/>
          </w:rPr>
          <w:t>100 m3</w:t>
        </w:r>
      </w:smartTag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), krata, podnośnik ślimakowy, prasa do osadu, stacja </w:t>
      </w:r>
      <w:proofErr w:type="spellStart"/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zlewcza</w:t>
      </w:r>
      <w:proofErr w:type="spellEnd"/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 30m3.</w:t>
      </w:r>
    </w:p>
    <w:p w14:paraId="2815EE20" w14:textId="77777777" w:rsidR="0019539E" w:rsidRPr="0019539E" w:rsidRDefault="0019539E" w:rsidP="0019539E">
      <w:pPr>
        <w:numPr>
          <w:ilvl w:val="0"/>
          <w:numId w:val="1"/>
        </w:numPr>
        <w:spacing w:after="0" w:line="360" w:lineRule="auto"/>
        <w:ind w:left="924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Eksploatacja sieci kanalizacji sanitarnej na terenie Gminy Koniusza  </w:t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Piotrkowicach Małych i  Przesławicach. Sieć kanalizacji sanitarnej z tych miejscowości  jest podłączona do oczyszczalni ścieków  w Piotrkowicach Małych.</w:t>
      </w:r>
    </w:p>
    <w:p w14:paraId="6C5CF6E6" w14:textId="77777777" w:rsidR="0019539E" w:rsidRPr="0019539E" w:rsidRDefault="0019539E" w:rsidP="0019539E">
      <w:pPr>
        <w:numPr>
          <w:ilvl w:val="0"/>
          <w:numId w:val="1"/>
        </w:numPr>
        <w:spacing w:after="0" w:line="360" w:lineRule="auto"/>
        <w:ind w:left="924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Eksploatacja sieci kanalizacji sanitarnej na terenie Gminy Koniusza  obejmująca Karwin,  część Wierzbna oraz Szarbię. Sieć kanalizacji sanitarnej z tych miejscowości  jest podłączona do oczyszczalni ścieków  </w:t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Karwinie.</w:t>
      </w:r>
    </w:p>
    <w:p w14:paraId="4578B503" w14:textId="77777777" w:rsidR="0019539E" w:rsidRPr="0019539E" w:rsidRDefault="0019539E" w:rsidP="0019539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Eksploatacja sieci kanalizacji sanitarnej na terenie Gminy Koniusza  obejmująca Wierzbno. Sieć kanalizacji sanitarnej z miejscowości  Wierzbno jest podłączona do oczyszczalni ścieków  w Karwinie.</w:t>
      </w:r>
    </w:p>
    <w:p w14:paraId="42C51DD0" w14:textId="77777777" w:rsidR="0019539E" w:rsidRPr="0019539E" w:rsidRDefault="0019539E" w:rsidP="0019539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Eksploatacja sieci kanalizacji sanitarnej na terenie Gminy Koniusza  obejmująca Wronin, Wroniec i Górkę Jaklińską. Sieć kanalizacji sanitarnej </w:t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z tych miejscowości  jest podłączona do oczyszczalni ścieków  w Karwinie.</w:t>
      </w:r>
    </w:p>
    <w:p w14:paraId="1F1599B8" w14:textId="77777777" w:rsidR="0019539E" w:rsidRPr="0019539E" w:rsidRDefault="0019539E" w:rsidP="0019539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Eksploatacja sieci kanalizacji sanitarnej na terenie Gminy Koniusza obejmująca Wąsów, Glewiec, Wronin i Czernichów. Sieć kanalizacji </w:t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sanitarnej z tych miejscowości  jest podłączona do oczyszczalni ścieków  </w:t>
      </w: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Karwinie.</w:t>
      </w:r>
    </w:p>
    <w:p w14:paraId="1AB6E390" w14:textId="77777777" w:rsidR="0019539E" w:rsidRPr="0019539E" w:rsidRDefault="0019539E" w:rsidP="0019539E">
      <w:pPr>
        <w:numPr>
          <w:ilvl w:val="0"/>
          <w:numId w:val="1"/>
        </w:numPr>
        <w:spacing w:after="0" w:line="360" w:lineRule="auto"/>
        <w:ind w:left="924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Eksploatacja sieci kanalizacji sanitarnej na terenie Gminy Koniusza  obejmująca Czernichów, Glew, Glewiec i Szarbię. Sieć kanalizacji sanitarnej z tych miejscowości  jest podłączona do oczyszczalni ścieków  w Karwinie.</w:t>
      </w:r>
    </w:p>
    <w:p w14:paraId="7544DC3B" w14:textId="77777777" w:rsidR="0019539E" w:rsidRPr="0019539E" w:rsidRDefault="0019539E" w:rsidP="0019539E">
      <w:pPr>
        <w:numPr>
          <w:ilvl w:val="0"/>
          <w:numId w:val="1"/>
        </w:numPr>
        <w:spacing w:after="0" w:line="360" w:lineRule="auto"/>
        <w:ind w:left="924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9539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Eksploatacja sieci kanalizacji sanitarnej na terenie Gminy Koniusza  obejmująca Koniusze. Sieć kanalizacji sanitarnej z tej miejscowości jest podłączona do oczyszczalni ścieków w Piotrkowicach Małych.</w:t>
      </w:r>
    </w:p>
    <w:p w14:paraId="6DC1CA3A" w14:textId="77777777" w:rsidR="0019539E" w:rsidRPr="0019539E" w:rsidRDefault="0019539E" w:rsidP="0019539E">
      <w:pPr>
        <w:tabs>
          <w:tab w:val="left" w:pos="3828"/>
        </w:tabs>
        <w:spacing w:after="0" w:line="360" w:lineRule="auto"/>
        <w:ind w:left="924" w:hanging="357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10) Charakterystykę  sieci kanalizacji sanitarnej obrazuje tabela:</w:t>
      </w:r>
    </w:p>
    <w:tbl>
      <w:tblPr>
        <w:tblW w:w="11029" w:type="dxa"/>
        <w:tblInd w:w="-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994"/>
        <w:gridCol w:w="816"/>
        <w:gridCol w:w="684"/>
        <w:gridCol w:w="816"/>
        <w:gridCol w:w="870"/>
        <w:gridCol w:w="1021"/>
        <w:gridCol w:w="1021"/>
        <w:gridCol w:w="719"/>
        <w:gridCol w:w="870"/>
        <w:gridCol w:w="1418"/>
      </w:tblGrid>
      <w:tr w:rsidR="0019539E" w:rsidRPr="0019539E" w14:paraId="59CD7D47" w14:textId="77777777" w:rsidTr="00F563EB">
        <w:trPr>
          <w:trHeight w:val="82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0A9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Kanały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52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Piotrkowice Małe,    Przesławice w </w:t>
            </w:r>
            <w:proofErr w:type="spellStart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mb</w:t>
            </w:r>
            <w:proofErr w:type="spellEnd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/</w:t>
            </w:r>
            <w:proofErr w:type="spellStart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4163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Karwin, cz. Wierzbna w </w:t>
            </w:r>
            <w:proofErr w:type="spellStart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mb</w:t>
            </w:r>
            <w:proofErr w:type="spellEnd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/szt.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5E5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Szarbia </w:t>
            </w:r>
            <w:proofErr w:type="spellStart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mb</w:t>
            </w:r>
            <w:proofErr w:type="spellEnd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/</w:t>
            </w:r>
            <w:proofErr w:type="spellStart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szt</w:t>
            </w:r>
            <w:proofErr w:type="spellEnd"/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EE40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Wierzbno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BB0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Wroniec, Wronin i cz. Górki Jaklińskiej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FB13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Wąsów, Glewiec, Czernichów, Wronin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C15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Czernichów, Glew, Glewiec, Szarbia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3F90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Biórków Mały, Biórków Wielki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604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Koniusza, cz. Piotrkowic M.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BCC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 całość</w:t>
            </w:r>
          </w:p>
        </w:tc>
      </w:tr>
      <w:tr w:rsidR="0019539E" w:rsidRPr="0019539E" w14:paraId="6F6B7015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FC3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814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5C9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873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F118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1FE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AAC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977E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48F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EAD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77F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stan na 31-03-2023</w:t>
            </w:r>
          </w:p>
        </w:tc>
      </w:tr>
      <w:tr w:rsidR="0019539E" w:rsidRPr="0019539E" w14:paraId="19F575F3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7D3A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fi 315/300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C1F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730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2786,9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98EA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CF4C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71A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FBB61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5C6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491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2D77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B1F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4942,9</w:t>
            </w:r>
          </w:p>
        </w:tc>
      </w:tr>
      <w:tr w:rsidR="0019539E" w:rsidRPr="0019539E" w14:paraId="2FB941CC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B29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fi 250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2E18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4C8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E02F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EBF0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C3C18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196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05C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1463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C7D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A36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6356</w:t>
            </w:r>
          </w:p>
        </w:tc>
      </w:tr>
      <w:tr w:rsidR="0019539E" w:rsidRPr="0019539E" w14:paraId="3E6252B7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07B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fi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260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5C91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AFCD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BFF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23D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043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10129,95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B9D7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10002,6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70A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8825,26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F77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4798,08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2B3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65552,89</w:t>
            </w:r>
          </w:p>
        </w:tc>
      </w:tr>
      <w:tr w:rsidR="0019539E" w:rsidRPr="0019539E" w14:paraId="542F275D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C14B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fi 160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83D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24EC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192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427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944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F34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FCD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E54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3871,14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C98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1389,75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6630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5632,29</w:t>
            </w:r>
          </w:p>
        </w:tc>
      </w:tr>
      <w:tr w:rsidR="0019539E" w:rsidRPr="0019539E" w14:paraId="643762F3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F22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 grawitacji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79410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181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9204,9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1AC0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A22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4D38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12576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26C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10129,95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5411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10002,6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6FDC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12696,4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34AFC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6187,83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714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82112,68</w:t>
            </w:r>
          </w:p>
        </w:tc>
      </w:tr>
      <w:tr w:rsidR="0019539E" w:rsidRPr="0019539E" w14:paraId="184CC29A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E52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przykanaliki</w:t>
            </w:r>
            <w:proofErr w:type="spellEnd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fi 160,200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2A6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FA2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F7551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ABD3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79D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41A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1843,73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B81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3075,8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90C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3755,25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887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492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19355,78</w:t>
            </w:r>
          </w:p>
        </w:tc>
      </w:tr>
      <w:tr w:rsidR="0019539E" w:rsidRPr="0019539E" w14:paraId="3076F824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487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tłoczny razem w tym: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D1C0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886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55C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408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674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9A2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2697,04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C7E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2941,75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BA9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325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FF81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11555,79</w:t>
            </w:r>
          </w:p>
        </w:tc>
      </w:tr>
      <w:tr w:rsidR="0019539E" w:rsidRPr="0019539E" w14:paraId="577BE69B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55B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fi 110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491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AC2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82F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5BA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D20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F72B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04F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1026,6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3953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8EFB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C25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3301,6</w:t>
            </w:r>
          </w:p>
        </w:tc>
      </w:tr>
      <w:tr w:rsidR="0019539E" w:rsidRPr="0019539E" w14:paraId="0408A061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BD3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fi 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0EC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3D3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2F8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ADE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536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CB5B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2165,32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0DC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1215,45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0DB58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1601,06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68D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61A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8534,03</w:t>
            </w:r>
          </w:p>
        </w:tc>
      </w:tr>
      <w:tr w:rsidR="0019539E" w:rsidRPr="0019539E" w14:paraId="32C4C988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6DD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fi 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EC8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2C8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C19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48A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E7F1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1F33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AAE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154,45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32C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452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A85C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396,45</w:t>
            </w:r>
          </w:p>
        </w:tc>
      </w:tr>
      <w:tr w:rsidR="0019539E" w:rsidRPr="0019539E" w14:paraId="6ECF6847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46D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fi 65/63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772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E7B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46AC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3A9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2B8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483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531,72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36B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545,25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A2D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A07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EDD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1889,96</w:t>
            </w:r>
          </w:p>
        </w:tc>
      </w:tr>
      <w:tr w:rsidR="0019539E" w:rsidRPr="0019539E" w14:paraId="646BEE7C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679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fi 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4EF1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338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5139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701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FC89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F7B0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DFDC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E1B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F582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2010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245</w:t>
            </w:r>
          </w:p>
        </w:tc>
      </w:tr>
      <w:tr w:rsidR="0019539E" w:rsidRPr="0019539E" w14:paraId="47AB5C36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901BC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pompownie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585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1A0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AA1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661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2E2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DCDF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F04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413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BE5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BE3B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</w:tr>
      <w:tr w:rsidR="0019539E" w:rsidRPr="0019539E" w14:paraId="31544500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D6C1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przydomowe pompownie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A9F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F76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8E6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BB2C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5D1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796CB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AB0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4D9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2F82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7B1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</w:tr>
      <w:tr w:rsidR="0019539E" w:rsidRPr="0019539E" w14:paraId="3EF94AF6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DF7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przyłącza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1F6F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CB4C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2AF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A92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884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8FC4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1DB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6C5E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3F7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B909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811</w:t>
            </w:r>
          </w:p>
        </w:tc>
      </w:tr>
      <w:tr w:rsidR="0019539E" w:rsidRPr="0019539E" w14:paraId="6A5D0133" w14:textId="77777777" w:rsidTr="00F563EB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9E2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Szacowanail.osób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266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BDA5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2B53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D477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8D61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AC43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6100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34F6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93DD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5E9A" w14:textId="77777777" w:rsidR="0019539E" w:rsidRPr="0019539E" w:rsidRDefault="0019539E" w:rsidP="0019539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953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3238</w:t>
            </w:r>
          </w:p>
        </w:tc>
      </w:tr>
    </w:tbl>
    <w:p w14:paraId="0D03F7C5" w14:textId="77777777" w:rsidR="0019539E" w:rsidRPr="0019539E" w:rsidRDefault="0019539E" w:rsidP="0019539E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C44E5CE" w14:textId="77777777" w:rsidR="0019539E" w:rsidRPr="0019539E" w:rsidRDefault="0019539E" w:rsidP="0019539E">
      <w:pPr>
        <w:spacing w:after="0" w:line="360" w:lineRule="auto"/>
        <w:ind w:left="924" w:hanging="357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11) Eksploatacja ww. oczyszczalni ścieków i sieci kanalizacji obejmuje: </w:t>
      </w:r>
    </w:p>
    <w:p w14:paraId="2A30F43E" w14:textId="77777777" w:rsidR="0019539E" w:rsidRPr="0019539E" w:rsidRDefault="0019539E" w:rsidP="0019539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a) Całodobowy i bezawaryjny odbiór ścieków od odbiorców indywidualnych.</w:t>
      </w:r>
    </w:p>
    <w:p w14:paraId="3316B149" w14:textId="77777777" w:rsidR="0019539E" w:rsidRPr="0019539E" w:rsidRDefault="0019539E" w:rsidP="0019539E">
      <w:pPr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b) Konserwację urządzeń, usuwanie awarii i usterek oraz dbałość o stan techniczny wszystkich elementów sieci i obiektów oczyszczalni .</w:t>
      </w:r>
    </w:p>
    <w:p w14:paraId="089C114B" w14:textId="77777777" w:rsidR="0019539E" w:rsidRPr="0019539E" w:rsidRDefault="0019539E" w:rsidP="0019539E">
      <w:pPr>
        <w:tabs>
          <w:tab w:val="left" w:pos="284"/>
        </w:tabs>
        <w:suppressAutoHyphens/>
        <w:overflowPunct w:val="0"/>
        <w:autoSpaceDE w:val="0"/>
        <w:spacing w:after="0" w:line="360" w:lineRule="auto"/>
        <w:ind w:left="720"/>
        <w:textAlignment w:val="baseline"/>
        <w:rPr>
          <w:rFonts w:ascii="Arial" w:hAnsi="Arial" w:cs="Arial"/>
          <w:color w:val="000000" w:themeColor="text1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c) Pobieranie należności od dostawców ścieków, zgodnie z taryfą zatwierdzoną decyzją </w:t>
      </w:r>
      <w:r w:rsidRPr="0019539E">
        <w:rPr>
          <w:rFonts w:ascii="Arial" w:hAnsi="Arial" w:cs="Arial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Dyrektora Regionalnego Zarządu Gospodarki Wodnej </w:t>
      </w:r>
      <w:r w:rsidRPr="0019539E">
        <w:rPr>
          <w:rFonts w:ascii="Arial" w:hAnsi="Arial" w:cs="Arial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lastRenderedPageBreak/>
        <w:t>PGW Wody Polskie w Krakowie, z dnia 31 sierpnia 2022 roku, znak: KR.RZT.70.92.2022.</w:t>
      </w:r>
    </w:p>
    <w:p w14:paraId="66502091" w14:textId="77777777" w:rsidR="0019539E" w:rsidRPr="0019539E" w:rsidRDefault="0019539E" w:rsidP="0019539E">
      <w:pPr>
        <w:tabs>
          <w:tab w:val="left" w:pos="3828"/>
        </w:tabs>
        <w:spacing w:after="0" w:line="360" w:lineRule="auto"/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d) Wykonawca w czasie trwania umowy zobowiązany będzie w szczególności  do:</w:t>
      </w:r>
    </w:p>
    <w:p w14:paraId="2AFE4EF7" w14:textId="77777777" w:rsidR="0019539E" w:rsidRPr="0019539E" w:rsidRDefault="0019539E" w:rsidP="0019539E">
      <w:pPr>
        <w:tabs>
          <w:tab w:val="left" w:pos="3828"/>
        </w:tabs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- zawierania umów w imieniu Gminy z użytkownikami sieci kanalizacyjnej,</w:t>
      </w:r>
    </w:p>
    <w:p w14:paraId="79282FF8" w14:textId="77777777" w:rsidR="0019539E" w:rsidRPr="0019539E" w:rsidRDefault="0019539E" w:rsidP="0019539E">
      <w:pPr>
        <w:tabs>
          <w:tab w:val="left" w:pos="3828"/>
        </w:tabs>
        <w:spacing w:after="0" w:line="360" w:lineRule="auto"/>
        <w:ind w:left="708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>- prowadzenia kontroli podmiotów gospodarczych i gospodarstw  domowych korzystających z usług odprowadzenia ścieków w zakresie parametrów odprowadzanych ścieków, określonych odrębnymi przepisami,</w:t>
      </w:r>
    </w:p>
    <w:p w14:paraId="15C53FEC" w14:textId="77777777" w:rsidR="0019539E" w:rsidRPr="0019539E" w:rsidRDefault="0019539E" w:rsidP="0019539E">
      <w:pPr>
        <w:tabs>
          <w:tab w:val="left" w:pos="3828"/>
        </w:tabs>
        <w:spacing w:after="0" w:line="360" w:lineRule="auto"/>
        <w:ind w:left="708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- prowadzenia bieżącego nadzoru nad realizacją nowych podłączeń  </w:t>
      </w:r>
      <w:r w:rsidRPr="0019539E">
        <w:rPr>
          <w:rFonts w:ascii="Arial" w:hAnsi="Arial" w:cs="Arial"/>
          <w:kern w:val="0"/>
          <w:sz w:val="24"/>
          <w:szCs w:val="24"/>
          <w14:ligatures w14:val="none"/>
        </w:rPr>
        <w:br/>
        <w:t xml:space="preserve">w zakresie odprowadzania ścieków, </w:t>
      </w:r>
    </w:p>
    <w:p w14:paraId="4B31F9E8" w14:textId="77777777" w:rsidR="0019539E" w:rsidRPr="0019539E" w:rsidRDefault="0019539E" w:rsidP="0019539E">
      <w:pPr>
        <w:tabs>
          <w:tab w:val="left" w:pos="3828"/>
        </w:tabs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- prowadzenia dokumentacji elementów (urządzeń i obiektów) sieci,</w:t>
      </w:r>
    </w:p>
    <w:p w14:paraId="574D0376" w14:textId="77777777" w:rsidR="0019539E" w:rsidRPr="0019539E" w:rsidRDefault="0019539E" w:rsidP="0019539E">
      <w:pPr>
        <w:tabs>
          <w:tab w:val="left" w:pos="3828"/>
        </w:tabs>
        <w:spacing w:after="0" w:line="360" w:lineRule="auto"/>
        <w:ind w:left="708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- kontroli podmiotów gospodarczych  oraz gospodarstw domowych </w:t>
      </w:r>
      <w:r w:rsidRPr="0019539E">
        <w:rPr>
          <w:rFonts w:ascii="Arial" w:hAnsi="Arial" w:cs="Arial"/>
          <w:kern w:val="0"/>
          <w:sz w:val="24"/>
          <w:szCs w:val="24"/>
          <w14:ligatures w14:val="none"/>
        </w:rPr>
        <w:br/>
        <w:t>w zakresie gospodarki ściekowej,</w:t>
      </w:r>
    </w:p>
    <w:p w14:paraId="408A98F7" w14:textId="77777777" w:rsidR="0019539E" w:rsidRPr="0019539E" w:rsidRDefault="0019539E" w:rsidP="0019539E">
      <w:pPr>
        <w:tabs>
          <w:tab w:val="left" w:pos="3828"/>
        </w:tabs>
        <w:spacing w:after="0" w:line="360" w:lineRule="auto"/>
        <w:ind w:left="708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kern w:val="0"/>
          <w:sz w:val="24"/>
          <w:szCs w:val="24"/>
          <w14:ligatures w14:val="none"/>
        </w:rPr>
        <w:t xml:space="preserve">- egzekucji należności od odbiorców nie regulujących opłat za korzystanie </w:t>
      </w:r>
      <w:r w:rsidRPr="0019539E">
        <w:rPr>
          <w:rFonts w:ascii="Arial" w:hAnsi="Arial" w:cs="Arial"/>
          <w:kern w:val="0"/>
          <w:sz w:val="24"/>
          <w:szCs w:val="24"/>
          <w14:ligatures w14:val="none"/>
        </w:rPr>
        <w:br/>
        <w:t xml:space="preserve">z sieci. </w:t>
      </w:r>
    </w:p>
    <w:p w14:paraId="201B0011" w14:textId="35DA4317" w:rsidR="0019539E" w:rsidRPr="0019539E" w:rsidRDefault="0019539E" w:rsidP="0019539E">
      <w:pPr>
        <w:spacing w:after="0" w:line="360" w:lineRule="auto"/>
        <w:ind w:left="924" w:hanging="357"/>
        <w:rPr>
          <w:rFonts w:ascii="Arial" w:hAnsi="Arial" w:cs="Arial"/>
          <w:kern w:val="0"/>
          <w:sz w:val="24"/>
          <w:szCs w:val="24"/>
          <w14:ligatures w14:val="none"/>
        </w:rPr>
      </w:pPr>
      <w:r w:rsidRPr="0019539E">
        <w:rPr>
          <w:rFonts w:ascii="Arial" w:hAnsi="Arial" w:cs="Arial"/>
          <w:bCs/>
          <w:kern w:val="0"/>
          <w:sz w:val="24"/>
          <w:szCs w:val="24"/>
          <w14:ligatures w14:val="none"/>
        </w:rPr>
        <w:t>12)</w:t>
      </w:r>
      <w:r w:rsidRPr="0019539E">
        <w:rPr>
          <w:rFonts w:ascii="Arial" w:hAnsi="Arial" w:cs="Arial"/>
          <w:kern w:val="0"/>
          <w:sz w:val="24"/>
          <w:szCs w:val="24"/>
          <w:shd w:val="clear" w:color="auto" w:fill="FFFFFF"/>
          <w14:ligatures w14:val="none"/>
        </w:rPr>
        <w:t xml:space="preserve">Wykonawca w ramach realizacji niniejszego zamówienia zaoferuje  2, 4 lub 6 godzinny </w:t>
      </w:r>
      <w:r w:rsidRPr="0019539E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czas reakcji związanej z przystąpieniem do usuwania awarii </w:t>
      </w:r>
      <w:r w:rsidRPr="0019539E">
        <w:rPr>
          <w:rFonts w:ascii="Arial" w:hAnsi="Arial" w:cs="Arial"/>
          <w:bCs/>
          <w:kern w:val="0"/>
          <w:sz w:val="24"/>
          <w:szCs w:val="24"/>
          <w14:ligatures w14:val="none"/>
        </w:rPr>
        <w:br/>
        <w:t>w sieci kanalizacyjnej i oczyszczalniach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. </w:t>
      </w:r>
    </w:p>
    <w:bookmarkEnd w:id="0"/>
    <w:bookmarkEnd w:id="1"/>
    <w:p w14:paraId="5256AFA8" w14:textId="77777777" w:rsidR="002661D2" w:rsidRDefault="002661D2"/>
    <w:sectPr w:rsidR="0026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C273C"/>
    <w:multiLevelType w:val="hybridMultilevel"/>
    <w:tmpl w:val="102CC710"/>
    <w:lvl w:ilvl="0" w:tplc="343EB01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891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63"/>
    <w:rsid w:val="00140567"/>
    <w:rsid w:val="0019539E"/>
    <w:rsid w:val="002661D2"/>
    <w:rsid w:val="009C5363"/>
    <w:rsid w:val="00A5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C14CFF"/>
  <w15:chartTrackingRefBased/>
  <w15:docId w15:val="{0CBA39D3-322D-4628-9186-7ECBAD1F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2023-06-15T09:11:00Z</dcterms:created>
  <dcterms:modified xsi:type="dcterms:W3CDTF">2023-06-15T09:25:00Z</dcterms:modified>
</cp:coreProperties>
</file>