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7ECB" w14:textId="77777777" w:rsidR="0029677D" w:rsidRPr="0029677D" w:rsidRDefault="0029677D" w:rsidP="0029677D">
      <w:pPr>
        <w:spacing w:after="0" w:line="240" w:lineRule="auto"/>
        <w:jc w:val="right"/>
        <w:rPr>
          <w:rFonts w:ascii="Garamond" w:hAnsi="Garamond"/>
          <w:szCs w:val="22"/>
        </w:rPr>
      </w:pPr>
    </w:p>
    <w:p w14:paraId="31D507D7" w14:textId="7A0D0B0D" w:rsidR="0029677D" w:rsidRPr="0029677D" w:rsidRDefault="0029677D" w:rsidP="0029677D">
      <w:pPr>
        <w:spacing w:after="0" w:line="240" w:lineRule="auto"/>
        <w:jc w:val="right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>Leżajsk, dnia 2024-</w:t>
      </w:r>
      <w:r>
        <w:rPr>
          <w:rFonts w:ascii="Garamond" w:hAnsi="Garamond"/>
          <w:szCs w:val="22"/>
        </w:rPr>
        <w:t>1</w:t>
      </w:r>
      <w:r w:rsidRPr="0029677D">
        <w:rPr>
          <w:rFonts w:ascii="Garamond" w:hAnsi="Garamond"/>
          <w:szCs w:val="22"/>
        </w:rPr>
        <w:t>0-</w:t>
      </w:r>
      <w:r>
        <w:rPr>
          <w:rFonts w:ascii="Garamond" w:hAnsi="Garamond"/>
          <w:szCs w:val="22"/>
        </w:rPr>
        <w:t>16</w:t>
      </w:r>
    </w:p>
    <w:p w14:paraId="549A91A1" w14:textId="77777777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66055C49" w14:textId="3446508F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 xml:space="preserve">Nazwa postępowania: </w:t>
      </w:r>
      <w:r w:rsidRPr="0029677D">
        <w:rPr>
          <w:rFonts w:ascii="Garamond" w:hAnsi="Garamond"/>
          <w:b/>
          <w:bCs/>
          <w:szCs w:val="22"/>
        </w:rPr>
        <w:t>Zakup i dostawa mebli w ramach  projektu pt. „ Kształcimy dla pracy” złożony w ramach konkursu nr naboru FEPK.07.13-IP.01-002/23  w ramach programu regionalnego Fundusze Europejskie dla Podkarpacia 2021-2027, Priorytet 7 Działanie 07.13 Szkolnictwo zawodowe   Numer wniosku: FEPK.07.13-IP.01-0002/23, Numer Umowy FEPK.07.13-IP.01-0002/23-00</w:t>
      </w:r>
    </w:p>
    <w:p w14:paraId="3111B632" w14:textId="77777777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3E509682" w14:textId="76B24D49" w:rsidR="00BA66A2" w:rsidRDefault="0029677D" w:rsidP="0029677D">
      <w:pPr>
        <w:spacing w:after="0" w:line="240" w:lineRule="auto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 xml:space="preserve">Nr wewnętrzny postępowania: </w:t>
      </w:r>
      <w:r w:rsidRPr="0029677D">
        <w:rPr>
          <w:rFonts w:ascii="Garamond" w:hAnsi="Garamond"/>
          <w:b/>
          <w:bCs/>
          <w:szCs w:val="22"/>
        </w:rPr>
        <w:t>L.Dz.ZSL.261.107 .2024</w:t>
      </w:r>
    </w:p>
    <w:p w14:paraId="44B1B9A7" w14:textId="77777777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417322B8" w14:textId="0A57982E" w:rsidR="0029677D" w:rsidRPr="0029677D" w:rsidRDefault="0029677D" w:rsidP="0029677D">
      <w:pPr>
        <w:spacing w:after="0" w:line="240" w:lineRule="auto"/>
        <w:rPr>
          <w:rFonts w:ascii="Garamond" w:hAnsi="Garamond"/>
          <w:b/>
          <w:bCs/>
          <w:szCs w:val="22"/>
        </w:rPr>
      </w:pPr>
    </w:p>
    <w:p w14:paraId="0E02F8CF" w14:textId="77777777" w:rsidR="0029677D" w:rsidRPr="0029677D" w:rsidRDefault="0029677D" w:rsidP="0029677D">
      <w:pPr>
        <w:spacing w:after="0" w:line="240" w:lineRule="auto"/>
        <w:jc w:val="center"/>
        <w:rPr>
          <w:rFonts w:ascii="Garamond" w:hAnsi="Garamond"/>
          <w:b/>
          <w:bCs/>
          <w:szCs w:val="22"/>
        </w:rPr>
      </w:pPr>
      <w:r w:rsidRPr="0029677D">
        <w:rPr>
          <w:rFonts w:ascii="Garamond" w:hAnsi="Garamond"/>
          <w:b/>
          <w:bCs/>
          <w:szCs w:val="22"/>
        </w:rPr>
        <w:t>WYJAŚNIENIA TREŚCI SWZ I ZMIANA SWZ</w:t>
      </w:r>
    </w:p>
    <w:p w14:paraId="230FCB35" w14:textId="77777777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5460D4DA" w14:textId="2FF377F6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>Działając na podstawie art. 284 ust. 6  ustawy z dnia 11 września 2019 Prawo zamówień publicznych (tekst jedn.: Dz. U. z 2021 r. poz. 1129), zwanej dalej „</w:t>
      </w:r>
      <w:proofErr w:type="spellStart"/>
      <w:r w:rsidRPr="0029677D">
        <w:rPr>
          <w:rFonts w:ascii="Garamond" w:hAnsi="Garamond"/>
          <w:szCs w:val="22"/>
        </w:rPr>
        <w:t>Pzp</w:t>
      </w:r>
      <w:proofErr w:type="spellEnd"/>
      <w:r w:rsidRPr="0029677D">
        <w:rPr>
          <w:rFonts w:ascii="Garamond" w:hAnsi="Garamond"/>
          <w:szCs w:val="22"/>
        </w:rPr>
        <w:t>”, Zamawiający publikuje wniosek o wyjaśnienie treści SWZ wraz z odpowiedziami.</w:t>
      </w:r>
    </w:p>
    <w:p w14:paraId="23FFBA08" w14:textId="77777777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57D59D64" w14:textId="77777777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661F1493" w14:textId="77777777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352D2573" w14:textId="1DEA828A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  <w:bookmarkStart w:id="0" w:name="_Hlk179995365"/>
      <w:r>
        <w:rPr>
          <w:rFonts w:ascii="Garamond" w:hAnsi="Garamond"/>
          <w:szCs w:val="22"/>
        </w:rPr>
        <w:t xml:space="preserve">Pytanie 1: </w:t>
      </w:r>
      <w:bookmarkEnd w:id="0"/>
      <w:r w:rsidRPr="0029677D">
        <w:rPr>
          <w:rFonts w:ascii="Garamond" w:hAnsi="Garamond"/>
          <w:szCs w:val="22"/>
        </w:rPr>
        <w:t>Czy Zamawiający dopuści stelaż metalowy rurka okrągłą o średnicy 40mm?</w:t>
      </w:r>
    </w:p>
    <w:p w14:paraId="4B6C863F" w14:textId="49498CF0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Odpowiedź: </w:t>
      </w:r>
      <w:r w:rsidRPr="0029677D">
        <w:rPr>
          <w:rFonts w:ascii="Garamond" w:hAnsi="Garamond"/>
          <w:szCs w:val="22"/>
        </w:rPr>
        <w:t>Nie, zamawiający nie dopuszcza takiego rozwiązania.</w:t>
      </w:r>
    </w:p>
    <w:p w14:paraId="20026B45" w14:textId="77777777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17D9FC47" w14:textId="19BF7703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 xml:space="preserve">Pytanie </w:t>
      </w:r>
      <w:r>
        <w:rPr>
          <w:rFonts w:ascii="Garamond" w:hAnsi="Garamond"/>
          <w:szCs w:val="22"/>
        </w:rPr>
        <w:t>2</w:t>
      </w:r>
      <w:r w:rsidRPr="0029677D">
        <w:rPr>
          <w:rFonts w:ascii="Garamond" w:hAnsi="Garamond"/>
          <w:szCs w:val="22"/>
        </w:rPr>
        <w:t>: Czy Zamawiający dopuści stelaż metalowy, który jest skręcany, nie spawany?</w:t>
      </w:r>
    </w:p>
    <w:p w14:paraId="20AFEAD7" w14:textId="4C63B503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>Odpowiedź: Nie, zamawiający nie dopuszcza takiego rozwiązania.</w:t>
      </w:r>
    </w:p>
    <w:p w14:paraId="6D271451" w14:textId="77777777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578380F6" w14:textId="155D44CD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 xml:space="preserve">Pytanie </w:t>
      </w:r>
      <w:r>
        <w:rPr>
          <w:rFonts w:ascii="Garamond" w:hAnsi="Garamond"/>
          <w:szCs w:val="22"/>
        </w:rPr>
        <w:t xml:space="preserve">3: </w:t>
      </w:r>
      <w:r w:rsidRPr="0029677D">
        <w:rPr>
          <w:rFonts w:ascii="Garamond" w:hAnsi="Garamond"/>
          <w:szCs w:val="22"/>
        </w:rPr>
        <w:t xml:space="preserve"> Czy Zamawiający dopuści stelażu metalowy prostokątny 50x30 mm, bądź stelaż kwadratowy 20x20mm?</w:t>
      </w:r>
    </w:p>
    <w:p w14:paraId="090C4296" w14:textId="0A661305" w:rsidR="0029677D" w:rsidRPr="00E214B9" w:rsidRDefault="0029677D" w:rsidP="0029677D">
      <w:pPr>
        <w:spacing w:after="0" w:line="240" w:lineRule="auto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>Odpowiedź: Nie, zamawiający nie dopuszcza takiego rozwiązania.</w:t>
      </w:r>
    </w:p>
    <w:sectPr w:rsidR="0029677D" w:rsidRPr="00E214B9" w:rsidSect="0081794F">
      <w:headerReference w:type="default" r:id="rId7"/>
      <w:pgSz w:w="11900" w:h="16840"/>
      <w:pgMar w:top="1482" w:right="1422" w:bottom="1418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C57E5" w14:textId="77777777" w:rsidR="002766D4" w:rsidRDefault="002766D4" w:rsidP="00E214B9">
      <w:pPr>
        <w:spacing w:after="0" w:line="240" w:lineRule="auto"/>
      </w:pPr>
      <w:r>
        <w:separator/>
      </w:r>
    </w:p>
  </w:endnote>
  <w:endnote w:type="continuationSeparator" w:id="0">
    <w:p w14:paraId="0862EF7A" w14:textId="77777777" w:rsidR="002766D4" w:rsidRDefault="002766D4" w:rsidP="00E2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6F37" w14:textId="77777777" w:rsidR="002766D4" w:rsidRDefault="002766D4" w:rsidP="00E214B9">
      <w:pPr>
        <w:spacing w:after="0" w:line="240" w:lineRule="auto"/>
      </w:pPr>
      <w:r>
        <w:separator/>
      </w:r>
    </w:p>
  </w:footnote>
  <w:footnote w:type="continuationSeparator" w:id="0">
    <w:p w14:paraId="1E457B0A" w14:textId="77777777" w:rsidR="002766D4" w:rsidRDefault="002766D4" w:rsidP="00E2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C71A" w14:textId="5AEB7A71" w:rsidR="00E214B9" w:rsidRDefault="0078505B" w:rsidP="0078505B">
    <w:pPr>
      <w:pStyle w:val="Nagwek"/>
      <w:tabs>
        <w:tab w:val="clear" w:pos="4536"/>
        <w:tab w:val="clear" w:pos="9072"/>
        <w:tab w:val="left" w:pos="1460"/>
      </w:tabs>
    </w:pPr>
    <w:r>
      <w:tab/>
    </w:r>
    <w:r>
      <w:tab/>
    </w:r>
    <w:r w:rsidR="0081794F">
      <w:rPr>
        <w:noProof/>
      </w:rPr>
      <w:drawing>
        <wp:inline distT="0" distB="0" distL="0" distR="0" wp14:anchorId="190048DE" wp14:editId="5FFF2997">
          <wp:extent cx="5694045" cy="560705"/>
          <wp:effectExtent l="0" t="0" r="1905" b="0"/>
          <wp:docPr id="104961538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DAA"/>
    <w:multiLevelType w:val="hybridMultilevel"/>
    <w:tmpl w:val="EC9A5E5A"/>
    <w:lvl w:ilvl="0" w:tplc="18C6AD1E">
      <w:start w:val="1"/>
      <w:numFmt w:val="bullet"/>
      <w:lvlText w:val="–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C822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4E25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7C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A6A1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A3D3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A4F4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639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2F61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A1951"/>
    <w:multiLevelType w:val="hybridMultilevel"/>
    <w:tmpl w:val="A9442A0C"/>
    <w:lvl w:ilvl="0" w:tplc="5B50727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665673377">
    <w:abstractNumId w:val="0"/>
  </w:num>
  <w:num w:numId="2" w16cid:durableId="123951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A2"/>
    <w:rsid w:val="002766D4"/>
    <w:rsid w:val="0029677D"/>
    <w:rsid w:val="002F51D4"/>
    <w:rsid w:val="00372C8F"/>
    <w:rsid w:val="00461BFD"/>
    <w:rsid w:val="0078505B"/>
    <w:rsid w:val="0081794F"/>
    <w:rsid w:val="00BA66A2"/>
    <w:rsid w:val="00DB3AEB"/>
    <w:rsid w:val="00E214B9"/>
    <w:rsid w:val="00E84E0A"/>
    <w:rsid w:val="00F03CAA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B9294"/>
  <w15:docId w15:val="{F250BAB2-0D28-4005-A6A0-A9E1947B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4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4B9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E2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4B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Kordas</dc:creator>
  <cp:keywords/>
  <cp:lastModifiedBy>Anna Wójtowicz-Dawid</cp:lastModifiedBy>
  <cp:revision>2</cp:revision>
  <cp:lastPrinted>2024-10-11T11:36:00Z</cp:lastPrinted>
  <dcterms:created xsi:type="dcterms:W3CDTF">2024-10-16T16:23:00Z</dcterms:created>
  <dcterms:modified xsi:type="dcterms:W3CDTF">2024-10-16T16:23:00Z</dcterms:modified>
</cp:coreProperties>
</file>