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4BE91B5F" w:rsidR="00334664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435595">
        <w:rPr>
          <w:rFonts w:ascii="Calibri" w:hAnsi="Calibri"/>
          <w:b/>
          <w:bCs/>
          <w:sz w:val="22"/>
          <w:szCs w:val="22"/>
          <w:u w:val="single"/>
        </w:rPr>
        <w:t xml:space="preserve">ZAŁĄCZNIK NR </w:t>
      </w:r>
      <w:r w:rsidR="00563B90" w:rsidRPr="00435595">
        <w:rPr>
          <w:rFonts w:ascii="Calibri" w:hAnsi="Calibri"/>
          <w:b/>
          <w:bCs/>
          <w:sz w:val="22"/>
          <w:szCs w:val="22"/>
          <w:u w:val="single"/>
        </w:rPr>
        <w:t>5 do SWZ</w:t>
      </w:r>
    </w:p>
    <w:p w14:paraId="48CBD6AA" w14:textId="5B9C01AA" w:rsidR="00BB4C58" w:rsidRPr="00BB4C58" w:rsidRDefault="00BB4C58" w:rsidP="00334664">
      <w:pPr>
        <w:contextualSpacing/>
        <w:jc w:val="right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 w:rsidRPr="00BB4C58">
        <w:rPr>
          <w:rFonts w:ascii="Calibri" w:hAnsi="Calibri"/>
          <w:b/>
          <w:bCs/>
          <w:color w:val="FF0000"/>
          <w:sz w:val="22"/>
          <w:szCs w:val="22"/>
          <w:u w:val="single"/>
        </w:rPr>
        <w:t>po zmianach z dnia 24.07.2024 r.</w:t>
      </w:r>
    </w:p>
    <w:p w14:paraId="55A64BD6" w14:textId="77777777" w:rsidR="00334664" w:rsidRPr="00435595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029BA2DA" w:rsidR="00334664" w:rsidRPr="00435595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435595">
        <w:rPr>
          <w:rFonts w:ascii="Calibri" w:hAnsi="Calibri"/>
          <w:b/>
          <w:bCs/>
          <w:sz w:val="22"/>
          <w:szCs w:val="22"/>
          <w:u w:val="single"/>
        </w:rPr>
        <w:t xml:space="preserve">UMOWA nr znak: </w:t>
      </w:r>
      <w:r w:rsidR="00872FD4" w:rsidRPr="00435595">
        <w:rPr>
          <w:rFonts w:ascii="Calibri" w:hAnsi="Calibri"/>
          <w:b/>
          <w:bCs/>
          <w:sz w:val="22"/>
          <w:szCs w:val="22"/>
          <w:u w:val="single"/>
        </w:rPr>
        <w:t>D25M/251/N/17-37rj/24</w:t>
      </w:r>
    </w:p>
    <w:p w14:paraId="1E77711D" w14:textId="77777777" w:rsidR="00334664" w:rsidRPr="00435595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7AC0C2B6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435595">
        <w:rPr>
          <w:rFonts w:ascii="Calibri" w:hAnsi="Calibri"/>
          <w:sz w:val="20"/>
        </w:rPr>
        <w:t xml:space="preserve">zawarta w wyniku przeprowadzenia postępowania o udzielenie zamówienia publicznego w trybie przetargu nieograniczonego  znak: </w:t>
      </w:r>
      <w:bookmarkStart w:id="0" w:name="_Hlk152158337"/>
      <w:r w:rsidR="00872FD4" w:rsidRPr="00435595">
        <w:rPr>
          <w:rFonts w:ascii="Calibri" w:hAnsi="Calibri"/>
          <w:sz w:val="20"/>
        </w:rPr>
        <w:t>D25M/251/N/17-37rj/24</w:t>
      </w:r>
      <w:r w:rsidRPr="00435595">
        <w:rPr>
          <w:rFonts w:ascii="Calibri" w:hAnsi="Calibri"/>
          <w:sz w:val="20"/>
        </w:rPr>
        <w:t xml:space="preserve"> </w:t>
      </w:r>
      <w:bookmarkEnd w:id="0"/>
      <w:r w:rsidRPr="00435595">
        <w:rPr>
          <w:rFonts w:ascii="Calibri" w:hAnsi="Calibri"/>
          <w:sz w:val="20"/>
        </w:rPr>
        <w:t xml:space="preserve">na: </w:t>
      </w:r>
      <w:r w:rsidRPr="00435595">
        <w:rPr>
          <w:rFonts w:ascii="Calibri" w:hAnsi="Calibri"/>
          <w:b/>
          <w:bCs/>
          <w:sz w:val="20"/>
        </w:rPr>
        <w:t>„</w:t>
      </w:r>
      <w:r w:rsidR="00872FD4" w:rsidRPr="00435595">
        <w:rPr>
          <w:rFonts w:ascii="Calibri" w:hAnsi="Calibri"/>
          <w:b/>
          <w:bCs/>
          <w:sz w:val="20"/>
        </w:rPr>
        <w:t xml:space="preserve">Usługi serwisowe </w:t>
      </w:r>
      <w:bookmarkStart w:id="1" w:name="_Hlk168040102"/>
      <w:r w:rsidR="00872FD4" w:rsidRPr="00435595">
        <w:rPr>
          <w:rFonts w:ascii="Calibri" w:hAnsi="Calibri"/>
          <w:b/>
          <w:bCs/>
          <w:sz w:val="20"/>
        </w:rPr>
        <w:t>robota Da Vinci w Szpitalu Morskim im. PCK w Gdyni</w:t>
      </w:r>
      <w:bookmarkEnd w:id="1"/>
      <w:r w:rsidR="00563B90" w:rsidRPr="00435595">
        <w:rPr>
          <w:rFonts w:ascii="Calibri" w:hAnsi="Calibri"/>
          <w:b/>
          <w:bCs/>
          <w:sz w:val="20"/>
        </w:rPr>
        <w:t>”</w:t>
      </w:r>
    </w:p>
    <w:p w14:paraId="6562E9E9" w14:textId="77777777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435595">
        <w:rPr>
          <w:rFonts w:ascii="Calibri" w:hAnsi="Calibri"/>
          <w:b/>
          <w:sz w:val="20"/>
        </w:rPr>
        <w:t>w dniu ……………………..</w:t>
      </w:r>
    </w:p>
    <w:p w14:paraId="1EB472C7" w14:textId="77777777" w:rsidR="00334664" w:rsidRPr="00435595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435595">
        <w:rPr>
          <w:rFonts w:ascii="Calibri" w:hAnsi="Calibri"/>
          <w:sz w:val="20"/>
        </w:rPr>
        <w:t>pomiędzy:</w:t>
      </w:r>
    </w:p>
    <w:p w14:paraId="07A91534" w14:textId="4A0D29F0" w:rsidR="00334664" w:rsidRPr="00435595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435595">
        <w:rPr>
          <w:rFonts w:ascii="Calibri" w:hAnsi="Calibri"/>
          <w:b/>
          <w:sz w:val="20"/>
        </w:rPr>
        <w:t xml:space="preserve">Szpitalami Pomorskimi Spółka z ograniczoną odpowiedzialnością  </w:t>
      </w:r>
      <w:r w:rsidRPr="00435595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563B90" w:rsidRPr="00435595">
        <w:rPr>
          <w:rFonts w:ascii="Calibri" w:hAnsi="Calibri"/>
          <w:sz w:val="20"/>
        </w:rPr>
        <w:t xml:space="preserve"> </w:t>
      </w:r>
      <w:r w:rsidRPr="00435595">
        <w:rPr>
          <w:rFonts w:ascii="Calibri" w:hAnsi="Calibri"/>
          <w:sz w:val="20"/>
        </w:rPr>
        <w:t>KRS: 0000492201,</w:t>
      </w:r>
      <w:r w:rsidR="00563B90" w:rsidRPr="00435595">
        <w:rPr>
          <w:rFonts w:ascii="Calibri" w:hAnsi="Calibri"/>
          <w:sz w:val="20"/>
        </w:rPr>
        <w:t xml:space="preserve"> </w:t>
      </w:r>
      <w:r w:rsidRPr="00435595">
        <w:rPr>
          <w:rFonts w:ascii="Calibri" w:hAnsi="Calibri"/>
          <w:sz w:val="20"/>
        </w:rPr>
        <w:t xml:space="preserve">NIP: 586-22-86-770, REGON: 190141612, kapitał zakładowy: </w:t>
      </w:r>
      <w:r w:rsidR="00720958" w:rsidRPr="00435595">
        <w:rPr>
          <w:rFonts w:ascii="Calibri" w:hAnsi="Calibri"/>
          <w:sz w:val="20"/>
        </w:rPr>
        <w:t>17</w:t>
      </w:r>
      <w:r w:rsidR="00DE614A" w:rsidRPr="00435595">
        <w:rPr>
          <w:rFonts w:ascii="Calibri" w:hAnsi="Calibri"/>
          <w:sz w:val="20"/>
        </w:rPr>
        <w:t>9</w:t>
      </w:r>
      <w:r w:rsidR="00720958" w:rsidRPr="00435595">
        <w:rPr>
          <w:rFonts w:ascii="Calibri" w:hAnsi="Calibri"/>
          <w:sz w:val="20"/>
        </w:rPr>
        <w:t> </w:t>
      </w:r>
      <w:r w:rsidR="00DE614A" w:rsidRPr="00435595">
        <w:rPr>
          <w:rFonts w:ascii="Calibri" w:hAnsi="Calibri"/>
          <w:sz w:val="20"/>
        </w:rPr>
        <w:t>314</w:t>
      </w:r>
      <w:r w:rsidRPr="00435595">
        <w:rPr>
          <w:rFonts w:ascii="Calibri" w:hAnsi="Calibri"/>
          <w:sz w:val="20"/>
        </w:rPr>
        <w:t xml:space="preserve"> 500,00  zł,</w:t>
      </w:r>
    </w:p>
    <w:p w14:paraId="7C9F2881" w14:textId="77777777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435595">
        <w:rPr>
          <w:rFonts w:ascii="Calibri" w:hAnsi="Calibri"/>
          <w:sz w:val="20"/>
        </w:rPr>
        <w:t>reprezentowaną przez</w:t>
      </w:r>
      <w:r w:rsidRPr="00435595">
        <w:rPr>
          <w:rFonts w:ascii="Calibri" w:hAnsi="Calibri"/>
          <w:b/>
          <w:sz w:val="20"/>
        </w:rPr>
        <w:t xml:space="preserve">: </w:t>
      </w:r>
    </w:p>
    <w:p w14:paraId="00E1DB0C" w14:textId="77777777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435595">
        <w:rPr>
          <w:rFonts w:ascii="Calibri" w:hAnsi="Calibri"/>
          <w:b/>
          <w:sz w:val="20"/>
        </w:rPr>
        <w:t>1.</w:t>
      </w:r>
      <w:r w:rsidRPr="00435595">
        <w:rPr>
          <w:rFonts w:ascii="Calibri" w:hAnsi="Calibri"/>
          <w:b/>
          <w:sz w:val="20"/>
        </w:rPr>
        <w:tab/>
        <w:t>… – …,</w:t>
      </w:r>
    </w:p>
    <w:p w14:paraId="739D0A56" w14:textId="77777777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435595">
        <w:rPr>
          <w:rFonts w:ascii="Calibri" w:hAnsi="Calibri"/>
          <w:b/>
          <w:sz w:val="20"/>
        </w:rPr>
        <w:t>2.</w:t>
      </w:r>
      <w:r w:rsidRPr="00435595">
        <w:rPr>
          <w:rFonts w:ascii="Calibri" w:hAnsi="Calibri"/>
          <w:b/>
          <w:sz w:val="20"/>
        </w:rPr>
        <w:tab/>
        <w:t>… – …,</w:t>
      </w:r>
      <w:bookmarkStart w:id="2" w:name="_GoBack"/>
      <w:bookmarkEnd w:id="2"/>
    </w:p>
    <w:p w14:paraId="6AA2812C" w14:textId="77777777" w:rsidR="00334664" w:rsidRPr="00435595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435595">
        <w:rPr>
          <w:rFonts w:ascii="Calibri" w:hAnsi="Calibri"/>
          <w:sz w:val="20"/>
        </w:rPr>
        <w:t xml:space="preserve">zwaną dalej </w:t>
      </w:r>
      <w:r w:rsidRPr="00435595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435595">
        <w:rPr>
          <w:rFonts w:ascii="Calibri" w:hAnsi="Calibri"/>
          <w:b/>
          <w:sz w:val="20"/>
        </w:rPr>
        <w:t>a</w:t>
      </w:r>
    </w:p>
    <w:p w14:paraId="4A0F95B3" w14:textId="77777777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435595">
        <w:rPr>
          <w:rFonts w:ascii="Calibri" w:hAnsi="Calibri"/>
          <w:b/>
          <w:sz w:val="20"/>
        </w:rPr>
        <w:t>……………………………..</w:t>
      </w:r>
    </w:p>
    <w:p w14:paraId="1439434A" w14:textId="32EEF6B9" w:rsidR="00334664" w:rsidRPr="00435595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435595">
        <w:rPr>
          <w:rFonts w:ascii="Calibri" w:hAnsi="Calibri"/>
          <w:sz w:val="20"/>
        </w:rPr>
        <w:t>wpisaną do Rejestru Przedsiębiorców Krajowego Rejestru Sądowego przez Sąd Rejonowy w .… Wydział Gospodarczy Krajowego Rejestru Sądowego pod numerem:</w:t>
      </w:r>
      <w:r w:rsidR="00563B90" w:rsidRPr="00435595">
        <w:rPr>
          <w:rFonts w:ascii="Calibri" w:hAnsi="Calibri"/>
          <w:sz w:val="20"/>
        </w:rPr>
        <w:t xml:space="preserve"> </w:t>
      </w:r>
      <w:r w:rsidRPr="00435595">
        <w:rPr>
          <w:rFonts w:ascii="Calibri" w:hAnsi="Calibri"/>
          <w:sz w:val="20"/>
        </w:rPr>
        <w:t>KRS -  …………………</w:t>
      </w:r>
      <w:r w:rsidR="00563B90" w:rsidRPr="00435595">
        <w:rPr>
          <w:rFonts w:ascii="Calibri" w:hAnsi="Calibri"/>
          <w:sz w:val="20"/>
        </w:rPr>
        <w:t xml:space="preserve">, </w:t>
      </w:r>
      <w:r w:rsidRPr="00435595">
        <w:rPr>
          <w:rFonts w:ascii="Calibri" w:hAnsi="Calibri"/>
          <w:sz w:val="20"/>
        </w:rPr>
        <w:t>NIP –  ………………….</w:t>
      </w:r>
      <w:r w:rsidR="00563B90" w:rsidRPr="00435595">
        <w:rPr>
          <w:rFonts w:ascii="Calibri" w:hAnsi="Calibri"/>
          <w:sz w:val="20"/>
        </w:rPr>
        <w:t xml:space="preserve">, </w:t>
      </w:r>
      <w:r w:rsidRPr="00435595">
        <w:rPr>
          <w:rFonts w:ascii="Calibri" w:hAnsi="Calibri"/>
          <w:sz w:val="20"/>
        </w:rPr>
        <w:t>REGON -  ……………...</w:t>
      </w:r>
      <w:r w:rsidR="00563B90" w:rsidRPr="00435595">
        <w:rPr>
          <w:rFonts w:ascii="Calibri" w:hAnsi="Calibri"/>
          <w:sz w:val="20"/>
        </w:rPr>
        <w:t xml:space="preserve">, </w:t>
      </w:r>
      <w:r w:rsidRPr="00435595">
        <w:rPr>
          <w:rFonts w:ascii="Calibri" w:hAnsi="Calibri"/>
          <w:sz w:val="20"/>
        </w:rPr>
        <w:t>kapitał zakładowy: …….</w:t>
      </w:r>
    </w:p>
    <w:p w14:paraId="73D73031" w14:textId="77777777" w:rsidR="00334664" w:rsidRPr="00435595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435595">
        <w:rPr>
          <w:rFonts w:ascii="Calibri" w:hAnsi="Calibri"/>
          <w:sz w:val="20"/>
        </w:rPr>
        <w:t>reprezentowaną przez:</w:t>
      </w:r>
    </w:p>
    <w:p w14:paraId="2160BE7D" w14:textId="77777777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435595">
        <w:rPr>
          <w:rFonts w:ascii="Calibri" w:hAnsi="Calibri"/>
          <w:b/>
          <w:sz w:val="20"/>
        </w:rPr>
        <w:t>1.</w:t>
      </w:r>
      <w:r w:rsidRPr="00435595">
        <w:rPr>
          <w:rFonts w:ascii="Calibri" w:hAnsi="Calibri"/>
          <w:b/>
          <w:sz w:val="20"/>
        </w:rPr>
        <w:tab/>
        <w:t>… – …,</w:t>
      </w:r>
    </w:p>
    <w:p w14:paraId="17789076" w14:textId="77777777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435595">
        <w:rPr>
          <w:rFonts w:ascii="Calibri" w:hAnsi="Calibri"/>
          <w:b/>
          <w:sz w:val="20"/>
        </w:rPr>
        <w:t>2.</w:t>
      </w:r>
      <w:r w:rsidRPr="00435595">
        <w:rPr>
          <w:rFonts w:ascii="Calibri" w:hAnsi="Calibri"/>
          <w:b/>
          <w:sz w:val="20"/>
        </w:rPr>
        <w:tab/>
        <w:t>… – …,</w:t>
      </w:r>
    </w:p>
    <w:p w14:paraId="074ACA8C" w14:textId="77777777" w:rsidR="00334664" w:rsidRPr="00435595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435595">
        <w:rPr>
          <w:rFonts w:ascii="Calibri" w:hAnsi="Calibri"/>
          <w:sz w:val="20"/>
        </w:rPr>
        <w:t xml:space="preserve">zwaną dalej </w:t>
      </w:r>
      <w:r w:rsidRPr="00435595">
        <w:rPr>
          <w:rFonts w:ascii="Calibri" w:hAnsi="Calibri"/>
          <w:b/>
          <w:sz w:val="20"/>
          <w:u w:val="single"/>
        </w:rPr>
        <w:t>Wykonawcą lub Stroną</w:t>
      </w:r>
    </w:p>
    <w:p w14:paraId="5B4921DE" w14:textId="77777777" w:rsidR="00334664" w:rsidRPr="00435595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435595">
        <w:rPr>
          <w:rFonts w:ascii="Calibri" w:hAnsi="Calibri"/>
          <w:sz w:val="20"/>
        </w:rPr>
        <w:t>o następującej treści:</w:t>
      </w:r>
    </w:p>
    <w:p w14:paraId="6718A357" w14:textId="77777777" w:rsidR="00166ABF" w:rsidRPr="00435595" w:rsidRDefault="00166ABF" w:rsidP="003318F8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7D43F674" w14:textId="6E73AF4A" w:rsidR="008A61C5" w:rsidRPr="0043559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§ 1</w:t>
      </w:r>
      <w:r w:rsidRPr="004355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435595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Pr="00435595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 w:rsidRPr="00435595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435595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 w:rsidRPr="00435595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7522F40F" w:rsidR="0038000D" w:rsidRPr="00435595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435595">
        <w:rPr>
          <w:rFonts w:asciiTheme="minorHAnsi" w:hAnsiTheme="minorHAnsi" w:cstheme="minorHAnsi"/>
          <w:sz w:val="20"/>
          <w:szCs w:val="20"/>
        </w:rPr>
        <w:t>świadczenie</w:t>
      </w:r>
      <w:r w:rsidR="003D5622" w:rsidRPr="00435595">
        <w:rPr>
          <w:rFonts w:asciiTheme="minorHAnsi" w:hAnsiTheme="minorHAnsi" w:cstheme="minorHAnsi"/>
          <w:sz w:val="20"/>
          <w:szCs w:val="20"/>
        </w:rPr>
        <w:t xml:space="preserve"> usług serwisowych</w:t>
      </w:r>
      <w:r w:rsidR="000A3875" w:rsidRPr="00435595">
        <w:rPr>
          <w:rFonts w:asciiTheme="minorHAnsi" w:hAnsiTheme="minorHAnsi" w:cstheme="minorHAnsi"/>
          <w:sz w:val="20"/>
          <w:szCs w:val="20"/>
        </w:rPr>
        <w:t xml:space="preserve"> </w:t>
      </w:r>
      <w:bookmarkStart w:id="3" w:name="_Hlk152159130"/>
      <w:r w:rsidR="00872FD4" w:rsidRPr="00435595">
        <w:rPr>
          <w:rFonts w:asciiTheme="minorHAnsi" w:hAnsiTheme="minorHAnsi" w:cstheme="minorHAnsi"/>
          <w:b/>
          <w:sz w:val="20"/>
          <w:szCs w:val="20"/>
        </w:rPr>
        <w:t>robota Da Vinci w Szpitalu Morskim im. PCK w Gdyni</w:t>
      </w:r>
      <w:r w:rsidR="001A0A9F" w:rsidRPr="00435595">
        <w:rPr>
          <w:rFonts w:asciiTheme="minorHAnsi" w:hAnsiTheme="minorHAnsi" w:cstheme="minorHAnsi"/>
          <w:sz w:val="20"/>
          <w:szCs w:val="20"/>
        </w:rPr>
        <w:t xml:space="preserve"> </w:t>
      </w:r>
      <w:bookmarkEnd w:id="3"/>
      <w:r w:rsidR="001A0A9F" w:rsidRPr="00435595">
        <w:rPr>
          <w:rFonts w:asciiTheme="minorHAnsi" w:hAnsiTheme="minorHAnsi" w:cstheme="minorHAnsi"/>
          <w:sz w:val="20"/>
          <w:szCs w:val="20"/>
        </w:rPr>
        <w:t>p</w:t>
      </w:r>
      <w:r w:rsidR="0038000D" w:rsidRPr="00435595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872FD4" w:rsidRPr="00435595">
        <w:rPr>
          <w:rFonts w:asciiTheme="minorHAnsi" w:hAnsiTheme="minorHAnsi" w:cstheme="minorHAnsi"/>
          <w:b/>
          <w:sz w:val="20"/>
          <w:szCs w:val="20"/>
        </w:rPr>
        <w:t>36</w:t>
      </w:r>
      <w:r w:rsidR="0038000D" w:rsidRPr="00435595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="0038000D" w:rsidRPr="00435595">
        <w:rPr>
          <w:rFonts w:asciiTheme="minorHAnsi" w:hAnsiTheme="minorHAnsi" w:cstheme="minorHAnsi"/>
          <w:sz w:val="20"/>
          <w:szCs w:val="20"/>
        </w:rPr>
        <w:t>, z</w:t>
      </w:r>
      <w:r w:rsidRPr="00435595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 w:rsidRPr="00435595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435595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435595">
        <w:rPr>
          <w:rFonts w:asciiTheme="minorHAnsi" w:hAnsiTheme="minorHAnsi" w:cstheme="minorHAnsi"/>
          <w:sz w:val="20"/>
          <w:szCs w:val="20"/>
        </w:rPr>
        <w:t xml:space="preserve">  Załączniku nr </w:t>
      </w:r>
      <w:r w:rsidR="00F6457F" w:rsidRPr="00435595">
        <w:rPr>
          <w:rFonts w:asciiTheme="minorHAnsi" w:hAnsiTheme="minorHAnsi" w:cstheme="minorHAnsi"/>
          <w:sz w:val="20"/>
          <w:szCs w:val="20"/>
        </w:rPr>
        <w:t>3</w:t>
      </w:r>
      <w:r w:rsidR="00750D3A" w:rsidRPr="00435595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435595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435595">
        <w:rPr>
          <w:rFonts w:asciiTheme="minorHAnsi" w:hAnsiTheme="minorHAnsi" w:cstheme="minorHAnsi"/>
          <w:sz w:val="20"/>
          <w:szCs w:val="20"/>
        </w:rPr>
        <w:t xml:space="preserve">iczonym nr </w:t>
      </w:r>
      <w:r w:rsidR="00872FD4" w:rsidRPr="00435595">
        <w:rPr>
          <w:rFonts w:asciiTheme="minorHAnsi" w:hAnsiTheme="minorHAnsi" w:cstheme="minorHAnsi"/>
          <w:sz w:val="20"/>
          <w:szCs w:val="20"/>
        </w:rPr>
        <w:t>D25M/251/N/17-37rj/24</w:t>
      </w:r>
      <w:r w:rsidR="00F6457F" w:rsidRPr="00435595">
        <w:rPr>
          <w:rFonts w:asciiTheme="minorHAnsi" w:hAnsiTheme="minorHAnsi" w:cstheme="minorHAnsi"/>
          <w:sz w:val="20"/>
          <w:szCs w:val="20"/>
        </w:rPr>
        <w:t>.</w:t>
      </w:r>
    </w:p>
    <w:p w14:paraId="49112474" w14:textId="15A88180" w:rsidR="007D4A1B" w:rsidRPr="00435595" w:rsidRDefault="007D4A1B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Zamawiający zastrzega sobie prawo ograniczenia zakupu usług w okresie obowiązywania umowy - w przypadku 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7A2F774E" w14:textId="77777777" w:rsidR="00712231" w:rsidRPr="00435595" w:rsidRDefault="00712231" w:rsidP="009F06EE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43559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§ 2</w:t>
      </w:r>
      <w:r w:rsidRPr="004355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435595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43559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3CA67101" w:rsidR="008A61C5" w:rsidRPr="0043559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  <w:r w:rsidR="00B806ED" w:rsidRPr="00435595">
        <w:rPr>
          <w:rFonts w:asciiTheme="minorHAnsi" w:hAnsiTheme="minorHAnsi" w:cstheme="minorHAnsi"/>
          <w:sz w:val="20"/>
          <w:szCs w:val="20"/>
        </w:rPr>
        <w:t xml:space="preserve">Wykonawca zobowiązuje się do przedłożenia Zamawiającemu </w:t>
      </w:r>
      <w:r w:rsidR="0021350E" w:rsidRPr="00435595">
        <w:rPr>
          <w:rFonts w:asciiTheme="minorHAnsi" w:hAnsiTheme="minorHAnsi" w:cstheme="minorHAnsi"/>
          <w:sz w:val="20"/>
          <w:szCs w:val="20"/>
        </w:rPr>
        <w:t>w dniu zawarcia</w:t>
      </w:r>
      <w:r w:rsidR="00B806ED" w:rsidRPr="00435595">
        <w:rPr>
          <w:rFonts w:asciiTheme="minorHAnsi" w:hAnsiTheme="minorHAnsi" w:cstheme="minorHAnsi"/>
          <w:sz w:val="20"/>
          <w:szCs w:val="20"/>
        </w:rPr>
        <w:t xml:space="preserve"> umo</w:t>
      </w:r>
      <w:r w:rsidR="0021350E" w:rsidRPr="00435595">
        <w:rPr>
          <w:rFonts w:asciiTheme="minorHAnsi" w:hAnsiTheme="minorHAnsi" w:cstheme="minorHAnsi"/>
          <w:sz w:val="20"/>
          <w:szCs w:val="20"/>
        </w:rPr>
        <w:t>wy</w:t>
      </w:r>
      <w:r w:rsidR="00B806ED" w:rsidRPr="00435595">
        <w:rPr>
          <w:rFonts w:asciiTheme="minorHAnsi" w:hAnsiTheme="minorHAnsi" w:cstheme="minorHAnsi"/>
          <w:sz w:val="20"/>
          <w:szCs w:val="20"/>
        </w:rPr>
        <w:t xml:space="preserve"> kopii certyfikatów/szkoleń osób, które będą wykonywały usługę, a zostały wykazane przez Wykonawcę w formularzu oferty</w:t>
      </w:r>
      <w:r w:rsidR="00F72119" w:rsidRPr="00435595">
        <w:rPr>
          <w:rFonts w:asciiTheme="minorHAnsi" w:hAnsiTheme="minorHAnsi" w:cstheme="minorHAnsi"/>
          <w:sz w:val="20"/>
          <w:szCs w:val="20"/>
        </w:rPr>
        <w:t>,</w:t>
      </w:r>
      <w:r w:rsidR="00AE3F8B" w:rsidRPr="00435595">
        <w:rPr>
          <w:rFonts w:asciiTheme="minorHAnsi" w:hAnsiTheme="minorHAnsi" w:cstheme="minorHAnsi"/>
          <w:sz w:val="20"/>
          <w:szCs w:val="20"/>
        </w:rPr>
        <w:t xml:space="preserve"> pod rygorem naliczenia kar umownych, o których mowa w § 6 ust. 1</w:t>
      </w:r>
      <w:r w:rsidR="0021350E" w:rsidRPr="00435595">
        <w:rPr>
          <w:rFonts w:asciiTheme="minorHAnsi" w:hAnsiTheme="minorHAnsi" w:cstheme="minorHAnsi"/>
          <w:sz w:val="20"/>
          <w:szCs w:val="20"/>
        </w:rPr>
        <w:t>9</w:t>
      </w:r>
      <w:r w:rsidR="00AE3F8B" w:rsidRPr="00435595">
        <w:rPr>
          <w:rFonts w:asciiTheme="minorHAnsi" w:hAnsiTheme="minorHAnsi" w:cstheme="minorHAnsi"/>
          <w:sz w:val="20"/>
          <w:szCs w:val="20"/>
        </w:rPr>
        <w:t xml:space="preserve"> umowy za każdy dzień zwłoki w dostarczeniu </w:t>
      </w:r>
      <w:proofErr w:type="spellStart"/>
      <w:r w:rsidR="00AE3F8B" w:rsidRPr="00435595">
        <w:rPr>
          <w:rFonts w:asciiTheme="minorHAnsi" w:hAnsiTheme="minorHAnsi" w:cstheme="minorHAnsi"/>
          <w:sz w:val="20"/>
          <w:szCs w:val="20"/>
        </w:rPr>
        <w:t>ww</w:t>
      </w:r>
      <w:proofErr w:type="spellEnd"/>
      <w:r w:rsidR="00AE3F8B" w:rsidRPr="00435595">
        <w:rPr>
          <w:rFonts w:asciiTheme="minorHAnsi" w:hAnsiTheme="minorHAnsi" w:cstheme="minorHAnsi"/>
          <w:sz w:val="20"/>
          <w:szCs w:val="20"/>
        </w:rPr>
        <w:t xml:space="preserve"> dokumentów</w:t>
      </w:r>
      <w:r w:rsidR="003B4E0A" w:rsidRPr="00435595">
        <w:rPr>
          <w:rFonts w:asciiTheme="minorHAnsi" w:hAnsiTheme="minorHAnsi" w:cstheme="minorHAnsi"/>
          <w:sz w:val="20"/>
          <w:szCs w:val="20"/>
        </w:rPr>
        <w:t>.</w:t>
      </w:r>
    </w:p>
    <w:p w14:paraId="02EFF565" w14:textId="77777777" w:rsidR="008A61C5" w:rsidRPr="0043559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4AA5C45C" w14:textId="08848340" w:rsidR="008A61C5" w:rsidRPr="0043559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3 </w:t>
      </w:r>
      <w:bookmarkStart w:id="4" w:name="_Hlk152231068"/>
      <w:r w:rsidRPr="00435595">
        <w:rPr>
          <w:rFonts w:asciiTheme="minorHAnsi" w:hAnsiTheme="minorHAnsi" w:cstheme="minorHAnsi"/>
          <w:sz w:val="20"/>
          <w:szCs w:val="20"/>
        </w:rPr>
        <w:t xml:space="preserve">pod rygorem naliczenia kar umownych, o których mowa w § 6 ust. </w:t>
      </w:r>
      <w:r w:rsidR="00F6457F" w:rsidRPr="00435595">
        <w:rPr>
          <w:rFonts w:asciiTheme="minorHAnsi" w:hAnsiTheme="minorHAnsi" w:cstheme="minorHAnsi"/>
          <w:sz w:val="20"/>
          <w:szCs w:val="20"/>
        </w:rPr>
        <w:t>10</w:t>
      </w:r>
      <w:r w:rsidRPr="00435595">
        <w:rPr>
          <w:rFonts w:asciiTheme="minorHAnsi" w:hAnsiTheme="minorHAnsi" w:cstheme="minorHAnsi"/>
          <w:sz w:val="20"/>
          <w:szCs w:val="20"/>
        </w:rPr>
        <w:t xml:space="preserve"> umowy za każdy dzień </w:t>
      </w:r>
      <w:r w:rsidR="003368F9" w:rsidRPr="00435595">
        <w:rPr>
          <w:rFonts w:asciiTheme="minorHAnsi" w:hAnsiTheme="minorHAnsi" w:cstheme="minorHAnsi"/>
          <w:sz w:val="20"/>
          <w:szCs w:val="20"/>
        </w:rPr>
        <w:t>zwłoki</w:t>
      </w:r>
      <w:r w:rsidRPr="00435595">
        <w:rPr>
          <w:rFonts w:asciiTheme="minorHAnsi" w:hAnsiTheme="minorHAnsi" w:cstheme="minorHAnsi"/>
          <w:sz w:val="20"/>
          <w:szCs w:val="20"/>
        </w:rPr>
        <w:t xml:space="preserve"> w dostarczeniu </w:t>
      </w:r>
      <w:proofErr w:type="spellStart"/>
      <w:r w:rsidRPr="00435595">
        <w:rPr>
          <w:rFonts w:asciiTheme="minorHAnsi" w:hAnsiTheme="minorHAnsi" w:cstheme="minorHAnsi"/>
          <w:sz w:val="20"/>
          <w:szCs w:val="20"/>
        </w:rPr>
        <w:t>ww</w:t>
      </w:r>
      <w:proofErr w:type="spellEnd"/>
      <w:r w:rsidRPr="00435595">
        <w:rPr>
          <w:rFonts w:asciiTheme="minorHAnsi" w:hAnsiTheme="minorHAnsi" w:cstheme="minorHAnsi"/>
          <w:sz w:val="20"/>
          <w:szCs w:val="20"/>
        </w:rPr>
        <w:t xml:space="preserve"> dokumentów</w:t>
      </w:r>
      <w:bookmarkEnd w:id="4"/>
      <w:r w:rsidRPr="00435595">
        <w:rPr>
          <w:rFonts w:asciiTheme="minorHAnsi" w:hAnsiTheme="minorHAnsi" w:cstheme="minorHAnsi"/>
          <w:sz w:val="20"/>
          <w:szCs w:val="20"/>
        </w:rPr>
        <w:t xml:space="preserve">. W </w:t>
      </w:r>
      <w:r w:rsidRPr="00435595">
        <w:rPr>
          <w:rFonts w:asciiTheme="minorHAnsi" w:hAnsiTheme="minorHAnsi" w:cstheme="minorHAnsi"/>
          <w:sz w:val="20"/>
          <w:szCs w:val="20"/>
        </w:rPr>
        <w:lastRenderedPageBreak/>
        <w:t xml:space="preserve">przypadku nie dostarczenia Zamawiającemu </w:t>
      </w:r>
      <w:proofErr w:type="spellStart"/>
      <w:r w:rsidRPr="00435595">
        <w:rPr>
          <w:rFonts w:asciiTheme="minorHAnsi" w:hAnsiTheme="minorHAnsi" w:cstheme="minorHAnsi"/>
          <w:sz w:val="20"/>
          <w:szCs w:val="20"/>
        </w:rPr>
        <w:t>ww</w:t>
      </w:r>
      <w:proofErr w:type="spellEnd"/>
      <w:r w:rsidRPr="00435595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trybie § 9 ust. 2.</w:t>
      </w:r>
    </w:p>
    <w:p w14:paraId="546ADEC1" w14:textId="77777777" w:rsidR="008A61C5" w:rsidRPr="00435595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oryginalnych, części zamiennych, dostarczonych w oryginalnych opakowaniach. Nie jest dozwolone dostarczanie i stosowanie zamienników dla części oryginalnych. </w:t>
      </w:r>
      <w:r w:rsidRPr="00435595">
        <w:rPr>
          <w:rFonts w:asciiTheme="minorHAnsi" w:hAnsiTheme="minorHAnsi" w:cstheme="minorHAnsi"/>
          <w:b/>
          <w:sz w:val="20"/>
          <w:szCs w:val="20"/>
          <w:u w:val="single"/>
        </w:rPr>
        <w:t xml:space="preserve">W przypadku uzasadnionych wątpliwości Zamawiającego co do spełniania przez części zamienne </w:t>
      </w:r>
      <w:proofErr w:type="spellStart"/>
      <w:r w:rsidRPr="00435595">
        <w:rPr>
          <w:rFonts w:asciiTheme="minorHAnsi" w:hAnsiTheme="minorHAnsi" w:cstheme="minorHAnsi"/>
          <w:b/>
          <w:sz w:val="20"/>
          <w:szCs w:val="20"/>
          <w:u w:val="single"/>
        </w:rPr>
        <w:t>ww</w:t>
      </w:r>
      <w:proofErr w:type="spellEnd"/>
      <w:r w:rsidRPr="00435595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</w:t>
      </w:r>
      <w:proofErr w:type="spellStart"/>
      <w:r w:rsidRPr="00435595">
        <w:rPr>
          <w:rFonts w:asciiTheme="minorHAnsi" w:hAnsiTheme="minorHAnsi" w:cstheme="minorHAnsi"/>
          <w:b/>
          <w:sz w:val="20"/>
          <w:szCs w:val="20"/>
          <w:u w:val="single"/>
        </w:rPr>
        <w:t>ww</w:t>
      </w:r>
      <w:proofErr w:type="spellEnd"/>
      <w:r w:rsidRPr="004355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Pr="00435595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435595" w:rsidRDefault="008A61C5" w:rsidP="008A61C5">
      <w:pPr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435595" w:rsidRDefault="008A61C5" w:rsidP="008A61C5">
      <w:pPr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435595" w:rsidRDefault="008A61C5" w:rsidP="00462B69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20CA7D81" w:rsidR="004C13F3" w:rsidRPr="00435595" w:rsidRDefault="008A61C5" w:rsidP="00462B69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r w:rsidR="009C332D" w:rsidRPr="00435595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robota Da Vinci w Szpitalu Morskim im. PCK w Gdyni 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A229A9" w:rsidRPr="00435595">
        <w:rPr>
          <w:rFonts w:asciiTheme="minorHAnsi" w:hAnsiTheme="minorHAnsi" w:cstheme="minorHAnsi"/>
          <w:spacing w:val="-4"/>
          <w:sz w:val="20"/>
          <w:szCs w:val="20"/>
        </w:rPr>
        <w:t>ego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 w </w:t>
      </w:r>
      <w:r w:rsidRPr="00435595">
        <w:rPr>
          <w:rFonts w:asciiTheme="minorHAnsi" w:hAnsiTheme="minorHAnsi" w:cstheme="minorHAnsi"/>
          <w:b/>
          <w:spacing w:val="-4"/>
          <w:sz w:val="20"/>
          <w:szCs w:val="20"/>
        </w:rPr>
        <w:t xml:space="preserve">załączniku nr </w:t>
      </w:r>
      <w:r w:rsidRPr="004355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53C75" w:rsidRPr="00435595">
        <w:rPr>
          <w:rFonts w:asciiTheme="minorHAnsi" w:hAnsiTheme="minorHAnsi" w:cstheme="minorHAnsi"/>
          <w:b/>
          <w:sz w:val="20"/>
          <w:szCs w:val="20"/>
        </w:rPr>
        <w:t>3</w:t>
      </w:r>
      <w:r w:rsidR="00053C75"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53C75" w:rsidRPr="00435595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="005D441A" w:rsidRPr="00435595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435595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</w:t>
      </w:r>
      <w:r w:rsidR="00401434" w:rsidRPr="00435595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, </w:t>
      </w:r>
      <w:bookmarkStart w:id="5" w:name="_Hlk170380655"/>
      <w:r w:rsidR="00401434" w:rsidRPr="00435595">
        <w:rPr>
          <w:rFonts w:asciiTheme="minorHAnsi" w:hAnsiTheme="minorHAnsi" w:cstheme="minorHAnsi"/>
          <w:bCs/>
          <w:iCs/>
          <w:spacing w:val="-4"/>
          <w:sz w:val="20"/>
          <w:szCs w:val="20"/>
        </w:rPr>
        <w:t>na zasadach opisanych w ust. 5 niniejszego paragrafu</w:t>
      </w:r>
      <w:bookmarkEnd w:id="5"/>
      <w:r w:rsidRPr="00435595">
        <w:rPr>
          <w:rFonts w:asciiTheme="minorHAnsi" w:hAnsiTheme="minorHAnsi" w:cstheme="minorHAnsi"/>
          <w:bCs/>
          <w:iCs/>
          <w:spacing w:val="-4"/>
          <w:sz w:val="20"/>
          <w:szCs w:val="20"/>
        </w:rPr>
        <w:t>. W razie niemożliwości wspólnego uzgodnienia między Stronami terminów usług serwisowych, terminy te wyznaczy Zamawiający.</w:t>
      </w:r>
    </w:p>
    <w:p w14:paraId="134028C7" w14:textId="4A2A858D" w:rsidR="00D94C30" w:rsidRPr="00435595" w:rsidRDefault="008A61C5" w:rsidP="004F7384">
      <w:pPr>
        <w:pStyle w:val="Akapitzlist"/>
        <w:numPr>
          <w:ilvl w:val="0"/>
          <w:numId w:val="21"/>
        </w:numPr>
        <w:ind w:left="709"/>
        <w:jc w:val="both"/>
        <w:rPr>
          <w:rFonts w:ascii="CIDFont+F1" w:hAnsi="CIDFont+F1" w:cs="CIDFont+F1"/>
          <w:sz w:val="20"/>
          <w:szCs w:val="20"/>
        </w:rPr>
      </w:pPr>
      <w:r w:rsidRPr="00435595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zakresie p</w:t>
      </w:r>
      <w:r w:rsidRPr="00435595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rzeglądów okresowych </w:t>
      </w:r>
      <w:r w:rsidR="009C332D" w:rsidRPr="00435595">
        <w:rPr>
          <w:rFonts w:asciiTheme="minorHAnsi" w:hAnsiTheme="minorHAnsi" w:cstheme="minorHAnsi"/>
          <w:b/>
          <w:sz w:val="20"/>
          <w:szCs w:val="20"/>
        </w:rPr>
        <w:t>robota Da Vinci w Szpitalu Morskim im. PCK w Gdyni</w:t>
      </w:r>
      <w:r w:rsidR="005D441A" w:rsidRPr="00435595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435595">
        <w:rPr>
          <w:rFonts w:asciiTheme="minorHAnsi" w:hAnsiTheme="minorHAnsi" w:cstheme="minorHAnsi"/>
        </w:rPr>
        <w:t xml:space="preserve"> </w:t>
      </w:r>
      <w:r w:rsidR="008F454F" w:rsidRPr="00435595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9C332D" w:rsidRPr="00435595">
        <w:rPr>
          <w:rFonts w:asciiTheme="minorHAnsi" w:hAnsiTheme="minorHAnsi" w:cstheme="minorHAnsi"/>
          <w:b/>
          <w:bCs/>
          <w:spacing w:val="-3"/>
          <w:sz w:val="20"/>
          <w:szCs w:val="20"/>
        </w:rPr>
        <w:t>36</w:t>
      </w:r>
      <w:r w:rsidR="000A3875" w:rsidRPr="00435595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="008F454F" w:rsidRPr="00435595">
        <w:rPr>
          <w:rFonts w:asciiTheme="minorHAnsi" w:hAnsiTheme="minorHAnsi" w:cstheme="minorHAnsi"/>
          <w:b/>
          <w:bCs/>
          <w:spacing w:val="-3"/>
          <w:sz w:val="20"/>
          <w:szCs w:val="20"/>
        </w:rPr>
        <w:t>miesięcy</w:t>
      </w:r>
      <w:r w:rsidR="008F454F" w:rsidRPr="00435595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435595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odbywać się będą zgodnie z harmonogramem stanowiącym załącznik do umowy, w terminach uzgodnionych z Zamawiającym. Harmonogram ten sporządzi Wykonawca i dostarczy Zamawiającemu w terminie </w:t>
      </w:r>
      <w:r w:rsidRPr="00435595">
        <w:rPr>
          <w:rFonts w:asciiTheme="minorHAnsi" w:hAnsiTheme="minorHAnsi" w:cstheme="minorHAnsi"/>
          <w:b/>
          <w:bCs/>
          <w:iCs/>
          <w:spacing w:val="-4"/>
          <w:sz w:val="20"/>
          <w:szCs w:val="18"/>
        </w:rPr>
        <w:t>7 dni</w:t>
      </w:r>
      <w:r w:rsidRPr="00435595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od daty podpisania Umowy</w:t>
      </w:r>
      <w:r w:rsidRPr="00435595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  <w:r w:rsidRPr="00435595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435595">
        <w:rPr>
          <w:rFonts w:asciiTheme="minorHAnsi" w:hAnsiTheme="minorHAnsi" w:cstheme="minorHAnsi"/>
          <w:bCs/>
          <w:iCs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6A3B8BFB" w14:textId="1B5DFDFB" w:rsidR="003368F9" w:rsidRPr="00435595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3D832BEA" w14:textId="45B90645" w:rsidR="00AA58B6" w:rsidRPr="00435595" w:rsidRDefault="00B02B2A" w:rsidP="006567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</w:p>
    <w:p w14:paraId="663267BF" w14:textId="55EF09C3" w:rsidR="009C332D" w:rsidRPr="00435595" w:rsidRDefault="009C332D" w:rsidP="0065674D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testów specjalistycznych wykonywanych zgodnie z dokumentacją techniczną, instrukcja obsługi, urządzenia i instrukcją serwisową, stosownie do zaleceń producenta oraz zgodnie obowiązującymi normami</w:t>
      </w:r>
      <w:r w:rsidR="002F3840"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 (jeśli dotyczy)</w:t>
      </w:r>
    </w:p>
    <w:p w14:paraId="54FAF16F" w14:textId="6A2B5F57" w:rsidR="005B74B4" w:rsidRPr="00435595" w:rsidRDefault="00B02B2A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</w:t>
      </w:r>
      <w:r w:rsidR="003368F9" w:rsidRPr="00435595">
        <w:rPr>
          <w:rFonts w:asciiTheme="minorHAnsi" w:hAnsiTheme="minorHAnsi" w:cstheme="minorHAnsi"/>
          <w:b/>
          <w:sz w:val="20"/>
          <w:szCs w:val="20"/>
          <w:lang w:eastAsia="pl-PL"/>
        </w:rPr>
        <w:t>2 dni roboczych</w:t>
      </w:r>
      <w:r w:rsidR="003368F9"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 do Działu Aparatury Medycznej na adres e-mail: </w:t>
      </w:r>
      <w:hyperlink r:id="rId8" w:history="1">
        <w:r w:rsidR="005B74B4" w:rsidRPr="00435595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eastAsia="pl-PL"/>
          </w:rPr>
          <w:t>aparatura@szpitalepomorskie.eu</w:t>
        </w:r>
      </w:hyperlink>
      <w:r w:rsidR="003368F9" w:rsidRPr="0043559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7AD2A2A" w14:textId="2F33BDAE" w:rsidR="003368F9" w:rsidRPr="00435595" w:rsidRDefault="00B02B2A" w:rsidP="004F7384">
      <w:pPr>
        <w:numPr>
          <w:ilvl w:val="0"/>
          <w:numId w:val="26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435595" w:rsidRDefault="00B02B2A" w:rsidP="004F7384">
      <w:pPr>
        <w:numPr>
          <w:ilvl w:val="0"/>
          <w:numId w:val="26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435595" w:rsidRDefault="003368F9" w:rsidP="004F7384">
      <w:pPr>
        <w:numPr>
          <w:ilvl w:val="0"/>
          <w:numId w:val="26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0FA71638" w:rsidR="00B02B2A" w:rsidRPr="00435595" w:rsidRDefault="003368F9" w:rsidP="004F7384">
      <w:pPr>
        <w:numPr>
          <w:ilvl w:val="0"/>
          <w:numId w:val="26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435595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AB5510" w:rsidRPr="0043559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77777777" w:rsidR="003368F9" w:rsidRPr="00435595" w:rsidRDefault="003368F9" w:rsidP="004F7384">
      <w:pPr>
        <w:numPr>
          <w:ilvl w:val="0"/>
          <w:numId w:val="26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usługi,</w:t>
      </w:r>
    </w:p>
    <w:p w14:paraId="43423724" w14:textId="7CEFED66" w:rsidR="008A61C5" w:rsidRPr="00435595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435595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435595">
        <w:rPr>
          <w:rFonts w:asciiTheme="minorHAnsi" w:hAnsiTheme="minorHAnsi" w:cstheme="minorHAnsi"/>
          <w:sz w:val="20"/>
          <w:szCs w:val="20"/>
        </w:rPr>
        <w:t>:</w:t>
      </w:r>
      <w:r w:rsidRPr="00435595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</w:p>
    <w:p w14:paraId="5E4A4AC6" w14:textId="0A2D9604" w:rsidR="008A61C5" w:rsidRPr="00435595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435595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435595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lastRenderedPageBreak/>
        <w:t>czynności serwisowe Wykonawca będzie wykonywał za pomocą narzędzi i środków będących w posiadaniu Wykonawcy</w:t>
      </w:r>
      <w:r w:rsidR="00542D2A" w:rsidRPr="00435595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24F318ED" w:rsidR="008A61C5" w:rsidRPr="00435595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w/w czynności w siedzibie serwisu, Zamawiający zostanie poinformowany o takiej potrzebie,</w:t>
      </w:r>
    </w:p>
    <w:p w14:paraId="5536F583" w14:textId="1CD30A95" w:rsidR="008A61C5" w:rsidRPr="00435595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588469F4" w:rsidR="008A61C5" w:rsidRPr="00435595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0F2D6E62" w14:textId="77777777" w:rsidR="008A61C5" w:rsidRPr="00435595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usługi.</w:t>
      </w:r>
    </w:p>
    <w:p w14:paraId="193A9A2D" w14:textId="77777777" w:rsidR="00DF5246" w:rsidRPr="00435595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 przypadku wycofania danej aparatury 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w/w zakresie (zgłoszenie może być przesłane mailem, faksem lub na piśmie).</w:t>
      </w:r>
    </w:p>
    <w:p w14:paraId="3E470EF7" w14:textId="59691D77" w:rsidR="00B3405A" w:rsidRPr="00435595" w:rsidRDefault="008A61C5" w:rsidP="004F7384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Wykonawca 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</w:t>
      </w:r>
      <w:r w:rsidRPr="00435595">
        <w:rPr>
          <w:rFonts w:asciiTheme="minorHAnsi" w:hAnsiTheme="minorHAnsi" w:cstheme="minorHAnsi"/>
          <w:b/>
          <w:spacing w:val="-4"/>
          <w:sz w:val="20"/>
          <w:szCs w:val="20"/>
        </w:rPr>
        <w:t>podjęcia interwencji (reakcja serwisowa)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 w celu usunięcia awarii w ciągu </w:t>
      </w:r>
      <w:r w:rsidRPr="00435595">
        <w:rPr>
          <w:rFonts w:asciiTheme="minorHAnsi" w:hAnsiTheme="minorHAnsi" w:cstheme="minorHAnsi"/>
          <w:b/>
          <w:spacing w:val="-4"/>
          <w:sz w:val="20"/>
          <w:szCs w:val="20"/>
        </w:rPr>
        <w:t>24 godz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., </w:t>
      </w:r>
      <w:r w:rsidRPr="00435595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435595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435595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435595">
        <w:rPr>
          <w:rFonts w:asciiTheme="minorHAnsi" w:hAnsiTheme="minorHAnsi" w:cstheme="minorHAnsi"/>
          <w:spacing w:val="-3"/>
          <w:sz w:val="20"/>
          <w:szCs w:val="20"/>
        </w:rPr>
        <w:t>godz. między 8</w:t>
      </w:r>
      <w:r w:rsidRPr="00435595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435595">
        <w:rPr>
          <w:rFonts w:asciiTheme="minorHAnsi" w:hAnsiTheme="minorHAnsi" w:cstheme="minorHAnsi"/>
          <w:spacing w:val="-3"/>
          <w:sz w:val="20"/>
          <w:szCs w:val="20"/>
        </w:rPr>
        <w:t xml:space="preserve"> a 17</w:t>
      </w:r>
      <w:r w:rsidRPr="00435595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435595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="00C74E90" w:rsidRPr="00435595">
        <w:rPr>
          <w:rFonts w:asciiTheme="minorHAnsi" w:hAnsiTheme="minorHAnsi" w:cstheme="minorHAnsi"/>
          <w:b/>
          <w:spacing w:val="-3"/>
          <w:sz w:val="20"/>
          <w:szCs w:val="20"/>
        </w:rPr>
        <w:t>w dni robocze</w:t>
      </w:r>
      <w:r w:rsidR="00C74E90" w:rsidRPr="0043559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35595">
        <w:rPr>
          <w:rFonts w:asciiTheme="minorHAnsi" w:hAnsiTheme="minorHAnsi" w:cstheme="minorHAnsi"/>
          <w:spacing w:val="-3"/>
          <w:sz w:val="20"/>
          <w:szCs w:val="20"/>
        </w:rPr>
        <w:t xml:space="preserve">od poniedziałku do piątku. Dopuszcza się powiadomienie </w:t>
      </w:r>
      <w:r w:rsidRPr="00435595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435595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fax: .………...…………......., mailem e-mail: .…………........……….................., telefonicznie tel.: .…………………..........................</w:t>
      </w:r>
      <w:r w:rsidR="00B3405A" w:rsidRPr="0043559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0489B86F" w14:textId="3ABF80BB" w:rsidR="00B3405A" w:rsidRPr="00435595" w:rsidRDefault="00B3405A" w:rsidP="00B3405A">
      <w:pPr>
        <w:autoSpaceDE/>
        <w:ind w:left="426"/>
        <w:jc w:val="both"/>
        <w:rPr>
          <w:rFonts w:ascii="Calibri" w:hAnsi="Calibri" w:cs="Calibri"/>
          <w:sz w:val="20"/>
          <w:szCs w:val="20"/>
        </w:rPr>
      </w:pPr>
      <w:r w:rsidRPr="00435595">
        <w:rPr>
          <w:rFonts w:ascii="Calibri" w:hAnsi="Calibri" w:cs="Calibri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1357B368" w14:textId="5D827639" w:rsidR="00494C44" w:rsidRPr="00435595" w:rsidRDefault="00494C44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trike/>
        </w:rPr>
      </w:pPr>
      <w:bookmarkStart w:id="6" w:name="_Hlk172628436"/>
      <w:r w:rsidRPr="00435595">
        <w:rPr>
          <w:rStyle w:val="fontstyle01"/>
          <w:rFonts w:ascii="Calibri" w:hAnsi="Calibri" w:cs="Calibri"/>
          <w:color w:val="auto"/>
          <w:sz w:val="20"/>
          <w:szCs w:val="20"/>
        </w:rPr>
        <w:t xml:space="preserve">Wykonawca zobowiązuje się do wykonania naprawy w ciągu </w:t>
      </w:r>
      <w:r w:rsidR="007E7C47" w:rsidRPr="00435595">
        <w:rPr>
          <w:rStyle w:val="fontstyle01"/>
          <w:rFonts w:ascii="Calibri" w:hAnsi="Calibri" w:cs="Calibri"/>
          <w:b/>
          <w:color w:val="auto"/>
          <w:sz w:val="20"/>
          <w:szCs w:val="20"/>
        </w:rPr>
        <w:t>3</w:t>
      </w:r>
      <w:r w:rsidRPr="00435595">
        <w:rPr>
          <w:rStyle w:val="fontstyle01"/>
          <w:rFonts w:ascii="Calibri" w:hAnsi="Calibri" w:cs="Calibri"/>
          <w:b/>
          <w:color w:val="auto"/>
          <w:sz w:val="20"/>
          <w:szCs w:val="20"/>
        </w:rPr>
        <w:t xml:space="preserve"> dni roboczych</w:t>
      </w:r>
      <w:r w:rsidRPr="00435595">
        <w:rPr>
          <w:rStyle w:val="fontstyle01"/>
          <w:rFonts w:ascii="Calibri" w:hAnsi="Calibri" w:cs="Calibri"/>
          <w:color w:val="auto"/>
          <w:sz w:val="20"/>
          <w:szCs w:val="20"/>
        </w:rPr>
        <w:t xml:space="preserve">, w przypadkach gdy nie ma potrzeby używania części zamiennych. </w:t>
      </w:r>
      <w:r w:rsidRPr="00435595">
        <w:rPr>
          <w:rFonts w:asciiTheme="minorHAnsi" w:hAnsiTheme="minorHAnsi" w:cstheme="minorHAnsi"/>
          <w:spacing w:val="-3"/>
          <w:sz w:val="20"/>
          <w:szCs w:val="20"/>
        </w:rPr>
        <w:t>W przypadku</w:t>
      </w:r>
      <w:r w:rsidRPr="00435595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43559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5 dni roboczych</w:t>
      </w:r>
      <w:r w:rsidRPr="00435595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="000E0DF9" w:rsidRPr="0043559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1</w:t>
      </w:r>
      <w:r w:rsidR="007E7C47" w:rsidRPr="0043559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0</w:t>
      </w:r>
      <w:r w:rsidRPr="0043559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dni roboczych</w:t>
      </w:r>
      <w:r w:rsidRPr="00435595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</w:t>
      </w:r>
      <w:r w:rsidR="007E7C47" w:rsidRPr="0043559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W przypadku awarii endoskopu Wykonawca na czas reklamacji dostarczy endoskop zastępczy o parametrach nie gorszych niż obecnie użytkowany. W przypadku</w:t>
      </w:r>
      <w:r w:rsidR="00923ADD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</w:t>
      </w:r>
      <w:r w:rsidR="007E7C47" w:rsidRPr="00923ADD">
        <w:rPr>
          <w:rFonts w:asciiTheme="minorHAnsi" w:hAnsiTheme="minorHAnsi" w:cstheme="minorHAnsi"/>
          <w:b/>
          <w:bCs/>
          <w:iCs/>
          <w:strike/>
          <w:color w:val="FF0000"/>
          <w:spacing w:val="-3"/>
          <w:sz w:val="20"/>
          <w:szCs w:val="20"/>
        </w:rPr>
        <w:t>pozytywnego</w:t>
      </w:r>
      <w:r w:rsidR="007E7C47" w:rsidRPr="0052444D">
        <w:rPr>
          <w:rFonts w:asciiTheme="minorHAnsi" w:hAnsiTheme="minorHAnsi" w:cstheme="minorHAnsi"/>
          <w:b/>
          <w:bCs/>
          <w:iCs/>
          <w:color w:val="FF0000"/>
          <w:spacing w:val="-3"/>
          <w:sz w:val="20"/>
          <w:szCs w:val="20"/>
        </w:rPr>
        <w:t xml:space="preserve"> </w:t>
      </w:r>
      <w:r w:rsidR="0052444D">
        <w:rPr>
          <w:rFonts w:asciiTheme="minorHAnsi" w:hAnsiTheme="minorHAnsi" w:cstheme="minorHAnsi"/>
          <w:b/>
          <w:bCs/>
          <w:iCs/>
          <w:color w:val="FF0000"/>
          <w:spacing w:val="-3"/>
          <w:sz w:val="20"/>
          <w:szCs w:val="20"/>
        </w:rPr>
        <w:t>negatywnego</w:t>
      </w:r>
      <w:r w:rsidR="0052444D" w:rsidRPr="0043559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</w:t>
      </w:r>
      <w:r w:rsidR="007E7C47" w:rsidRPr="0052444D">
        <w:rPr>
          <w:rFonts w:asciiTheme="minorHAnsi" w:hAnsiTheme="minorHAnsi" w:cstheme="minorHAnsi"/>
          <w:b/>
          <w:bCs/>
          <w:iCs/>
          <w:color w:val="FF0000"/>
          <w:spacing w:val="-3"/>
          <w:sz w:val="20"/>
          <w:szCs w:val="20"/>
        </w:rPr>
        <w:t>rozpatrzenia reklamacji</w:t>
      </w:r>
      <w:r w:rsidR="00923ADD" w:rsidRPr="0052444D">
        <w:rPr>
          <w:rFonts w:asciiTheme="minorHAnsi" w:hAnsiTheme="minorHAnsi" w:cstheme="minorHAnsi"/>
          <w:b/>
          <w:bCs/>
          <w:iCs/>
          <w:color w:val="FF0000"/>
          <w:spacing w:val="-3"/>
          <w:sz w:val="20"/>
          <w:szCs w:val="20"/>
        </w:rPr>
        <w:t>,</w:t>
      </w:r>
      <w:r w:rsidR="00923ADD" w:rsidRPr="00923ADD">
        <w:rPr>
          <w:rFonts w:asciiTheme="minorHAnsi" w:hAnsiTheme="minorHAnsi" w:cstheme="minorHAnsi"/>
          <w:b/>
          <w:bCs/>
          <w:iCs/>
          <w:color w:val="FF0000"/>
          <w:spacing w:val="-3"/>
          <w:sz w:val="20"/>
          <w:szCs w:val="20"/>
        </w:rPr>
        <w:t xml:space="preserve"> </w:t>
      </w:r>
      <w:r w:rsidR="007E7C47" w:rsidRPr="00435595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endoskop zastępczy pozostanie w użytkowaniu Zamawiającego</w:t>
      </w:r>
      <w:r w:rsidR="00923ADD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</w:t>
      </w:r>
      <w:r w:rsidR="00923ADD" w:rsidRPr="00923ADD">
        <w:rPr>
          <w:rFonts w:asciiTheme="minorHAnsi" w:hAnsiTheme="minorHAnsi" w:cstheme="minorHAnsi"/>
          <w:b/>
          <w:bCs/>
          <w:iCs/>
          <w:color w:val="FF0000"/>
          <w:spacing w:val="-3"/>
          <w:sz w:val="20"/>
          <w:szCs w:val="20"/>
        </w:rPr>
        <w:t>i zostanie rozliczony zgodnie z zapisami</w:t>
      </w:r>
      <w:r w:rsidR="00923ADD">
        <w:rPr>
          <w:rFonts w:asciiTheme="minorHAnsi" w:hAnsiTheme="minorHAnsi" w:cstheme="minorHAnsi"/>
          <w:b/>
          <w:bCs/>
          <w:iCs/>
          <w:color w:val="FF0000"/>
          <w:spacing w:val="-3"/>
          <w:sz w:val="20"/>
          <w:szCs w:val="20"/>
        </w:rPr>
        <w:t xml:space="preserve"> pkt. 17 poniżej.</w:t>
      </w:r>
      <w:bookmarkEnd w:id="6"/>
    </w:p>
    <w:p w14:paraId="144D18BE" w14:textId="77777777" w:rsidR="008A61C5" w:rsidRPr="00435595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Karta Pracy (Raport Serwisowy) </w:t>
      </w:r>
      <w:r w:rsidRPr="00435595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435595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435595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435595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435595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435595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435595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5C1DD67F" w:rsidR="008A61C5" w:rsidRPr="00435595" w:rsidRDefault="00C74E90" w:rsidP="00C74E90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eastAsia="Arial Narrow" w:hAnsiTheme="minorHAnsi" w:cstheme="minorHAnsi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77777777" w:rsidR="008A61C5" w:rsidRPr="00435595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435595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435595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435595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435595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435595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435595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435595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Pr="00435595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435595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435595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61A9DD9D" w:rsidR="008A61C5" w:rsidRPr="00435595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 tj. części dotkniętej brakiem dostępności u producenta części zamiennych.</w:t>
      </w:r>
    </w:p>
    <w:p w14:paraId="4E69F8F7" w14:textId="2F2BF18F" w:rsidR="00F169CC" w:rsidRPr="00435595" w:rsidRDefault="00A26F4F" w:rsidP="0026290C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="Calibri" w:hAnsi="Calibri" w:cs="Calibri"/>
          <w:sz w:val="20"/>
          <w:szCs w:val="20"/>
        </w:rPr>
        <w:t xml:space="preserve">W przypadku zmiany osób/osoby wskazanej w ofercie wymienionych do realizacji usługi w punkcie czwartym formularza oferty, Wykonawca jest zobowiązany pod rygorem naliczenia kar umownych i/lub rozwiązania umowy do zapewnienia personelu spełniającego co najmniej takie kwalifikacje (uprawnienia) zawodowe jak osób wykazanych w toku postępowania o udzielenie zamówienia publicznego. W tym celu Wykonawca przed zmianą personelu  jest zobowiązany powiadomić o tym Zamawiającego </w:t>
      </w:r>
      <w:r w:rsidR="00C74E90" w:rsidRPr="00435595">
        <w:rPr>
          <w:rFonts w:ascii="Calibri" w:hAnsi="Calibri" w:cs="Calibri"/>
          <w:sz w:val="20"/>
          <w:szCs w:val="20"/>
        </w:rPr>
        <w:t xml:space="preserve">z wyprzedzeniem, jeśli to możliwe w </w:t>
      </w:r>
      <w:r w:rsidR="00C74E90" w:rsidRPr="00435595">
        <w:rPr>
          <w:rFonts w:ascii="Calibri" w:hAnsi="Calibri" w:cs="Calibri"/>
          <w:sz w:val="20"/>
          <w:szCs w:val="20"/>
        </w:rPr>
        <w:lastRenderedPageBreak/>
        <w:t>danym przypadku</w:t>
      </w:r>
      <w:r w:rsidR="0026290C" w:rsidRPr="00435595">
        <w:rPr>
          <w:rFonts w:ascii="Calibri" w:hAnsi="Calibri" w:cs="Calibri"/>
          <w:sz w:val="20"/>
          <w:szCs w:val="20"/>
        </w:rPr>
        <w:t>,</w:t>
      </w:r>
      <w:r w:rsidR="00C74E90" w:rsidRPr="00435595">
        <w:rPr>
          <w:rFonts w:ascii="Calibri" w:hAnsi="Calibri" w:cs="Calibri"/>
          <w:sz w:val="20"/>
          <w:szCs w:val="20"/>
        </w:rPr>
        <w:t xml:space="preserve"> </w:t>
      </w:r>
      <w:r w:rsidRPr="00435595">
        <w:rPr>
          <w:rFonts w:ascii="Calibri" w:hAnsi="Calibri" w:cs="Calibri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43DED863" w14:textId="33136263" w:rsidR="00F169CC" w:rsidRPr="00923ADD" w:rsidRDefault="00F169CC" w:rsidP="0026290C">
      <w:pPr>
        <w:numPr>
          <w:ilvl w:val="0"/>
          <w:numId w:val="18"/>
        </w:numPr>
        <w:autoSpaceDE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35595">
        <w:rPr>
          <w:rFonts w:ascii="Calibri" w:hAnsi="Calibri" w:cs="Calibri"/>
          <w:sz w:val="20"/>
          <w:szCs w:val="20"/>
        </w:rPr>
        <w:t xml:space="preserve">Testy specjalistyczne aparatury odbywać się 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435595">
        <w:rPr>
          <w:rFonts w:ascii="Calibri" w:hAnsi="Calibri" w:cs="Calibri"/>
          <w:spacing w:val="-7"/>
          <w:sz w:val="20"/>
          <w:szCs w:val="20"/>
        </w:rPr>
        <w:t xml:space="preserve">Zamawiający zastrzega sobie ponadto możliwość zmiany terminów wykonywania usługi lub odstąpienie od niej w przypadku nieprzewidzianej awarii lub kasacji </w:t>
      </w:r>
      <w:r w:rsidRPr="00435595">
        <w:rPr>
          <w:rFonts w:ascii="Calibri" w:hAnsi="Calibri" w:cs="Calibri"/>
          <w:sz w:val="20"/>
          <w:szCs w:val="20"/>
        </w:rPr>
        <w:t>aparatury</w:t>
      </w:r>
      <w:r w:rsidRPr="00435595">
        <w:rPr>
          <w:rFonts w:ascii="Calibri" w:hAnsi="Calibri" w:cs="Calibri"/>
          <w:spacing w:val="-7"/>
          <w:sz w:val="20"/>
          <w:szCs w:val="20"/>
        </w:rPr>
        <w:t xml:space="preserve"> lub innych nieprzewidzianych przyczyn związanych z realizacją zamówienia.</w:t>
      </w:r>
      <w:r w:rsidR="00367E85" w:rsidRPr="00435595">
        <w:rPr>
          <w:rFonts w:ascii="Calibri" w:hAnsi="Calibri" w:cs="Calibri"/>
          <w:spacing w:val="-7"/>
          <w:sz w:val="20"/>
          <w:szCs w:val="20"/>
        </w:rPr>
        <w:t xml:space="preserve"> (jeśli dotyczy)</w:t>
      </w:r>
    </w:p>
    <w:p w14:paraId="09B245C3" w14:textId="7E63CC5B" w:rsidR="00923ADD" w:rsidRPr="00435595" w:rsidRDefault="00923ADD" w:rsidP="0026290C">
      <w:pPr>
        <w:numPr>
          <w:ilvl w:val="0"/>
          <w:numId w:val="18"/>
        </w:numPr>
        <w:autoSpaceDE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921FA">
        <w:rPr>
          <w:rFonts w:ascii="Calibri" w:hAnsi="Calibri" w:cs="Calibri"/>
          <w:color w:val="FF0000"/>
          <w:sz w:val="20"/>
          <w:szCs w:val="20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 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zamiennych</w:t>
      </w:r>
      <w:r w:rsidR="0052444D">
        <w:rPr>
          <w:rFonts w:ascii="Calibri" w:hAnsi="Calibri" w:cs="Calibri"/>
          <w:color w:val="FF0000"/>
          <w:sz w:val="20"/>
          <w:szCs w:val="20"/>
        </w:rPr>
        <w:t>.</w:t>
      </w:r>
    </w:p>
    <w:p w14:paraId="3F2DCA96" w14:textId="77777777" w:rsidR="00F169CC" w:rsidRPr="00435595" w:rsidRDefault="00F169CC" w:rsidP="008A61C5">
      <w:pPr>
        <w:ind w:left="357" w:hanging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B95425" w14:textId="6938B2BC" w:rsidR="008A61C5" w:rsidRPr="00435595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35595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435595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3577B0F0" w:rsidR="008A61C5" w:rsidRPr="00435595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435595">
        <w:rPr>
          <w:rFonts w:asciiTheme="minorHAnsi" w:hAnsiTheme="minorHAnsi" w:cstheme="minorHAnsi"/>
          <w:sz w:val="20"/>
          <w:szCs w:val="20"/>
        </w:rPr>
        <w:t xml:space="preserve">§ </w:t>
      </w:r>
      <w:r w:rsidRPr="00435595">
        <w:rPr>
          <w:rFonts w:asciiTheme="minorHAnsi" w:hAnsiTheme="minorHAnsi" w:cstheme="minorHAnsi"/>
          <w:bCs/>
          <w:sz w:val="20"/>
          <w:szCs w:val="20"/>
        </w:rPr>
        <w:t xml:space="preserve">6 ust.5 ulega zmianie w przypadku wycofania z eksploatacji aparatury objętej Umową zgodnie z § 3 ust.3 litera </w:t>
      </w:r>
      <w:r w:rsidR="009C5106" w:rsidRPr="00435595">
        <w:rPr>
          <w:rFonts w:asciiTheme="minorHAnsi" w:hAnsiTheme="minorHAnsi" w:cstheme="minorHAnsi"/>
          <w:bCs/>
          <w:sz w:val="20"/>
          <w:szCs w:val="20"/>
        </w:rPr>
        <w:t>h</w:t>
      </w:r>
      <w:r w:rsidRPr="00435595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77777777" w:rsidR="008A61C5" w:rsidRPr="00435595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iCs/>
          <w:sz w:val="20"/>
          <w:szCs w:val="20"/>
        </w:rPr>
        <w:t xml:space="preserve">Ponadto Strony dopuszczają inne zmiany </w:t>
      </w:r>
      <w:proofErr w:type="spellStart"/>
      <w:r w:rsidRPr="00435595">
        <w:rPr>
          <w:rFonts w:asciiTheme="minorHAnsi" w:hAnsiTheme="minorHAnsi" w:cstheme="minorHAnsi"/>
          <w:iCs/>
          <w:sz w:val="20"/>
          <w:szCs w:val="20"/>
        </w:rPr>
        <w:t>nn</w:t>
      </w:r>
      <w:proofErr w:type="spellEnd"/>
      <w:r w:rsidRPr="00435595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435595" w:rsidRDefault="008A61C5" w:rsidP="00ED2631">
      <w:pPr>
        <w:pStyle w:val="Tekstpodstawowy"/>
        <w:numPr>
          <w:ilvl w:val="0"/>
          <w:numId w:val="49"/>
        </w:numPr>
        <w:tabs>
          <w:tab w:val="left" w:pos="-1560"/>
        </w:tabs>
        <w:autoSpaceDE/>
        <w:contextualSpacing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435595" w:rsidRDefault="008A61C5" w:rsidP="00ED2631">
      <w:pPr>
        <w:pStyle w:val="Tekstpodstawowy"/>
        <w:numPr>
          <w:ilvl w:val="0"/>
          <w:numId w:val="49"/>
        </w:numPr>
        <w:tabs>
          <w:tab w:val="left" w:pos="-1560"/>
        </w:tabs>
        <w:autoSpaceDE/>
        <w:contextualSpacing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435595" w:rsidRDefault="008A61C5" w:rsidP="00ED2631">
      <w:pPr>
        <w:pStyle w:val="Tekstpodstawowy"/>
        <w:numPr>
          <w:ilvl w:val="0"/>
          <w:numId w:val="49"/>
        </w:numPr>
        <w:tabs>
          <w:tab w:val="left" w:pos="-1560"/>
        </w:tabs>
        <w:autoSpaceDE/>
        <w:contextualSpacing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435595" w:rsidRDefault="008A61C5" w:rsidP="00ED2631">
      <w:pPr>
        <w:pStyle w:val="Tekstpodstawowy"/>
        <w:numPr>
          <w:ilvl w:val="0"/>
          <w:numId w:val="49"/>
        </w:numPr>
        <w:tabs>
          <w:tab w:val="left" w:pos="-1560"/>
        </w:tabs>
        <w:autoSpaceDE/>
        <w:contextualSpacing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435595" w:rsidRDefault="008A61C5" w:rsidP="00ED2631">
      <w:pPr>
        <w:pStyle w:val="Tekstpodstawowy"/>
        <w:numPr>
          <w:ilvl w:val="0"/>
          <w:numId w:val="49"/>
        </w:numPr>
        <w:tabs>
          <w:tab w:val="left" w:pos="-1560"/>
        </w:tabs>
        <w:autoSpaceDE/>
        <w:contextualSpacing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435595" w:rsidRDefault="008A61C5" w:rsidP="00ED2631">
      <w:pPr>
        <w:pStyle w:val="Tekstpodstawowy"/>
        <w:numPr>
          <w:ilvl w:val="0"/>
          <w:numId w:val="49"/>
        </w:numPr>
        <w:tabs>
          <w:tab w:val="left" w:pos="-1560"/>
        </w:tabs>
        <w:autoSpaceDE/>
        <w:contextualSpacing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435595" w:rsidRDefault="008A61C5" w:rsidP="00ED2631">
      <w:pPr>
        <w:pStyle w:val="Tekstpodstawowy"/>
        <w:numPr>
          <w:ilvl w:val="0"/>
          <w:numId w:val="49"/>
        </w:numPr>
        <w:tabs>
          <w:tab w:val="left" w:pos="-1560"/>
        </w:tabs>
        <w:autoSpaceDE/>
        <w:contextualSpacing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435595" w:rsidRDefault="008A61C5" w:rsidP="00ED2631">
      <w:pPr>
        <w:pStyle w:val="Tekstpodstawowy"/>
        <w:numPr>
          <w:ilvl w:val="0"/>
          <w:numId w:val="49"/>
        </w:numPr>
        <w:tabs>
          <w:tab w:val="left" w:pos="-1560"/>
        </w:tabs>
        <w:autoSpaceDE/>
        <w:contextualSpacing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435595" w:rsidRDefault="008A61C5" w:rsidP="00ED2631">
      <w:pPr>
        <w:pStyle w:val="Tekstpodstawowy"/>
        <w:numPr>
          <w:ilvl w:val="0"/>
          <w:numId w:val="49"/>
        </w:numPr>
        <w:tabs>
          <w:tab w:val="left" w:pos="-1560"/>
        </w:tabs>
        <w:autoSpaceDE/>
        <w:contextualSpacing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Strony przewidują możliwość przedłużenia okresu obowiązywania umowy pisemnym aneksem bez zwiększenia wartości przedmiotu umowy, w przypadku niezrealizowania umowy w całości w okresie o którym mowa w § 1</w:t>
      </w:r>
      <w:r w:rsidR="005E5841" w:rsidRPr="00435595">
        <w:rPr>
          <w:rFonts w:asciiTheme="minorHAnsi" w:hAnsiTheme="minorHAnsi" w:cstheme="minorHAnsi"/>
          <w:sz w:val="20"/>
          <w:szCs w:val="20"/>
        </w:rPr>
        <w:t>2</w:t>
      </w:r>
      <w:r w:rsidRPr="00435595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 przedłużenie realizacji umowy nie może być dłuższe niż 6 miesięcy;</w:t>
      </w:r>
    </w:p>
    <w:p w14:paraId="052E4483" w14:textId="31FF51CD" w:rsidR="00605BC3" w:rsidRPr="00435595" w:rsidRDefault="0078747F" w:rsidP="00ED2631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 w:rsidRPr="00435595">
        <w:rPr>
          <w:rFonts w:asciiTheme="minorHAnsi" w:hAnsiTheme="minorHAnsi" w:cstheme="minorHAnsi"/>
          <w:sz w:val="20"/>
          <w:szCs w:val="20"/>
        </w:rPr>
        <w:t>publicznych (t. j. Dz. U. z 202</w:t>
      </w:r>
      <w:r w:rsidR="0026290C" w:rsidRPr="00435595">
        <w:rPr>
          <w:rFonts w:asciiTheme="minorHAnsi" w:hAnsiTheme="minorHAnsi" w:cstheme="minorHAnsi"/>
          <w:sz w:val="20"/>
          <w:szCs w:val="20"/>
        </w:rPr>
        <w:t>3</w:t>
      </w:r>
      <w:r w:rsidR="00A9118D" w:rsidRPr="00435595">
        <w:rPr>
          <w:rFonts w:asciiTheme="minorHAnsi" w:hAnsiTheme="minorHAnsi" w:cstheme="minorHAnsi"/>
          <w:sz w:val="20"/>
          <w:szCs w:val="20"/>
        </w:rPr>
        <w:t xml:space="preserve"> r. poz. 1</w:t>
      </w:r>
      <w:r w:rsidR="0026290C" w:rsidRPr="00435595">
        <w:rPr>
          <w:rFonts w:asciiTheme="minorHAnsi" w:hAnsiTheme="minorHAnsi" w:cstheme="minorHAnsi"/>
          <w:sz w:val="20"/>
          <w:szCs w:val="20"/>
        </w:rPr>
        <w:t>605</w:t>
      </w:r>
      <w:r w:rsidRPr="0043559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3559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35595">
        <w:rPr>
          <w:rFonts w:asciiTheme="minorHAnsi" w:hAnsiTheme="minorHAnsi" w:cstheme="minorHAnsi"/>
          <w:sz w:val="20"/>
          <w:szCs w:val="20"/>
        </w:rPr>
        <w:t>. zm.).</w:t>
      </w:r>
    </w:p>
    <w:p w14:paraId="1A1D2F62" w14:textId="77777777" w:rsidR="00166ABF" w:rsidRPr="00435595" w:rsidRDefault="00166ABF" w:rsidP="008A61C5">
      <w:pPr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F60E94" w14:textId="1404E04A" w:rsidR="008A61C5" w:rsidRPr="00435595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435595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435595">
        <w:rPr>
          <w:rFonts w:asciiTheme="minorHAnsi" w:hAnsiTheme="minorHAnsi" w:cstheme="minorHAnsi"/>
        </w:rPr>
        <w:t xml:space="preserve"> </w:t>
      </w:r>
      <w:r w:rsidRPr="00435595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4A1B157A" w:rsidR="008A61C5" w:rsidRPr="00435595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435595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lastRenderedPageBreak/>
        <w:t>1)</w:t>
      </w:r>
      <w:r w:rsidRPr="00435595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435595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2)</w:t>
      </w:r>
      <w:r w:rsidRPr="00435595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435595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3)</w:t>
      </w:r>
      <w:r w:rsidRPr="00435595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435595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435595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435595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435595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435595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4CEDD114" w:rsidR="008A61C5" w:rsidRPr="00435595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Wykonawcy świadczącego Usługę do wysokości aktualnie obowiązującego minimalnego wynagrodzenia za pracę </w:t>
      </w:r>
      <w:r w:rsidR="00547BA8" w:rsidRPr="00435595">
        <w:rPr>
          <w:rFonts w:asciiTheme="minorHAnsi" w:hAnsiTheme="minorHAnsi" w:cstheme="minorHAnsi"/>
          <w:sz w:val="20"/>
          <w:szCs w:val="20"/>
        </w:rPr>
        <w:t>lub</w:t>
      </w:r>
      <w:r w:rsidRPr="00435595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35595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35595">
        <w:rPr>
          <w:rFonts w:asciiTheme="minorHAnsi" w:hAnsiTheme="minorHAnsi" w:cstheme="minorHAnsi"/>
          <w:sz w:val="20"/>
          <w:szCs w:val="20"/>
        </w:rPr>
        <w:t>. Kwota odpowiadająca wzrostowi kosztu Wykonawcy będzie odnosić się wyłącznie do części wynagrodzenia Wykonawcy, o którym mowa w zdaniu poprzedzającym, odpowiadającej zakresowi, w jakim wykonuje on prace bezpośrednio związane z realizacją przedmiotu Umowy.</w:t>
      </w:r>
    </w:p>
    <w:p w14:paraId="0DD9F330" w14:textId="77777777" w:rsidR="008A61C5" w:rsidRPr="00435595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435595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435595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 przypadku zmian, o których mowa w ust. 1 pkt 2, 3 lub 4, jeżeli z wnioskiem występuje Wykonawca, jest on zobowiązany dołączyć do wniosku dokumenty, z których będzie wynikać, w jakim zakresie zmiany te mają wpływ na koszty wykonania Umowy, w szczególności:</w:t>
      </w:r>
    </w:p>
    <w:p w14:paraId="6D3DFCF0" w14:textId="77777777" w:rsidR="008A61C5" w:rsidRPr="00435595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1)</w:t>
      </w:r>
      <w:r w:rsidRPr="00435595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7521C109" w:rsidR="008A61C5" w:rsidRPr="0043559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2)</w:t>
      </w:r>
      <w:r w:rsidRPr="00435595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06909974" w:rsidR="004F7384" w:rsidRPr="00435595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435595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W przypadku gdy w kolejnym roku kalendarzowym i następnych trwania umowy ogłoszony zostanie przez Prezesa Głównego Urzędu Statystycznego roczny wskaźnik cen towarów i usług, którego wysokość jest mniejsza lub większa o ponad 2% od jego poziomu w dniu podpisania umowy, każda ze stron uprawniona jest do żądania odpowiednio: zmniejszenia lub zwiększenia wynagrodzenia za kolejne okresy trwania umowy o procent </w:t>
      </w:r>
      <w:r w:rsidRPr="00435595">
        <w:rPr>
          <w:rFonts w:ascii="Calibri" w:eastAsia="NSimSun" w:hAnsi="Calibri" w:cs="Calibri"/>
          <w:kern w:val="3"/>
          <w:sz w:val="20"/>
          <w:szCs w:val="20"/>
          <w:lang w:bidi="hi-IN"/>
        </w:rPr>
        <w:lastRenderedPageBreak/>
        <w:t xml:space="preserve">odpowiadający tej różnicy, przy czym maksymalna wartość wzrostu wynagrodzenia netto Wykonawcy, łącznie w okresie trwania umowy nie może być równa lub większa niż progi unijne w rozumieniu art. 3 ustawy PZP oraz nie może równa lub większa niż </w:t>
      </w:r>
      <w:r w:rsidR="002E019C" w:rsidRPr="00435595">
        <w:rPr>
          <w:rFonts w:ascii="Calibri" w:eastAsia="NSimSun" w:hAnsi="Calibri" w:cs="Calibri"/>
          <w:kern w:val="3"/>
          <w:sz w:val="20"/>
          <w:szCs w:val="20"/>
          <w:lang w:bidi="hi-IN"/>
        </w:rPr>
        <w:t>15</w:t>
      </w:r>
      <w:r w:rsidRPr="00435595">
        <w:rPr>
          <w:rFonts w:ascii="Calibri" w:eastAsia="NSimSun" w:hAnsi="Calibri" w:cs="Calibri"/>
          <w:kern w:val="3"/>
          <w:sz w:val="20"/>
          <w:szCs w:val="20"/>
          <w:lang w:bidi="hi-IN"/>
        </w:rPr>
        <w:t>% wartości pierwotnej umowy.</w:t>
      </w:r>
    </w:p>
    <w:p w14:paraId="2D7AFA92" w14:textId="77777777" w:rsidR="004F7384" w:rsidRPr="00435595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435595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820C81F" w14:textId="24926388" w:rsidR="000647B1" w:rsidRPr="00435595" w:rsidRDefault="004F7384" w:rsidP="000647B1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435595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D74866" w:rsidRPr="00435595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0</w:t>
      </w:r>
      <w:r w:rsidRPr="00435595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435595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435595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17C33E14" w14:textId="77777777" w:rsidR="000647B1" w:rsidRPr="00435595" w:rsidRDefault="000647B1" w:rsidP="000647B1">
      <w:pPr>
        <w:tabs>
          <w:tab w:val="left" w:pos="0"/>
          <w:tab w:val="left" w:pos="426"/>
        </w:tabs>
        <w:suppressAutoHyphens w:val="0"/>
        <w:overflowPunct w:val="0"/>
        <w:autoSpaceDE/>
        <w:autoSpaceDN w:val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0B6FA026" w14:textId="77777777" w:rsidR="00435595" w:rsidRDefault="00435595" w:rsidP="000647B1">
      <w:pPr>
        <w:tabs>
          <w:tab w:val="left" w:pos="0"/>
          <w:tab w:val="left" w:pos="426"/>
        </w:tabs>
        <w:suppressAutoHyphens w:val="0"/>
        <w:overflowPunct w:val="0"/>
        <w:autoSpaceDE/>
        <w:autoSpaceDN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2758C4AB" w14:textId="030900C8" w:rsidR="000647B1" w:rsidRPr="00435595" w:rsidRDefault="008A61C5" w:rsidP="000647B1">
      <w:pPr>
        <w:tabs>
          <w:tab w:val="left" w:pos="0"/>
          <w:tab w:val="left" w:pos="426"/>
        </w:tabs>
        <w:suppressAutoHyphens w:val="0"/>
        <w:overflowPunct w:val="0"/>
        <w:autoSpaceDE/>
        <w:autoSpaceDN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3AE96873" w:rsidR="008A61C5" w:rsidRPr="00435595" w:rsidRDefault="008A61C5" w:rsidP="000647B1">
      <w:pPr>
        <w:tabs>
          <w:tab w:val="left" w:pos="0"/>
          <w:tab w:val="left" w:pos="426"/>
        </w:tabs>
        <w:suppressAutoHyphens w:val="0"/>
        <w:overflowPunct w:val="0"/>
        <w:autoSpaceDE/>
        <w:autoSpaceDN w:val="0"/>
        <w:jc w:val="center"/>
        <w:textAlignment w:val="baseline"/>
        <w:rPr>
          <w:rFonts w:ascii="Calibri" w:hAnsi="Calibri" w:cs="Calibri"/>
          <w:b/>
          <w:sz w:val="20"/>
          <w:szCs w:val="20"/>
        </w:rPr>
      </w:pPr>
      <w:r w:rsidRPr="00435595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32DC30CF" w14:textId="4EA7E425" w:rsidR="00113DEA" w:rsidRPr="00435595" w:rsidRDefault="008A61C5" w:rsidP="00AE3F8B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9026E28" w14:textId="3926F6F8" w:rsidR="00113DEA" w:rsidRPr="00435595" w:rsidRDefault="008A61C5" w:rsidP="00AE3F8B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3860EF00" w14:textId="216E685E" w:rsidR="008A61C5" w:rsidRPr="00435595" w:rsidRDefault="0045147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435595">
        <w:rPr>
          <w:rFonts w:asciiTheme="minorHAnsi" w:hAnsiTheme="minorHAnsi" w:cstheme="minorHAnsi"/>
          <w:sz w:val="20"/>
          <w:szCs w:val="20"/>
        </w:rPr>
        <w:t xml:space="preserve"> wykonania przedmiotu zamówienia są zawarte w załączniku nr 2 do umowy.</w:t>
      </w:r>
      <w:r w:rsidR="00C130F9">
        <w:rPr>
          <w:rFonts w:asciiTheme="minorHAnsi" w:hAnsiTheme="minorHAnsi" w:cstheme="minorHAnsi"/>
          <w:sz w:val="20"/>
          <w:szCs w:val="20"/>
        </w:rPr>
        <w:t xml:space="preserve"> </w:t>
      </w:r>
      <w:r w:rsidR="00C130F9" w:rsidRPr="00C130F9">
        <w:rPr>
          <w:rFonts w:asciiTheme="minorHAnsi" w:hAnsiTheme="minorHAnsi" w:cstheme="minorHAnsi"/>
          <w:color w:val="FF0000"/>
          <w:sz w:val="20"/>
          <w:szCs w:val="20"/>
        </w:rPr>
        <w:t>Wynagrodzenie ryczałtowe obejmuje w szczególności koszty robocizny (m. in. napraw, przeglądów okresowych), narzędzi, transportu, dojazdu Wykonawcy do sprzętu oraz przesyłek w obie strony, ubezpieczenia oraz koszty części i akcesoriów niezbędnych do wykonania obowiązkowych okresowych przeglądów technicznych, napraw oraz konserwacji</w:t>
      </w:r>
      <w:r w:rsidR="0052444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52444D" w:rsidRPr="0052444D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52444D" w:rsidRPr="00606236">
        <w:rPr>
          <w:rFonts w:asciiTheme="minorHAnsi" w:hAnsiTheme="minorHAnsi" w:cstheme="minorHAnsi"/>
          <w:b/>
          <w:color w:val="FF0000"/>
          <w:sz w:val="20"/>
          <w:szCs w:val="20"/>
        </w:rPr>
        <w:t>za wyjątkiem uszkodzeń mechanicznych endoskopów</w:t>
      </w:r>
      <w:r w:rsidR="0052444D" w:rsidRPr="0052444D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="00C130F9" w:rsidRPr="00C130F9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15A3196A" w14:textId="2D12B4BA" w:rsidR="000E0DF9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 w:rsidRPr="00435595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Pr="00435595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................... zł netto</w:t>
      </w:r>
      <w:r w:rsidRPr="00435595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435595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Pr="00435595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435595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7777777" w:rsidR="008A61C5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7A31A682" w:rsidR="008A61C5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2A672F" w:rsidRPr="00435595">
        <w:rPr>
          <w:rFonts w:asciiTheme="minorHAnsi" w:hAnsiTheme="minorHAnsi" w:cstheme="minorHAnsi"/>
          <w:b/>
          <w:sz w:val="20"/>
          <w:szCs w:val="20"/>
        </w:rPr>
        <w:t>3</w:t>
      </w:r>
      <w:r w:rsidRPr="00435595">
        <w:rPr>
          <w:rFonts w:asciiTheme="minorHAnsi" w:hAnsiTheme="minorHAnsi" w:cstheme="minorHAnsi"/>
          <w:b/>
          <w:sz w:val="20"/>
          <w:szCs w:val="20"/>
        </w:rPr>
        <w:t>0 dni</w:t>
      </w:r>
      <w:r w:rsidRPr="00435595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435595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435595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435595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435595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435595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435595">
        <w:rPr>
          <w:rFonts w:asciiTheme="minorHAnsi" w:hAnsiTheme="minorHAnsi" w:cstheme="minorHAnsi"/>
          <w:sz w:val="20"/>
          <w:u w:val="single"/>
        </w:rPr>
        <w:t xml:space="preserve"> </w:t>
      </w:r>
      <w:r w:rsidRPr="00435595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na adres mailowy:  </w:t>
      </w:r>
      <w:hyperlink r:id="rId9" w:history="1">
        <w:r w:rsidRPr="00435595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35595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r:id="rId10" w:history="1">
        <w:r w:rsidR="00DA5D3B" w:rsidRPr="00435595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</w:p>
    <w:p w14:paraId="7B9870F5" w14:textId="36B39746" w:rsidR="00DA5D3B" w:rsidRPr="00435595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 związku z wejściem w życie z dniem 8 kwietnia 2019 r przepisów ustawy z dnia 9 listopada 2018 r. o elektronicznym fakturowaniu w zamówieniach publicznych, koncesjach na roboty budowlane lub usługi oraz partnerstwie publiczno-prywatnym (Dz. U. </w:t>
      </w:r>
      <w:proofErr w:type="spellStart"/>
      <w:r w:rsidRPr="0043559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435595">
        <w:rPr>
          <w:rFonts w:asciiTheme="minorHAnsi" w:hAnsiTheme="minorHAnsi" w:cstheme="minorHAnsi"/>
          <w:sz w:val="20"/>
          <w:szCs w:val="20"/>
        </w:rPr>
        <w:t xml:space="preserve">. z 2020 r. poz. 1666 </w:t>
      </w:r>
      <w:r w:rsidR="00D74866" w:rsidRPr="00435595">
        <w:rPr>
          <w:rFonts w:asciiTheme="minorHAnsi" w:hAnsiTheme="minorHAnsi" w:cstheme="minorHAnsi"/>
          <w:sz w:val="20"/>
          <w:szCs w:val="20"/>
        </w:rPr>
        <w:t>i z 2023 r. poz. 1598</w:t>
      </w:r>
      <w:r w:rsidRPr="00435595">
        <w:rPr>
          <w:rFonts w:asciiTheme="minorHAnsi" w:hAnsiTheme="minorHAnsi" w:cstheme="minorHAnsi"/>
          <w:sz w:val="20"/>
          <w:szCs w:val="20"/>
        </w:rPr>
        <w:t xml:space="preserve">), 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</w:t>
      </w:r>
      <w:proofErr w:type="spellStart"/>
      <w:r w:rsidRPr="00435595">
        <w:rPr>
          <w:rFonts w:asciiTheme="minorHAnsi" w:hAnsiTheme="minorHAnsi" w:cstheme="minorHAnsi"/>
          <w:sz w:val="20"/>
          <w:szCs w:val="20"/>
        </w:rPr>
        <w:t>ww</w:t>
      </w:r>
      <w:proofErr w:type="spellEnd"/>
      <w:r w:rsidRPr="00435595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§11 ust. 1 Umowy, celem uzyskania niezbędnych informacji umożliwiających przesyłanie faktur w </w:t>
      </w:r>
      <w:proofErr w:type="spellStart"/>
      <w:r w:rsidRPr="00435595">
        <w:rPr>
          <w:rFonts w:asciiTheme="minorHAnsi" w:hAnsiTheme="minorHAnsi" w:cstheme="minorHAnsi"/>
          <w:sz w:val="20"/>
          <w:szCs w:val="20"/>
        </w:rPr>
        <w:t>ww</w:t>
      </w:r>
      <w:proofErr w:type="spellEnd"/>
      <w:r w:rsidRPr="00435595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557A2CC6" w:rsidR="00DA5D3B" w:rsidRPr="00435595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Wykonawca, który nie będzie wysyłał faktur elektronicznych za pośrednictwem platformy, przesyła faktury elektroniczne na podstawie art. 106n ust. 1 ustawy z dnia 11 marca 2004 r. o podatku od towarów i usług  na adresy wskazane w </w:t>
      </w:r>
      <w:r w:rsidR="00261C20" w:rsidRPr="00435595">
        <w:rPr>
          <w:rFonts w:asciiTheme="minorHAnsi" w:hAnsiTheme="minorHAnsi" w:cstheme="minorHAnsi"/>
          <w:sz w:val="20"/>
          <w:szCs w:val="20"/>
        </w:rPr>
        <w:t>ustępie 7</w:t>
      </w:r>
      <w:r w:rsidRPr="00435595">
        <w:rPr>
          <w:rFonts w:asciiTheme="minorHAnsi" w:hAnsiTheme="minorHAnsi" w:cstheme="minorHAnsi"/>
          <w:sz w:val="20"/>
          <w:szCs w:val="20"/>
        </w:rPr>
        <w:t xml:space="preserve"> niniejszego </w:t>
      </w:r>
      <w:r w:rsidR="00261C20" w:rsidRPr="00435595">
        <w:rPr>
          <w:rFonts w:asciiTheme="minorHAnsi" w:hAnsiTheme="minorHAnsi" w:cstheme="minorHAnsi"/>
          <w:sz w:val="20"/>
          <w:szCs w:val="20"/>
        </w:rPr>
        <w:t>paragrafu</w:t>
      </w:r>
      <w:r w:rsidRPr="00435595">
        <w:rPr>
          <w:rFonts w:asciiTheme="minorHAnsi" w:hAnsiTheme="minorHAnsi" w:cstheme="minorHAnsi"/>
          <w:sz w:val="20"/>
          <w:szCs w:val="20"/>
        </w:rPr>
        <w:t>.</w:t>
      </w:r>
    </w:p>
    <w:p w14:paraId="4E546A40" w14:textId="77777777" w:rsidR="008A61C5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68A4A04C" w:rsidR="00605BC3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 przypadku nieterminowego wykonania przedmiotu umowy Zamawiający zastrzega sobie prawo do naliczenia </w:t>
      </w:r>
      <w:r w:rsidRPr="00435595">
        <w:rPr>
          <w:rFonts w:asciiTheme="minorHAnsi" w:hAnsiTheme="minorHAnsi" w:cstheme="minorHAnsi"/>
          <w:sz w:val="20"/>
          <w:szCs w:val="20"/>
        </w:rPr>
        <w:lastRenderedPageBreak/>
        <w:t>i potrącania kary umownej w wysokości 1 % wartości ryczałtowej ceny jednostkowej miesięcznej brutto</w:t>
      </w:r>
      <w:r w:rsidR="00420A92"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Pr="00435595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35595">
        <w:rPr>
          <w:rFonts w:asciiTheme="minorHAnsi" w:hAnsiTheme="minorHAnsi" w:cstheme="minorHAnsi"/>
          <w:sz w:val="20"/>
          <w:szCs w:val="20"/>
        </w:rPr>
        <w:t>zwłoki</w:t>
      </w:r>
      <w:r w:rsidRPr="00435595">
        <w:rPr>
          <w:rFonts w:asciiTheme="minorHAnsi" w:hAnsiTheme="minorHAnsi" w:cstheme="minorHAnsi"/>
          <w:sz w:val="20"/>
          <w:szCs w:val="20"/>
        </w:rPr>
        <w:t xml:space="preserve"> Wykonawcy w wykonaniu usługi.</w:t>
      </w:r>
    </w:p>
    <w:p w14:paraId="3166956E" w14:textId="512DCB57" w:rsidR="008A61C5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435595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435595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435595">
        <w:rPr>
          <w:rFonts w:asciiTheme="minorHAnsi" w:hAnsiTheme="minorHAnsi" w:cstheme="minorHAnsi"/>
          <w:sz w:val="20"/>
          <w:szCs w:val="20"/>
        </w:rPr>
        <w:t xml:space="preserve"> kary umownej w wysokości </w:t>
      </w:r>
      <w:r w:rsidRPr="00606236">
        <w:rPr>
          <w:rFonts w:asciiTheme="minorHAnsi" w:hAnsiTheme="minorHAnsi" w:cstheme="minorHAnsi"/>
          <w:strike/>
          <w:color w:val="FF0000"/>
          <w:sz w:val="20"/>
          <w:szCs w:val="20"/>
        </w:rPr>
        <w:t>5 %</w:t>
      </w:r>
      <w:r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="00606236" w:rsidRPr="00606236">
        <w:rPr>
          <w:rFonts w:asciiTheme="minorHAnsi" w:hAnsiTheme="minorHAnsi" w:cstheme="minorHAnsi"/>
          <w:b/>
          <w:color w:val="FF0000"/>
          <w:sz w:val="20"/>
          <w:szCs w:val="20"/>
        </w:rPr>
        <w:t>3 %</w:t>
      </w:r>
      <w:r w:rsidR="00606236">
        <w:rPr>
          <w:rFonts w:asciiTheme="minorHAnsi" w:hAnsiTheme="minorHAnsi" w:cstheme="minorHAnsi"/>
          <w:sz w:val="20"/>
          <w:szCs w:val="20"/>
        </w:rPr>
        <w:t xml:space="preserve"> </w:t>
      </w:r>
      <w:r w:rsidRPr="00435595">
        <w:rPr>
          <w:rFonts w:asciiTheme="minorHAnsi" w:hAnsiTheme="minorHAnsi" w:cstheme="minorHAnsi"/>
          <w:sz w:val="20"/>
          <w:szCs w:val="20"/>
        </w:rPr>
        <w:t xml:space="preserve">kwoty ryczałtowej jednostkowej miesięcznej brutto za każdy przypadek niewykonania obowiązków o  </w:t>
      </w:r>
      <w:r w:rsidRPr="00435595">
        <w:rPr>
          <w:rFonts w:asciiTheme="minorHAnsi" w:hAnsiTheme="minorHAnsi" w:cstheme="minorHAnsi"/>
          <w:bCs/>
          <w:iCs/>
          <w:sz w:val="20"/>
          <w:szCs w:val="20"/>
        </w:rPr>
        <w:t>których mowa w § 3 ust. 3 lit. b)-</w:t>
      </w:r>
      <w:r w:rsidR="00485949" w:rsidRPr="00435595">
        <w:rPr>
          <w:rFonts w:asciiTheme="minorHAnsi" w:hAnsiTheme="minorHAnsi" w:cstheme="minorHAnsi"/>
          <w:bCs/>
          <w:iCs/>
          <w:sz w:val="20"/>
          <w:szCs w:val="20"/>
        </w:rPr>
        <w:t>h</w:t>
      </w:r>
      <w:r w:rsidRPr="00435595">
        <w:rPr>
          <w:rFonts w:asciiTheme="minorHAnsi" w:hAnsiTheme="minorHAnsi" w:cstheme="minorHAnsi"/>
          <w:bCs/>
          <w:iCs/>
          <w:sz w:val="20"/>
          <w:szCs w:val="20"/>
        </w:rPr>
        <w:t>)  niniejszej Umowy w odniesieniu do aparatury, której dotyczy niewykonanie umowy.</w:t>
      </w:r>
    </w:p>
    <w:p w14:paraId="477F78AC" w14:textId="77777777" w:rsidR="008A61C5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64F83C83" w:rsidR="00E724FD" w:rsidRPr="00435595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435595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435595">
        <w:rPr>
          <w:rFonts w:ascii="Calibri" w:eastAsia="Calibri" w:hAnsi="Calibri" w:cs="Calibri"/>
          <w:bCs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Pr="00435595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7D85B377" w:rsidR="00E724FD" w:rsidRPr="00435595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przekroczyć </w:t>
      </w:r>
      <w:r w:rsidR="00485949" w:rsidRPr="00435595">
        <w:rPr>
          <w:rFonts w:asciiTheme="minorHAnsi" w:hAnsiTheme="minorHAnsi" w:cstheme="minorHAnsi"/>
          <w:sz w:val="20"/>
          <w:szCs w:val="20"/>
        </w:rPr>
        <w:t>5</w:t>
      </w:r>
      <w:r w:rsidR="002A64C9" w:rsidRPr="00435595">
        <w:rPr>
          <w:rFonts w:asciiTheme="minorHAnsi" w:hAnsiTheme="minorHAnsi" w:cstheme="minorHAnsi"/>
          <w:sz w:val="20"/>
          <w:szCs w:val="20"/>
        </w:rPr>
        <w:t>0</w:t>
      </w:r>
      <w:r w:rsidRPr="00435595">
        <w:rPr>
          <w:rFonts w:asciiTheme="minorHAnsi" w:hAnsiTheme="minorHAnsi" w:cstheme="minorHAnsi"/>
          <w:sz w:val="20"/>
          <w:szCs w:val="20"/>
        </w:rPr>
        <w:t>% łącznej wartością przedmiotu umowy.</w:t>
      </w:r>
    </w:p>
    <w:p w14:paraId="5B068621" w14:textId="17A135A9" w:rsidR="00A26F4F" w:rsidRPr="00435595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435595">
        <w:rPr>
          <w:rFonts w:asciiTheme="minorHAnsi" w:hAnsiTheme="minorHAnsi" w:cstheme="minorHAnsi"/>
          <w:sz w:val="20"/>
          <w:szCs w:val="20"/>
        </w:rPr>
        <w:t>3</w:t>
      </w:r>
      <w:r w:rsidRPr="00435595">
        <w:rPr>
          <w:rFonts w:asciiTheme="minorHAnsi" w:hAnsiTheme="minorHAnsi" w:cstheme="minorHAnsi"/>
          <w:sz w:val="20"/>
          <w:szCs w:val="20"/>
        </w:rPr>
        <w:t>% wartości brutto przedmiotu umowy, za każde potwierdzone tego typu zdarzenie.</w:t>
      </w:r>
    </w:p>
    <w:p w14:paraId="5D4E150B" w14:textId="4048CB63" w:rsidR="000647B1" w:rsidRPr="00435595" w:rsidRDefault="00AD0C8B" w:rsidP="000647B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W przypadku braku zapłaty lub nieterminowej zapłaty wynagrodzenia należnego podwykonawcom z tytułu  zmiany wysokości wynagrodzenia, przewidzianej niniejsza umową, Zamawiający może naliczyć Wykonawcy karę umowną w  wysokości 1 % łącznego wynagrodzenia umownego brutto określonego w § 6 ust. 5 umowy</w:t>
      </w:r>
      <w:r w:rsidR="00400638" w:rsidRPr="00435595">
        <w:rPr>
          <w:rFonts w:asciiTheme="minorHAnsi" w:hAnsiTheme="minorHAnsi" w:cstheme="minorHAnsi"/>
          <w:sz w:val="20"/>
          <w:szCs w:val="20"/>
        </w:rPr>
        <w:t>.</w:t>
      </w:r>
    </w:p>
    <w:p w14:paraId="3E8ACBDE" w14:textId="77777777" w:rsidR="00485949" w:rsidRPr="00435595" w:rsidRDefault="00485949" w:rsidP="00485949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W przypadku nie przekazania dokumentów o których mowa w § 2 ust. 2 Zamawiający będzie uprawniony do naliczenia Wykonawcy kary umownej w wysokości 3%  wartości brutto przedmiotu umowy za każdy dzień zwłoki.</w:t>
      </w:r>
    </w:p>
    <w:p w14:paraId="62F77C79" w14:textId="2A5168C3" w:rsidR="000647B1" w:rsidRPr="00435595" w:rsidRDefault="000647B1" w:rsidP="00866A34">
      <w:pPr>
        <w:tabs>
          <w:tab w:val="left" w:pos="-709"/>
          <w:tab w:val="left" w:pos="284"/>
        </w:tabs>
        <w:autoSpaceDE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95CBED" w14:textId="65B5D55A" w:rsidR="000647B1" w:rsidRPr="00435595" w:rsidRDefault="008A61C5" w:rsidP="000647B1">
      <w:pPr>
        <w:tabs>
          <w:tab w:val="left" w:pos="-709"/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§ 7</w:t>
      </w:r>
    </w:p>
    <w:p w14:paraId="0A18CC7F" w14:textId="767E4E7B" w:rsidR="008A61C5" w:rsidRPr="00435595" w:rsidRDefault="008A61C5" w:rsidP="000647B1">
      <w:pPr>
        <w:tabs>
          <w:tab w:val="left" w:pos="-709"/>
          <w:tab w:val="left" w:pos="284"/>
        </w:tabs>
        <w:autoSpaceDE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148B07C7" w:rsidR="008A61C5" w:rsidRPr="00435595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Na części wymienione lub naprawione w ramach niniejszej umowy, Wykonawca udziela ……</w:t>
      </w:r>
      <w:r w:rsidR="001B158A" w:rsidRPr="00435595">
        <w:rPr>
          <w:rFonts w:asciiTheme="minorHAnsi" w:hAnsiTheme="minorHAnsi" w:cstheme="minorHAnsi"/>
          <w:sz w:val="20"/>
          <w:szCs w:val="20"/>
        </w:rPr>
        <w:t>….</w:t>
      </w:r>
      <w:r w:rsidRPr="00435595">
        <w:rPr>
          <w:rFonts w:asciiTheme="minorHAnsi" w:hAnsiTheme="minorHAnsi" w:cstheme="minorHAnsi"/>
          <w:sz w:val="20"/>
          <w:szCs w:val="20"/>
        </w:rPr>
        <w:t xml:space="preserve"> miesięcy gwarancji jakości.</w:t>
      </w:r>
    </w:p>
    <w:p w14:paraId="199E8970" w14:textId="77777777" w:rsidR="008A61C5" w:rsidRPr="00435595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435595" w:rsidRDefault="00494C44" w:rsidP="004F7384">
      <w:pPr>
        <w:numPr>
          <w:ilvl w:val="0"/>
          <w:numId w:val="20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435595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435595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</w:rPr>
      </w:pPr>
      <w:r w:rsidRPr="00435595">
        <w:rPr>
          <w:rFonts w:ascii="Calibri" w:hAnsi="Calibri" w:cs="Calibri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3316D735" w:rsidR="00494C44" w:rsidRPr="00435595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</w:rPr>
      </w:pPr>
      <w:r w:rsidRPr="00435595">
        <w:rPr>
          <w:rFonts w:ascii="Calibri" w:hAnsi="Calibri" w:cs="Calibri"/>
          <w:sz w:val="20"/>
          <w:szCs w:val="20"/>
        </w:rPr>
        <w:t>1</w:t>
      </w:r>
      <w:r w:rsidR="000E0DF9" w:rsidRPr="00435595">
        <w:rPr>
          <w:rFonts w:ascii="Calibri" w:hAnsi="Calibri" w:cs="Calibri"/>
          <w:sz w:val="20"/>
          <w:szCs w:val="20"/>
        </w:rPr>
        <w:t>5</w:t>
      </w:r>
      <w:r w:rsidRPr="00435595">
        <w:rPr>
          <w:rFonts w:ascii="Calibri" w:hAnsi="Calibri" w:cs="Calibri"/>
          <w:sz w:val="20"/>
          <w:szCs w:val="20"/>
        </w:rPr>
        <w:t xml:space="preserve"> dni roboczych - w przypadku napraw wymagających użycia części zamiennych, które wymagają sprowadzenia z zagranicy,</w:t>
      </w:r>
    </w:p>
    <w:p w14:paraId="720B42A9" w14:textId="3DD8499E" w:rsidR="008A61C5" w:rsidRPr="00435595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licząc od dnia zgłoszenia reklamacji przez Zamawiającego, a w przypadku konieczności - dostarczyć na czas naprawy urządzenie zastępcze bez pobierania dodatkowego wynagrodzenia</w:t>
      </w:r>
      <w:r w:rsidR="00C74E90"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="001D2D6B" w:rsidRPr="00435595">
        <w:rPr>
          <w:rFonts w:asciiTheme="minorHAnsi" w:hAnsiTheme="minorHAnsi" w:cstheme="minorHAnsi"/>
          <w:bCs/>
          <w:iCs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435595" w:rsidRDefault="008A61C5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35595" w:rsidRDefault="00494C44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54D1B5D2" w14:textId="77777777" w:rsidR="00494C44" w:rsidRPr="00435595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35595">
        <w:rPr>
          <w:rFonts w:ascii="Calibri" w:hAnsi="Calibri" w:cs="Calibr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435595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35595">
        <w:rPr>
          <w:rFonts w:ascii="Calibri" w:hAnsi="Calibri" w:cs="Calibr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435595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35595">
        <w:rPr>
          <w:rFonts w:ascii="Calibri" w:hAnsi="Calibri" w:cs="Calibri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435595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35595">
        <w:rPr>
          <w:rFonts w:ascii="Calibri" w:hAnsi="Calibri" w:cs="Calibri"/>
          <w:sz w:val="20"/>
          <w:szCs w:val="20"/>
        </w:rPr>
        <w:t xml:space="preserve">jakiejkolwiek ingerencji osób trzecich; </w:t>
      </w:r>
    </w:p>
    <w:p w14:paraId="18BE6CFB" w14:textId="77777777" w:rsidR="00494C44" w:rsidRPr="00435595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35595">
        <w:rPr>
          <w:rFonts w:ascii="Calibri" w:hAnsi="Calibri" w:cs="Calibri"/>
          <w:sz w:val="20"/>
          <w:szCs w:val="20"/>
        </w:rPr>
        <w:t>uszkodzenia spowodowanego zdarzeniami noszącymi znamiona siły wyższej (pożar, powódź);</w:t>
      </w:r>
    </w:p>
    <w:p w14:paraId="38190C64" w14:textId="5C679559" w:rsidR="00494C44" w:rsidRPr="00435595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 w:firstLine="567"/>
        <w:jc w:val="both"/>
        <w:rPr>
          <w:rFonts w:asciiTheme="minorHAnsi" w:hAnsiTheme="minorHAnsi" w:cstheme="minorHAnsi"/>
        </w:rPr>
      </w:pPr>
      <w:r w:rsidRPr="00435595">
        <w:rPr>
          <w:rFonts w:ascii="Calibri" w:hAnsi="Calibri" w:cs="Calibri"/>
          <w:sz w:val="20"/>
          <w:szCs w:val="20"/>
        </w:rPr>
        <w:t>normalnego zużycia wymienionych lub naprawionych części</w:t>
      </w:r>
    </w:p>
    <w:p w14:paraId="73513593" w14:textId="77777777" w:rsidR="00166ABF" w:rsidRPr="00435595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AE51980" w14:textId="77777777" w:rsidR="0052444D" w:rsidRDefault="0052444D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36E4CB" w14:textId="77777777" w:rsidR="0052444D" w:rsidRDefault="0052444D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CED857D" w14:textId="77777777" w:rsidR="0052444D" w:rsidRDefault="0052444D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9CFED0" w14:textId="07F429A0" w:rsidR="008A61C5" w:rsidRPr="00435595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435595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435595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435595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435595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435595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435595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stanowiącego załącznik nr </w:t>
      </w:r>
      <w:r w:rsidR="00CE5C89" w:rsidRPr="00435595">
        <w:rPr>
          <w:rFonts w:asciiTheme="minorHAnsi" w:hAnsiTheme="minorHAnsi" w:cstheme="minorHAnsi"/>
          <w:sz w:val="20"/>
          <w:szCs w:val="20"/>
        </w:rPr>
        <w:t>7</w:t>
      </w:r>
      <w:r w:rsidRPr="00435595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435595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35595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35595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35595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346C2CD0" w14:textId="3264A004" w:rsidR="00166ABF" w:rsidRPr="00435595" w:rsidRDefault="00166ABF" w:rsidP="00866A34">
      <w:pPr>
        <w:tabs>
          <w:tab w:val="left" w:pos="0"/>
        </w:tabs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732F9235" w14:textId="77777777" w:rsidR="00435595" w:rsidRDefault="00435595" w:rsidP="00866A34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ED295A" w14:textId="6460DDF3" w:rsidR="008A61C5" w:rsidRPr="00435595" w:rsidRDefault="008A61C5" w:rsidP="00866A34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35595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285B601A" w:rsidR="001E48AE" w:rsidRPr="00435595" w:rsidRDefault="008A61C5" w:rsidP="00866A34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35595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35595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35595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435595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230A9347" w:rsidR="001E48AE" w:rsidRPr="00435595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35595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F72119" w:rsidRPr="00435595">
        <w:rPr>
          <w:rFonts w:asciiTheme="minorHAnsi" w:hAnsiTheme="minorHAnsi" w:cstheme="minorHAnsi"/>
          <w:sz w:val="20"/>
          <w:szCs w:val="20"/>
        </w:rPr>
        <w:t>3</w:t>
      </w:r>
      <w:r w:rsidR="00A9118D" w:rsidRPr="00435595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F72119" w:rsidRPr="00435595">
        <w:rPr>
          <w:rFonts w:asciiTheme="minorHAnsi" w:hAnsiTheme="minorHAnsi" w:cstheme="minorHAnsi"/>
          <w:sz w:val="20"/>
          <w:szCs w:val="20"/>
        </w:rPr>
        <w:t>605</w:t>
      </w:r>
      <w:r w:rsidRPr="00435595">
        <w:rPr>
          <w:rFonts w:asciiTheme="minorHAnsi" w:hAnsiTheme="minorHAnsi" w:cstheme="minorHAnsi"/>
          <w:sz w:val="20"/>
          <w:szCs w:val="20"/>
          <w:lang w:val="x-none"/>
        </w:rPr>
        <w:t xml:space="preserve"> z </w:t>
      </w:r>
      <w:proofErr w:type="spellStart"/>
      <w:r w:rsidRPr="00435595">
        <w:rPr>
          <w:rFonts w:asciiTheme="minorHAnsi" w:hAnsiTheme="minorHAnsi" w:cstheme="minorHAnsi"/>
          <w:sz w:val="20"/>
          <w:szCs w:val="20"/>
          <w:lang w:val="x-none"/>
        </w:rPr>
        <w:t>późn</w:t>
      </w:r>
      <w:proofErr w:type="spellEnd"/>
      <w:r w:rsidRPr="00435595">
        <w:rPr>
          <w:rFonts w:asciiTheme="minorHAnsi" w:hAnsiTheme="minorHAnsi" w:cstheme="minorHAnsi"/>
          <w:sz w:val="20"/>
          <w:szCs w:val="20"/>
          <w:lang w:val="x-none"/>
        </w:rPr>
        <w:t>. zm.).</w:t>
      </w:r>
    </w:p>
    <w:p w14:paraId="7E78CC62" w14:textId="77777777" w:rsidR="001E48AE" w:rsidRPr="00435595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</w:p>
    <w:p w14:paraId="2E396B4B" w14:textId="77777777" w:rsidR="00EE6F16" w:rsidRPr="00435595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77777777" w:rsidR="00EE6F16" w:rsidRPr="00435595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podwyższenia cen przez Wykonawcę z naruszeniem zapisów </w:t>
      </w:r>
      <w:proofErr w:type="spellStart"/>
      <w:r w:rsidRPr="00435595">
        <w:rPr>
          <w:rFonts w:asciiTheme="minorHAnsi" w:hAnsiTheme="minorHAnsi" w:cstheme="minorHAnsi"/>
          <w:sz w:val="20"/>
          <w:szCs w:val="20"/>
        </w:rPr>
        <w:t>nn</w:t>
      </w:r>
      <w:proofErr w:type="spellEnd"/>
      <w:r w:rsidRPr="00435595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35595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435595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  <w:lang w:val="x-none"/>
        </w:rPr>
        <w:t>Strony mogą rozwiązać Umowę w każdym czasie za obopólną zgodą wyrażoną w pisemnym oświadczeniu podpisanym przez obie Strony.</w:t>
      </w:r>
    </w:p>
    <w:p w14:paraId="073F9A5E" w14:textId="40AEA9AE" w:rsidR="000E0DF9" w:rsidRPr="00435595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  <w:lang w:val="x-none"/>
        </w:rPr>
        <w:t xml:space="preserve">Rozwiązanie, wypowiedzenie, odstąpienie od </w:t>
      </w:r>
      <w:proofErr w:type="spellStart"/>
      <w:r w:rsidRPr="00435595">
        <w:rPr>
          <w:rFonts w:asciiTheme="minorHAnsi" w:hAnsiTheme="minorHAnsi" w:cstheme="minorHAnsi"/>
          <w:sz w:val="20"/>
          <w:szCs w:val="20"/>
          <w:lang w:val="x-none"/>
        </w:rPr>
        <w:t>nn</w:t>
      </w:r>
      <w:proofErr w:type="spellEnd"/>
      <w:r w:rsidRPr="00435595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Pr="00435595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435595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35595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35595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35595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35595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43D092CC" w14:textId="77777777" w:rsidR="000647B1" w:rsidRPr="00435595" w:rsidRDefault="00C23B38" w:rsidP="000647B1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35595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3B88B34D" w14:textId="77777777" w:rsidR="000647B1" w:rsidRPr="00435595" w:rsidRDefault="000647B1" w:rsidP="000647B1">
      <w:pPr>
        <w:tabs>
          <w:tab w:val="left" w:pos="284"/>
        </w:tabs>
        <w:autoSpaceDE/>
        <w:ind w:left="6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7F7CAD" w14:textId="77777777" w:rsidR="000647B1" w:rsidRPr="00435595" w:rsidRDefault="008A61C5" w:rsidP="000647B1">
      <w:pPr>
        <w:tabs>
          <w:tab w:val="left" w:pos="284"/>
        </w:tabs>
        <w:autoSpaceDE/>
        <w:ind w:left="6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435595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1B2278C2" w:rsidR="008A61C5" w:rsidRPr="00435595" w:rsidRDefault="008A61C5" w:rsidP="000647B1">
      <w:pPr>
        <w:tabs>
          <w:tab w:val="left" w:pos="284"/>
        </w:tabs>
        <w:autoSpaceDE/>
        <w:ind w:left="66"/>
        <w:jc w:val="center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190BCF6D" w:rsidR="00EE6F16" w:rsidRPr="00435595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 w:rsidRPr="00435595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 w:rsidRPr="00435595">
        <w:rPr>
          <w:rFonts w:asciiTheme="minorHAnsi" w:hAnsiTheme="minorHAnsi" w:cstheme="minorHAnsi"/>
          <w:sz w:val="20"/>
          <w:szCs w:val="20"/>
        </w:rPr>
        <w:t>Pracownik D</w:t>
      </w:r>
      <w:r w:rsidR="000D2C4F" w:rsidRPr="00435595">
        <w:rPr>
          <w:rFonts w:asciiTheme="minorHAnsi" w:hAnsiTheme="minorHAnsi" w:cstheme="minorHAnsi"/>
          <w:sz w:val="20"/>
          <w:szCs w:val="20"/>
        </w:rPr>
        <w:t>ział</w:t>
      </w:r>
      <w:r w:rsidR="00ED251B" w:rsidRPr="00435595">
        <w:rPr>
          <w:rFonts w:asciiTheme="minorHAnsi" w:hAnsiTheme="minorHAnsi" w:cstheme="minorHAnsi"/>
          <w:sz w:val="20"/>
          <w:szCs w:val="20"/>
        </w:rPr>
        <w:t>u</w:t>
      </w:r>
      <w:r w:rsidR="000D2C4F" w:rsidRPr="00435595">
        <w:rPr>
          <w:rFonts w:asciiTheme="minorHAnsi" w:hAnsiTheme="minorHAnsi" w:cstheme="minorHAnsi"/>
          <w:sz w:val="20"/>
          <w:szCs w:val="20"/>
        </w:rPr>
        <w:t xml:space="preserve"> aparatury medycznej </w:t>
      </w:r>
      <w:r w:rsidRPr="00435595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435595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0D2C4F" w:rsidRPr="00435595">
        <w:rPr>
          <w:rFonts w:asciiTheme="minorHAnsi" w:hAnsiTheme="minorHAnsi" w:cstheme="minorHAnsi"/>
          <w:sz w:val="20"/>
          <w:szCs w:val="20"/>
        </w:rPr>
        <w:t xml:space="preserve"> 58-723-60-161</w:t>
      </w:r>
      <w:r w:rsidRPr="00435595">
        <w:rPr>
          <w:rFonts w:asciiTheme="minorHAnsi" w:hAnsiTheme="minorHAnsi" w:cstheme="minorHAnsi"/>
          <w:sz w:val="20"/>
          <w:szCs w:val="20"/>
        </w:rPr>
        <w:t>, e-mail:</w:t>
      </w:r>
      <w:r w:rsidR="000D2C4F" w:rsidRPr="00435595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435595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77777777" w:rsidR="00EE6F16" w:rsidRPr="00435595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                     tel.:   ................................. , e-mail: ……………………………… lub w przypadku nieobecności inna osoba upoważniona przez Wykonawcę.</w:t>
      </w:r>
    </w:p>
    <w:p w14:paraId="6700CB96" w14:textId="4CEB9A6C" w:rsidR="008A61C5" w:rsidRPr="00435595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sz w:val="20"/>
          <w:szCs w:val="20"/>
        </w:rPr>
        <w:t>Strony odpowiadają za drożność w/w kanałów komunikacyjnych - poczty elektronicznej, pod rygorem skutku doręczenia.</w:t>
      </w:r>
    </w:p>
    <w:p w14:paraId="3935A878" w14:textId="77777777" w:rsidR="00702AF0" w:rsidRPr="00435595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435595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435595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435595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5595">
        <w:rPr>
          <w:rFonts w:asciiTheme="minorHAnsi" w:hAnsiTheme="minorHAnsi" w:cstheme="minorHAnsi"/>
          <w:b/>
          <w:sz w:val="20"/>
          <w:szCs w:val="20"/>
        </w:rPr>
        <w:lastRenderedPageBreak/>
        <w:t>Okres obowiązywania umowy</w:t>
      </w:r>
    </w:p>
    <w:p w14:paraId="03C180E6" w14:textId="3E8CD2E9" w:rsidR="00BA5F99" w:rsidRPr="00435595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50723135"/>
      <w:r w:rsidRPr="00435595">
        <w:rPr>
          <w:rFonts w:asciiTheme="minorHAnsi" w:hAnsiTheme="minorHAnsi" w:cstheme="minorHAnsi"/>
          <w:sz w:val="20"/>
          <w:szCs w:val="20"/>
        </w:rPr>
        <w:t>Umowa</w:t>
      </w:r>
      <w:r w:rsidR="00BA5F99" w:rsidRPr="00435595">
        <w:rPr>
          <w:rFonts w:asciiTheme="minorHAnsi" w:hAnsiTheme="minorHAnsi" w:cstheme="minorHAnsi"/>
          <w:sz w:val="20"/>
          <w:szCs w:val="20"/>
        </w:rPr>
        <w:t xml:space="preserve"> </w:t>
      </w:r>
      <w:r w:rsidRPr="00435595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435595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6C4562" w:rsidRPr="00435595">
        <w:rPr>
          <w:rFonts w:asciiTheme="minorHAnsi" w:hAnsiTheme="minorHAnsi" w:cstheme="minorHAnsi"/>
          <w:b/>
          <w:sz w:val="20"/>
          <w:szCs w:val="20"/>
        </w:rPr>
        <w:t>36</w:t>
      </w:r>
      <w:r w:rsidRPr="00435595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435595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 w:rsidRPr="00435595">
        <w:rPr>
          <w:rFonts w:asciiTheme="minorHAnsi" w:hAnsiTheme="minorHAnsi" w:cstheme="minorHAnsi"/>
          <w:sz w:val="20"/>
          <w:szCs w:val="20"/>
        </w:rPr>
        <w:t xml:space="preserve">y tj. od dnia .............. do </w:t>
      </w:r>
      <w:r w:rsidRPr="00435595">
        <w:rPr>
          <w:rFonts w:asciiTheme="minorHAnsi" w:hAnsiTheme="minorHAnsi" w:cstheme="minorHAnsi"/>
          <w:sz w:val="20"/>
          <w:szCs w:val="20"/>
        </w:rPr>
        <w:t>dnia ……..........</w:t>
      </w:r>
      <w:bookmarkEnd w:id="7"/>
    </w:p>
    <w:p w14:paraId="07B44186" w14:textId="2E423BAE" w:rsidR="00547BA8" w:rsidRPr="00435595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</w:p>
    <w:p w14:paraId="690BC6FE" w14:textId="79E85AEF" w:rsidR="008752F4" w:rsidRPr="00435595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435595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435595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435595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435595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435595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435595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435595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435595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435595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435595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435595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435595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 w:rsidRPr="00435595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7672DFD7" w14:textId="75899B15" w:rsidR="003318F8" w:rsidRPr="00435595" w:rsidRDefault="003318F8" w:rsidP="00866A34">
      <w:pPr>
        <w:tabs>
          <w:tab w:val="left" w:pos="0"/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14:paraId="28C15E10" w14:textId="77777777" w:rsidR="00321226" w:rsidRDefault="00321226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</w:p>
    <w:p w14:paraId="37B5580D" w14:textId="7AC9BF6B" w:rsidR="00AD0C8B" w:rsidRPr="00435595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435595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42FFB1FB" w14:textId="77777777" w:rsidR="00AD0C8B" w:rsidRPr="00435595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435595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665BBA0E" w14:textId="67C021EE" w:rsidR="00AD0C8B" w:rsidRPr="00435595" w:rsidRDefault="00AD0C8B" w:rsidP="000647B1">
      <w:pPr>
        <w:pStyle w:val="Akapitzlist"/>
        <w:numPr>
          <w:ilvl w:val="0"/>
          <w:numId w:val="48"/>
        </w:num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Wykonawca może przekazać realizację części przedmiotu niniejszej Umowy osobie trzeciej.</w:t>
      </w:r>
    </w:p>
    <w:p w14:paraId="67FD9D0D" w14:textId="2A62F0E0" w:rsidR="00AD0C8B" w:rsidRPr="00435595" w:rsidRDefault="00AD0C8B" w:rsidP="000647B1">
      <w:pPr>
        <w:pStyle w:val="Akapitzlist"/>
        <w:numPr>
          <w:ilvl w:val="0"/>
          <w:numId w:val="48"/>
        </w:num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FD54A9E" w:rsidR="00AD0C8B" w:rsidRPr="00435595" w:rsidRDefault="00AD0C8B" w:rsidP="000647B1">
      <w:pPr>
        <w:pStyle w:val="Akapitzlist"/>
        <w:numPr>
          <w:ilvl w:val="0"/>
          <w:numId w:val="48"/>
        </w:num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96914C0" w14:textId="356D45D1" w:rsidR="00AD0C8B" w:rsidRPr="00435595" w:rsidRDefault="00AD0C8B" w:rsidP="000647B1">
      <w:pPr>
        <w:pStyle w:val="Akapitzlist"/>
        <w:numPr>
          <w:ilvl w:val="0"/>
          <w:numId w:val="48"/>
        </w:num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538C80EC" w:rsidR="00AD0C8B" w:rsidRPr="00435595" w:rsidRDefault="00AD0C8B" w:rsidP="000647B1">
      <w:pPr>
        <w:pStyle w:val="Akapitzlist"/>
        <w:numPr>
          <w:ilvl w:val="0"/>
          <w:numId w:val="48"/>
        </w:num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 xml:space="preserve">Wykonawca zobowiązany jest do odpowiedniej zmiany wynagrodzenia podwykonawcy o ile takiej zmiany dokona Zamawiający na podstawie § </w:t>
      </w:r>
      <w:r w:rsidR="00D10D1F" w:rsidRPr="00435595">
        <w:rPr>
          <w:rFonts w:asciiTheme="minorHAnsi" w:hAnsiTheme="minorHAnsi" w:cstheme="minorHAnsi"/>
          <w:sz w:val="20"/>
          <w:szCs w:val="20"/>
        </w:rPr>
        <w:t>5</w:t>
      </w:r>
      <w:r w:rsidRPr="00435595">
        <w:rPr>
          <w:rFonts w:asciiTheme="minorHAnsi" w:hAnsiTheme="minorHAnsi" w:cstheme="minorHAnsi"/>
          <w:sz w:val="20"/>
          <w:szCs w:val="20"/>
        </w:rPr>
        <w:t xml:space="preserve"> ust. </w:t>
      </w:r>
      <w:r w:rsidR="006C4562" w:rsidRPr="00435595">
        <w:rPr>
          <w:rFonts w:asciiTheme="minorHAnsi" w:hAnsiTheme="minorHAnsi" w:cstheme="minorHAnsi"/>
          <w:sz w:val="20"/>
          <w:szCs w:val="20"/>
        </w:rPr>
        <w:t>9-11</w:t>
      </w:r>
      <w:r w:rsidRPr="00435595">
        <w:rPr>
          <w:rFonts w:asciiTheme="minorHAnsi" w:hAnsiTheme="minorHAnsi" w:cstheme="minorHAnsi"/>
          <w:sz w:val="20"/>
          <w:szCs w:val="20"/>
        </w:rPr>
        <w:t>, pod rygorem naliczenia kary umownej z § 6 ust. 1</w:t>
      </w:r>
      <w:r w:rsidR="006C4562" w:rsidRPr="00435595">
        <w:rPr>
          <w:rFonts w:asciiTheme="minorHAnsi" w:hAnsiTheme="minorHAnsi" w:cstheme="minorHAnsi"/>
          <w:sz w:val="20"/>
          <w:szCs w:val="20"/>
        </w:rPr>
        <w:t>8</w:t>
      </w:r>
      <w:r w:rsidRPr="00435595">
        <w:rPr>
          <w:rFonts w:asciiTheme="minorHAnsi" w:hAnsiTheme="minorHAnsi" w:cstheme="minorHAnsi"/>
          <w:sz w:val="20"/>
          <w:szCs w:val="20"/>
        </w:rPr>
        <w:t xml:space="preserve"> umowy, jeżeli okres obowiązywania umowy z Podwykonawcą przekracza </w:t>
      </w:r>
      <w:r w:rsidR="00F72119" w:rsidRPr="00435595">
        <w:rPr>
          <w:rFonts w:asciiTheme="minorHAnsi" w:hAnsiTheme="minorHAnsi" w:cstheme="minorHAnsi"/>
          <w:sz w:val="20"/>
          <w:szCs w:val="20"/>
        </w:rPr>
        <w:t>6</w:t>
      </w:r>
      <w:r w:rsidRPr="00435595">
        <w:rPr>
          <w:rFonts w:asciiTheme="minorHAnsi" w:hAnsiTheme="minorHAnsi" w:cstheme="minorHAnsi"/>
          <w:sz w:val="20"/>
          <w:szCs w:val="20"/>
        </w:rPr>
        <w:t xml:space="preserve"> miesięcy, a jej przedmiotem są usługi. </w:t>
      </w:r>
    </w:p>
    <w:p w14:paraId="1CD2CD2A" w14:textId="4CDBBF6A" w:rsidR="00AD0C8B" w:rsidRPr="00435595" w:rsidRDefault="000647B1" w:rsidP="000647B1">
      <w:pPr>
        <w:pStyle w:val="Akapitzlist"/>
        <w:numPr>
          <w:ilvl w:val="0"/>
          <w:numId w:val="48"/>
        </w:num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435595">
        <w:rPr>
          <w:rFonts w:asciiTheme="minorHAnsi" w:hAnsiTheme="minorHAnsi" w:cstheme="minorHAnsi"/>
          <w:sz w:val="20"/>
          <w:szCs w:val="20"/>
        </w:rPr>
        <w:t>J</w:t>
      </w:r>
      <w:r w:rsidR="00AD0C8B" w:rsidRPr="00435595">
        <w:rPr>
          <w:rFonts w:asciiTheme="minorHAnsi" w:hAnsiTheme="minorHAnsi" w:cstheme="minorHAnsi"/>
          <w:sz w:val="20"/>
          <w:szCs w:val="20"/>
        </w:rPr>
        <w:t xml:space="preserve">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="00AD0C8B" w:rsidRPr="004355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D0C8B" w:rsidRPr="00435595">
        <w:rPr>
          <w:rFonts w:asciiTheme="minorHAnsi" w:hAnsiTheme="minorHAnsi" w:cstheme="minorHAnsi"/>
          <w:sz w:val="20"/>
          <w:szCs w:val="20"/>
        </w:rPr>
        <w:t>, lub oświadczenia lub dokumenty potwierdzające brak podstaw wykluczenia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="00AD0C8B" w:rsidRPr="00435595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Pr="00435595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435595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 w:rsidRPr="00435595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435595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435595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Pr="00435595" w:rsidRDefault="00CF40F3" w:rsidP="004F7384">
      <w:pPr>
        <w:pStyle w:val="Akapitzlist"/>
        <w:numPr>
          <w:ilvl w:val="0"/>
          <w:numId w:val="30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60E8FA4D" w:rsidR="00EE6F16" w:rsidRPr="00435595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W związku z nałożonymi zadaniami obronnymi w ramach realizacji </w:t>
      </w:r>
      <w:r w:rsidR="006C4562" w:rsidRPr="00435595">
        <w:rPr>
          <w:rFonts w:asciiTheme="minorHAnsi" w:hAnsiTheme="minorHAnsi" w:cstheme="minorHAnsi"/>
          <w:sz w:val="20"/>
          <w:szCs w:val="20"/>
          <w:lang w:eastAsia="pl-PL"/>
        </w:rPr>
        <w:t>Rozporządzenie Rady Ministrów z dnia 27 października 2023 r. w sprawie przygotowania i wykorzystania podmiotów leczniczych na potrzeby obronne państwa (Dz. U. z 2023 r. poz. 2482)</w:t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t>, 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77777777" w:rsidR="00EE6F16" w:rsidRPr="00435595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0958233" w14:textId="77777777" w:rsidR="00EE6F16" w:rsidRPr="00435595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Spory mogące wyniknąć w toku wykonywania niniejszej Umowy a nieuregulowane w sposób polubowny przewidziany warunkami niniejszej Umowy, Strony poddadzą rozstrzygnięciu sądom właściwym ze względu na </w:t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siedzibę Zamawiającego.</w:t>
      </w:r>
    </w:p>
    <w:p w14:paraId="77F5E751" w14:textId="3B0B1FD9" w:rsidR="00166ABF" w:rsidRPr="00435595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27B499FC" w:rsidR="00EE6F16" w:rsidRPr="00435595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Spółka Szpitale Pomorskie Sp. z o.o. z siedzibą w Gdyni – na podstawie art. 4c oraz art. 4 pkt 6 ustawy z dnia 8 marca 2013 r. o przeciwdziałaniu nadmiernym opóźnieniom w transakcjach handlowych (</w:t>
      </w:r>
      <w:r w:rsidR="006C4562"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t. j. </w:t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t>Dz.U.202</w:t>
      </w:r>
      <w:r w:rsidR="006C4562" w:rsidRPr="00435595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="00547BA8"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 poz</w:t>
      </w:r>
      <w:r w:rsidR="006C4562" w:rsidRPr="00435595">
        <w:rPr>
          <w:rFonts w:asciiTheme="minorHAnsi" w:hAnsiTheme="minorHAnsi" w:cstheme="minorHAnsi"/>
          <w:sz w:val="20"/>
          <w:szCs w:val="20"/>
          <w:lang w:eastAsia="pl-PL"/>
        </w:rPr>
        <w:t>. 1790</w:t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) 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35595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35595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Pr="00435595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435595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435595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35595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35595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35595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35595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8" w:name="_PictureBullets"/>
      <w:bookmarkEnd w:id="8"/>
      <w:r w:rsidRPr="0043559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35595">
        <w:rPr>
          <w:rFonts w:asciiTheme="minorHAnsi" w:hAnsiTheme="minorHAnsi" w:cstheme="minorHAnsi"/>
          <w:b/>
          <w:sz w:val="20"/>
          <w:szCs w:val="20"/>
        </w:rPr>
        <w:tab/>
      </w:r>
      <w:r w:rsidRPr="00435595">
        <w:rPr>
          <w:rFonts w:asciiTheme="minorHAnsi" w:hAnsiTheme="minorHAnsi" w:cstheme="minorHAnsi"/>
          <w:b/>
          <w:sz w:val="20"/>
          <w:szCs w:val="20"/>
        </w:rPr>
        <w:tab/>
      </w:r>
      <w:r w:rsidRPr="00435595">
        <w:rPr>
          <w:rFonts w:asciiTheme="minorHAnsi" w:hAnsiTheme="minorHAnsi" w:cstheme="minorHAnsi"/>
          <w:b/>
          <w:sz w:val="20"/>
          <w:szCs w:val="20"/>
        </w:rPr>
        <w:tab/>
      </w:r>
      <w:r w:rsidRPr="00435595">
        <w:rPr>
          <w:rFonts w:asciiTheme="minorHAnsi" w:hAnsiTheme="minorHAnsi" w:cstheme="minorHAnsi"/>
          <w:b/>
          <w:sz w:val="20"/>
          <w:szCs w:val="20"/>
        </w:rPr>
        <w:tab/>
      </w:r>
      <w:r w:rsidRPr="00435595">
        <w:rPr>
          <w:rFonts w:asciiTheme="minorHAnsi" w:hAnsiTheme="minorHAnsi" w:cstheme="minorHAnsi"/>
          <w:b/>
          <w:sz w:val="20"/>
          <w:szCs w:val="20"/>
        </w:rPr>
        <w:tab/>
      </w:r>
      <w:r w:rsidRPr="00435595">
        <w:rPr>
          <w:rFonts w:asciiTheme="minorHAnsi" w:hAnsiTheme="minorHAnsi" w:cstheme="minorHAnsi"/>
          <w:b/>
          <w:sz w:val="20"/>
          <w:szCs w:val="20"/>
        </w:rPr>
        <w:tab/>
      </w:r>
      <w:r w:rsidRPr="00435595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35595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3559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3559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43559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35595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35595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435595" w:rsidRDefault="008A61C5" w:rsidP="008A61C5">
      <w:pPr>
        <w:rPr>
          <w:rFonts w:asciiTheme="minorHAnsi" w:hAnsiTheme="minorHAnsi" w:cstheme="minorHAnsi"/>
          <w:sz w:val="16"/>
          <w:szCs w:val="16"/>
        </w:rPr>
      </w:pPr>
      <w:r w:rsidRPr="00435595">
        <w:rPr>
          <w:rFonts w:asciiTheme="minorHAnsi" w:hAnsiTheme="minorHAnsi" w:cstheme="minorHAnsi"/>
          <w:bCs/>
          <w:sz w:val="16"/>
          <w:szCs w:val="16"/>
          <w:u w:val="single"/>
        </w:rPr>
        <w:t>Załączniki:</w:t>
      </w:r>
    </w:p>
    <w:p w14:paraId="03A6D574" w14:textId="77777777" w:rsidR="008A61C5" w:rsidRPr="00435595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35595">
        <w:rPr>
          <w:rFonts w:asciiTheme="minorHAnsi" w:hAnsiTheme="minorHAnsi" w:cstheme="minorHAnsi"/>
          <w:sz w:val="16"/>
          <w:szCs w:val="16"/>
        </w:rPr>
        <w:t>Formularz oferty</w:t>
      </w:r>
    </w:p>
    <w:p w14:paraId="32577A10" w14:textId="77777777" w:rsidR="008A61C5" w:rsidRPr="00435595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35595">
        <w:rPr>
          <w:rFonts w:asciiTheme="minorHAnsi" w:hAnsiTheme="minorHAnsi" w:cstheme="minorHAnsi"/>
          <w:sz w:val="16"/>
          <w:szCs w:val="16"/>
        </w:rPr>
        <w:t>Formularz Asortymentowo-Cenowy</w:t>
      </w:r>
    </w:p>
    <w:p w14:paraId="60F2971F" w14:textId="77777777" w:rsidR="008A61C5" w:rsidRPr="00435595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35595">
        <w:rPr>
          <w:rFonts w:asciiTheme="minorHAnsi" w:hAnsiTheme="minorHAnsi" w:cstheme="minorHAnsi"/>
          <w:sz w:val="16"/>
          <w:szCs w:val="16"/>
        </w:rPr>
        <w:t>Opis przedmiotu zamówienia i zakres wymaganych czynności serwisowych</w:t>
      </w:r>
    </w:p>
    <w:p w14:paraId="559C5BE6" w14:textId="77777777" w:rsidR="008A61C5" w:rsidRPr="00435595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435595">
        <w:rPr>
          <w:rFonts w:asciiTheme="minorHAnsi" w:hAnsiTheme="minorHAnsi" w:cstheme="minorHAnsi"/>
          <w:sz w:val="16"/>
          <w:szCs w:val="16"/>
        </w:rPr>
        <w:t>Zasady środowiskowe dla Wykonawców</w:t>
      </w:r>
    </w:p>
    <w:p w14:paraId="6A7E6603" w14:textId="77777777" w:rsidR="008A61C5" w:rsidRPr="00435595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435595">
        <w:rPr>
          <w:rFonts w:asciiTheme="minorHAnsi" w:hAnsiTheme="minorHAnsi" w:cstheme="minorHAnsi"/>
          <w:sz w:val="16"/>
          <w:szCs w:val="16"/>
        </w:rPr>
        <w:t>Zasady BHP dla Wykonawców</w:t>
      </w:r>
    </w:p>
    <w:p w14:paraId="7334D2F9" w14:textId="26F52D2A" w:rsidR="008A61C5" w:rsidRPr="00435595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435595">
        <w:rPr>
          <w:rFonts w:asciiTheme="minorHAnsi" w:hAnsiTheme="minorHAnsi" w:cstheme="minorHAnsi"/>
          <w:sz w:val="16"/>
          <w:szCs w:val="16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435595" w:rsidRDefault="00A4519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6"/>
          <w:szCs w:val="16"/>
        </w:rPr>
      </w:pPr>
      <w:r w:rsidRPr="00435595">
        <w:rPr>
          <w:rFonts w:asciiTheme="minorHAnsi" w:hAnsiTheme="minorHAnsi" w:cstheme="minorHAnsi"/>
          <w:sz w:val="16"/>
          <w:szCs w:val="16"/>
        </w:rPr>
        <w:t>UMOWA powierzenia przetwarzania danych osobowych</w:t>
      </w:r>
    </w:p>
    <w:p w14:paraId="5BE3B39C" w14:textId="568411B7" w:rsidR="00490227" w:rsidRPr="00435595" w:rsidRDefault="0049022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6"/>
          <w:szCs w:val="16"/>
        </w:rPr>
      </w:pPr>
      <w:r w:rsidRPr="00435595">
        <w:rPr>
          <w:rFonts w:asciiTheme="minorHAnsi" w:hAnsiTheme="minorHAnsi" w:cstheme="minorHAnsi"/>
          <w:sz w:val="16"/>
          <w:szCs w:val="16"/>
        </w:rPr>
        <w:t>Zasady udzielania zdalnego dostępu do zasobów</w:t>
      </w:r>
    </w:p>
    <w:p w14:paraId="23A88A06" w14:textId="76C378A5" w:rsidR="006C4562" w:rsidRPr="00435595" w:rsidRDefault="006C4562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6"/>
          <w:szCs w:val="16"/>
        </w:rPr>
      </w:pPr>
      <w:proofErr w:type="spellStart"/>
      <w:r w:rsidRPr="00435595">
        <w:rPr>
          <w:rFonts w:asciiTheme="minorHAnsi" w:hAnsiTheme="minorHAnsi" w:cstheme="minorHAnsi"/>
          <w:sz w:val="16"/>
          <w:szCs w:val="16"/>
        </w:rPr>
        <w:t>Wymagania_do_okablowania_i_sprzet_aktywny</w:t>
      </w:r>
      <w:proofErr w:type="spellEnd"/>
      <w:r w:rsidRPr="00435595">
        <w:rPr>
          <w:rFonts w:asciiTheme="minorHAnsi" w:hAnsiTheme="minorHAnsi" w:cstheme="minorHAnsi"/>
          <w:sz w:val="16"/>
          <w:szCs w:val="16"/>
        </w:rPr>
        <w:t>_[V.4.5]</w:t>
      </w:r>
    </w:p>
    <w:p w14:paraId="254C8D8B" w14:textId="77777777" w:rsidR="00490227" w:rsidRPr="00435595" w:rsidRDefault="00490227" w:rsidP="00490227">
      <w:pPr>
        <w:pStyle w:val="Akapitzlist"/>
        <w:ind w:left="502"/>
        <w:rPr>
          <w:rFonts w:asciiTheme="minorHAnsi" w:hAnsiTheme="minorHAnsi" w:cstheme="minorHAnsi"/>
          <w:sz w:val="16"/>
          <w:szCs w:val="16"/>
        </w:rPr>
      </w:pPr>
    </w:p>
    <w:p w14:paraId="26D26DD7" w14:textId="77777777" w:rsidR="00A45197" w:rsidRPr="00435595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435595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Pr="00435595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 w:rsidRPr="00435595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075C1398" w14:textId="77777777" w:rsidR="00C05678" w:rsidRPr="00435595" w:rsidRDefault="00C05678" w:rsidP="00465519">
      <w:pPr>
        <w:tabs>
          <w:tab w:val="left" w:pos="1970"/>
        </w:tabs>
        <w:suppressAutoHyphens w:val="0"/>
        <w:autoSpaceDN w:val="0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</w:p>
    <w:p w14:paraId="698E01FB" w14:textId="696D8010" w:rsidR="001668A4" w:rsidRPr="00435595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435595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t>Zał</w:t>
      </w:r>
      <w:r w:rsidRPr="00435595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ącznik nr 4 do Umowy</w:t>
      </w:r>
    </w:p>
    <w:p w14:paraId="7641F70C" w14:textId="5BAF816B" w:rsidR="001668A4" w:rsidRPr="00435595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435595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435595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435595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435595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435595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435595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przestrzegania wymagań określonych w systemie zarządzania środowiskowego wg ISO 14001 : 20</w:t>
      </w:r>
      <w:r w:rsidR="00547BA8" w:rsidRPr="00435595">
        <w:rPr>
          <w:rFonts w:asciiTheme="minorHAnsi" w:hAnsiTheme="minorHAnsi" w:cstheme="minorHAnsi"/>
          <w:sz w:val="20"/>
          <w:szCs w:val="20"/>
          <w:lang w:val="cs-CZ" w:eastAsia="pl-PL"/>
        </w:rPr>
        <w:t>15</w:t>
      </w: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,  a w szczególności do:</w:t>
      </w:r>
    </w:p>
    <w:p w14:paraId="50E02B9C" w14:textId="77777777" w:rsidR="001668A4" w:rsidRPr="00435595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77777777" w:rsidR="001668A4" w:rsidRPr="00435595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maksymalnego ograniczenia uciążliwość dla otoczenia swojej działalności związanej </w:t>
      </w: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br/>
        <w:t>z wykonywaniem prac zleconych,</w:t>
      </w:r>
    </w:p>
    <w:p w14:paraId="6C27CDF3" w14:textId="77777777" w:rsidR="001668A4" w:rsidRPr="00435595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435595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435595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435595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43559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43559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43559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43559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435595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1D90FB0B" w:rsidR="001668A4" w:rsidRPr="00435595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</w:t>
      </w: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br/>
        <w:t xml:space="preserve">i systemu zarządzania środowiskowego </w:t>
      </w:r>
      <w:r w:rsidR="00547BA8" w:rsidRPr="00435595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35595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435595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435595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0D05D118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74A2EB08" w14:textId="77777777" w:rsidR="001668A4" w:rsidRPr="00435595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435595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435595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435595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435595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435595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435595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435595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435595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435595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435595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435595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435595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435595" w:rsidRDefault="001668A4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435595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435595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435595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435595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27B7BA55" w:rsidR="001668A4" w:rsidRPr="00435595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ykonawca jest zobowiązany do przeprowadzenia szkoleń wśród podległych pracowników wykonujących prace zlecone na rzecz Szpitala w zakresie obowiązującej w firmie polityki bezpieczeństwa i higieny pracy </w:t>
      </w:r>
      <w:r w:rsidR="001668A4" w:rsidRPr="00435595">
        <w:rPr>
          <w:rFonts w:asciiTheme="minorHAnsi" w:hAnsiTheme="minorHAnsi" w:cstheme="minorHAnsi"/>
          <w:sz w:val="20"/>
          <w:szCs w:val="20"/>
          <w:lang w:val="cs-CZ" w:eastAsia="pl-PL"/>
        </w:rPr>
        <w:br/>
        <w:t>i systemu zarządzania.</w:t>
      </w:r>
    </w:p>
    <w:p w14:paraId="0B274038" w14:textId="0C878BD9" w:rsidR="001668A4" w:rsidRPr="00435595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530BDB18" w:rsidR="001668A4" w:rsidRPr="00435595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</w:t>
      </w: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br/>
        <w:t xml:space="preserve">o  przedstawienie stanowiska do Inspektora ds. BHP. </w:t>
      </w:r>
    </w:p>
    <w:p w14:paraId="0CFDDFBC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33333DD7" w:rsidR="001668A4" w:rsidRPr="00435595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435595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56DE9BE4" w14:textId="77777777" w:rsidR="001668A4" w:rsidRPr="00435595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435595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47A0072" w14:textId="423B0239" w:rsidR="000647B1" w:rsidRPr="00435595" w:rsidRDefault="000647B1">
      <w:pPr>
        <w:widowControl/>
        <w:suppressAutoHyphens w:val="0"/>
        <w:autoSpaceDE/>
        <w:spacing w:after="160" w:line="259" w:lineRule="auto"/>
        <w:rPr>
          <w:rFonts w:asciiTheme="minorHAnsi" w:eastAsia="Lucida Sans Unicode" w:hAnsiTheme="minorHAnsi" w:cstheme="minorHAnsi"/>
          <w:kern w:val="3"/>
          <w:sz w:val="20"/>
          <w:szCs w:val="20"/>
        </w:rPr>
      </w:pPr>
      <w:r w:rsidRPr="00435595">
        <w:rPr>
          <w:rFonts w:asciiTheme="minorHAnsi" w:eastAsia="Lucida Sans Unicode" w:hAnsiTheme="minorHAnsi" w:cstheme="minorHAnsi"/>
          <w:kern w:val="3"/>
          <w:sz w:val="20"/>
          <w:szCs w:val="20"/>
        </w:rPr>
        <w:br w:type="page"/>
      </w:r>
    </w:p>
    <w:p w14:paraId="7614D9A5" w14:textId="77777777" w:rsidR="00656ECF" w:rsidRPr="00435595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8AB778" w14:textId="3CD5B69C" w:rsidR="001668A4" w:rsidRPr="00435595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 w:rsidRPr="00435595">
        <w:rPr>
          <w:rFonts w:asciiTheme="minorHAnsi" w:hAnsiTheme="minorHAnsi" w:cstheme="minorHAnsi"/>
          <w:sz w:val="18"/>
          <w:szCs w:val="18"/>
          <w:lang w:eastAsia="pl-PL"/>
        </w:rPr>
        <w:t>Załącznik nr 6</w:t>
      </w:r>
      <w:r w:rsidRPr="00435595">
        <w:rPr>
          <w:rFonts w:asciiTheme="minorHAnsi" w:hAnsiTheme="minorHAnsi" w:cstheme="minorHAnsi"/>
          <w:b/>
          <w:sz w:val="18"/>
          <w:szCs w:val="18"/>
        </w:rPr>
        <w:t xml:space="preserve"> do UMOWY nr </w:t>
      </w:r>
      <w:bookmarkStart w:id="9" w:name="_Hlk152233765"/>
      <w:r w:rsidR="006C4562" w:rsidRPr="00435595">
        <w:rPr>
          <w:rFonts w:asciiTheme="minorHAnsi" w:hAnsiTheme="minorHAnsi" w:cstheme="minorHAnsi"/>
          <w:b/>
          <w:sz w:val="18"/>
          <w:szCs w:val="18"/>
        </w:rPr>
        <w:t>D25M/251/N/17-37rj/24</w:t>
      </w:r>
      <w:r w:rsidRPr="00435595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End w:id="9"/>
      <w:r w:rsidRPr="00435595">
        <w:rPr>
          <w:rFonts w:asciiTheme="minorHAnsi" w:hAnsiTheme="minorHAnsi" w:cstheme="minorHAnsi"/>
          <w:b/>
          <w:sz w:val="18"/>
          <w:szCs w:val="18"/>
        </w:rPr>
        <w:t>zwana dalej Umową</w:t>
      </w:r>
    </w:p>
    <w:p w14:paraId="06AD34F0" w14:textId="77777777" w:rsidR="001668A4" w:rsidRPr="00435595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43559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43559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43559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43559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43559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7777777" w:rsidR="00836345" w:rsidRPr="00435595" w:rsidRDefault="00836345" w:rsidP="004F7384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43559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 0000492201, NIP 5862286770, REGON 190141612;</w:t>
      </w:r>
    </w:p>
    <w:p w14:paraId="5255A17B" w14:textId="77777777" w:rsidR="00836345" w:rsidRPr="0043559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r:id="rId11" w:history="1">
        <w:r w:rsidRPr="00435595">
          <w:rPr>
            <w:rFonts w:ascii="Arial Narrow" w:eastAsia="Calibri" w:hAnsi="Arial Narrow" w:cs="Calibri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43559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63ABDA1C" w:rsidR="00836345" w:rsidRPr="0043559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43559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43559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 w:rsidRPr="00435595"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43559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</w:t>
      </w:r>
      <w:r w:rsidR="006C4562" w:rsidRPr="00435595">
        <w:rPr>
          <w:rFonts w:ascii="Arial Narrow" w:eastAsia="Calibri" w:hAnsi="Arial Narrow" w:cs="Arial"/>
          <w:b/>
          <w:sz w:val="18"/>
          <w:szCs w:val="18"/>
          <w:lang w:eastAsia="en-US"/>
        </w:rPr>
        <w:t>D25M/251/N/17-37rj/24</w:t>
      </w:r>
      <w:r w:rsidR="00251CCD" w:rsidRPr="00435595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 </w:t>
      </w:r>
      <w:r w:rsidRPr="00435595">
        <w:rPr>
          <w:rFonts w:ascii="Arial Narrow" w:eastAsia="Calibri" w:hAnsi="Arial Narrow" w:cs="Arial"/>
          <w:b/>
          <w:strike/>
          <w:sz w:val="18"/>
          <w:szCs w:val="18"/>
          <w:lang w:val="x-none" w:eastAsia="en-US"/>
        </w:rPr>
        <w:t xml:space="preserve"> </w:t>
      </w:r>
    </w:p>
    <w:p w14:paraId="18E9F8F6" w14:textId="03569F68" w:rsidR="00836345" w:rsidRPr="0043559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odbiorcami Pani/Pana danych osobowych będą osoby lub podmioty, którym udostępniona zostanie dokumentacja postępowania o art. 18 oraz art. 74 ust. 1 ustawy z dnia 11 września 2019 r. Prawo zamówień publicznych (t. j. Dz. U. z 2</w:t>
      </w:r>
      <w:r w:rsidR="002F1B83" w:rsidRPr="00435595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5D7D59" w:rsidRPr="00435595">
        <w:rPr>
          <w:rFonts w:ascii="Arial Narrow" w:eastAsia="Calibri" w:hAnsi="Arial Narrow" w:cs="Arial"/>
          <w:sz w:val="18"/>
          <w:szCs w:val="18"/>
          <w:lang w:eastAsia="pl-PL"/>
        </w:rPr>
        <w:t>2</w:t>
      </w: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35595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5D7D59" w:rsidRPr="00435595">
        <w:rPr>
          <w:rFonts w:ascii="Arial Narrow" w:eastAsia="Calibri" w:hAnsi="Arial Narrow" w:cs="Arial"/>
          <w:sz w:val="18"/>
          <w:szCs w:val="18"/>
          <w:lang w:eastAsia="pl-PL"/>
        </w:rPr>
        <w:t>710</w:t>
      </w: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 </w:t>
      </w:r>
      <w:proofErr w:type="spellStart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późn</w:t>
      </w:r>
      <w:proofErr w:type="spellEnd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. zm.); dalej „ustawa </w:t>
      </w:r>
      <w:proofErr w:type="spellStart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3559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3559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43559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zautomatyzowany, stosowanie do art. 22 RODO;</w:t>
      </w:r>
    </w:p>
    <w:p w14:paraId="7BB4A512" w14:textId="77777777" w:rsidR="00836345" w:rsidRPr="0043559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43559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43559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43559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43559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43559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43559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43559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43559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77777777" w:rsidR="00836345" w:rsidRPr="0043559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3559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43559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43559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3073F84C" w14:textId="77777777" w:rsidR="00836345" w:rsidRPr="00435595" w:rsidRDefault="00836345" w:rsidP="00836345">
      <w:pPr>
        <w:suppressAutoHyphens w:val="0"/>
        <w:autoSpaceDN w:val="0"/>
        <w:spacing w:after="150"/>
        <w:ind w:left="426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43559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43559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43559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7777777" w:rsidR="00836345" w:rsidRPr="0043559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43559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43559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43559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43559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43559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Pr="0043559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br/>
        <w:t xml:space="preserve">o udzielenie zamówienia publicznego ani zmianą postanowień Umowy w zakresie niezgodnym z ustawą </w:t>
      </w:r>
      <w:proofErr w:type="spellStart"/>
      <w:r w:rsidRPr="0043559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43559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43559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43559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43559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43559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43559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54FC2C5C" w:rsidR="00836345" w:rsidRPr="0043559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6F4E38F" w14:textId="2A68F086" w:rsidR="004E58F0" w:rsidRPr="00435595" w:rsidRDefault="004E58F0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 w:rsidRPr="00435595"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16E011A2" w14:textId="77777777" w:rsidR="00251CCD" w:rsidRPr="00435595" w:rsidRDefault="00251CCD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5E81D4E" w14:textId="220F5B98" w:rsidR="00903A3E" w:rsidRPr="00435595" w:rsidRDefault="00903A3E" w:rsidP="00903A3E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  <w:r w:rsidRPr="00435595">
        <w:rPr>
          <w:rFonts w:ascii="Calibri" w:hAnsi="Calibri" w:cs="Calibri"/>
          <w:b/>
          <w:sz w:val="20"/>
        </w:rPr>
        <w:t xml:space="preserve">Załącznik nr </w:t>
      </w:r>
      <w:r w:rsidR="002C57CB" w:rsidRPr="00435595">
        <w:rPr>
          <w:rFonts w:ascii="Calibri" w:hAnsi="Calibri" w:cs="Calibri"/>
          <w:b/>
          <w:sz w:val="20"/>
        </w:rPr>
        <w:t>7</w:t>
      </w:r>
      <w:r w:rsidRPr="00435595">
        <w:rPr>
          <w:rFonts w:ascii="Calibri" w:hAnsi="Calibri" w:cs="Calibri"/>
          <w:b/>
          <w:sz w:val="20"/>
        </w:rPr>
        <w:t xml:space="preserve"> do Umowy</w:t>
      </w:r>
    </w:p>
    <w:p w14:paraId="04B8FE59" w14:textId="14599E35" w:rsidR="00903A3E" w:rsidRPr="00435595" w:rsidRDefault="00903A3E" w:rsidP="00903A3E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</w:p>
    <w:p w14:paraId="48025AF9" w14:textId="77777777" w:rsidR="00903A3E" w:rsidRPr="00435595" w:rsidRDefault="00903A3E" w:rsidP="00903A3E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1D68D69B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59FDAB1C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739A30DA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14:paraId="7D5119AC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2B52CCB4" w14:textId="368C3602" w:rsidR="00903A3E" w:rsidRPr="00435595" w:rsidRDefault="00903A3E" w:rsidP="00903A3E">
      <w:pPr>
        <w:shd w:val="clear" w:color="auto" w:fill="FFFFFF"/>
        <w:tabs>
          <w:tab w:val="left" w:pos="284"/>
          <w:tab w:val="right" w:pos="9072"/>
        </w:tabs>
        <w:suppressAutoHyphens w:val="0"/>
        <w:spacing w:before="120" w:after="120"/>
        <w:jc w:val="both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435595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Pr="00435595">
        <w:rPr>
          <w:rFonts w:ascii="Calibri" w:hAnsi="Calibri" w:cs="Calibri"/>
          <w:sz w:val="20"/>
        </w:rPr>
        <w:t>17</w:t>
      </w:r>
      <w:r w:rsidR="002C57CB" w:rsidRPr="00435595">
        <w:rPr>
          <w:rFonts w:ascii="Calibri" w:hAnsi="Calibri" w:cs="Calibri"/>
          <w:sz w:val="20"/>
        </w:rPr>
        <w:t>9</w:t>
      </w:r>
      <w:r w:rsidRPr="00435595">
        <w:rPr>
          <w:rFonts w:ascii="Calibri" w:hAnsi="Calibri" w:cs="Calibri"/>
          <w:sz w:val="20"/>
        </w:rPr>
        <w:t xml:space="preserve"> 874 500,00 </w:t>
      </w:r>
      <w:r w:rsidRPr="00435595">
        <w:rPr>
          <w:rFonts w:ascii="Calibri" w:hAnsi="Calibri" w:cs="Calibri"/>
          <w:sz w:val="20"/>
          <w:lang w:val="cs-CZ"/>
        </w:rPr>
        <w:t>zł, reprezentowaną przez:</w:t>
      </w:r>
    </w:p>
    <w:p w14:paraId="2283DA8D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14:paraId="37641FCD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zwanym dalej </w:t>
      </w:r>
      <w:r w:rsidRPr="00435595">
        <w:rPr>
          <w:rFonts w:ascii="Calibri" w:hAnsi="Calibri" w:cs="Calibri"/>
          <w:b/>
          <w:sz w:val="20"/>
          <w:lang w:val="cs-CZ"/>
        </w:rPr>
        <w:t>Administratorem danych,</w:t>
      </w:r>
    </w:p>
    <w:p w14:paraId="1724C761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eastAsia="Arial Narrow" w:hAnsi="Calibri" w:cs="Calibri"/>
          <w:sz w:val="20"/>
          <w:lang w:val="cs-CZ"/>
        </w:rPr>
        <w:t xml:space="preserve"> </w:t>
      </w:r>
      <w:r w:rsidRPr="00435595">
        <w:rPr>
          <w:rFonts w:ascii="Calibri" w:hAnsi="Calibri" w:cs="Calibri"/>
          <w:sz w:val="20"/>
          <w:lang w:val="cs-CZ"/>
        </w:rPr>
        <w:t>a</w:t>
      </w:r>
    </w:p>
    <w:p w14:paraId="790187C9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 w:rsidRPr="00435595">
        <w:rPr>
          <w:rFonts w:ascii="Calibri" w:eastAsia="Arial Narrow" w:hAnsi="Calibri" w:cs="Calibri"/>
          <w:sz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14:paraId="4AC32906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 w:rsidRPr="00435595">
        <w:rPr>
          <w:rFonts w:ascii="Calibri" w:eastAsia="Arial Narrow" w:hAnsi="Calibri" w:cs="Calibri"/>
          <w:sz w:val="20"/>
          <w:lang w:val="cs-CZ"/>
        </w:rPr>
        <w:t>reprezentowanym przez:</w:t>
      </w:r>
    </w:p>
    <w:p w14:paraId="3C09A086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14:paraId="58600A3F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7775FD5B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zwanym dalej </w:t>
      </w:r>
      <w:r w:rsidRPr="00435595">
        <w:rPr>
          <w:rFonts w:ascii="Calibri" w:hAnsi="Calibri" w:cs="Calibri"/>
          <w:b/>
          <w:sz w:val="20"/>
          <w:lang w:val="cs-CZ"/>
        </w:rPr>
        <w:t>Podmiotem przetwarzającym</w:t>
      </w:r>
      <w:r w:rsidRPr="00435595">
        <w:rPr>
          <w:rFonts w:ascii="Calibri" w:hAnsi="Calibri" w:cs="Calibri"/>
          <w:sz w:val="20"/>
          <w:lang w:val="cs-CZ"/>
        </w:rPr>
        <w:t>,</w:t>
      </w:r>
    </w:p>
    <w:p w14:paraId="04859089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§ 1</w:t>
      </w:r>
    </w:p>
    <w:p w14:paraId="130690A5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Definicje</w:t>
      </w:r>
    </w:p>
    <w:p w14:paraId="7DE7B83E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- </w:t>
      </w:r>
      <w:r w:rsidRPr="00435595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Pr="00435595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14:paraId="3D942C78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- </w:t>
      </w:r>
      <w:r w:rsidRPr="00435595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435595">
        <w:rPr>
          <w:rFonts w:ascii="Calibri" w:hAnsi="Calibri" w:cs="Calibri"/>
          <w:sz w:val="20"/>
          <w:lang w:val="cs-CZ"/>
        </w:rPr>
        <w:t xml:space="preserve"> – </w:t>
      </w:r>
      <w:r w:rsidRPr="00435595">
        <w:rPr>
          <w:rFonts w:ascii="Calibri" w:hAnsi="Calibri" w:cs="Calibri"/>
          <w:b/>
          <w:i/>
          <w:sz w:val="20"/>
          <w:lang w:val="cs-CZ"/>
        </w:rPr>
        <w:t>(nazwa firmy)</w:t>
      </w:r>
      <w:r w:rsidRPr="00435595"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14:paraId="787ABA80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- </w:t>
      </w:r>
      <w:r w:rsidRPr="00435595">
        <w:rPr>
          <w:rFonts w:ascii="Calibri" w:hAnsi="Calibri" w:cs="Calibri"/>
          <w:b/>
          <w:bCs/>
          <w:sz w:val="20"/>
          <w:lang w:val="cs-CZ"/>
        </w:rPr>
        <w:t>Zbiór danych</w:t>
      </w:r>
      <w:r w:rsidRPr="00435595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1751C893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- </w:t>
      </w:r>
      <w:r w:rsidRPr="00435595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435595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14:paraId="37885D7C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- </w:t>
      </w:r>
      <w:r w:rsidRPr="00435595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435595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05772CBA" w14:textId="77777777" w:rsidR="00903A3E" w:rsidRPr="00435595" w:rsidRDefault="00903A3E" w:rsidP="00903A3E">
      <w:pPr>
        <w:tabs>
          <w:tab w:val="left" w:pos="284"/>
        </w:tabs>
        <w:suppressAutoHyphens w:val="0"/>
        <w:rPr>
          <w:rFonts w:ascii="Calibri" w:hAnsi="Calibri" w:cs="Calibri"/>
          <w:sz w:val="20"/>
          <w:lang w:val="cs-CZ"/>
        </w:rPr>
      </w:pPr>
    </w:p>
    <w:p w14:paraId="47FB8468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§ 2</w:t>
      </w:r>
    </w:p>
    <w:p w14:paraId="17136366" w14:textId="77777777" w:rsidR="00903A3E" w:rsidRPr="00435595" w:rsidRDefault="00903A3E" w:rsidP="00866A34">
      <w:pPr>
        <w:tabs>
          <w:tab w:val="left" w:pos="284"/>
        </w:tabs>
        <w:suppressAutoHyphens w:val="0"/>
        <w:jc w:val="center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435595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14:paraId="5DD8FCD2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 w:rsidRPr="00435595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435595">
        <w:rPr>
          <w:rFonts w:ascii="Calibri" w:hAnsi="Calibri" w:cs="Calibri"/>
          <w:bCs/>
          <w:sz w:val="20"/>
          <w:lang w:val="cs-CZ"/>
        </w:rPr>
        <w:t>)</w:t>
      </w:r>
      <w:r w:rsidRPr="00435595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14:paraId="6867EA0A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435595">
        <w:rPr>
          <w:rFonts w:ascii="Calibri" w:hAnsi="Calibri" w:cs="Calibri"/>
          <w:b/>
          <w:sz w:val="20"/>
          <w:lang w:val="cs-CZ"/>
        </w:rPr>
        <w:t>Podmiotowi przetwarzającemu</w:t>
      </w:r>
      <w:r w:rsidRPr="00435595">
        <w:rPr>
          <w:rFonts w:ascii="Calibri" w:hAnsi="Calibri" w:cs="Calibri"/>
          <w:sz w:val="20"/>
          <w:lang w:val="cs-CZ"/>
        </w:rPr>
        <w:t xml:space="preserve"> przetwarzanie zbioru danych osobowych o nazwie: </w:t>
      </w:r>
    </w:p>
    <w:p w14:paraId="758A7518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- ZBIÓR „dane pacjentów”.</w:t>
      </w:r>
    </w:p>
    <w:p w14:paraId="5BBB1666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3. </w:t>
      </w:r>
      <w:r w:rsidRPr="00435595">
        <w:rPr>
          <w:rFonts w:ascii="Calibri" w:hAnsi="Calibri" w:cs="Calibri"/>
          <w:b/>
          <w:sz w:val="20"/>
          <w:lang w:val="cs-CZ"/>
        </w:rPr>
        <w:t>Celem</w:t>
      </w:r>
      <w:r w:rsidRPr="00435595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14:paraId="33572A7C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eastAsia="Arial Narrow" w:hAnsi="Calibri" w:cs="Calibri"/>
          <w:sz w:val="20"/>
          <w:lang w:val="cs-CZ"/>
        </w:rPr>
        <w:t xml:space="preserve"> </w:t>
      </w:r>
      <w:r w:rsidRPr="00435595">
        <w:rPr>
          <w:rFonts w:ascii="Calibri" w:hAnsi="Calibri" w:cs="Calibri"/>
          <w:sz w:val="20"/>
          <w:lang w:val="cs-CZ"/>
        </w:rPr>
        <w:t xml:space="preserve">- </w:t>
      </w:r>
      <w:r w:rsidRPr="00435595">
        <w:rPr>
          <w:rFonts w:asciiTheme="minorHAnsi" w:hAnsiTheme="minorHAnsi" w:cstheme="minorHAnsi"/>
          <w:sz w:val="20"/>
        </w:rPr>
        <w:t>realizacja umowy o której mowa w ust. 1.</w:t>
      </w:r>
      <w:r w:rsidRPr="00435595">
        <w:rPr>
          <w:rFonts w:ascii="Calibri" w:hAnsi="Calibri" w:cs="Calibri"/>
          <w:sz w:val="20"/>
          <w:lang w:val="cs-CZ"/>
        </w:rPr>
        <w:t>.</w:t>
      </w:r>
    </w:p>
    <w:p w14:paraId="3205B250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4. </w:t>
      </w:r>
      <w:r w:rsidRPr="00435595">
        <w:rPr>
          <w:rFonts w:ascii="Calibri" w:hAnsi="Calibri" w:cs="Calibri"/>
          <w:b/>
          <w:sz w:val="20"/>
          <w:lang w:val="cs-CZ"/>
        </w:rPr>
        <w:t>Zakres, rodzaj</w:t>
      </w:r>
      <w:r w:rsidRPr="00435595">
        <w:rPr>
          <w:rFonts w:ascii="Calibri" w:hAnsi="Calibri" w:cs="Calibri"/>
          <w:sz w:val="20"/>
          <w:lang w:val="cs-CZ"/>
        </w:rPr>
        <w:t xml:space="preserve"> </w:t>
      </w:r>
      <w:r w:rsidRPr="00435595">
        <w:rPr>
          <w:rFonts w:ascii="Calibri" w:hAnsi="Calibri" w:cs="Calibri"/>
          <w:b/>
          <w:sz w:val="20"/>
          <w:lang w:val="cs-CZ"/>
        </w:rPr>
        <w:t>i kategorie osób</w:t>
      </w:r>
      <w:r w:rsidRPr="00435595"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14:paraId="1F9663AF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- dla ZBIORU „</w:t>
      </w:r>
      <w:r w:rsidRPr="00435595">
        <w:rPr>
          <w:rFonts w:asciiTheme="minorHAnsi" w:hAnsiTheme="minorHAnsi" w:cstheme="minorHAnsi"/>
          <w:sz w:val="20"/>
        </w:rPr>
        <w:t>dane pacjentów</w:t>
      </w:r>
      <w:r w:rsidRPr="00435595"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 w:rsidRPr="00435595">
        <w:rPr>
          <w:rFonts w:asciiTheme="minorHAnsi" w:hAnsiTheme="minorHAnsi" w:cstheme="minorHAnsi"/>
          <w:sz w:val="20"/>
        </w:rPr>
        <w:t>imię, nazwisko, data urodzenia, PESEL, opis badania/diagnoza, jednostka chorobowa</w:t>
      </w:r>
      <w:r w:rsidRPr="00435595">
        <w:rPr>
          <w:rFonts w:ascii="Calibri" w:hAnsi="Calibri" w:cs="Calibri"/>
          <w:sz w:val="20"/>
          <w:lang w:val="cs-CZ"/>
        </w:rPr>
        <w:t xml:space="preserve"> (dane zwykłe/dane wrażliwe). </w:t>
      </w:r>
    </w:p>
    <w:p w14:paraId="677AE206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5. </w:t>
      </w:r>
      <w:r w:rsidRPr="00435595">
        <w:rPr>
          <w:rFonts w:ascii="Calibri" w:hAnsi="Calibri" w:cs="Calibri"/>
          <w:b/>
          <w:sz w:val="20"/>
          <w:lang w:val="cs-CZ"/>
        </w:rPr>
        <w:t>Charakter</w:t>
      </w:r>
      <w:r w:rsidRPr="00435595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435595">
        <w:rPr>
          <w:rFonts w:ascii="Calibri" w:hAnsi="Calibri" w:cs="Calibri"/>
          <w:b/>
          <w:sz w:val="20"/>
          <w:lang w:val="cs-CZ"/>
        </w:rPr>
        <w:t>Podmiotu przetwarzającego</w:t>
      </w:r>
      <w:r w:rsidRPr="00435595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14:paraId="703DFBE2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i/>
          <w:iCs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6. </w:t>
      </w:r>
      <w:r w:rsidRPr="00435595">
        <w:rPr>
          <w:rFonts w:ascii="Calibri" w:hAnsi="Calibri" w:cs="Calibri"/>
          <w:b/>
          <w:sz w:val="20"/>
          <w:lang w:val="cs-CZ"/>
        </w:rPr>
        <w:t>Czas przetwarzania danych</w:t>
      </w:r>
      <w:r w:rsidRPr="00435595">
        <w:rPr>
          <w:rFonts w:ascii="Calibri" w:hAnsi="Calibri" w:cs="Calibri"/>
          <w:sz w:val="20"/>
          <w:lang w:val="cs-CZ"/>
        </w:rPr>
        <w:t xml:space="preserve"> osobowych:</w:t>
      </w:r>
    </w:p>
    <w:p w14:paraId="14F50909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eastAsia="Arial Narrow" w:hAnsi="Calibri" w:cs="Calibri"/>
          <w:i/>
          <w:iCs/>
          <w:sz w:val="20"/>
          <w:lang w:val="cs-CZ"/>
        </w:rPr>
        <w:t>– niniejsza umowa powierzenia zostaje zawarta na czas trwania umowy o której mowa w § 2 ust. 1 niniejszej umowy łącznie z wykonywaniem świadczeń gwarancyjnych</w:t>
      </w:r>
    </w:p>
    <w:p w14:paraId="17686288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6.1 Po upływie tych terminów </w:t>
      </w:r>
      <w:r w:rsidRPr="00435595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435595">
        <w:rPr>
          <w:rFonts w:ascii="Calibri" w:hAnsi="Calibri" w:cs="Calibri"/>
          <w:sz w:val="20"/>
          <w:lang w:val="cs-CZ"/>
        </w:rPr>
        <w:t>przekazuje</w:t>
      </w:r>
      <w:r w:rsidRPr="00435595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435595">
        <w:rPr>
          <w:rFonts w:ascii="Calibri" w:hAnsi="Calibri" w:cs="Calibri"/>
          <w:sz w:val="20"/>
          <w:lang w:val="cs-CZ"/>
        </w:rPr>
        <w:t xml:space="preserve">na piśmie </w:t>
      </w:r>
      <w:r w:rsidRPr="00435595">
        <w:rPr>
          <w:rFonts w:ascii="Calibri" w:hAnsi="Calibri" w:cs="Calibri"/>
          <w:b/>
          <w:sz w:val="20"/>
          <w:lang w:val="cs-CZ"/>
        </w:rPr>
        <w:t xml:space="preserve">miesięcznie </w:t>
      </w:r>
      <w:r w:rsidRPr="00435595">
        <w:rPr>
          <w:rFonts w:ascii="Calibri" w:hAnsi="Calibri" w:cs="Calibri"/>
          <w:b/>
          <w:sz w:val="20"/>
          <w:lang w:val="cs-CZ"/>
        </w:rPr>
        <w:lastRenderedPageBreak/>
        <w:t xml:space="preserve">do ostatniego dnia miesiąca </w:t>
      </w:r>
      <w:r w:rsidRPr="00435595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14:paraId="0309314B" w14:textId="77777777" w:rsidR="002C57CB" w:rsidRPr="00435595" w:rsidRDefault="002C57CB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1A98C118" w14:textId="3C00BAC0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§ 3</w:t>
      </w:r>
    </w:p>
    <w:p w14:paraId="71346658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435595">
        <w:rPr>
          <w:rFonts w:ascii="Calibri" w:hAnsi="Calibri" w:cs="Calibri"/>
          <w:b/>
          <w:sz w:val="20"/>
          <w:lang w:val="cs-CZ"/>
        </w:rPr>
        <w:t>– (nazwa firmy)</w:t>
      </w:r>
    </w:p>
    <w:p w14:paraId="024739C1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 w:rsidRPr="00435595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435595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14:paraId="017F574A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435595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14:paraId="0D4471E1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435595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435595">
        <w:rPr>
          <w:rFonts w:ascii="Calibri" w:hAnsi="Calibri" w:cs="Calibri"/>
          <w:b/>
          <w:sz w:val="20"/>
          <w:lang w:val="cs-CZ"/>
        </w:rPr>
        <w:t>Administratora</w:t>
      </w:r>
      <w:r w:rsidRPr="00435595">
        <w:rPr>
          <w:rFonts w:ascii="Calibri" w:hAnsi="Calibri" w:cs="Calibri"/>
          <w:sz w:val="20"/>
          <w:lang w:val="cs-CZ"/>
        </w:rPr>
        <w:t>.</w:t>
      </w:r>
    </w:p>
    <w:p w14:paraId="15D16D7F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435595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435595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1E6260A9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b/>
          <w:sz w:val="20"/>
        </w:rPr>
        <w:t xml:space="preserve"> </w:t>
      </w:r>
      <w:r w:rsidRPr="00435595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b/>
          <w:sz w:val="20"/>
        </w:rPr>
        <w:t xml:space="preserve"> </w:t>
      </w:r>
      <w:r w:rsidRPr="00435595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435595">
        <w:rPr>
          <w:rFonts w:ascii="Calibri" w:hAnsi="Calibri" w:cs="Calibri"/>
          <w:sz w:val="20"/>
        </w:rPr>
        <w:t xml:space="preserve"> </w:t>
      </w:r>
      <w:r w:rsidRPr="00435595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14:paraId="3F22EFEB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14:paraId="3A5AE316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435595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435595">
        <w:rPr>
          <w:rFonts w:ascii="Calibri" w:hAnsi="Calibri" w:cs="Calibri"/>
          <w:sz w:val="20"/>
          <w:lang w:val="cs-CZ"/>
        </w:rPr>
        <w:t xml:space="preserve"> danych.</w:t>
      </w:r>
    </w:p>
    <w:p w14:paraId="4BC69F3B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435595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435595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1DD764EA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435595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435595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435595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435595">
        <w:rPr>
          <w:rFonts w:ascii="Calibri" w:hAnsi="Calibri" w:cs="Calibri"/>
          <w:strike/>
          <w:sz w:val="20"/>
          <w:lang w:val="cs-CZ"/>
        </w:rPr>
        <w:t xml:space="preserve"> </w:t>
      </w:r>
      <w:r w:rsidRPr="00435595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435595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14:paraId="6B472D9C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14:paraId="24ADBA40" w14:textId="77777777" w:rsidR="00903A3E" w:rsidRPr="00435595" w:rsidRDefault="00903A3E" w:rsidP="00903A3E">
      <w:p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14:paraId="37CEF767" w14:textId="77777777" w:rsidR="00903A3E" w:rsidRPr="00435595" w:rsidRDefault="00903A3E" w:rsidP="00903A3E">
      <w:p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14:paraId="19F5EF34" w14:textId="77777777" w:rsidR="00903A3E" w:rsidRPr="00435595" w:rsidRDefault="00903A3E" w:rsidP="00903A3E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Jeżeli </w:t>
      </w: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3B384FDF" w14:textId="77777777" w:rsidR="002C57CB" w:rsidRPr="00435595" w:rsidRDefault="002C57CB" w:rsidP="00903A3E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sz w:val="20"/>
          <w:lang w:val="cs-CZ"/>
        </w:rPr>
      </w:pPr>
    </w:p>
    <w:p w14:paraId="0AE66DFE" w14:textId="12B4C00C" w:rsidR="00903A3E" w:rsidRPr="00435595" w:rsidRDefault="00903A3E" w:rsidP="00903A3E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§ 4</w:t>
      </w:r>
    </w:p>
    <w:p w14:paraId="4516636B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 w:rsidRPr="00435595">
        <w:rPr>
          <w:rFonts w:ascii="Calibri" w:hAnsi="Calibri" w:cs="Calibri"/>
          <w:b/>
          <w:bCs/>
          <w:sz w:val="20"/>
          <w:lang w:val="cs-CZ"/>
        </w:rPr>
        <w:t>Prawo kontroli</w:t>
      </w:r>
    </w:p>
    <w:p w14:paraId="06F0D7EA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14:paraId="6097EFE4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 w:rsidRPr="00435595">
        <w:rPr>
          <w:rFonts w:ascii="Calibri" w:hAnsi="Calibri" w:cs="Calibri"/>
          <w:b/>
          <w:bCs/>
          <w:sz w:val="20"/>
        </w:rPr>
        <w:lastRenderedPageBreak/>
        <w:t>Podmiot przetwarzający</w:t>
      </w:r>
      <w:r w:rsidRPr="00435595">
        <w:rPr>
          <w:rFonts w:ascii="Calibri" w:hAnsi="Calibri" w:cs="Calibri"/>
          <w:sz w:val="20"/>
        </w:rPr>
        <w:t xml:space="preserve"> udostępnia </w:t>
      </w:r>
      <w:r w:rsidRPr="00435595">
        <w:rPr>
          <w:rFonts w:ascii="Calibri" w:hAnsi="Calibri" w:cs="Calibri"/>
          <w:b/>
          <w:bCs/>
          <w:sz w:val="20"/>
        </w:rPr>
        <w:t>Administratorowi</w:t>
      </w:r>
      <w:r w:rsidRPr="00435595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14:paraId="3FDAED66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Administrator</w:t>
      </w:r>
      <w:r w:rsidRPr="00435595">
        <w:rPr>
          <w:rFonts w:ascii="Calibri" w:hAnsi="Calibri" w:cs="Calibri"/>
          <w:sz w:val="20"/>
          <w:lang w:val="cs-CZ"/>
        </w:rPr>
        <w:t xml:space="preserve"> powiadomi </w:t>
      </w: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435595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435595">
        <w:rPr>
          <w:rFonts w:ascii="Calibri" w:hAnsi="Calibri" w:cs="Calibri"/>
          <w:sz w:val="20"/>
          <w:lang w:val="cs-CZ"/>
        </w:rPr>
        <w:t>przeznaczone do audytowania.</w:t>
      </w:r>
    </w:p>
    <w:p w14:paraId="4CD2274A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435595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435595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14:paraId="353A156E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 w:rsidRPr="00435595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435595">
        <w:rPr>
          <w:rFonts w:ascii="Calibri" w:hAnsi="Calibri" w:cs="Calibri"/>
          <w:b/>
          <w:bCs/>
          <w:sz w:val="20"/>
        </w:rPr>
        <w:t>Podmiot przetwarzający</w:t>
      </w:r>
      <w:r w:rsidRPr="00435595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1054E4BF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 w:rsidRPr="00435595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14:paraId="23D82750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435595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14:paraId="3668FD2F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435595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435595">
        <w:rPr>
          <w:rFonts w:ascii="Calibri" w:hAnsi="Calibri" w:cs="Calibri"/>
          <w:b/>
          <w:sz w:val="20"/>
          <w:lang w:val="cs-CZ"/>
        </w:rPr>
        <w:t>Podmiotu przetwarzającego</w:t>
      </w:r>
      <w:r w:rsidRPr="00435595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74C5B4BC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5FB38722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 w:rsidRPr="00435595">
        <w:rPr>
          <w:rFonts w:ascii="Calibri" w:hAnsi="Calibri" w:cs="Calibri"/>
          <w:b/>
          <w:bCs/>
          <w:sz w:val="20"/>
        </w:rPr>
        <w:t>Administrator danych</w:t>
      </w:r>
      <w:r w:rsidRPr="00435595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0554007E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 w:rsidRPr="00435595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02A38CC9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435595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435595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435595">
        <w:rPr>
          <w:rFonts w:ascii="Calibri" w:hAnsi="Calibri" w:cs="Calibri"/>
          <w:b/>
          <w:sz w:val="20"/>
          <w:lang w:val="cs-CZ"/>
        </w:rPr>
        <w:t>Administratora.</w:t>
      </w:r>
    </w:p>
    <w:p w14:paraId="575CB889" w14:textId="77777777" w:rsidR="00903A3E" w:rsidRPr="00435595" w:rsidRDefault="00903A3E" w:rsidP="00903A3E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b/>
          <w:bCs/>
          <w:sz w:val="20"/>
        </w:rPr>
        <w:t>Podmiot przetwarzający</w:t>
      </w:r>
      <w:r w:rsidRPr="00435595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1B203E7C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§ 5</w:t>
      </w:r>
    </w:p>
    <w:p w14:paraId="3F09D5F1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14:paraId="77614F8C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1.</w:t>
      </w:r>
      <w:r w:rsidRPr="00435595">
        <w:rPr>
          <w:rFonts w:ascii="Calibri" w:hAnsi="Calibri" w:cs="Calibri"/>
          <w:sz w:val="20"/>
          <w:lang w:val="cs-CZ"/>
        </w:rPr>
        <w:t xml:space="preserve"> </w:t>
      </w: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6B359542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1ABF84C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§ 6</w:t>
      </w:r>
    </w:p>
    <w:p w14:paraId="3D611DB4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14:paraId="51BD4EAB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1.</w:t>
      </w:r>
      <w:r w:rsidRPr="00435595">
        <w:rPr>
          <w:rFonts w:ascii="Calibri" w:hAnsi="Calibri" w:cs="Calibri"/>
          <w:sz w:val="20"/>
          <w:lang w:val="cs-CZ"/>
        </w:rPr>
        <w:t xml:space="preserve"> </w:t>
      </w:r>
      <w:r w:rsidRPr="00435595">
        <w:rPr>
          <w:rFonts w:ascii="Calibri" w:hAnsi="Calibri" w:cs="Calibri"/>
          <w:b/>
          <w:sz w:val="20"/>
          <w:lang w:val="cs-CZ"/>
        </w:rPr>
        <w:t>Administrator</w:t>
      </w:r>
      <w:r w:rsidRPr="00435595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14:paraId="667FE384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a)</w:t>
      </w:r>
      <w:r w:rsidRPr="00435595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14:paraId="53482049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b)</w:t>
      </w:r>
      <w:r w:rsidRPr="00435595">
        <w:rPr>
          <w:rFonts w:ascii="Calibri" w:hAnsi="Calibri" w:cs="Calibri"/>
          <w:sz w:val="20"/>
          <w:lang w:val="cs-CZ"/>
        </w:rPr>
        <w:t xml:space="preserve"> wyrządzenia szkody przez </w:t>
      </w: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sz w:val="20"/>
          <w:lang w:val="cs-CZ"/>
        </w:rPr>
        <w:t xml:space="preserve"> przy wykonaniu Umowy </w:t>
      </w:r>
      <w:r w:rsidRPr="00435595">
        <w:rPr>
          <w:rFonts w:ascii="Calibri" w:hAnsi="Calibri" w:cs="Calibri"/>
          <w:b/>
          <w:sz w:val="20"/>
          <w:lang w:val="cs-CZ"/>
        </w:rPr>
        <w:t>Administratorowi</w:t>
      </w:r>
      <w:r w:rsidRPr="00435595">
        <w:rPr>
          <w:rFonts w:ascii="Calibri" w:hAnsi="Calibri" w:cs="Calibri"/>
          <w:sz w:val="20"/>
          <w:lang w:val="cs-CZ"/>
        </w:rPr>
        <w:t xml:space="preserve"> lub osobie, której dane </w:t>
      </w: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14:paraId="110B687D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435595">
        <w:rPr>
          <w:rFonts w:ascii="Calibri" w:hAnsi="Calibri" w:cs="Calibri"/>
          <w:b/>
          <w:sz w:val="20"/>
          <w:lang w:val="cs-CZ"/>
        </w:rPr>
        <w:t>Podmiotowi przetwarzającemu</w:t>
      </w:r>
      <w:r w:rsidRPr="00435595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14:paraId="7DB44053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 on ich w wyznaczonym terminie;</w:t>
      </w:r>
    </w:p>
    <w:p w14:paraId="0714A3D8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14:paraId="5D18A6CB" w14:textId="77777777" w:rsidR="002C57CB" w:rsidRPr="00435595" w:rsidRDefault="002C57CB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3DDE5A54" w14:textId="7A5D01BD" w:rsidR="00903A3E" w:rsidRPr="00435595" w:rsidRDefault="00903A3E" w:rsidP="00866A34">
      <w:pPr>
        <w:keepNext/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lastRenderedPageBreak/>
        <w:t>§ 7</w:t>
      </w:r>
    </w:p>
    <w:p w14:paraId="163C1F96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14:paraId="1B947385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1.</w:t>
      </w:r>
      <w:r w:rsidRPr="00435595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2920675F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2.</w:t>
      </w:r>
      <w:r w:rsidRPr="00435595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14:paraId="5B2A67E0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3.</w:t>
      </w:r>
      <w:r w:rsidRPr="00435595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14:paraId="04DFD758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4.</w:t>
      </w:r>
      <w:r w:rsidRPr="00435595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14:paraId="1A54EBB7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5.</w:t>
      </w:r>
      <w:r w:rsidRPr="00435595"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Administratowa danych i jeden dla Podmiotu przetwarzającego. </w:t>
      </w:r>
    </w:p>
    <w:p w14:paraId="46E38D6B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22B515B8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180EF123" w14:textId="77777777" w:rsidR="00903A3E" w:rsidRPr="00435595" w:rsidRDefault="00903A3E" w:rsidP="00903A3E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10459586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5885E5EF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eastAsia="Arial Narrow" w:hAnsi="Calibri" w:cs="Calibri"/>
          <w:b/>
          <w:sz w:val="20"/>
          <w:lang w:val="cs-CZ"/>
        </w:rPr>
      </w:pPr>
      <w:r w:rsidRPr="00435595">
        <w:rPr>
          <w:rFonts w:ascii="Calibri" w:hAnsi="Calibri" w:cs="Calibri"/>
          <w:sz w:val="20"/>
          <w:lang w:val="cs-CZ"/>
        </w:rPr>
        <w:t>...............................................</w:t>
      </w:r>
      <w:r w:rsidRPr="00435595">
        <w:rPr>
          <w:rFonts w:ascii="Calibri" w:hAnsi="Calibri" w:cs="Calibri"/>
          <w:sz w:val="20"/>
          <w:lang w:val="cs-CZ"/>
        </w:rPr>
        <w:tab/>
      </w:r>
      <w:r w:rsidRPr="00435595">
        <w:rPr>
          <w:rFonts w:ascii="Calibri" w:hAnsi="Calibri" w:cs="Calibri"/>
          <w:sz w:val="20"/>
          <w:lang w:val="cs-CZ"/>
        </w:rPr>
        <w:tab/>
      </w:r>
      <w:r w:rsidRPr="00435595">
        <w:rPr>
          <w:rFonts w:ascii="Calibri" w:hAnsi="Calibri" w:cs="Calibri"/>
          <w:sz w:val="20"/>
          <w:lang w:val="cs-CZ"/>
        </w:rPr>
        <w:tab/>
      </w:r>
      <w:r w:rsidRPr="00435595">
        <w:rPr>
          <w:rFonts w:ascii="Calibri" w:hAnsi="Calibri" w:cs="Calibri"/>
          <w:sz w:val="20"/>
          <w:lang w:val="cs-CZ"/>
        </w:rPr>
        <w:tab/>
      </w:r>
      <w:r w:rsidRPr="00435595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14:paraId="23D2DAC4" w14:textId="77777777" w:rsidR="00903A3E" w:rsidRPr="00435595" w:rsidRDefault="00903A3E" w:rsidP="00903A3E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435595">
        <w:rPr>
          <w:rFonts w:ascii="Calibri" w:hAnsi="Calibri" w:cs="Calibri"/>
          <w:b/>
          <w:sz w:val="20"/>
          <w:lang w:val="cs-CZ"/>
        </w:rPr>
        <w:t>Podmiot przetwarzający</w:t>
      </w:r>
      <w:r w:rsidRPr="00435595">
        <w:rPr>
          <w:rFonts w:ascii="Calibri" w:hAnsi="Calibri" w:cs="Calibri"/>
          <w:b/>
          <w:sz w:val="20"/>
          <w:lang w:val="cs-CZ"/>
        </w:rPr>
        <w:tab/>
      </w:r>
      <w:r w:rsidRPr="00435595">
        <w:rPr>
          <w:rFonts w:ascii="Calibri" w:hAnsi="Calibri" w:cs="Calibri"/>
          <w:b/>
          <w:sz w:val="20"/>
          <w:lang w:val="cs-CZ"/>
        </w:rPr>
        <w:tab/>
      </w:r>
      <w:r w:rsidRPr="00435595">
        <w:rPr>
          <w:rFonts w:ascii="Calibri" w:hAnsi="Calibri" w:cs="Calibri"/>
          <w:b/>
          <w:sz w:val="20"/>
          <w:lang w:val="cs-CZ"/>
        </w:rPr>
        <w:tab/>
      </w:r>
      <w:r w:rsidRPr="00435595">
        <w:rPr>
          <w:rFonts w:ascii="Calibri" w:hAnsi="Calibri" w:cs="Calibri"/>
          <w:b/>
          <w:sz w:val="20"/>
          <w:lang w:val="cs-CZ"/>
        </w:rPr>
        <w:tab/>
      </w:r>
      <w:r w:rsidRPr="00435595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435595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14:paraId="6B1F5BFB" w14:textId="77777777" w:rsidR="00903A3E" w:rsidRPr="00435595" w:rsidRDefault="00903A3E" w:rsidP="00903A3E">
      <w:pPr>
        <w:tabs>
          <w:tab w:val="left" w:pos="284"/>
        </w:tabs>
        <w:jc w:val="center"/>
        <w:rPr>
          <w:rFonts w:ascii="Calibri" w:hAnsi="Calibri" w:cs="Calibri"/>
          <w:sz w:val="20"/>
          <w:lang w:eastAsia="ar-SA"/>
        </w:rPr>
      </w:pPr>
    </w:p>
    <w:p w14:paraId="2D1890AA" w14:textId="77777777" w:rsidR="00903A3E" w:rsidRPr="00435595" w:rsidRDefault="00903A3E" w:rsidP="00903A3E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2729390" w14:textId="77777777" w:rsidR="00903A3E" w:rsidRPr="00435595" w:rsidRDefault="00903A3E" w:rsidP="00903A3E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093D1EF" w14:textId="77777777" w:rsidR="00903A3E" w:rsidRPr="00435595" w:rsidRDefault="00903A3E" w:rsidP="00903A3E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61E97066" w14:textId="77777777" w:rsidR="00903A3E" w:rsidRPr="00435595" w:rsidRDefault="00903A3E" w:rsidP="00903A3E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5389EA32" w14:textId="77777777" w:rsidR="00903A3E" w:rsidRPr="00435595" w:rsidRDefault="00903A3E" w:rsidP="00903A3E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4A3751E0" w14:textId="3716CD6B" w:rsidR="00251CCD" w:rsidRPr="00435595" w:rsidRDefault="00251CCD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563AD73" w14:textId="4D6894BF" w:rsidR="004E58F0" w:rsidRPr="00435595" w:rsidRDefault="004E58F0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 w:rsidRPr="00435595"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42E6A13B" w14:textId="24C41FF7" w:rsidR="002C57CB" w:rsidRPr="00435595" w:rsidRDefault="002C57C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FE090C9" w14:textId="551F3D18" w:rsidR="006A573D" w:rsidRPr="00435595" w:rsidRDefault="002C57CB" w:rsidP="006A573D">
      <w:pPr>
        <w:widowControl/>
        <w:autoSpaceDE/>
        <w:spacing w:after="200" w:line="276" w:lineRule="auto"/>
        <w:ind w:left="5664" w:firstLine="708"/>
        <w:jc w:val="right"/>
        <w:rPr>
          <w:rFonts w:ascii="Calibri" w:eastAsia="Calibri" w:hAnsi="Calibri" w:cs="Calibri"/>
          <w:b/>
          <w:kern w:val="1"/>
          <w:sz w:val="20"/>
          <w:szCs w:val="20"/>
        </w:rPr>
      </w:pPr>
      <w:r w:rsidRPr="00435595">
        <w:rPr>
          <w:rFonts w:ascii="Calibri" w:eastAsia="Calibri" w:hAnsi="Calibri" w:cs="Calibri"/>
          <w:b/>
          <w:kern w:val="1"/>
          <w:sz w:val="20"/>
          <w:szCs w:val="20"/>
        </w:rPr>
        <w:t>Załącznik nr 8 do Umowy</w:t>
      </w:r>
    </w:p>
    <w:p w14:paraId="1CDB905F" w14:textId="5C61D2CB" w:rsidR="002C57CB" w:rsidRPr="00435595" w:rsidRDefault="002C57CB" w:rsidP="002C57CB">
      <w:pPr>
        <w:widowControl/>
        <w:autoSpaceDE/>
        <w:spacing w:after="200" w:line="276" w:lineRule="auto"/>
        <w:jc w:val="center"/>
        <w:rPr>
          <w:rFonts w:ascii="Calibri" w:eastAsia="Calibri" w:hAnsi="Calibri" w:cs="Arial"/>
          <w:b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b/>
          <w:kern w:val="1"/>
          <w:sz w:val="20"/>
          <w:szCs w:val="20"/>
          <w:lang w:eastAsia="en-US"/>
        </w:rPr>
        <w:t>ZASADY UDZIELENIA ZDALNEGO DOSTĘPU DO ZASOBÓW</w:t>
      </w:r>
    </w:p>
    <w:p w14:paraId="26770F95" w14:textId="3E299F35" w:rsidR="002C57CB" w:rsidRPr="00435595" w:rsidRDefault="002C57CB" w:rsidP="002C57CB">
      <w:pPr>
        <w:widowControl/>
        <w:autoSpaceDE/>
        <w:spacing w:after="200" w:line="276" w:lineRule="auto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409D8ED6" w14:textId="77777777" w:rsidR="002C57CB" w:rsidRPr="00435595" w:rsidRDefault="002C57CB" w:rsidP="002C57CB">
      <w:pPr>
        <w:widowControl/>
        <w:numPr>
          <w:ilvl w:val="0"/>
          <w:numId w:val="46"/>
        </w:numPr>
        <w:autoSpaceDE/>
        <w:spacing w:after="60" w:line="276" w:lineRule="auto"/>
        <w:jc w:val="center"/>
        <w:rPr>
          <w:rFonts w:ascii="Calibri" w:eastAsia="Calibri" w:hAnsi="Calibri" w:cs="Arial"/>
          <w:b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b/>
          <w:kern w:val="1"/>
          <w:sz w:val="20"/>
          <w:szCs w:val="20"/>
          <w:lang w:eastAsia="en-US"/>
        </w:rPr>
        <w:t>Udostępnienie</w:t>
      </w:r>
    </w:p>
    <w:p w14:paraId="777D7B0F" w14:textId="77777777" w:rsidR="002C57CB" w:rsidRPr="00435595" w:rsidRDefault="002C57CB" w:rsidP="002C57CB">
      <w:pPr>
        <w:widowControl/>
        <w:numPr>
          <w:ilvl w:val="0"/>
          <w:numId w:val="43"/>
        </w:numPr>
        <w:autoSpaceDE/>
        <w:spacing w:after="60" w:line="276" w:lineRule="auto"/>
        <w:ind w:left="357" w:hanging="357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 xml:space="preserve">W celu realizacji usług, o których mowa w </w:t>
      </w:r>
      <w:r w:rsidRPr="00435595">
        <w:rPr>
          <w:rFonts w:ascii="Calibri" w:eastAsia="Calibri" w:hAnsi="Calibri" w:cs="Arial"/>
          <w:b/>
          <w:kern w:val="1"/>
          <w:sz w:val="20"/>
          <w:szCs w:val="20"/>
          <w:lang w:eastAsia="en-US"/>
        </w:rPr>
        <w:t>§1</w:t>
      </w: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 xml:space="preserve"> umowy nr …………………………………………….</w:t>
      </w:r>
      <w:r w:rsidRPr="00435595">
        <w:rPr>
          <w:rFonts w:ascii="Calibri" w:eastAsia="Calibri" w:hAnsi="Calibri" w:cs="Arial"/>
          <w:kern w:val="1"/>
          <w:sz w:val="20"/>
          <w:szCs w:val="20"/>
          <w:lang w:val="cs-CZ"/>
        </w:rPr>
        <w:t xml:space="preserve">z dnia ....................................r. (zwanej dalej Umową Główną) zawartej pomiędzy Zamawiającym - </w:t>
      </w:r>
      <w:r w:rsidRPr="00435595">
        <w:rPr>
          <w:rFonts w:ascii="Calibri" w:eastAsia="Calibri" w:hAnsi="Calibri" w:cs="Arial"/>
          <w:b/>
          <w:kern w:val="1"/>
          <w:sz w:val="20"/>
          <w:szCs w:val="20"/>
          <w:lang w:val="cs-CZ"/>
        </w:rPr>
        <w:t>Szpitale Pomorskie Sp. z o. o.</w:t>
      </w:r>
      <w:r w:rsidRPr="00435595">
        <w:rPr>
          <w:rFonts w:ascii="Calibri" w:eastAsia="Calibri" w:hAnsi="Calibri" w:cs="Arial"/>
          <w:kern w:val="1"/>
          <w:sz w:val="20"/>
          <w:szCs w:val="20"/>
          <w:lang w:val="cs-CZ"/>
        </w:rPr>
        <w:t>,</w:t>
      </w:r>
      <w:r w:rsidRPr="00435595">
        <w:rPr>
          <w:rFonts w:ascii="Calibri" w:eastAsia="Calibri" w:hAnsi="Calibri" w:cs="Arial"/>
          <w:b/>
          <w:kern w:val="1"/>
          <w:sz w:val="20"/>
          <w:szCs w:val="20"/>
          <w:lang w:val="cs-CZ"/>
        </w:rPr>
        <w:t xml:space="preserve"> </w:t>
      </w:r>
      <w:r w:rsidRPr="00435595">
        <w:rPr>
          <w:rFonts w:ascii="Calibri" w:eastAsia="Calibri" w:hAnsi="Calibri" w:cs="Arial"/>
          <w:kern w:val="1"/>
          <w:sz w:val="20"/>
          <w:szCs w:val="20"/>
          <w:lang w:val="cs-CZ"/>
        </w:rPr>
        <w:t>a Wykonawcą - .....................................................................</w:t>
      </w: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23E6EE0E" w14:textId="77777777" w:rsidR="002C57CB" w:rsidRPr="00435595" w:rsidRDefault="002C57CB" w:rsidP="002C57CB">
      <w:pPr>
        <w:widowControl/>
        <w:numPr>
          <w:ilvl w:val="0"/>
          <w:numId w:val="43"/>
        </w:numPr>
        <w:autoSpaceDE/>
        <w:spacing w:after="60" w:line="276" w:lineRule="auto"/>
        <w:ind w:left="357" w:hanging="357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Bezpośredni dostęp do systemów Zamawiającego jest możliwy tylko i wyłącznie po udostępnieniu go przez administratora Zamawiającego i po przekazaniu wymaganych uprawnień i haseł.</w:t>
      </w:r>
    </w:p>
    <w:p w14:paraId="6D474F72" w14:textId="77777777" w:rsidR="002C57CB" w:rsidRPr="00435595" w:rsidRDefault="002C57CB" w:rsidP="002C57CB">
      <w:pPr>
        <w:widowControl/>
        <w:numPr>
          <w:ilvl w:val="0"/>
          <w:numId w:val="43"/>
        </w:numPr>
        <w:autoSpaceDE/>
        <w:spacing w:after="60" w:line="276" w:lineRule="auto"/>
        <w:ind w:left="357" w:hanging="357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Zamawiający zapewni sprawne działanie zdalnego dostępu po stronie swojej infrastruktury teleinformatycznej.</w:t>
      </w:r>
    </w:p>
    <w:p w14:paraId="63BFC9BD" w14:textId="77777777" w:rsidR="002C57CB" w:rsidRPr="00435595" w:rsidRDefault="002C57CB" w:rsidP="002C57CB">
      <w:pPr>
        <w:autoSpaceDE/>
        <w:spacing w:after="60" w:line="276" w:lineRule="auto"/>
        <w:ind w:left="357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</w:p>
    <w:p w14:paraId="4FAB4548" w14:textId="77777777" w:rsidR="002C57CB" w:rsidRPr="00435595" w:rsidRDefault="002C57CB" w:rsidP="002C57CB">
      <w:pPr>
        <w:widowControl/>
        <w:numPr>
          <w:ilvl w:val="0"/>
          <w:numId w:val="46"/>
        </w:numPr>
        <w:autoSpaceDE/>
        <w:spacing w:after="60" w:line="276" w:lineRule="auto"/>
        <w:jc w:val="center"/>
        <w:rPr>
          <w:rFonts w:ascii="Calibri" w:eastAsia="Calibri" w:hAnsi="Calibri" w:cs="Arial"/>
          <w:b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b/>
          <w:kern w:val="1"/>
          <w:sz w:val="20"/>
          <w:szCs w:val="20"/>
          <w:lang w:eastAsia="en-US"/>
        </w:rPr>
        <w:t xml:space="preserve">Zasady korzystania </w:t>
      </w:r>
    </w:p>
    <w:p w14:paraId="788DAB07" w14:textId="77777777" w:rsidR="002C57CB" w:rsidRPr="00435595" w:rsidRDefault="002C57CB" w:rsidP="002C57CB">
      <w:pPr>
        <w:widowControl/>
        <w:numPr>
          <w:ilvl w:val="0"/>
          <w:numId w:val="44"/>
        </w:numPr>
        <w:autoSpaceDE/>
        <w:spacing w:after="60" w:line="276" w:lineRule="auto"/>
        <w:ind w:hanging="357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Korzystając ze Zdalnego Dostępu Wykonawca:</w:t>
      </w:r>
    </w:p>
    <w:p w14:paraId="6DE71D82" w14:textId="77777777" w:rsidR="002C57CB" w:rsidRPr="00435595" w:rsidRDefault="002C57CB" w:rsidP="002C57CB">
      <w:pPr>
        <w:widowControl/>
        <w:numPr>
          <w:ilvl w:val="1"/>
          <w:numId w:val="44"/>
        </w:numPr>
        <w:autoSpaceDE/>
        <w:spacing w:after="60" w:line="276" w:lineRule="auto"/>
        <w:ind w:hanging="357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będzie wykorzystywał Zdalny Dostęp wyłącznie w celu realizacji Umowy Głównej;</w:t>
      </w:r>
    </w:p>
    <w:p w14:paraId="5663E8B4" w14:textId="77777777" w:rsidR="002C57CB" w:rsidRPr="00435595" w:rsidRDefault="002C57CB" w:rsidP="002C57CB">
      <w:pPr>
        <w:widowControl/>
        <w:numPr>
          <w:ilvl w:val="1"/>
          <w:numId w:val="44"/>
        </w:numPr>
        <w:autoSpaceDE/>
        <w:spacing w:after="60" w:line="276" w:lineRule="auto"/>
        <w:ind w:hanging="357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 xml:space="preserve">nie będzie pozyskiwał, ani przetwarzał żadnych innych danych, za wyjątkiem danych niezbędnych do realizacji Umowy Głównej; </w:t>
      </w:r>
    </w:p>
    <w:p w14:paraId="51E3318F" w14:textId="77777777" w:rsidR="002C57CB" w:rsidRPr="00435595" w:rsidRDefault="002C57CB" w:rsidP="002C57CB">
      <w:pPr>
        <w:widowControl/>
        <w:numPr>
          <w:ilvl w:val="0"/>
          <w:numId w:val="44"/>
        </w:numPr>
        <w:tabs>
          <w:tab w:val="num" w:pos="426"/>
        </w:tabs>
        <w:suppressAutoHyphens w:val="0"/>
        <w:autoSpaceDE/>
        <w:spacing w:before="60" w:after="200" w:line="276" w:lineRule="auto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13F11192" w14:textId="77777777" w:rsidR="002C57CB" w:rsidRPr="00435595" w:rsidRDefault="002C57CB" w:rsidP="002C57CB">
      <w:pPr>
        <w:widowControl/>
        <w:numPr>
          <w:ilvl w:val="0"/>
          <w:numId w:val="44"/>
        </w:numPr>
        <w:tabs>
          <w:tab w:val="num" w:pos="426"/>
        </w:tabs>
        <w:suppressAutoHyphens w:val="0"/>
        <w:autoSpaceDE/>
        <w:spacing w:before="60" w:after="200" w:line="276" w:lineRule="auto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Zabrania się Wykonawcy przekazywania danych logowania (login lub hasło) innym osobom niż osoby wskazane do realizacji Umowy Głównej.</w:t>
      </w:r>
    </w:p>
    <w:p w14:paraId="223BC09E" w14:textId="77777777" w:rsidR="002C57CB" w:rsidRPr="00435595" w:rsidRDefault="002C57CB" w:rsidP="002C57CB">
      <w:pPr>
        <w:widowControl/>
        <w:numPr>
          <w:ilvl w:val="0"/>
          <w:numId w:val="44"/>
        </w:numPr>
        <w:autoSpaceDE/>
        <w:spacing w:after="60" w:line="276" w:lineRule="auto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 xml:space="preserve">Zdalny Dostęp udostępnia się do realizacji usług wynikających z Umowy Głównej. </w:t>
      </w:r>
    </w:p>
    <w:p w14:paraId="6959382D" w14:textId="77777777" w:rsidR="002C57CB" w:rsidRPr="00435595" w:rsidRDefault="002C57CB" w:rsidP="002C57CB">
      <w:pPr>
        <w:autoSpaceDE/>
        <w:spacing w:after="60" w:line="276" w:lineRule="auto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</w:p>
    <w:p w14:paraId="1ECCFAD4" w14:textId="77777777" w:rsidR="002C57CB" w:rsidRPr="00435595" w:rsidRDefault="002C57CB" w:rsidP="002C57CB">
      <w:pPr>
        <w:widowControl/>
        <w:numPr>
          <w:ilvl w:val="0"/>
          <w:numId w:val="46"/>
        </w:numPr>
        <w:autoSpaceDE/>
        <w:spacing w:after="60" w:line="276" w:lineRule="auto"/>
        <w:jc w:val="center"/>
        <w:rPr>
          <w:rFonts w:ascii="Calibri" w:eastAsia="Calibri" w:hAnsi="Calibri" w:cs="Arial"/>
          <w:b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b/>
          <w:kern w:val="1"/>
          <w:sz w:val="20"/>
          <w:szCs w:val="20"/>
          <w:lang w:eastAsia="en-US"/>
        </w:rPr>
        <w:t>Warunki Techniczne do uzyskania Zdalnego Dostępu</w:t>
      </w:r>
    </w:p>
    <w:p w14:paraId="38BF60BF" w14:textId="77777777" w:rsidR="002C57CB" w:rsidRPr="00435595" w:rsidRDefault="002C57CB" w:rsidP="002C57CB">
      <w:pPr>
        <w:widowControl/>
        <w:numPr>
          <w:ilvl w:val="0"/>
          <w:numId w:val="45"/>
        </w:numPr>
        <w:autoSpaceDE/>
        <w:spacing w:after="60" w:line="276" w:lineRule="auto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Zamawiający zapewni bezpieczny sposób komunikacji z siecią poprzez udostępnienie bezpiecznego kanału VPN;</w:t>
      </w:r>
    </w:p>
    <w:p w14:paraId="20EF4F0A" w14:textId="77777777" w:rsidR="002C57CB" w:rsidRPr="00435595" w:rsidRDefault="002C57CB" w:rsidP="002C57CB">
      <w:pPr>
        <w:widowControl/>
        <w:numPr>
          <w:ilvl w:val="0"/>
          <w:numId w:val="45"/>
        </w:numPr>
        <w:tabs>
          <w:tab w:val="num" w:pos="426"/>
        </w:tabs>
        <w:suppressAutoHyphens w:val="0"/>
        <w:autoSpaceDE/>
        <w:spacing w:before="60" w:after="200" w:line="276" w:lineRule="auto"/>
        <w:jc w:val="both"/>
        <w:rPr>
          <w:rFonts w:ascii="Calibri" w:eastAsia="Calibri" w:hAnsi="Calibri" w:cs="Arial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17B7E955" w14:textId="77777777" w:rsidR="002C57CB" w:rsidRPr="00435595" w:rsidRDefault="002C57CB" w:rsidP="002C57CB">
      <w:pPr>
        <w:widowControl/>
        <w:numPr>
          <w:ilvl w:val="0"/>
          <w:numId w:val="45"/>
        </w:numPr>
        <w:suppressAutoHyphens w:val="0"/>
        <w:autoSpaceDE/>
        <w:spacing w:after="60" w:line="276" w:lineRule="auto"/>
        <w:ind w:hanging="357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 w:cs="Arial"/>
          <w:kern w:val="1"/>
          <w:sz w:val="20"/>
          <w:szCs w:val="20"/>
          <w:lang w:eastAsia="en-US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074C3A57" w14:textId="77777777" w:rsidR="00734D57" w:rsidRPr="00435595" w:rsidRDefault="00734D57" w:rsidP="002C57CB">
      <w:pPr>
        <w:suppressAutoHyphens w:val="0"/>
        <w:autoSpaceDE/>
        <w:spacing w:after="60"/>
        <w:ind w:left="360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</w:p>
    <w:p w14:paraId="7AD2AE27" w14:textId="77777777" w:rsidR="002C57CB" w:rsidRPr="00435595" w:rsidRDefault="002C57CB" w:rsidP="002C57CB">
      <w:pPr>
        <w:widowControl/>
        <w:numPr>
          <w:ilvl w:val="0"/>
          <w:numId w:val="46"/>
        </w:numPr>
        <w:autoSpaceDE/>
        <w:spacing w:after="60" w:line="276" w:lineRule="auto"/>
        <w:jc w:val="center"/>
        <w:rPr>
          <w:rFonts w:ascii="Calibri" w:eastAsia="Calibri" w:hAnsi="Calibri" w:cs="Arial"/>
          <w:b/>
          <w:kern w:val="1"/>
          <w:sz w:val="20"/>
          <w:szCs w:val="20"/>
          <w:lang w:eastAsia="en-US"/>
        </w:rPr>
      </w:pPr>
      <w:proofErr w:type="spellStart"/>
      <w:r w:rsidRPr="00435595">
        <w:rPr>
          <w:rFonts w:ascii="Calibri" w:eastAsia="Calibri" w:hAnsi="Calibri" w:cs="Arial"/>
          <w:b/>
          <w:kern w:val="1"/>
          <w:sz w:val="20"/>
          <w:szCs w:val="20"/>
          <w:lang w:eastAsia="en-US"/>
        </w:rPr>
        <w:t>Cyberbezpieczeństwo</w:t>
      </w:r>
      <w:proofErr w:type="spellEnd"/>
    </w:p>
    <w:p w14:paraId="7F7012DD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Zamawiający jest operatorem usługi kluczowej w zakresie:</w:t>
      </w:r>
    </w:p>
    <w:p w14:paraId="09909C81" w14:textId="77777777" w:rsidR="002C57CB" w:rsidRPr="00435595" w:rsidRDefault="002C57CB" w:rsidP="002C57CB">
      <w:pPr>
        <w:widowControl/>
        <w:numPr>
          <w:ilvl w:val="1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Udzielanie świadczeń opieki zdrowotnej przez podmiot leczniczy,</w:t>
      </w:r>
    </w:p>
    <w:p w14:paraId="0BD0A9DA" w14:textId="77777777" w:rsidR="002C57CB" w:rsidRPr="00435595" w:rsidRDefault="002C57CB" w:rsidP="002C57CB">
      <w:pPr>
        <w:widowControl/>
        <w:numPr>
          <w:ilvl w:val="1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lastRenderedPageBreak/>
        <w:t>Obrocie i dystrybucji produktów leczniczych.</w:t>
      </w:r>
    </w:p>
    <w:p w14:paraId="5F10D162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 xml:space="preserve">Zgodnie z ustawą z dnia 5 lipca 2018r. o krajowym systemie </w:t>
      </w:r>
      <w:proofErr w:type="spellStart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cyberbezpieczeństwa</w:t>
      </w:r>
      <w:proofErr w:type="spellEnd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 xml:space="preserve"> Wykonawca jest zobowiązany do zgłaszania:</w:t>
      </w:r>
    </w:p>
    <w:p w14:paraId="233D777E" w14:textId="77777777" w:rsidR="002C57CB" w:rsidRPr="00435595" w:rsidRDefault="002C57CB" w:rsidP="002C57CB">
      <w:pPr>
        <w:widowControl/>
        <w:numPr>
          <w:ilvl w:val="1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incydentów RODO na adres mailowy: iod@szpitalepomrskie.eu lub osobiście u IOD,</w:t>
      </w:r>
    </w:p>
    <w:p w14:paraId="081DDCEA" w14:textId="77777777" w:rsidR="002C57CB" w:rsidRPr="00435595" w:rsidRDefault="002C57CB" w:rsidP="002C57CB">
      <w:pPr>
        <w:widowControl/>
        <w:numPr>
          <w:ilvl w:val="1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incydentów poważnych niezwłocznie, nie później niż w ciągu 24 godzin od momentu jego wykrycia na adres mailowy: incydent@szpitalepomorskie.eu lub osobiście w Dziale Informatyki Zamawiającego.</w:t>
      </w:r>
    </w:p>
    <w:p w14:paraId="7CB0C310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Wykonawca przekazuje  informacje  znane  mu  w chwili  dokonywania  zgłoszenia,  które  uzupełnia w trakcie obsługi incydentu poważnego.</w:t>
      </w:r>
    </w:p>
    <w:p w14:paraId="243836A6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cyberbezpieczeństwa</w:t>
      </w:r>
      <w:proofErr w:type="spellEnd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, przekazując niezbędne dane, w tym dane osobowe.</w:t>
      </w:r>
    </w:p>
    <w:p w14:paraId="1B953F45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 xml:space="preserve">Pracownik Wykonawcy obsługujący incydent przekazuje,  w niezbędnym  zakresie,  w zgłoszeniu, informacje  stanowiące  tajemnice  prawnie  chronione,  w tym  stanowiące  tajemnicę  przedsiębiorstwa,  gdy  jest  to konieczne do realizacji zadań CSIRT NASK oraz sektorowego zespołu </w:t>
      </w:r>
      <w:proofErr w:type="spellStart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cyberbezpieczeństwa</w:t>
      </w:r>
      <w:proofErr w:type="spellEnd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.</w:t>
      </w:r>
    </w:p>
    <w:p w14:paraId="47A9000D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W zgłoszeniu Pracownik Wykonawcy oznacza informacje stanowiące tajemnice prawnie chronione, w tym stanowiące tajemnicę przedsiębiorstwa.</w:t>
      </w:r>
    </w:p>
    <w:p w14:paraId="3973BF3A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 xml:space="preserve">Wykonawca usuwa podatności w systemie informatycznym dostarczonym zgodnie z Umową Główną. Usunięciu podlegają podatności dla których w trakcie koordynacji obsługi incydentu poważnego, incydentu istotnego lub krytycznego, CSIRT NASK wystąpi do organu właściwego do spraw </w:t>
      </w:r>
      <w:proofErr w:type="spellStart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cyberbezpieczeństwa</w:t>
      </w:r>
      <w:proofErr w:type="spellEnd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287BD902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3240D966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Wykonawca będzie dbać o aktualizację oprogramowania.</w:t>
      </w:r>
    </w:p>
    <w:p w14:paraId="7CE0F651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Wykonawca skonfiguruje dostarczane systemy tak by pobierały czas z serwera NTP Zamawiającego.</w:t>
      </w:r>
    </w:p>
    <w:p w14:paraId="5D568094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 xml:space="preserve">Wykonawca niezwłocznie podejmie działania po dostrzeżeniu podatności lub zagrożeń </w:t>
      </w:r>
      <w:proofErr w:type="spellStart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cyberbezpieczeństwa</w:t>
      </w:r>
      <w:proofErr w:type="spellEnd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.</w:t>
      </w:r>
    </w:p>
    <w:p w14:paraId="5A8F910B" w14:textId="77777777" w:rsidR="002C57CB" w:rsidRPr="00435595" w:rsidRDefault="002C57CB" w:rsidP="002C57CB">
      <w:pPr>
        <w:widowControl/>
        <w:numPr>
          <w:ilvl w:val="0"/>
          <w:numId w:val="47"/>
        </w:numPr>
        <w:suppressAutoHyphens w:val="0"/>
        <w:autoSpaceDE/>
        <w:spacing w:after="60" w:line="276" w:lineRule="auto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  <w:bookmarkStart w:id="10" w:name="_Toc101184401"/>
      <w:r w:rsidRPr="00435595">
        <w:rPr>
          <w:rFonts w:ascii="Calibri" w:eastAsia="Calibri" w:hAnsi="Calibri"/>
          <w:kern w:val="1"/>
          <w:sz w:val="20"/>
          <w:szCs w:val="20"/>
          <w:lang w:eastAsia="en-US"/>
        </w:rPr>
        <w:t>Progi uznania incydentu za poważny:</w:t>
      </w:r>
      <w:bookmarkEnd w:id="10"/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435595" w:rsidRPr="00435595" w14:paraId="4FCF3743" w14:textId="77777777" w:rsidTr="002C57CB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C46AF" w14:textId="77777777" w:rsidR="002C57CB" w:rsidRPr="00435595" w:rsidRDefault="002C57CB" w:rsidP="002C57CB">
            <w:pPr>
              <w:widowControl/>
              <w:autoSpaceDE/>
              <w:spacing w:after="200" w:line="276" w:lineRule="auto"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Incydent dotyczący udzielania świadczenia opieki zdrowotnej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092CB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653C732D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5B1B61BC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a) śmierć człowieka, </w:t>
            </w:r>
          </w:p>
          <w:p w14:paraId="448141B6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b) ciężki uszczerbek na zdrowiu,</w:t>
            </w:r>
          </w:p>
          <w:p w14:paraId="2DC2C9D8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24C63E6F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6455EF6E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  <w:tr w:rsidR="00435595" w:rsidRPr="00435595" w14:paraId="2EC32087" w14:textId="77777777" w:rsidTr="002C57CB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7D92F" w14:textId="77777777" w:rsidR="002C57CB" w:rsidRPr="00435595" w:rsidRDefault="002C57CB" w:rsidP="002C57CB">
            <w:pPr>
              <w:widowControl/>
              <w:autoSpaceDE/>
              <w:spacing w:after="200" w:line="276" w:lineRule="auto"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Incydent dotyczący obrotu i dystrybucji produktów leczniczych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3C3BC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7698A6BC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59417747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a) śmierć człowieka, </w:t>
            </w:r>
          </w:p>
          <w:p w14:paraId="3F89B7BC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b) ciężki uszczerbek na zdrowiu,</w:t>
            </w:r>
          </w:p>
          <w:p w14:paraId="215A7214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25D72762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4A0EA455" w14:textId="77777777" w:rsidR="002C57CB" w:rsidRPr="00435595" w:rsidRDefault="002C57CB" w:rsidP="002C57CB">
            <w:pPr>
              <w:widowControl/>
              <w:autoSpaceDE/>
              <w:textAlignment w:val="baseline"/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</w:pPr>
            <w:r w:rsidRPr="00435595">
              <w:rPr>
                <w:rFonts w:ascii="Calibri" w:eastAsia="Calibri" w:hAnsi="Calibri"/>
                <w:kern w:val="1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</w:tbl>
    <w:p w14:paraId="0EC3B81B" w14:textId="77777777" w:rsidR="002C57CB" w:rsidRPr="00435595" w:rsidRDefault="002C57CB" w:rsidP="002C57CB">
      <w:pPr>
        <w:suppressAutoHyphens w:val="0"/>
        <w:autoSpaceDE/>
        <w:spacing w:after="60"/>
        <w:jc w:val="both"/>
        <w:rPr>
          <w:rFonts w:ascii="Calibri" w:eastAsia="Calibri" w:hAnsi="Calibri"/>
          <w:kern w:val="1"/>
          <w:sz w:val="20"/>
          <w:szCs w:val="20"/>
          <w:lang w:eastAsia="en-US"/>
        </w:rPr>
      </w:pPr>
    </w:p>
    <w:p w14:paraId="130AFDCE" w14:textId="77777777" w:rsidR="002C57CB" w:rsidRPr="00435595" w:rsidRDefault="002C57C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sectPr w:rsidR="002C57CB" w:rsidRPr="00435595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0153D" w14:textId="77777777" w:rsidR="0021350E" w:rsidRDefault="0021350E">
      <w:r>
        <w:separator/>
      </w:r>
    </w:p>
  </w:endnote>
  <w:endnote w:type="continuationSeparator" w:id="0">
    <w:p w14:paraId="2663182F" w14:textId="77777777" w:rsidR="0021350E" w:rsidRDefault="0021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04ECD233" w:rsidR="0021350E" w:rsidRDefault="0021350E">
    <w:pPr>
      <w:pStyle w:val="Nagwek"/>
    </w:pPr>
    <w:r>
      <w:rPr>
        <w:rFonts w:ascii="Calibri" w:hAnsi="Calibri" w:cs="Calibri"/>
        <w:b/>
        <w:sz w:val="20"/>
      </w:rPr>
      <w:t xml:space="preserve">znak: </w:t>
    </w:r>
    <w:bookmarkStart w:id="11" w:name="_Hlk168046302"/>
    <w:r>
      <w:rPr>
        <w:rFonts w:ascii="Calibri" w:hAnsi="Calibri" w:cs="Calibri"/>
        <w:b/>
        <w:sz w:val="20"/>
      </w:rPr>
      <w:t>D25M/251/N/17-37rj/24</w:t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5FB7A" w14:textId="77777777" w:rsidR="0021350E" w:rsidRDefault="0021350E">
      <w:r>
        <w:separator/>
      </w:r>
    </w:p>
  </w:footnote>
  <w:footnote w:type="continuationSeparator" w:id="0">
    <w:p w14:paraId="26F36375" w14:textId="77777777" w:rsidR="0021350E" w:rsidRDefault="0021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61C8BFF6" w:rsidR="0021350E" w:rsidRDefault="0021350E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866A34">
      <w:rPr>
        <w:rFonts w:asciiTheme="minorHAnsi" w:hAnsiTheme="minorHAnsi" w:cstheme="minorHAnsi"/>
        <w:noProof/>
        <w:sz w:val="18"/>
        <w:szCs w:val="18"/>
      </w:rPr>
      <w:t>19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21350E" w:rsidRDefault="0021350E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E11BE" w14:textId="63E3303F" w:rsidR="0021350E" w:rsidRPr="004E58F0" w:rsidRDefault="0021350E" w:rsidP="004E58F0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DC72D31"/>
    <w:multiLevelType w:val="hybridMultilevel"/>
    <w:tmpl w:val="696A97B4"/>
    <w:lvl w:ilvl="0" w:tplc="7AEAE83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623604A"/>
    <w:multiLevelType w:val="hybridMultilevel"/>
    <w:tmpl w:val="D6181224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C07C4A"/>
    <w:multiLevelType w:val="hybridMultilevel"/>
    <w:tmpl w:val="FBD27214"/>
    <w:lvl w:ilvl="0" w:tplc="A0243762">
      <w:start w:val="9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9A0BA8"/>
    <w:multiLevelType w:val="hybridMultilevel"/>
    <w:tmpl w:val="241EF7B8"/>
    <w:lvl w:ilvl="0" w:tplc="FEB2A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186B2B"/>
    <w:multiLevelType w:val="multilevel"/>
    <w:tmpl w:val="2FD42D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AE24068"/>
    <w:multiLevelType w:val="multilevel"/>
    <w:tmpl w:val="EC34484A"/>
    <w:numStyleLink w:val="WW8Num22"/>
  </w:abstractNum>
  <w:abstractNum w:abstractNumId="48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9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533A1903"/>
    <w:multiLevelType w:val="hybridMultilevel"/>
    <w:tmpl w:val="B63A5A9C"/>
    <w:lvl w:ilvl="0" w:tplc="9F8C316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7"/>
  </w:num>
  <w:num w:numId="15">
    <w:abstractNumId w:val="28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22"/>
  </w:num>
  <w:num w:numId="24">
    <w:abstractNumId w:val="59"/>
  </w:num>
  <w:num w:numId="25">
    <w:abstractNumId w:val="4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6">
    <w:abstractNumId w:val="53"/>
  </w:num>
  <w:num w:numId="27">
    <w:abstractNumId w:val="54"/>
  </w:num>
  <w:num w:numId="28">
    <w:abstractNumId w:val="58"/>
  </w:num>
  <w:num w:numId="29">
    <w:abstractNumId w:val="40"/>
  </w:num>
  <w:num w:numId="30">
    <w:abstractNumId w:val="60"/>
  </w:num>
  <w:num w:numId="31">
    <w:abstractNumId w:val="61"/>
  </w:num>
  <w:num w:numId="32">
    <w:abstractNumId w:val="48"/>
  </w:num>
  <w:num w:numId="33">
    <w:abstractNumId w:val="46"/>
  </w:num>
  <w:num w:numId="34">
    <w:abstractNumId w:val="51"/>
  </w:num>
  <w:num w:numId="35">
    <w:abstractNumId w:val="44"/>
  </w:num>
  <w:num w:numId="36">
    <w:abstractNumId w:val="38"/>
  </w:num>
  <w:num w:numId="37">
    <w:abstractNumId w:val="45"/>
  </w:num>
  <w:num w:numId="38">
    <w:abstractNumId w:val="36"/>
  </w:num>
  <w:num w:numId="39">
    <w:abstractNumId w:val="57"/>
  </w:num>
  <w:num w:numId="40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50"/>
  </w:num>
  <w:num w:numId="43">
    <w:abstractNumId w:val="55"/>
  </w:num>
  <w:num w:numId="44">
    <w:abstractNumId w:val="42"/>
  </w:num>
  <w:num w:numId="45">
    <w:abstractNumId w:val="56"/>
  </w:num>
  <w:num w:numId="46">
    <w:abstractNumId w:val="52"/>
  </w:num>
  <w:num w:numId="47">
    <w:abstractNumId w:val="37"/>
  </w:num>
  <w:num w:numId="48">
    <w:abstractNumId w:val="41"/>
  </w:num>
  <w:num w:numId="49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02B53"/>
    <w:rsid w:val="00053C75"/>
    <w:rsid w:val="00064442"/>
    <w:rsid w:val="000647B1"/>
    <w:rsid w:val="0006590A"/>
    <w:rsid w:val="00077776"/>
    <w:rsid w:val="00091184"/>
    <w:rsid w:val="00091BFF"/>
    <w:rsid w:val="00093E4F"/>
    <w:rsid w:val="000A14F1"/>
    <w:rsid w:val="000A2DEC"/>
    <w:rsid w:val="000A3875"/>
    <w:rsid w:val="000A5F8F"/>
    <w:rsid w:val="000C1559"/>
    <w:rsid w:val="000C1720"/>
    <w:rsid w:val="000C6A5D"/>
    <w:rsid w:val="000C7D12"/>
    <w:rsid w:val="000D2C4F"/>
    <w:rsid w:val="000E0DF9"/>
    <w:rsid w:val="000E3CBA"/>
    <w:rsid w:val="000F111E"/>
    <w:rsid w:val="000F5FE7"/>
    <w:rsid w:val="00106871"/>
    <w:rsid w:val="00113DEA"/>
    <w:rsid w:val="00120A1E"/>
    <w:rsid w:val="00121771"/>
    <w:rsid w:val="00134FF1"/>
    <w:rsid w:val="001668A4"/>
    <w:rsid w:val="00166ABF"/>
    <w:rsid w:val="00176E6E"/>
    <w:rsid w:val="001859C8"/>
    <w:rsid w:val="001A0A9F"/>
    <w:rsid w:val="001A1EE5"/>
    <w:rsid w:val="001B158A"/>
    <w:rsid w:val="001D2D6B"/>
    <w:rsid w:val="001E12A0"/>
    <w:rsid w:val="001E48AE"/>
    <w:rsid w:val="001E5603"/>
    <w:rsid w:val="001F4C20"/>
    <w:rsid w:val="001F5975"/>
    <w:rsid w:val="0021350E"/>
    <w:rsid w:val="00220334"/>
    <w:rsid w:val="0022266B"/>
    <w:rsid w:val="00231397"/>
    <w:rsid w:val="0023781B"/>
    <w:rsid w:val="00240E93"/>
    <w:rsid w:val="00241A9B"/>
    <w:rsid w:val="00251CCD"/>
    <w:rsid w:val="00257307"/>
    <w:rsid w:val="00261C20"/>
    <w:rsid w:val="0026290C"/>
    <w:rsid w:val="00263F7F"/>
    <w:rsid w:val="0027040E"/>
    <w:rsid w:val="00275127"/>
    <w:rsid w:val="00296BB7"/>
    <w:rsid w:val="002A64C9"/>
    <w:rsid w:val="002A672F"/>
    <w:rsid w:val="002B34F3"/>
    <w:rsid w:val="002B6FF6"/>
    <w:rsid w:val="002B76E0"/>
    <w:rsid w:val="002C57CB"/>
    <w:rsid w:val="002C667F"/>
    <w:rsid w:val="002D686C"/>
    <w:rsid w:val="002E019C"/>
    <w:rsid w:val="002E1116"/>
    <w:rsid w:val="002E2FE5"/>
    <w:rsid w:val="002F1B83"/>
    <w:rsid w:val="002F3840"/>
    <w:rsid w:val="00316D6E"/>
    <w:rsid w:val="00317C6D"/>
    <w:rsid w:val="00321226"/>
    <w:rsid w:val="003318F8"/>
    <w:rsid w:val="0033447A"/>
    <w:rsid w:val="00334664"/>
    <w:rsid w:val="003368F9"/>
    <w:rsid w:val="00343A51"/>
    <w:rsid w:val="00344716"/>
    <w:rsid w:val="0035398A"/>
    <w:rsid w:val="00367E85"/>
    <w:rsid w:val="00372AE7"/>
    <w:rsid w:val="0038000D"/>
    <w:rsid w:val="00380A17"/>
    <w:rsid w:val="003A4136"/>
    <w:rsid w:val="003B4E0A"/>
    <w:rsid w:val="003D3E3F"/>
    <w:rsid w:val="003D3FDC"/>
    <w:rsid w:val="003D5622"/>
    <w:rsid w:val="003F11DA"/>
    <w:rsid w:val="00400638"/>
    <w:rsid w:val="00401434"/>
    <w:rsid w:val="0042095C"/>
    <w:rsid w:val="00420A92"/>
    <w:rsid w:val="00432D34"/>
    <w:rsid w:val="00434175"/>
    <w:rsid w:val="00435595"/>
    <w:rsid w:val="0045147D"/>
    <w:rsid w:val="00462B69"/>
    <w:rsid w:val="00465519"/>
    <w:rsid w:val="00485949"/>
    <w:rsid w:val="00490227"/>
    <w:rsid w:val="00494C44"/>
    <w:rsid w:val="004A2D41"/>
    <w:rsid w:val="004B02F1"/>
    <w:rsid w:val="004B664D"/>
    <w:rsid w:val="004C13F3"/>
    <w:rsid w:val="004C33EF"/>
    <w:rsid w:val="004E58F0"/>
    <w:rsid w:val="004E6555"/>
    <w:rsid w:val="004F6619"/>
    <w:rsid w:val="004F7384"/>
    <w:rsid w:val="00510130"/>
    <w:rsid w:val="0052069C"/>
    <w:rsid w:val="0052444D"/>
    <w:rsid w:val="00534224"/>
    <w:rsid w:val="00542D2A"/>
    <w:rsid w:val="00547BA8"/>
    <w:rsid w:val="005506E7"/>
    <w:rsid w:val="0055345C"/>
    <w:rsid w:val="00555EE8"/>
    <w:rsid w:val="0056224B"/>
    <w:rsid w:val="00563B90"/>
    <w:rsid w:val="00565669"/>
    <w:rsid w:val="00586361"/>
    <w:rsid w:val="005945FF"/>
    <w:rsid w:val="005977A7"/>
    <w:rsid w:val="005A466E"/>
    <w:rsid w:val="005B66C6"/>
    <w:rsid w:val="005B74B4"/>
    <w:rsid w:val="005C20A6"/>
    <w:rsid w:val="005C2E2E"/>
    <w:rsid w:val="005C5769"/>
    <w:rsid w:val="005D0E32"/>
    <w:rsid w:val="005D441A"/>
    <w:rsid w:val="005D7D59"/>
    <w:rsid w:val="005E5841"/>
    <w:rsid w:val="005E7803"/>
    <w:rsid w:val="005F3192"/>
    <w:rsid w:val="00605BC3"/>
    <w:rsid w:val="00606236"/>
    <w:rsid w:val="00611E28"/>
    <w:rsid w:val="006316C7"/>
    <w:rsid w:val="00633073"/>
    <w:rsid w:val="006427D1"/>
    <w:rsid w:val="0065674D"/>
    <w:rsid w:val="00656ECF"/>
    <w:rsid w:val="006732F1"/>
    <w:rsid w:val="00685143"/>
    <w:rsid w:val="00686426"/>
    <w:rsid w:val="00693D38"/>
    <w:rsid w:val="006A2577"/>
    <w:rsid w:val="006A3796"/>
    <w:rsid w:val="006A53A6"/>
    <w:rsid w:val="006A573D"/>
    <w:rsid w:val="006B5405"/>
    <w:rsid w:val="006B66C2"/>
    <w:rsid w:val="006C0DCD"/>
    <w:rsid w:val="006C4562"/>
    <w:rsid w:val="006D2536"/>
    <w:rsid w:val="006E60D0"/>
    <w:rsid w:val="00702AF0"/>
    <w:rsid w:val="00712231"/>
    <w:rsid w:val="00720958"/>
    <w:rsid w:val="00734D57"/>
    <w:rsid w:val="007352D0"/>
    <w:rsid w:val="0074142D"/>
    <w:rsid w:val="00746FE1"/>
    <w:rsid w:val="00750D3A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D4A1B"/>
    <w:rsid w:val="007E7C47"/>
    <w:rsid w:val="008068CC"/>
    <w:rsid w:val="00836345"/>
    <w:rsid w:val="0083788B"/>
    <w:rsid w:val="00837EDB"/>
    <w:rsid w:val="00841029"/>
    <w:rsid w:val="00846E94"/>
    <w:rsid w:val="00857EDB"/>
    <w:rsid w:val="00866A34"/>
    <w:rsid w:val="00872FD4"/>
    <w:rsid w:val="008752F4"/>
    <w:rsid w:val="00875802"/>
    <w:rsid w:val="00891AA2"/>
    <w:rsid w:val="008A1EBC"/>
    <w:rsid w:val="008A61C5"/>
    <w:rsid w:val="008D20E5"/>
    <w:rsid w:val="008D6A3C"/>
    <w:rsid w:val="008F454F"/>
    <w:rsid w:val="00901728"/>
    <w:rsid w:val="00903A3E"/>
    <w:rsid w:val="00913ACD"/>
    <w:rsid w:val="00920835"/>
    <w:rsid w:val="00922BA2"/>
    <w:rsid w:val="00923ADD"/>
    <w:rsid w:val="00943D09"/>
    <w:rsid w:val="00963215"/>
    <w:rsid w:val="009655AC"/>
    <w:rsid w:val="00980D61"/>
    <w:rsid w:val="00986F05"/>
    <w:rsid w:val="0099085A"/>
    <w:rsid w:val="009952C7"/>
    <w:rsid w:val="00996FE0"/>
    <w:rsid w:val="009B4F49"/>
    <w:rsid w:val="009C332D"/>
    <w:rsid w:val="009C5106"/>
    <w:rsid w:val="009E50C6"/>
    <w:rsid w:val="009F06EE"/>
    <w:rsid w:val="009F1D07"/>
    <w:rsid w:val="009F5CD6"/>
    <w:rsid w:val="00A06A93"/>
    <w:rsid w:val="00A14883"/>
    <w:rsid w:val="00A229A9"/>
    <w:rsid w:val="00A26F4F"/>
    <w:rsid w:val="00A45197"/>
    <w:rsid w:val="00A56D14"/>
    <w:rsid w:val="00A6276E"/>
    <w:rsid w:val="00A9118D"/>
    <w:rsid w:val="00A93EB8"/>
    <w:rsid w:val="00AA564D"/>
    <w:rsid w:val="00AA58B6"/>
    <w:rsid w:val="00AB5510"/>
    <w:rsid w:val="00AB572A"/>
    <w:rsid w:val="00AB71E0"/>
    <w:rsid w:val="00AD0C8B"/>
    <w:rsid w:val="00AE3F8B"/>
    <w:rsid w:val="00AE53C4"/>
    <w:rsid w:val="00B02B2A"/>
    <w:rsid w:val="00B11307"/>
    <w:rsid w:val="00B17315"/>
    <w:rsid w:val="00B23EFD"/>
    <w:rsid w:val="00B243FC"/>
    <w:rsid w:val="00B3405A"/>
    <w:rsid w:val="00B42A8B"/>
    <w:rsid w:val="00B43B1F"/>
    <w:rsid w:val="00B52A6D"/>
    <w:rsid w:val="00B535D1"/>
    <w:rsid w:val="00B61C74"/>
    <w:rsid w:val="00B62B42"/>
    <w:rsid w:val="00B62FA8"/>
    <w:rsid w:val="00B806ED"/>
    <w:rsid w:val="00BA5589"/>
    <w:rsid w:val="00BA5F99"/>
    <w:rsid w:val="00BB4C58"/>
    <w:rsid w:val="00C00E8B"/>
    <w:rsid w:val="00C05678"/>
    <w:rsid w:val="00C06C5A"/>
    <w:rsid w:val="00C130F9"/>
    <w:rsid w:val="00C17453"/>
    <w:rsid w:val="00C23B38"/>
    <w:rsid w:val="00C24575"/>
    <w:rsid w:val="00C37A94"/>
    <w:rsid w:val="00C53BD8"/>
    <w:rsid w:val="00C74E90"/>
    <w:rsid w:val="00C84071"/>
    <w:rsid w:val="00CC7F47"/>
    <w:rsid w:val="00CD032F"/>
    <w:rsid w:val="00CE3BC0"/>
    <w:rsid w:val="00CE5C89"/>
    <w:rsid w:val="00CE794B"/>
    <w:rsid w:val="00CF40F3"/>
    <w:rsid w:val="00D0232F"/>
    <w:rsid w:val="00D0444D"/>
    <w:rsid w:val="00D10D1F"/>
    <w:rsid w:val="00D11344"/>
    <w:rsid w:val="00D12CEC"/>
    <w:rsid w:val="00D130B3"/>
    <w:rsid w:val="00D22308"/>
    <w:rsid w:val="00D22AF1"/>
    <w:rsid w:val="00D305E3"/>
    <w:rsid w:val="00D678D3"/>
    <w:rsid w:val="00D74866"/>
    <w:rsid w:val="00D7623A"/>
    <w:rsid w:val="00D94B83"/>
    <w:rsid w:val="00D94C30"/>
    <w:rsid w:val="00DA5D3B"/>
    <w:rsid w:val="00DB73B4"/>
    <w:rsid w:val="00DC614D"/>
    <w:rsid w:val="00DD1FF4"/>
    <w:rsid w:val="00DD3A09"/>
    <w:rsid w:val="00DD6CBA"/>
    <w:rsid w:val="00DE614A"/>
    <w:rsid w:val="00DF17D0"/>
    <w:rsid w:val="00DF5246"/>
    <w:rsid w:val="00E26151"/>
    <w:rsid w:val="00E3312A"/>
    <w:rsid w:val="00E641EE"/>
    <w:rsid w:val="00E724FD"/>
    <w:rsid w:val="00EA06FE"/>
    <w:rsid w:val="00EB262A"/>
    <w:rsid w:val="00ED251B"/>
    <w:rsid w:val="00ED2631"/>
    <w:rsid w:val="00EE6F16"/>
    <w:rsid w:val="00EF7A2A"/>
    <w:rsid w:val="00F05E74"/>
    <w:rsid w:val="00F169CC"/>
    <w:rsid w:val="00F178B7"/>
    <w:rsid w:val="00F310FD"/>
    <w:rsid w:val="00F56C37"/>
    <w:rsid w:val="00F6457F"/>
    <w:rsid w:val="00F72119"/>
    <w:rsid w:val="00F83C69"/>
    <w:rsid w:val="00FB51F5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4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D78E-3597-464A-AB39-203D4648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19</Pages>
  <Words>9751</Words>
  <Characters>58508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Anna Pospiech</cp:lastModifiedBy>
  <cp:revision>6</cp:revision>
  <cp:lastPrinted>2024-07-23T10:01:00Z</cp:lastPrinted>
  <dcterms:created xsi:type="dcterms:W3CDTF">2024-07-15T09:29:00Z</dcterms:created>
  <dcterms:modified xsi:type="dcterms:W3CDTF">2024-07-24T10:36:00Z</dcterms:modified>
</cp:coreProperties>
</file>