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C73D" w14:textId="0107D0EA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515EA1">
        <w:rPr>
          <w:rFonts w:ascii="Cambria" w:eastAsia="Times New Roman" w:hAnsi="Cambria" w:cs="Arial"/>
          <w:bCs/>
          <w:sz w:val="20"/>
          <w:szCs w:val="20"/>
          <w:lang w:eastAsia="ar-SA"/>
        </w:rPr>
        <w:t>2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1B16E881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FB2858" w:rsidRDefault="00127383" w:rsidP="00515EA1">
      <w:pPr>
        <w:shd w:val="clear" w:color="auto" w:fill="FFFFFF" w:themeFill="background1"/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6564810F" w14:textId="1D3E8EF4" w:rsidR="00515EA1" w:rsidRDefault="00FB2858" w:rsidP="00515EA1">
      <w:pPr>
        <w:shd w:val="clear" w:color="auto" w:fill="FFFFFF" w:themeFill="background1"/>
        <w:tabs>
          <w:tab w:val="left" w:pos="6060"/>
        </w:tabs>
        <w:ind w:firstLine="709"/>
        <w:jc w:val="both"/>
        <w:rPr>
          <w:rFonts w:ascii="Cambria" w:hAnsi="Cambria"/>
          <w:b/>
          <w:sz w:val="20"/>
          <w:lang w:eastAsia="x-none"/>
        </w:rPr>
      </w:pPr>
      <w:r w:rsidRPr="00515EA1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515EA1">
        <w:rPr>
          <w:rFonts w:ascii="Cambria" w:hAnsi="Cambria"/>
          <w:b/>
          <w:sz w:val="20"/>
          <w:lang w:eastAsia="x-none"/>
        </w:rPr>
        <w:t>„</w:t>
      </w:r>
      <w:r w:rsidR="00F0592A" w:rsidRPr="00575D74">
        <w:rPr>
          <w:rFonts w:ascii="Cambria" w:hAnsi="Cambria"/>
          <w:b/>
          <w:sz w:val="20"/>
          <w:szCs w:val="20"/>
        </w:rPr>
        <w:t xml:space="preserve">Dostawa fabrycznie nowego </w:t>
      </w:r>
      <w:r w:rsidR="00F0592A">
        <w:rPr>
          <w:rFonts w:ascii="Cambria" w:hAnsi="Cambria"/>
          <w:b/>
          <w:sz w:val="20"/>
          <w:szCs w:val="20"/>
        </w:rPr>
        <w:t>rozdrabniacza końcowego jednowałowego</w:t>
      </w:r>
      <w:r w:rsidR="00515EA1">
        <w:rPr>
          <w:rFonts w:ascii="Cambria" w:hAnsi="Cambria"/>
          <w:b/>
          <w:sz w:val="20"/>
          <w:lang w:eastAsia="x-none"/>
        </w:rPr>
        <w:t>”,</w:t>
      </w:r>
    </w:p>
    <w:p w14:paraId="792C47EC" w14:textId="77777777" w:rsidR="00D163BB" w:rsidRDefault="00D163BB" w:rsidP="00515EA1">
      <w:pPr>
        <w:pStyle w:val="Domylnie"/>
        <w:numPr>
          <w:ilvl w:val="0"/>
          <w:numId w:val="2"/>
        </w:numPr>
        <w:shd w:val="clear" w:color="auto" w:fill="FFFFFF" w:themeFill="background1"/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>Ja niżej podpisany</w:t>
      </w:r>
    </w:p>
    <w:p w14:paraId="44D78186" w14:textId="10546AE7" w:rsidR="00FB2858" w:rsidRPr="00515EA1" w:rsidRDefault="00FB2858" w:rsidP="00D163BB">
      <w:pPr>
        <w:pStyle w:val="Domylnie"/>
        <w:shd w:val="clear" w:color="auto" w:fill="FFFFFF" w:themeFill="background1"/>
        <w:suppressAutoHyphens/>
        <w:spacing w:before="120"/>
        <w:ind w:left="360"/>
        <w:jc w:val="both"/>
        <w:rPr>
          <w:rFonts w:ascii="Cambria" w:hAnsi="Cambria" w:cs="Arial"/>
          <w:bCs/>
          <w:lang w:eastAsia="ar-SA"/>
        </w:rPr>
      </w:pPr>
      <w:r w:rsidRPr="00515EA1">
        <w:rPr>
          <w:rFonts w:ascii="Cambria" w:hAnsi="Cambria" w:cs="Arial"/>
          <w:bCs/>
          <w:lang w:eastAsia="ar-SA"/>
        </w:rPr>
        <w:t>____________________________________________________</w:t>
      </w:r>
      <w:r w:rsidR="00D163BB" w:rsidRPr="00515EA1">
        <w:rPr>
          <w:rFonts w:ascii="Cambria" w:hAnsi="Cambria" w:cs="Arial"/>
          <w:bCs/>
          <w:lang w:eastAsia="ar-SA"/>
        </w:rPr>
        <w:t>_________</w:t>
      </w:r>
      <w:r w:rsidRPr="00515EA1">
        <w:rPr>
          <w:rFonts w:ascii="Cambria" w:hAnsi="Cambria" w:cs="Arial"/>
          <w:bCs/>
          <w:lang w:eastAsia="ar-SA"/>
        </w:rPr>
        <w:t>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58F10D93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- ale, żaden z podmiotów należących do tej grupy kapitałowej nie składał oferty </w:t>
      </w:r>
      <w:r w:rsidR="00515EA1">
        <w:rPr>
          <w:rFonts w:ascii="Cambria" w:eastAsia="Times New Roman" w:hAnsi="Cambria" w:cs="Arial"/>
          <w:bCs/>
          <w:lang w:eastAsia="ar-SA"/>
        </w:rPr>
        <w:br/>
      </w:r>
      <w:r>
        <w:rPr>
          <w:rFonts w:ascii="Cambria" w:eastAsia="Times New Roman" w:hAnsi="Cambria" w:cs="Arial"/>
          <w:bCs/>
          <w:lang w:eastAsia="ar-SA"/>
        </w:rPr>
        <w:t>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32A2AE8C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515EA1">
        <w:rPr>
          <w:rFonts w:ascii="Cambria" w:eastAsia="Times New Roman" w:hAnsi="Cambria" w:cs="Arial"/>
          <w:bCs/>
          <w:lang w:eastAsia="ar-SA"/>
        </w:rPr>
        <w:t>,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64D52ED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977950" w14:textId="77777777" w:rsidR="00F0592A" w:rsidRDefault="00F0592A" w:rsidP="00D266AB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4F60DEDE" w14:textId="77777777" w:rsidR="00F0592A" w:rsidRDefault="00F0592A" w:rsidP="00D266AB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48C7B9F9" w14:textId="5C15E78C" w:rsidR="00D266AB" w:rsidRDefault="00D266AB" w:rsidP="00D266AB">
      <w:pPr>
        <w:pStyle w:val="Nagwek"/>
        <w:ind w:left="5387"/>
        <w:jc w:val="center"/>
        <w:rPr>
          <w:rFonts w:ascii="Arial Narrow" w:hAnsi="Arial Narrow" w:cs="Times New Roman"/>
          <w:b/>
          <w:caps/>
          <w:w w:val="90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056182CB" w14:textId="2E50A824" w:rsidR="00C30E90" w:rsidRDefault="00FB2858" w:rsidP="00D266AB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D83018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8DAE" w14:textId="77777777" w:rsidR="00271879" w:rsidRDefault="00271879" w:rsidP="006D6B04">
      <w:pPr>
        <w:spacing w:after="0" w:line="240" w:lineRule="auto"/>
      </w:pPr>
      <w:r>
        <w:separator/>
      </w:r>
    </w:p>
  </w:endnote>
  <w:endnote w:type="continuationSeparator" w:id="0">
    <w:p w14:paraId="656416FE" w14:textId="77777777" w:rsidR="00271879" w:rsidRDefault="00271879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D681" w14:textId="77777777" w:rsidR="00271879" w:rsidRDefault="00271879" w:rsidP="006D6B04">
      <w:pPr>
        <w:spacing w:after="0" w:line="240" w:lineRule="auto"/>
      </w:pPr>
      <w:r>
        <w:separator/>
      </w:r>
    </w:p>
  </w:footnote>
  <w:footnote w:type="continuationSeparator" w:id="0">
    <w:p w14:paraId="1B088E40" w14:textId="77777777" w:rsidR="00271879" w:rsidRDefault="00271879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CCCC" w14:textId="1B038F8B" w:rsidR="00DE5698" w:rsidRDefault="00D61F3D" w:rsidP="00DE569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5F00CD" wp14:editId="02B5FEFB">
              <wp:simplePos x="0" y="0"/>
              <wp:positionH relativeFrom="column">
                <wp:posOffset>756285</wp:posOffset>
              </wp:positionH>
              <wp:positionV relativeFrom="paragraph">
                <wp:posOffset>71120</wp:posOffset>
              </wp:positionV>
              <wp:extent cx="5422900" cy="974725"/>
              <wp:effectExtent l="0" t="0" r="6350" b="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AE6FE" w14:textId="77777777" w:rsidR="00DE5698" w:rsidRPr="00A34E50" w:rsidRDefault="00DE5698" w:rsidP="00DE5698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14:paraId="5DAC7F4E" w14:textId="77777777" w:rsidR="00DE5698" w:rsidRPr="001E63FC" w:rsidRDefault="00DE5698" w:rsidP="00DE5698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3D9CB5CB" w14:textId="77777777" w:rsidR="00DE5698" w:rsidRPr="001E63FC" w:rsidRDefault="00DE5698" w:rsidP="00DE5698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14:paraId="3FF6FA26" w14:textId="77777777" w:rsidR="00DE5698" w:rsidRPr="00917FC9" w:rsidRDefault="00DE5698" w:rsidP="00DE5698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F00C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9.55pt;margin-top:5.6pt;width:427pt;height:7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" stroked="f">
              <v:textbox>
                <w:txbxContent>
                  <w:p w14:paraId="5BEAE6FE" w14:textId="77777777" w:rsidR="00DE5698" w:rsidRPr="00A34E50" w:rsidRDefault="00DE5698" w:rsidP="00DE5698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14:paraId="5DAC7F4E" w14:textId="77777777" w:rsidR="00DE5698" w:rsidRPr="001E63FC" w:rsidRDefault="00DE5698" w:rsidP="00DE5698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3D9CB5CB" w14:textId="77777777" w:rsidR="00DE5698" w:rsidRPr="001E63FC" w:rsidRDefault="00DE5698" w:rsidP="00DE5698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3FF6FA26" w14:textId="77777777" w:rsidR="00DE5698" w:rsidRPr="00917FC9" w:rsidRDefault="00DE5698" w:rsidP="00DE5698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E5698" w:rsidRPr="002D6774">
      <w:rPr>
        <w:smallCaps/>
        <w:noProof/>
      </w:rPr>
      <w:drawing>
        <wp:inline distT="0" distB="0" distL="0" distR="0" wp14:anchorId="71ADCF7F" wp14:editId="33FE2DC7">
          <wp:extent cx="586740" cy="802005"/>
          <wp:effectExtent l="0" t="0" r="3810" b="0"/>
          <wp:docPr id="7" name="Obraz 7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4B8ADF" w14:textId="77777777" w:rsidR="00DE5698" w:rsidRDefault="00DE5698" w:rsidP="00DE5698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i/>
        <w:sz w:val="20"/>
        <w:szCs w:val="16"/>
      </w:rPr>
    </w:pPr>
  </w:p>
  <w:p w14:paraId="59BE8342" w14:textId="38E402A6" w:rsidR="006D6B04" w:rsidRPr="00DE5698" w:rsidRDefault="00DE5698" w:rsidP="00DE5698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  <w:lang w:val="pl-PL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Pr="00345561">
      <w:rPr>
        <w:rFonts w:ascii="Calibri" w:hAnsi="Calibri" w:cs="Calibri"/>
        <w:sz w:val="20"/>
        <w:szCs w:val="16"/>
      </w:rPr>
      <w:t xml:space="preserve"> </w:t>
    </w:r>
    <w:r w:rsidR="00750D98">
      <w:rPr>
        <w:rFonts w:ascii="Calibri" w:hAnsi="Calibri" w:cs="Calibri"/>
        <w:sz w:val="20"/>
        <w:szCs w:val="16"/>
        <w:lang w:val="pl-PL"/>
      </w:rPr>
      <w:t>PGO/02/0</w:t>
    </w:r>
    <w:r w:rsidR="00F0592A">
      <w:rPr>
        <w:rFonts w:ascii="Calibri" w:hAnsi="Calibri" w:cs="Calibri"/>
        <w:sz w:val="20"/>
        <w:szCs w:val="16"/>
        <w:lang w:val="pl-PL"/>
      </w:rPr>
      <w:t>9</w:t>
    </w:r>
    <w:r w:rsidR="00750D98">
      <w:rPr>
        <w:rFonts w:ascii="Calibri" w:hAnsi="Calibri" w:cs="Calibri"/>
        <w:sz w:val="20"/>
        <w:szCs w:val="16"/>
        <w:lang w:val="pl-PL"/>
      </w:rPr>
      <w:t>/</w:t>
    </w:r>
    <w:r w:rsidRPr="00345561">
      <w:rPr>
        <w:rFonts w:ascii="Calibri" w:hAnsi="Calibri" w:cs="Calibri"/>
        <w:sz w:val="20"/>
        <w:szCs w:val="16"/>
      </w:rPr>
      <w:t>202</w:t>
    </w:r>
    <w:r>
      <w:rPr>
        <w:rFonts w:ascii="Calibri" w:hAnsi="Calibri" w:cs="Calibri"/>
        <w:sz w:val="20"/>
        <w:szCs w:val="16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57"/>
    <w:rsid w:val="000368F7"/>
    <w:rsid w:val="00051234"/>
    <w:rsid w:val="000B7B56"/>
    <w:rsid w:val="000F7FA7"/>
    <w:rsid w:val="00125D4D"/>
    <w:rsid w:val="00127383"/>
    <w:rsid w:val="001877A6"/>
    <w:rsid w:val="001942CC"/>
    <w:rsid w:val="001A10F3"/>
    <w:rsid w:val="001F2831"/>
    <w:rsid w:val="00271879"/>
    <w:rsid w:val="00306446"/>
    <w:rsid w:val="003B3CAB"/>
    <w:rsid w:val="00446012"/>
    <w:rsid w:val="004661D6"/>
    <w:rsid w:val="00475124"/>
    <w:rsid w:val="00515EA1"/>
    <w:rsid w:val="00540FFD"/>
    <w:rsid w:val="006701E1"/>
    <w:rsid w:val="006D6B04"/>
    <w:rsid w:val="007158C9"/>
    <w:rsid w:val="00750D98"/>
    <w:rsid w:val="00752257"/>
    <w:rsid w:val="007C0ACC"/>
    <w:rsid w:val="008F0C44"/>
    <w:rsid w:val="009B552B"/>
    <w:rsid w:val="00A056CA"/>
    <w:rsid w:val="00A535BE"/>
    <w:rsid w:val="00AC1A75"/>
    <w:rsid w:val="00AF130C"/>
    <w:rsid w:val="00AF52AC"/>
    <w:rsid w:val="00B7744B"/>
    <w:rsid w:val="00BD48E5"/>
    <w:rsid w:val="00BD7586"/>
    <w:rsid w:val="00C30E90"/>
    <w:rsid w:val="00C507DC"/>
    <w:rsid w:val="00C83888"/>
    <w:rsid w:val="00CA62D1"/>
    <w:rsid w:val="00D04F03"/>
    <w:rsid w:val="00D163BB"/>
    <w:rsid w:val="00D266AB"/>
    <w:rsid w:val="00D61F3D"/>
    <w:rsid w:val="00D6226E"/>
    <w:rsid w:val="00D83018"/>
    <w:rsid w:val="00DE5698"/>
    <w:rsid w:val="00E16188"/>
    <w:rsid w:val="00E62FA2"/>
    <w:rsid w:val="00E7251F"/>
    <w:rsid w:val="00EB208E"/>
    <w:rsid w:val="00EC7B2F"/>
    <w:rsid w:val="00F0592A"/>
    <w:rsid w:val="00F1520E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B7D43D"/>
  <w15:docId w15:val="{33511109-D959-466E-9829-681B7BFC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88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link w:val="TytuZnak"/>
    <w:qFormat/>
    <w:rsid w:val="00DE56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E5698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Monika Wojtasińska</cp:lastModifiedBy>
  <cp:revision>2</cp:revision>
  <cp:lastPrinted>2020-02-26T11:24:00Z</cp:lastPrinted>
  <dcterms:created xsi:type="dcterms:W3CDTF">2021-09-16T07:28:00Z</dcterms:created>
  <dcterms:modified xsi:type="dcterms:W3CDTF">2021-09-16T07:28:00Z</dcterms:modified>
</cp:coreProperties>
</file>