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A854" w14:textId="325CA904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6B3FEE">
        <w:rPr>
          <w:sz w:val="24"/>
          <w:szCs w:val="24"/>
        </w:rPr>
        <w:t>15</w:t>
      </w:r>
      <w:r w:rsidR="003410DA" w:rsidRPr="009E1CDC">
        <w:rPr>
          <w:sz w:val="24"/>
          <w:szCs w:val="24"/>
        </w:rPr>
        <w:t>.</w:t>
      </w:r>
      <w:r w:rsidR="00356449">
        <w:rPr>
          <w:sz w:val="24"/>
          <w:szCs w:val="24"/>
        </w:rPr>
        <w:t>06</w:t>
      </w:r>
      <w:r w:rsidR="003410DA" w:rsidRPr="009E1CDC">
        <w:rPr>
          <w:sz w:val="24"/>
          <w:szCs w:val="24"/>
        </w:rPr>
        <w:t>.202</w:t>
      </w:r>
      <w:r w:rsidR="00356449">
        <w:rPr>
          <w:sz w:val="24"/>
          <w:szCs w:val="24"/>
        </w:rPr>
        <w:t>2</w:t>
      </w:r>
      <w:r w:rsidR="003410DA" w:rsidRPr="009E1CDC">
        <w:rPr>
          <w:sz w:val="24"/>
          <w:szCs w:val="24"/>
        </w:rPr>
        <w:t>r.</w:t>
      </w: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5A81640C" w14:textId="77777777" w:rsidR="00626BE2" w:rsidRDefault="00626BE2" w:rsidP="00626BE2">
      <w:pPr>
        <w:tabs>
          <w:tab w:val="left" w:pos="0"/>
        </w:tabs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30E7F8B3" w14:textId="77777777" w:rsidR="00626BE2" w:rsidRPr="00072000" w:rsidRDefault="00626BE2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072000">
        <w:rPr>
          <w:rFonts w:ascii="Arial" w:hAnsi="Arial" w:cs="Arial"/>
          <w:b/>
          <w:bCs/>
        </w:rPr>
        <w:t>ODPOWIEDZI NA PYTANIA</w:t>
      </w:r>
    </w:p>
    <w:p w14:paraId="11512DF0" w14:textId="7A278B62" w:rsidR="00A344DA" w:rsidRPr="006B3FEE" w:rsidRDefault="00626BE2" w:rsidP="004576E5">
      <w:pPr>
        <w:pStyle w:val="Tekstpodstawowy"/>
        <w:spacing w:line="360" w:lineRule="auto"/>
        <w:rPr>
          <w:rFonts w:cs="Arial"/>
          <w:b w:val="0"/>
          <w:szCs w:val="22"/>
        </w:rPr>
      </w:pPr>
      <w:r w:rsidRPr="00072000">
        <w:rPr>
          <w:rFonts w:ascii="Century Gothic" w:hAnsi="Century Gothic" w:cs="Century Gothic"/>
          <w:sz w:val="20"/>
        </w:rPr>
        <w:t xml:space="preserve">           </w:t>
      </w:r>
      <w:r w:rsidRPr="00356449">
        <w:rPr>
          <w:rFonts w:cs="Arial"/>
          <w:b w:val="0"/>
          <w:szCs w:val="22"/>
        </w:rPr>
        <w:t xml:space="preserve">Działając na podstawie ustawy Prawo zamówień publicznych (tj. Dz. U. z 2019 r. poz. 2019) Zamawiający przekazuje treść </w:t>
      </w:r>
      <w:r w:rsidRPr="006B3FEE">
        <w:rPr>
          <w:rFonts w:cs="Arial"/>
          <w:b w:val="0"/>
          <w:szCs w:val="22"/>
        </w:rPr>
        <w:t xml:space="preserve">zapytań wraz z udzielonymi odpowiedziami w postępowaniu o udzielenie zamówienia publicznego </w:t>
      </w:r>
      <w:proofErr w:type="spellStart"/>
      <w:r w:rsidRPr="006B3FEE">
        <w:rPr>
          <w:rFonts w:cs="Arial"/>
          <w:b w:val="0"/>
          <w:szCs w:val="22"/>
        </w:rPr>
        <w:t>pn</w:t>
      </w:r>
      <w:proofErr w:type="spellEnd"/>
      <w:r w:rsidR="00A344DA" w:rsidRPr="006B3FEE">
        <w:rPr>
          <w:rFonts w:cs="Arial"/>
          <w:b w:val="0"/>
          <w:bCs/>
          <w:szCs w:val="22"/>
        </w:rPr>
        <w:t xml:space="preserve">: </w:t>
      </w:r>
      <w:r w:rsidR="00AC03CC" w:rsidRPr="006B3FEE">
        <w:rPr>
          <w:rFonts w:cs="Arial"/>
          <w:b w:val="0"/>
          <w:szCs w:val="22"/>
        </w:rPr>
        <w:t xml:space="preserve">” </w:t>
      </w:r>
      <w:r w:rsidR="006B3FEE" w:rsidRPr="006B3FEE">
        <w:rPr>
          <w:rFonts w:cs="Arial"/>
          <w:b w:val="0"/>
          <w:szCs w:val="22"/>
          <w:shd w:val="clear" w:color="auto" w:fill="FFFFFF"/>
        </w:rPr>
        <w:t>PRZEBUDOWA I ZMIANA SPOSOBU UŻYTKOWANIA PARTERU BUDYNKU BIUROWEGO – LABORATORYJNEGO NA POMIESZCZENIA DYDAKTYCZNO - BIUROWO- LABORATORYJNE oraz BUDOWA PLATFORMY ZEWNĘTRZNEJ PIONOWEJ</w:t>
      </w:r>
      <w:r w:rsidR="00AC03CC" w:rsidRPr="006B3FEE">
        <w:rPr>
          <w:rFonts w:cs="Arial"/>
          <w:b w:val="0"/>
          <w:szCs w:val="22"/>
          <w:shd w:val="clear" w:color="auto" w:fill="FFFFFF"/>
        </w:rPr>
        <w:t>”</w:t>
      </w:r>
      <w:r w:rsidR="00A344DA" w:rsidRPr="006B3FEE">
        <w:rPr>
          <w:rFonts w:cs="Arial"/>
          <w:b w:val="0"/>
          <w:szCs w:val="22"/>
        </w:rPr>
        <w:t xml:space="preserve"> .</w:t>
      </w:r>
    </w:p>
    <w:p w14:paraId="3FC90F0F" w14:textId="41AACAF3" w:rsidR="006B3FEE" w:rsidRPr="00ED25EE" w:rsidRDefault="006B3FEE" w:rsidP="006B3FE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25EE">
        <w:rPr>
          <w:rFonts w:ascii="Arial" w:eastAsia="Times New Roman" w:hAnsi="Arial" w:cs="Arial"/>
          <w:sz w:val="20"/>
          <w:szCs w:val="20"/>
          <w:lang w:eastAsia="pl-PL"/>
        </w:rPr>
        <w:t>Z załączonego przez Zamawiającego projektu umowy a dokładnie z § 9 wynika , że rozliczenie zamówienia ma nastąpić poprzez jedną fakturę końcową. Taki sposób rozliczenia naraża Wykonawców na możliwe zachwianie sytuacji finansowej szczególnie w obecnie ciężkim czasie dla przedsiębiorstw związanych z sytuacją w gospodarce światowej.</w:t>
      </w:r>
      <w:r w:rsidR="002125F7"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D25EE">
        <w:rPr>
          <w:rFonts w:ascii="Arial" w:eastAsia="Times New Roman" w:hAnsi="Arial" w:cs="Arial"/>
          <w:sz w:val="20"/>
          <w:szCs w:val="20"/>
          <w:lang w:eastAsia="pl-PL"/>
        </w:rPr>
        <w:t>W związku z tym zwracamy się z prośbą, aby zmienić zapisy umowy i ustalić sposób rozliczenia jako rozliczenie miesięczne, które będzie najbardziej uczciwe i adekwatne do aktualnych realiów.</w:t>
      </w:r>
    </w:p>
    <w:p w14:paraId="7016AA9E" w14:textId="0FDB9599" w:rsidR="006B3FEE" w:rsidRPr="00ED25EE" w:rsidRDefault="006B3FEE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25EE">
        <w:rPr>
          <w:rFonts w:ascii="Arial" w:eastAsia="Times New Roman" w:hAnsi="Arial" w:cs="Arial"/>
          <w:sz w:val="20"/>
          <w:szCs w:val="20"/>
          <w:lang w:eastAsia="pl-PL"/>
        </w:rPr>
        <w:t>Odpowiedź:</w:t>
      </w:r>
      <w:r w:rsidR="00864FA0"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Zamawiający wyraża zgodę.</w:t>
      </w:r>
    </w:p>
    <w:p w14:paraId="0DD3CEBE" w14:textId="77777777" w:rsidR="006B3FEE" w:rsidRPr="00ED25EE" w:rsidRDefault="006B3FEE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A1DD25" w14:textId="5C8D7DB0" w:rsidR="006B3FEE" w:rsidRPr="00ED25EE" w:rsidRDefault="006B3FEE" w:rsidP="006B3FE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25EE">
        <w:rPr>
          <w:rFonts w:ascii="Arial" w:eastAsia="Times New Roman" w:hAnsi="Arial" w:cs="Arial"/>
          <w:sz w:val="20"/>
          <w:szCs w:val="20"/>
          <w:lang w:eastAsia="pl-PL"/>
        </w:rPr>
        <w:t>Zwracamy się z prośbą o zmianę wysokości kary za zwłokę w wykonaniu przedmiotu umowy z dotychczas nadmiernie wysokiej tj. 0,5% na 0,1% wynagrodzenia brutto.</w:t>
      </w:r>
    </w:p>
    <w:p w14:paraId="7FE1E2CE" w14:textId="24C545D6" w:rsidR="006B3FEE" w:rsidRPr="00ED25EE" w:rsidRDefault="006B3FEE" w:rsidP="006B3FE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25EE">
        <w:rPr>
          <w:rFonts w:ascii="Arial" w:eastAsia="Times New Roman" w:hAnsi="Arial" w:cs="Arial"/>
          <w:sz w:val="20"/>
          <w:szCs w:val="20"/>
          <w:lang w:eastAsia="pl-PL"/>
        </w:rPr>
        <w:t>Odpowiedź:</w:t>
      </w:r>
      <w:r w:rsidR="00864FA0" w:rsidRPr="00ED25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64FA0" w:rsidRPr="00ED25EE">
        <w:rPr>
          <w:rFonts w:ascii="Arial" w:eastAsia="Times New Roman" w:hAnsi="Arial" w:cs="Arial"/>
          <w:sz w:val="20"/>
          <w:szCs w:val="20"/>
          <w:lang w:eastAsia="pl-PL"/>
        </w:rPr>
        <w:t>Zamawiający n</w:t>
      </w:r>
      <w:r w:rsidR="00864FA0" w:rsidRPr="00ED25EE">
        <w:rPr>
          <w:rFonts w:ascii="Arial" w:hAnsi="Arial" w:cs="Arial"/>
          <w:color w:val="000000"/>
          <w:sz w:val="20"/>
          <w:szCs w:val="20"/>
          <w:shd w:val="clear" w:color="auto" w:fill="FFFFFF"/>
        </w:rPr>
        <w:t>ie wyraża zgody.</w:t>
      </w:r>
    </w:p>
    <w:p w14:paraId="0D2B98B1" w14:textId="77777777" w:rsidR="006B3FEE" w:rsidRPr="006B3FEE" w:rsidRDefault="006B3FEE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0E00D1C" w14:textId="28B62123" w:rsidR="006B3FEE" w:rsidRPr="00ED25EE" w:rsidRDefault="006B3FEE" w:rsidP="006B3FE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25EE">
        <w:rPr>
          <w:rFonts w:ascii="Arial" w:eastAsia="Times New Roman" w:hAnsi="Arial" w:cs="Arial"/>
          <w:sz w:val="20"/>
          <w:szCs w:val="20"/>
          <w:lang w:eastAsia="pl-PL"/>
        </w:rPr>
        <w:t>Prosimy o wyjaśnienie zapisu rozdziału VII pkt 1. SWZ, który wskazuje dwa terminy realizacji, oddzielnie dla części A (6 miesięcy) i części B (9,5 miesiąca), natomiast w projekcie umowy w § 3 ust. 1 jest wpisane 6 miesięcy. Prosimy wskazać czego dotyczą poszczególne części i wskazanie prawidłowego terminu realizacji zamówienia.</w:t>
      </w:r>
    </w:p>
    <w:p w14:paraId="6E22084A" w14:textId="6FCFD0A3" w:rsidR="006B3FEE" w:rsidRPr="00ED25EE" w:rsidRDefault="006B3FEE" w:rsidP="006B3FE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Odpowiedź: </w:t>
      </w:r>
      <w:r w:rsidR="00864FA0" w:rsidRPr="00ED25EE">
        <w:rPr>
          <w:rFonts w:ascii="Arial" w:hAnsi="Arial" w:cs="Arial"/>
          <w:color w:val="000000"/>
          <w:sz w:val="20"/>
          <w:szCs w:val="20"/>
          <w:shd w:val="clear" w:color="auto" w:fill="FFFFFF"/>
        </w:rPr>
        <w:t>Obowiązuje jeden termin</w:t>
      </w:r>
      <w:r w:rsidR="00864FA0"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. </w:t>
      </w:r>
      <w:r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Termin wykonania </w:t>
      </w:r>
      <w:r w:rsidR="00DE5B65">
        <w:rPr>
          <w:rFonts w:ascii="Arial" w:eastAsia="Times New Roman" w:hAnsi="Arial" w:cs="Arial"/>
          <w:sz w:val="20"/>
          <w:szCs w:val="20"/>
          <w:lang w:eastAsia="pl-PL"/>
        </w:rPr>
        <w:t xml:space="preserve">160 dni </w:t>
      </w:r>
      <w:bookmarkStart w:id="0" w:name="_GoBack"/>
      <w:bookmarkEnd w:id="0"/>
      <w:r w:rsidRPr="00ED25E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1157739" w14:textId="77777777" w:rsidR="006B3FEE" w:rsidRPr="00ED25EE" w:rsidRDefault="006B3FEE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F8E26A" w14:textId="40AF556D" w:rsidR="006B3FEE" w:rsidRPr="00ED25EE" w:rsidRDefault="006B3FEE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FEE">
        <w:rPr>
          <w:rFonts w:ascii="Arial" w:eastAsia="Times New Roman" w:hAnsi="Arial" w:cs="Arial"/>
          <w:sz w:val="20"/>
          <w:szCs w:val="20"/>
          <w:lang w:eastAsia="pl-PL"/>
        </w:rPr>
        <w:t xml:space="preserve">4. Proszę o ujednolicenie zapisów rozdziału XV SWZ dotyczącego kryteriów oceny ofert, a szczególnie gwarancji, ponieważ pkt. 2 </w:t>
      </w:r>
      <w:proofErr w:type="spellStart"/>
      <w:r w:rsidRPr="006B3FEE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Pr="006B3FEE">
        <w:rPr>
          <w:rFonts w:ascii="Arial" w:eastAsia="Times New Roman" w:hAnsi="Arial" w:cs="Arial"/>
          <w:sz w:val="20"/>
          <w:szCs w:val="20"/>
          <w:lang w:eastAsia="pl-PL"/>
        </w:rPr>
        <w:t>. 2) w dwóch miejscach wskazuje maksymalny okres gwarancji jako 60 miesięcy, a w jednym 84 miesiące. Prosimy o określenie czy 60 miesięcy to będzie maksymalny okres gwarancji, przy którym Wykonawca otrzyma najwyższą ilość punktów w danym kryterium.</w:t>
      </w:r>
      <w:r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3FEE">
        <w:rPr>
          <w:rFonts w:ascii="Arial" w:eastAsia="Times New Roman" w:hAnsi="Arial" w:cs="Arial"/>
          <w:sz w:val="20"/>
          <w:szCs w:val="20"/>
          <w:lang w:eastAsia="pl-PL"/>
        </w:rPr>
        <w:t>Rozbieżność wskazujemy poniżej:</w:t>
      </w:r>
      <w:r w:rsidRPr="006B3FE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B3FE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„Zamawiający ustala minimalny czas gwarancji na przedmiot zamówienia na 36 miesięcy (3 lata), zaś maksymalny na 60 miesięcy (5 lat): Zamawiający będzie przyznawał punkty według następującej skali:</w:t>
      </w:r>
      <w:r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3FEE">
        <w:rPr>
          <w:rFonts w:ascii="Arial" w:eastAsia="Times New Roman" w:hAnsi="Arial" w:cs="Arial"/>
          <w:sz w:val="20"/>
          <w:szCs w:val="20"/>
          <w:lang w:eastAsia="pl-PL"/>
        </w:rPr>
        <w:t>36 miesięcy - 10 pkt.</w:t>
      </w:r>
      <w:r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3FEE">
        <w:rPr>
          <w:rFonts w:ascii="Arial" w:eastAsia="Times New Roman" w:hAnsi="Arial" w:cs="Arial"/>
          <w:sz w:val="20"/>
          <w:szCs w:val="20"/>
          <w:lang w:eastAsia="pl-PL"/>
        </w:rPr>
        <w:t>48 miesięcy – 20 pkt.</w:t>
      </w:r>
      <w:r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3FEE">
        <w:rPr>
          <w:rFonts w:ascii="Arial" w:eastAsia="Times New Roman" w:hAnsi="Arial" w:cs="Arial"/>
          <w:sz w:val="20"/>
          <w:szCs w:val="20"/>
          <w:lang w:eastAsia="pl-PL"/>
        </w:rPr>
        <w:t>60 miesięcy – 40 pkt-ów</w:t>
      </w:r>
      <w:r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8741B5" w14:textId="58DB61DA" w:rsidR="006B3FEE" w:rsidRPr="00ED25EE" w:rsidRDefault="006B3FEE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FEE">
        <w:rPr>
          <w:rFonts w:ascii="Arial" w:eastAsia="Times New Roman" w:hAnsi="Arial" w:cs="Arial"/>
          <w:sz w:val="20"/>
          <w:szCs w:val="20"/>
          <w:lang w:eastAsia="pl-PL"/>
        </w:rPr>
        <w:t>a) Zaoferowanie przez Wykonawcę terminu gwarancji zamówienia poniżej ustalonego minimum, spowoduje odrzucenie oferty, jako niegodnej z warunkami Specyfikacji.</w:t>
      </w:r>
      <w:r w:rsidRPr="006B3FEE">
        <w:rPr>
          <w:rFonts w:ascii="Arial" w:eastAsia="Times New Roman" w:hAnsi="Arial" w:cs="Arial"/>
          <w:sz w:val="20"/>
          <w:szCs w:val="20"/>
          <w:lang w:eastAsia="pl-PL"/>
        </w:rPr>
        <w:br/>
        <w:t>b) Zaoferowanie przez Wykonawcę terminu gwarancji zamówienia powyżej ustalonego maksimum będzie traktowane przez Zamawiającego jako maksymalny wymagany czas gwarancji tj. 84 miesiące (7 lat).</w:t>
      </w:r>
    </w:p>
    <w:p w14:paraId="6A858393" w14:textId="77777777" w:rsidR="00864FA0" w:rsidRPr="00ED25EE" w:rsidRDefault="00864FA0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BF175" w14:textId="66446FE5" w:rsidR="006B3FEE" w:rsidRPr="00ED25EE" w:rsidRDefault="006B3FEE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25EE">
        <w:rPr>
          <w:rFonts w:ascii="Arial" w:eastAsia="Times New Roman" w:hAnsi="Arial" w:cs="Arial"/>
          <w:sz w:val="20"/>
          <w:szCs w:val="20"/>
          <w:lang w:eastAsia="pl-PL"/>
        </w:rPr>
        <w:t>Odpowiedź:</w:t>
      </w:r>
      <w:r w:rsidR="002125F7"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="002125F7" w:rsidRPr="006B3FEE">
        <w:rPr>
          <w:rFonts w:ascii="Arial" w:eastAsia="Times New Roman" w:hAnsi="Arial" w:cs="Arial"/>
          <w:sz w:val="20"/>
          <w:szCs w:val="20"/>
          <w:lang w:eastAsia="pl-PL"/>
        </w:rPr>
        <w:t xml:space="preserve">aksymalny okres gwarancji </w:t>
      </w:r>
      <w:r w:rsidR="002125F7"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wynosi </w:t>
      </w:r>
      <w:r w:rsidR="002125F7" w:rsidRPr="006B3FEE">
        <w:rPr>
          <w:rFonts w:ascii="Arial" w:eastAsia="Times New Roman" w:hAnsi="Arial" w:cs="Arial"/>
          <w:sz w:val="20"/>
          <w:szCs w:val="20"/>
          <w:lang w:eastAsia="pl-PL"/>
        </w:rPr>
        <w:t xml:space="preserve"> 60 miesięcy</w:t>
      </w:r>
      <w:r w:rsidR="002125F7" w:rsidRPr="00ED25E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345E03A" w14:textId="500EEE31" w:rsidR="006B3FEE" w:rsidRPr="00ED25EE" w:rsidRDefault="006B3FEE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6A3CF3" w14:textId="77777777" w:rsidR="006B3FEE" w:rsidRPr="00ED25EE" w:rsidRDefault="006B3FEE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7BB21D" w14:textId="77777777" w:rsidR="00ED25EE" w:rsidRDefault="00ED25EE" w:rsidP="00ED25E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="006B3FEE" w:rsidRPr="00ED25EE">
        <w:rPr>
          <w:rFonts w:ascii="Arial" w:eastAsia="Times New Roman" w:hAnsi="Arial" w:cs="Arial"/>
          <w:sz w:val="20"/>
          <w:szCs w:val="20"/>
          <w:lang w:eastAsia="pl-PL"/>
        </w:rPr>
        <w:t>W związku z charakterystyką robót będących przedmiotem postępowania prosimy o zmianę wymagań w SWZ dotyczących „zdolności technicznej lub zawodowej” w zakresie doświadczenia na brzmiący jak poniżej: „Wykonawca spełni warunek, jeżeli wykaże, że w okresie ostatnich 5 lat przed upływem terminu składania ofert, a jeżeli okres prowadzenia działalności jest krótszy - w tym okresie, zrealizował z należytą starannością:</w:t>
      </w:r>
    </w:p>
    <w:p w14:paraId="5C97D31E" w14:textId="23C0975E" w:rsidR="006B3FEE" w:rsidRPr="00ED25EE" w:rsidRDefault="006B3FEE" w:rsidP="00ED25E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25EE">
        <w:rPr>
          <w:rFonts w:ascii="Arial" w:eastAsia="Times New Roman" w:hAnsi="Arial" w:cs="Arial"/>
          <w:sz w:val="20"/>
          <w:szCs w:val="20"/>
          <w:lang w:eastAsia="pl-PL"/>
        </w:rPr>
        <w:t>a) jedną robotę budowlaną o podobnym charakterze w zakresie realizacji „innych działań przy zabytku wpisanym do rejestru” (§1 ust.1pkt. 1-6 oraz 8-9 rozporządzenia Ministra Kultury i Dziedzictwa Narodowego z 2 sierpnia 2018 r.)” b) jedną robotę budowlaną polegającą na budowie/przebudowie budynku użyteczności publicznej za wartość min. 2 000 000 zł brutto.</w:t>
      </w:r>
    </w:p>
    <w:p w14:paraId="7E1F79DD" w14:textId="418AA560" w:rsidR="006B3FEE" w:rsidRPr="00ED25EE" w:rsidRDefault="006B3FEE" w:rsidP="006B3FE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25EE">
        <w:rPr>
          <w:rFonts w:ascii="Arial" w:eastAsia="Times New Roman" w:hAnsi="Arial" w:cs="Arial"/>
          <w:sz w:val="20"/>
          <w:szCs w:val="20"/>
          <w:lang w:eastAsia="pl-PL"/>
        </w:rPr>
        <w:t>Odpowiedź:</w:t>
      </w:r>
      <w:r w:rsidR="00ED25EE"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Obowiązują wymagania określone w ogłoszeniu</w:t>
      </w:r>
      <w:r w:rsidR="00ED25E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0662157" w14:textId="77777777" w:rsidR="00ED25EE" w:rsidRPr="00ED25EE" w:rsidRDefault="00ED25EE" w:rsidP="00ED25E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D25EE">
        <w:rPr>
          <w:rFonts w:ascii="Arial" w:hAnsi="Arial" w:cs="Arial"/>
          <w:sz w:val="20"/>
          <w:szCs w:val="20"/>
        </w:rPr>
        <w:t xml:space="preserve">Wykonawca spełni warunek, jeżeli wykaże, że w okresie ostatnich 5 lat przed upływem terminu składania </w:t>
      </w:r>
      <w:r w:rsidRPr="00ED25EE">
        <w:rPr>
          <w:rFonts w:ascii="Arial" w:hAnsi="Arial" w:cs="Arial"/>
          <w:i/>
          <w:sz w:val="20"/>
          <w:szCs w:val="20"/>
        </w:rPr>
        <w:t xml:space="preserve">ofert, a jeżeli okres prowadzenia </w:t>
      </w:r>
      <w:r w:rsidRPr="00ED25EE">
        <w:rPr>
          <w:rFonts w:ascii="Arial" w:hAnsi="Arial" w:cs="Arial"/>
          <w:b/>
          <w:i/>
          <w:sz w:val="20"/>
          <w:szCs w:val="20"/>
        </w:rPr>
        <w:t>działalności jest krótszy - w tym okresie, zrealizował z należytą starannością minimum dwie r</w:t>
      </w:r>
      <w:r w:rsidRPr="00ED25EE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oboty budowlane o podobnym charakterze </w:t>
      </w:r>
      <w:r w:rsidRPr="00ED25EE">
        <w:rPr>
          <w:rFonts w:ascii="Arial" w:hAnsi="Arial" w:cs="Arial"/>
          <w:sz w:val="20"/>
          <w:szCs w:val="20"/>
          <w:shd w:val="clear" w:color="auto" w:fill="FFFFFF"/>
        </w:rPr>
        <w:t>w zakresie realizacji remontu istniejącego budynku o wartości robót co najmniej 500 000,00 zł. każda.</w:t>
      </w:r>
    </w:p>
    <w:p w14:paraId="424650F8" w14:textId="5A6CC884" w:rsidR="006B3FEE" w:rsidRPr="006B3FEE" w:rsidRDefault="006B3FEE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3FEE">
        <w:rPr>
          <w:rFonts w:ascii="Arial" w:eastAsia="Times New Roman" w:hAnsi="Arial" w:cs="Arial"/>
          <w:sz w:val="20"/>
          <w:szCs w:val="20"/>
          <w:lang w:eastAsia="pl-PL"/>
        </w:rPr>
        <w:br/>
        <w:t>6. W związku z tym, że roboty budowlane przeważają w zakresie niniejszego zamówienia prosimy o zmianę zapisów w SWZ dotyczących potencjału osobowego, ponieważ przy takiej inwestycji kierownik branży elektrycznej nie będzie posiadał odpowiednią wiedzę.</w:t>
      </w:r>
      <w:r w:rsidR="00ED25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3FEE">
        <w:rPr>
          <w:rFonts w:ascii="Arial" w:eastAsia="Times New Roman" w:hAnsi="Arial" w:cs="Arial"/>
          <w:sz w:val="20"/>
          <w:szCs w:val="20"/>
          <w:lang w:eastAsia="pl-PL"/>
        </w:rPr>
        <w:t>Prosimy o wprowadzenie wymagania dysponowania osobą posiadającą uprawnienia budowlane bez ograniczeń w specjalności konstrukcyjno-budowlanej, która powinna pełnić funkcję kierownika budowy w trakcie realizacji zamówienia.</w:t>
      </w:r>
      <w:r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3FEE">
        <w:rPr>
          <w:rFonts w:ascii="Arial" w:eastAsia="Times New Roman" w:hAnsi="Arial" w:cs="Arial"/>
          <w:sz w:val="20"/>
          <w:szCs w:val="20"/>
          <w:lang w:eastAsia="pl-PL"/>
        </w:rPr>
        <w:t>Wymaganie posiadania co najmniej dwóch lat doświadczenia i wskazanie dwóch realizacji dotyczących zabytków wpisanych do rejestru powinno dotyczyć tylko osoby o wskazanej powyżej specjalności.</w:t>
      </w:r>
      <w:r w:rsidRPr="006B3FEE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170E8A9C" w14:textId="701C085E" w:rsidR="006B3FEE" w:rsidRPr="00ED25EE" w:rsidRDefault="006B3FEE" w:rsidP="006B3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25EE">
        <w:rPr>
          <w:rFonts w:ascii="Arial" w:eastAsia="Times New Roman" w:hAnsi="Arial" w:cs="Arial"/>
          <w:sz w:val="20"/>
          <w:szCs w:val="20"/>
          <w:lang w:eastAsia="pl-PL"/>
        </w:rPr>
        <w:t>Odpowiedź:</w:t>
      </w:r>
      <w:r w:rsidR="00ED25EE" w:rsidRPr="00ED25EE">
        <w:rPr>
          <w:rFonts w:ascii="Arial" w:eastAsia="Times New Roman" w:hAnsi="Arial" w:cs="Arial"/>
          <w:sz w:val="20"/>
          <w:szCs w:val="20"/>
          <w:lang w:eastAsia="pl-PL"/>
        </w:rPr>
        <w:t xml:space="preserve"> Obowiązują wymagania określone w ogłoszeniu:</w:t>
      </w:r>
    </w:p>
    <w:p w14:paraId="1735B24B" w14:textId="77777777" w:rsidR="00ED25EE" w:rsidRPr="00ED25EE" w:rsidRDefault="00ED25EE" w:rsidP="00ED25EE">
      <w:pPr>
        <w:widowControl w:val="0"/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  <w:bCs/>
          <w:kern w:val="1"/>
          <w:sz w:val="20"/>
          <w:szCs w:val="20"/>
          <w:lang w:eastAsia="x-none"/>
        </w:rPr>
      </w:pPr>
      <w:r w:rsidRPr="00ED25EE">
        <w:rPr>
          <w:rFonts w:ascii="Arial" w:hAnsi="Arial" w:cs="Arial"/>
          <w:kern w:val="1"/>
          <w:sz w:val="20"/>
          <w:szCs w:val="20"/>
          <w:lang w:val="x-none" w:eastAsia="x-none"/>
        </w:rPr>
        <w:t xml:space="preserve">Zamawiający uzna warunek za spełniony jeżeli Wykonawca wykaże, że dysponuje lub będzie dysponował osobami, które skieruje do realizacji niniejszego zamówienia </w:t>
      </w:r>
      <w:r w:rsidRPr="00ED25EE">
        <w:rPr>
          <w:rFonts w:ascii="Arial" w:hAnsi="Arial" w:cs="Arial"/>
          <w:bCs/>
          <w:kern w:val="1"/>
          <w:sz w:val="20"/>
          <w:szCs w:val="20"/>
          <w:lang w:val="x-none" w:eastAsia="x-none"/>
        </w:rPr>
        <w:t>z następującymi uprawnieniami</w:t>
      </w:r>
      <w:r w:rsidRPr="00ED25EE">
        <w:rPr>
          <w:rFonts w:ascii="Arial" w:hAnsi="Arial" w:cs="Arial"/>
          <w:bCs/>
          <w:kern w:val="1"/>
          <w:sz w:val="20"/>
          <w:szCs w:val="20"/>
          <w:lang w:eastAsia="x-none"/>
        </w:rPr>
        <w:t xml:space="preserve"> tj.:</w:t>
      </w:r>
    </w:p>
    <w:p w14:paraId="2C54854D" w14:textId="77777777" w:rsidR="00ED25EE" w:rsidRDefault="00ED25EE" w:rsidP="00ED25E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D25EE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 xml:space="preserve">      • </w:t>
      </w:r>
      <w:r w:rsidRPr="00ED25EE">
        <w:rPr>
          <w:rFonts w:ascii="Arial" w:hAnsi="Arial" w:cs="Arial"/>
          <w:sz w:val="20"/>
          <w:szCs w:val="20"/>
          <w:shd w:val="clear" w:color="auto" w:fill="FFFFFF"/>
        </w:rPr>
        <w:t xml:space="preserve"> co najmniej jedną osobą, którą skieruje do realizacji niniejszego zamówienia, jako kierownika budowy posiadającą uprawnienia budowlane do kierowania robotami budowlanymi bez ograniczeń w rozumieniu ustawy z dnia 7 lipca 1994 r. Prawo budowlane (Dz. U. z 2020, poz. 1333 z </w:t>
      </w:r>
      <w:proofErr w:type="spellStart"/>
      <w:r w:rsidRPr="00ED25EE"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 w:rsidRPr="00ED25EE">
        <w:rPr>
          <w:rFonts w:ascii="Arial" w:hAnsi="Arial" w:cs="Arial"/>
          <w:sz w:val="20"/>
          <w:szCs w:val="20"/>
          <w:shd w:val="clear" w:color="auto" w:fill="FFFFFF"/>
        </w:rPr>
        <w:t>. zm.)   lub odpowiadające im kwalifikacje zawodowe, które zostały uznane na zasadach określonych w przepisach odrębnych w specjalności konstrukcyjno-budowlanej.</w:t>
      </w:r>
    </w:p>
    <w:p w14:paraId="0205981A" w14:textId="0A6DAB62" w:rsidR="00ED25EE" w:rsidRPr="00ED25EE" w:rsidRDefault="00ED25EE" w:rsidP="00ED25E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D25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        co najmniej jedną osobą, którą skieruje do realizacji niniejszego zamówienia, jako kierownika robót elektrycznych i elektroenergetycznych posiadającą uprawnienia budowlane do kierowania robotami budowlanymi bez ograniczeń w rozumieniu ustawy z dnia 7 lipca 1994 r. Prawo budowlane (Dz. U. z 2020, poz. 1333 z </w:t>
      </w:r>
      <w:proofErr w:type="spellStart"/>
      <w:r w:rsidRPr="00ED25EE">
        <w:rPr>
          <w:rFonts w:ascii="Arial" w:hAnsi="Arial" w:cs="Arial"/>
          <w:color w:val="000000"/>
          <w:sz w:val="20"/>
          <w:szCs w:val="20"/>
          <w:shd w:val="clear" w:color="auto" w:fill="FFFFFF"/>
        </w:rPr>
        <w:t>późn</w:t>
      </w:r>
      <w:proofErr w:type="spellEnd"/>
      <w:r w:rsidRPr="00ED25EE">
        <w:rPr>
          <w:rFonts w:ascii="Arial" w:hAnsi="Arial" w:cs="Arial"/>
          <w:color w:val="000000"/>
          <w:sz w:val="20"/>
          <w:szCs w:val="20"/>
          <w:shd w:val="clear" w:color="auto" w:fill="FFFFFF"/>
        </w:rPr>
        <w:t>. zm.)   lub odpowiadające im kwalifikacje zawodowe, które zostały uznane na zasadach określonych w przepisach odrębnych w specjalności sieci, instalacji i urządzeń elektrycznych i elektroenergetycznych oraz co najmniej 3 lata doświadczenia w pełnieniu funkcji kierowniczych w branży elektrycznej i elektroenergetycznej na stanowisku kierownika budowy lub kierownika elektrycznych.</w:t>
      </w:r>
    </w:p>
    <w:p w14:paraId="2BA8E168" w14:textId="77777777" w:rsidR="00ED25EE" w:rsidRPr="00ED25EE" w:rsidRDefault="00ED25EE" w:rsidP="00ED25E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D25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         co najmniej jedną osobą, którą skieruje do realizacji niniejszego zamówienia, posiadającą uprawnienia do kierowania robotami budowlanymi w specjalności instalacyjnej w zakresie sieci, instalacji i urządzeń cieplnych, wentylacyjnych, gazowych, wodociągowych  i kanalizacyjnych bez ograniczeń w rozumieniu ustawy z dnia 7 lipca 1994 r. Prawo budowlane (Dz. U. z 2020, poz. 1333 z </w:t>
      </w:r>
      <w:proofErr w:type="spellStart"/>
      <w:r w:rsidRPr="00ED25EE">
        <w:rPr>
          <w:rFonts w:ascii="Arial" w:hAnsi="Arial" w:cs="Arial"/>
          <w:color w:val="000000"/>
          <w:sz w:val="20"/>
          <w:szCs w:val="20"/>
          <w:shd w:val="clear" w:color="auto" w:fill="FFFFFF"/>
        </w:rPr>
        <w:t>późn</w:t>
      </w:r>
      <w:proofErr w:type="spellEnd"/>
      <w:r w:rsidRPr="00ED25EE">
        <w:rPr>
          <w:rFonts w:ascii="Arial" w:hAnsi="Arial" w:cs="Arial"/>
          <w:color w:val="000000"/>
          <w:sz w:val="20"/>
          <w:szCs w:val="20"/>
          <w:shd w:val="clear" w:color="auto" w:fill="FFFFFF"/>
        </w:rPr>
        <w:t>. zm.)   lub odpowiadające im kwalifikacje zawodowe, które zostały uznane na zasadach określonych w przepisach odrębnych oraz posiadającą minimum 3-letnie doświadczenie w kierowaniu robotami budowlanymi. Osoba ta będzie pełniła funkcję Kierownika robót w zakresie instalacji sanitarnych.</w:t>
      </w:r>
    </w:p>
    <w:p w14:paraId="2A5CDF6B" w14:textId="3960DA5D" w:rsidR="001F6457" w:rsidRPr="006B3FEE" w:rsidRDefault="00864FA0" w:rsidP="006B3FEE">
      <w:pPr>
        <w:spacing w:line="360" w:lineRule="auto"/>
        <w:jc w:val="both"/>
        <w:rPr>
          <w:rFonts w:ascii="Arial" w:hAnsi="Arial" w:cs="Arial"/>
          <w:bCs/>
        </w:rPr>
      </w:pPr>
      <w:r w:rsidRPr="00ED25EE">
        <w:rPr>
          <w:rFonts w:ascii="Arial" w:hAnsi="Arial" w:cs="Arial"/>
          <w:color w:val="000000"/>
          <w:sz w:val="20"/>
          <w:szCs w:val="20"/>
        </w:rPr>
        <w:br/>
      </w:r>
    </w:p>
    <w:p w14:paraId="3F7D19C7" w14:textId="15C52AD8" w:rsidR="00A344DA" w:rsidRPr="00A344DA" w:rsidRDefault="00A344DA" w:rsidP="00A344DA">
      <w:pPr>
        <w:ind w:left="360"/>
        <w:jc w:val="right"/>
        <w:rPr>
          <w:rFonts w:cstheme="minorHAnsi"/>
          <w:bCs/>
          <w:sz w:val="24"/>
          <w:szCs w:val="24"/>
        </w:rPr>
      </w:pPr>
      <w:r w:rsidRPr="00A344DA">
        <w:rPr>
          <w:rFonts w:cstheme="minorHAnsi"/>
          <w:bCs/>
          <w:sz w:val="24"/>
          <w:szCs w:val="24"/>
        </w:rPr>
        <w:t>Kanclerz UKW</w:t>
      </w:r>
    </w:p>
    <w:p w14:paraId="35FA5C78" w14:textId="77777777" w:rsidR="00434502" w:rsidRDefault="00434502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8095957" w14:textId="7FF35B16" w:rsidR="00A344DA" w:rsidRPr="00A344DA" w:rsidRDefault="00A344DA" w:rsidP="00A344DA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>Mgr Renata Malak</w:t>
      </w:r>
    </w:p>
    <w:sectPr w:rsidR="00A344DA" w:rsidRPr="00A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F3"/>
    <w:rsid w:val="00072000"/>
    <w:rsid w:val="000952B5"/>
    <w:rsid w:val="001143A2"/>
    <w:rsid w:val="001F6457"/>
    <w:rsid w:val="002125F7"/>
    <w:rsid w:val="00224063"/>
    <w:rsid w:val="002A2574"/>
    <w:rsid w:val="002D7387"/>
    <w:rsid w:val="003410DA"/>
    <w:rsid w:val="00356449"/>
    <w:rsid w:val="00434502"/>
    <w:rsid w:val="004576E5"/>
    <w:rsid w:val="0051123C"/>
    <w:rsid w:val="005301ED"/>
    <w:rsid w:val="00553433"/>
    <w:rsid w:val="0059569A"/>
    <w:rsid w:val="00626BE2"/>
    <w:rsid w:val="0062757A"/>
    <w:rsid w:val="006B28E3"/>
    <w:rsid w:val="006B3FEE"/>
    <w:rsid w:val="006D17F3"/>
    <w:rsid w:val="006D3A6F"/>
    <w:rsid w:val="00826DA1"/>
    <w:rsid w:val="00864FA0"/>
    <w:rsid w:val="00960C58"/>
    <w:rsid w:val="009E1CDC"/>
    <w:rsid w:val="009F71CF"/>
    <w:rsid w:val="00A344DA"/>
    <w:rsid w:val="00AA3000"/>
    <w:rsid w:val="00AC03CC"/>
    <w:rsid w:val="00AD3705"/>
    <w:rsid w:val="00AD7597"/>
    <w:rsid w:val="00BD05BA"/>
    <w:rsid w:val="00BF321E"/>
    <w:rsid w:val="00C2484C"/>
    <w:rsid w:val="00C732C1"/>
    <w:rsid w:val="00C7486C"/>
    <w:rsid w:val="00D8155C"/>
    <w:rsid w:val="00DE5B65"/>
    <w:rsid w:val="00E5089C"/>
    <w:rsid w:val="00E62F72"/>
    <w:rsid w:val="00E879D4"/>
    <w:rsid w:val="00EA3305"/>
    <w:rsid w:val="00EC0AF6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user</cp:lastModifiedBy>
  <cp:revision>5</cp:revision>
  <cp:lastPrinted>2022-06-15T07:51:00Z</cp:lastPrinted>
  <dcterms:created xsi:type="dcterms:W3CDTF">2022-06-15T07:00:00Z</dcterms:created>
  <dcterms:modified xsi:type="dcterms:W3CDTF">2022-06-15T07:52:00Z</dcterms:modified>
</cp:coreProperties>
</file>