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5A674AAB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C723E3">
        <w:rPr>
          <w:rFonts w:ascii="Arial" w:eastAsia="Times New Roman" w:hAnsi="Arial" w:cs="Arial"/>
          <w:snapToGrid w:val="0"/>
          <w:lang w:eastAsia="pl-PL"/>
        </w:rPr>
        <w:t>08.11</w:t>
      </w:r>
      <w:r w:rsidR="00332436">
        <w:rPr>
          <w:rFonts w:ascii="Arial" w:eastAsia="Times New Roman" w:hAnsi="Arial" w:cs="Arial"/>
          <w:snapToGrid w:val="0"/>
          <w:lang w:eastAsia="pl-PL"/>
        </w:rPr>
        <w:t>.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20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6F934547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C723E3">
        <w:rPr>
          <w:rFonts w:ascii="Arial" w:eastAsia="Times New Roman" w:hAnsi="Arial" w:cs="Arial"/>
          <w:b/>
          <w:snapToGrid w:val="0"/>
          <w:lang w:eastAsia="pl-PL"/>
        </w:rPr>
        <w:t>17</w:t>
      </w:r>
      <w:r w:rsidRPr="00332436">
        <w:rPr>
          <w:rFonts w:ascii="Arial" w:eastAsia="Times New Roman" w:hAnsi="Arial" w:cs="Arial"/>
          <w:b/>
          <w:snapToGrid w:val="0"/>
          <w:lang w:eastAsia="pl-PL"/>
        </w:rPr>
        <w:t>0.2023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9058606" w14:textId="68BE7258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C723E3" w:rsidRPr="004327ED">
        <w:rPr>
          <w:rFonts w:ascii="Arial" w:hAnsi="Arial" w:cs="Arial"/>
          <w:b/>
          <w:bCs/>
          <w:lang w:eastAsia="ar-SA"/>
        </w:rPr>
        <w:t>Przebudowa DP nr 4357W Al. Armii Krajowej w Wołominie na odcinku</w:t>
      </w:r>
      <w:r w:rsidR="00C723E3">
        <w:rPr>
          <w:rFonts w:ascii="Arial" w:hAnsi="Arial" w:cs="Arial"/>
          <w:b/>
          <w:bCs/>
          <w:lang w:eastAsia="ar-SA"/>
        </w:rPr>
        <w:t xml:space="preserve"> </w:t>
      </w:r>
      <w:r w:rsidR="00C723E3" w:rsidRPr="004327ED">
        <w:rPr>
          <w:rFonts w:ascii="Arial" w:hAnsi="Arial" w:cs="Arial"/>
          <w:b/>
          <w:bCs/>
          <w:lang w:eastAsia="ar-SA"/>
        </w:rPr>
        <w:t>od ulicy Laskowej do ulicy Geodetów polegająca na budowie ciągu pieszo-rowerowego wraz z przebudową skrzyżowań</w:t>
      </w:r>
      <w:r w:rsidR="00C723E3">
        <w:rPr>
          <w:rFonts w:ascii="Arial" w:hAnsi="Arial" w:cs="Arial"/>
          <w:b/>
          <w:bCs/>
          <w:lang w:eastAsia="ar-SA"/>
        </w:rPr>
        <w:t>.</w:t>
      </w:r>
    </w:p>
    <w:p w14:paraId="2783C488" w14:textId="77777777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3B6233BF" w14:textId="1A780DEF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C723E3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C723E3">
        <w:rPr>
          <w:rFonts w:ascii="Arial" w:eastAsia="Calibri" w:hAnsi="Arial" w:cs="Arial"/>
        </w:rPr>
        <w:t xml:space="preserve">605 </w:t>
      </w:r>
      <w:r w:rsidR="00746E87">
        <w:rPr>
          <w:rFonts w:ascii="Arial" w:eastAsia="Calibri" w:hAnsi="Arial" w:cs="Arial"/>
        </w:rPr>
        <w:t xml:space="preserve">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751E92" w:rsidRDefault="00CB7E30" w:rsidP="00751E92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71AB18FD" w14:textId="77777777" w:rsidR="00751E92" w:rsidRPr="00751E92" w:rsidRDefault="00751E92" w:rsidP="00751E92">
      <w:pPr>
        <w:spacing w:after="0" w:line="240" w:lineRule="auto"/>
        <w:jc w:val="both"/>
        <w:rPr>
          <w:rFonts w:ascii="Arial" w:hAnsi="Arial" w:cs="Arial"/>
          <w:b/>
        </w:rPr>
      </w:pPr>
      <w:r w:rsidRPr="00751E92">
        <w:rPr>
          <w:rFonts w:ascii="Arial" w:hAnsi="Arial" w:cs="Arial"/>
          <w:b/>
        </w:rPr>
        <w:t>Pytanie nr 1:</w:t>
      </w:r>
    </w:p>
    <w:p w14:paraId="1B88D6F9" w14:textId="77777777" w:rsidR="00C723E3" w:rsidRPr="00C723E3" w:rsidRDefault="00C723E3" w:rsidP="00C723E3">
      <w:pPr>
        <w:spacing w:after="0" w:line="240" w:lineRule="auto"/>
        <w:jc w:val="both"/>
        <w:rPr>
          <w:rFonts w:ascii="Arial" w:hAnsi="Arial" w:cs="Arial"/>
        </w:rPr>
      </w:pPr>
      <w:r w:rsidRPr="00C723E3">
        <w:rPr>
          <w:rFonts w:ascii="Arial" w:hAnsi="Arial" w:cs="Arial"/>
        </w:rPr>
        <w:t>Udostępniony projekt stałej organizacji ruchu traci ważność z dniem 30.12.2023r. Czy Zamawiający</w:t>
      </w:r>
    </w:p>
    <w:p w14:paraId="6BABDEDA" w14:textId="77777777" w:rsidR="00C723E3" w:rsidRPr="00C723E3" w:rsidRDefault="00C723E3" w:rsidP="00C723E3">
      <w:pPr>
        <w:spacing w:after="0" w:line="240" w:lineRule="auto"/>
        <w:jc w:val="both"/>
        <w:rPr>
          <w:rFonts w:ascii="Arial" w:hAnsi="Arial" w:cs="Arial"/>
        </w:rPr>
      </w:pPr>
      <w:r w:rsidRPr="00C723E3">
        <w:rPr>
          <w:rFonts w:ascii="Arial" w:hAnsi="Arial" w:cs="Arial"/>
        </w:rPr>
        <w:t>dostarczy zaktualizowany projekt stałej organizacji ruchu z terminem ważności co najmniej do końca</w:t>
      </w:r>
    </w:p>
    <w:p w14:paraId="3E798840" w14:textId="77777777" w:rsidR="00C723E3" w:rsidRDefault="00C723E3" w:rsidP="00C723E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723E3">
        <w:rPr>
          <w:rFonts w:ascii="Arial" w:hAnsi="Arial" w:cs="Arial"/>
        </w:rPr>
        <w:t>przewidzianego terminu realizacji inwestycji?</w:t>
      </w:r>
      <w:r w:rsidRPr="00C723E3">
        <w:rPr>
          <w:rFonts w:ascii="Arial" w:hAnsi="Arial" w:cs="Arial"/>
          <w:b/>
          <w:bCs/>
        </w:rPr>
        <w:t xml:space="preserve"> </w:t>
      </w:r>
    </w:p>
    <w:p w14:paraId="3519C52B" w14:textId="2518AB8A" w:rsidR="00751E92" w:rsidRPr="00751E92" w:rsidRDefault="00751E92" w:rsidP="00C723E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51E92">
        <w:rPr>
          <w:rFonts w:ascii="Arial" w:hAnsi="Arial" w:cs="Arial"/>
          <w:b/>
          <w:bCs/>
        </w:rPr>
        <w:t>Odpowiedź:</w:t>
      </w:r>
    </w:p>
    <w:p w14:paraId="297FE73C" w14:textId="77777777" w:rsidR="00C723E3" w:rsidRDefault="00C723E3" w:rsidP="00C723E3">
      <w:pPr>
        <w:jc w:val="both"/>
        <w:rPr>
          <w:rFonts w:ascii="Arial" w:hAnsi="Arial" w:cs="Arial"/>
        </w:rPr>
      </w:pPr>
      <w:r w:rsidRPr="00C723E3">
        <w:rPr>
          <w:rFonts w:ascii="Arial" w:hAnsi="Arial" w:cs="Arial"/>
        </w:rPr>
        <w:t>Zamawiający dostarczy SOR z aktualnym terminem ważności i przekaże wykonawcy podczas wprowadzenia na teren budowy.</w:t>
      </w:r>
    </w:p>
    <w:p w14:paraId="5B9A434B" w14:textId="77777777" w:rsidR="00C723E3" w:rsidRDefault="00C723E3" w:rsidP="00C723E3">
      <w:pPr>
        <w:jc w:val="both"/>
        <w:rPr>
          <w:rFonts w:ascii="Arial" w:hAnsi="Arial" w:cs="Arial"/>
        </w:rPr>
      </w:pPr>
    </w:p>
    <w:p w14:paraId="52F851DA" w14:textId="77777777" w:rsidR="00C723E3" w:rsidRPr="00C723E3" w:rsidRDefault="00C723E3" w:rsidP="00C723E3">
      <w:pPr>
        <w:jc w:val="both"/>
        <w:rPr>
          <w:rFonts w:ascii="Arial" w:hAnsi="Arial" w:cs="Arial"/>
        </w:rPr>
      </w:pPr>
    </w:p>
    <w:p w14:paraId="2C264855" w14:textId="77777777" w:rsidR="00751E92" w:rsidRPr="00751E92" w:rsidRDefault="00751E92" w:rsidP="00751E92">
      <w:pPr>
        <w:spacing w:after="0" w:line="240" w:lineRule="auto"/>
        <w:jc w:val="both"/>
        <w:rPr>
          <w:rFonts w:ascii="Arial" w:hAnsi="Arial" w:cs="Arial"/>
        </w:rPr>
      </w:pPr>
    </w:p>
    <w:p w14:paraId="3F52B958" w14:textId="77777777" w:rsidR="00751E92" w:rsidRDefault="00751E9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653BB9C5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751E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4"/>
  </w:num>
  <w:num w:numId="4" w16cid:durableId="705251598">
    <w:abstractNumId w:val="3"/>
  </w:num>
  <w:num w:numId="5" w16cid:durableId="563107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332436"/>
    <w:rsid w:val="004B4C39"/>
    <w:rsid w:val="005D4B76"/>
    <w:rsid w:val="005D4C04"/>
    <w:rsid w:val="00635B42"/>
    <w:rsid w:val="00652394"/>
    <w:rsid w:val="00746E87"/>
    <w:rsid w:val="00751E92"/>
    <w:rsid w:val="00820B53"/>
    <w:rsid w:val="00AD543C"/>
    <w:rsid w:val="00B70DDD"/>
    <w:rsid w:val="00C723E3"/>
    <w:rsid w:val="00CB7E30"/>
    <w:rsid w:val="00D50C3A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2023-04-17T06:36:00Z</cp:lastPrinted>
  <dcterms:created xsi:type="dcterms:W3CDTF">2023-11-08T13:22:00Z</dcterms:created>
  <dcterms:modified xsi:type="dcterms:W3CDTF">2023-11-08T13:22:00Z</dcterms:modified>
</cp:coreProperties>
</file>