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486B6" w14:textId="77777777" w:rsidR="00737BB2" w:rsidRPr="00216C84" w:rsidRDefault="00737BB2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41E19B" w14:textId="59FEB8AB" w:rsidR="00737BB2" w:rsidRPr="00216C84" w:rsidRDefault="00737BB2" w:rsidP="00737BB2">
      <w:pPr>
        <w:pStyle w:val="Standard"/>
        <w:jc w:val="right"/>
        <w:rPr>
          <w:rFonts w:ascii="Arial" w:eastAsia="Times New Roman" w:hAnsi="Arial" w:cs="Arial"/>
          <w:sz w:val="20"/>
          <w:szCs w:val="20"/>
          <w:lang w:bidi="ar-SA"/>
        </w:rPr>
      </w:pPr>
      <w:r w:rsidRPr="00216C84">
        <w:rPr>
          <w:rFonts w:ascii="Arial" w:hAnsi="Arial" w:cs="Arial"/>
          <w:b/>
          <w:bCs/>
          <w:sz w:val="20"/>
          <w:szCs w:val="20"/>
        </w:rPr>
        <w:t xml:space="preserve">            </w:t>
      </w:r>
      <w:bookmarkStart w:id="0" w:name="_Hlk125901179"/>
      <w:r w:rsidRPr="00216C84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Załącznik nr </w:t>
      </w:r>
      <w:r w:rsidR="00CB31AB">
        <w:rPr>
          <w:rFonts w:ascii="Arial" w:eastAsia="Times New Roman" w:hAnsi="Arial" w:cs="Arial"/>
          <w:b/>
          <w:bCs/>
          <w:sz w:val="20"/>
          <w:szCs w:val="20"/>
          <w:lang w:bidi="ar-SA"/>
        </w:rPr>
        <w:t>5</w:t>
      </w:r>
      <w:r w:rsidRPr="00216C84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do SWZ KM.272</w:t>
      </w:r>
      <w:r w:rsidR="009F6A71" w:rsidRPr="00216C84">
        <w:rPr>
          <w:rFonts w:ascii="Arial" w:eastAsia="Times New Roman" w:hAnsi="Arial" w:cs="Arial"/>
          <w:b/>
          <w:bCs/>
          <w:sz w:val="20"/>
          <w:szCs w:val="20"/>
          <w:lang w:bidi="ar-SA"/>
        </w:rPr>
        <w:t>.1</w:t>
      </w:r>
      <w:r w:rsidRPr="00216C84">
        <w:rPr>
          <w:rFonts w:ascii="Arial" w:eastAsia="Times New Roman" w:hAnsi="Arial" w:cs="Arial"/>
          <w:b/>
          <w:bCs/>
          <w:sz w:val="20"/>
          <w:szCs w:val="20"/>
          <w:lang w:bidi="ar-SA"/>
        </w:rPr>
        <w:t>.2024</w:t>
      </w:r>
      <w:r w:rsidRPr="00216C84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bookmarkEnd w:id="0"/>
    </w:p>
    <w:p w14:paraId="2D088B0C" w14:textId="0D80762A" w:rsidR="00737BB2" w:rsidRPr="00216C84" w:rsidRDefault="00737BB2" w:rsidP="00737BB2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216C84">
        <w:rPr>
          <w:rFonts w:ascii="Arial" w:eastAsia="Times New Roman" w:hAnsi="Arial" w:cs="Arial"/>
          <w:sz w:val="20"/>
          <w:szCs w:val="20"/>
          <w:lang w:bidi="ar-SA"/>
        </w:rPr>
        <w:t xml:space="preserve">- wzór umowy     </w:t>
      </w:r>
    </w:p>
    <w:p w14:paraId="3BCB274C" w14:textId="77777777" w:rsidR="00737BB2" w:rsidRPr="00216C84" w:rsidRDefault="00737BB2" w:rsidP="00737BB2">
      <w:pPr>
        <w:autoSpaceDE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10398B" w14:textId="57BF31EE" w:rsidR="00737BB2" w:rsidRPr="00216C84" w:rsidRDefault="00737BB2" w:rsidP="00A13B22">
      <w:pPr>
        <w:autoSpaceDE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16C84">
        <w:rPr>
          <w:rFonts w:ascii="Arial" w:hAnsi="Arial" w:cs="Arial"/>
          <w:b/>
          <w:bCs/>
          <w:sz w:val="20"/>
          <w:szCs w:val="20"/>
        </w:rPr>
        <w:t>UMOWA nr ………………….</w:t>
      </w:r>
    </w:p>
    <w:p w14:paraId="6BBEB0CD" w14:textId="77777777" w:rsidR="0030104D" w:rsidRPr="00216C84" w:rsidRDefault="0030104D" w:rsidP="00737BB2">
      <w:pPr>
        <w:pStyle w:val="Standard"/>
        <w:rPr>
          <w:rFonts w:ascii="Arial" w:hAnsi="Arial" w:cs="Arial"/>
          <w:b/>
          <w:sz w:val="20"/>
          <w:szCs w:val="20"/>
        </w:rPr>
      </w:pPr>
    </w:p>
    <w:p w14:paraId="0D9187B6" w14:textId="46669639" w:rsidR="0030104D" w:rsidRPr="00216C84" w:rsidRDefault="00821B19">
      <w:pPr>
        <w:pStyle w:val="Standarduser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>zawarta  pomiędzy:</w:t>
      </w:r>
    </w:p>
    <w:p w14:paraId="230FFF80" w14:textId="14D5EBBD" w:rsidR="0030104D" w:rsidRPr="00216C84" w:rsidRDefault="00821B19">
      <w:pPr>
        <w:pStyle w:val="Standarduser"/>
        <w:spacing w:line="360" w:lineRule="auto"/>
        <w:ind w:left="-15"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b/>
          <w:bCs/>
          <w:sz w:val="20"/>
          <w:szCs w:val="20"/>
          <w:shd w:val="clear" w:color="auto" w:fill="FFFFFF"/>
        </w:rPr>
        <w:t>Powiatem Ostrzeszowskim</w:t>
      </w:r>
      <w:r w:rsidR="001C4570" w:rsidRPr="00216C8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z siedzibą Starostwa Powiatowego w Ostrzeszowie, </w:t>
      </w:r>
      <w:r w:rsidRPr="00216C8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ul. Zamkowa 31, 63-500 Ostrzeszów, NIP: 5140201793, REGON: 250854777</w:t>
      </w:r>
    </w:p>
    <w:p w14:paraId="37C995B0" w14:textId="52D6637E" w:rsidR="0030104D" w:rsidRPr="00216C84" w:rsidRDefault="00821B19">
      <w:pPr>
        <w:pStyle w:val="Standarduser"/>
        <w:spacing w:line="360" w:lineRule="auto"/>
        <w:ind w:left="-1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16C84">
        <w:rPr>
          <w:rFonts w:ascii="Arial" w:hAnsi="Arial" w:cs="Arial"/>
          <w:sz w:val="20"/>
          <w:szCs w:val="20"/>
          <w:shd w:val="clear" w:color="auto" w:fill="FFFFFF"/>
        </w:rPr>
        <w:t xml:space="preserve">reprezentowanym przez:  </w:t>
      </w:r>
    </w:p>
    <w:p w14:paraId="4B803FA7" w14:textId="615285A0" w:rsidR="0030104D" w:rsidRPr="00216C84" w:rsidRDefault="00737BB2">
      <w:pPr>
        <w:pStyle w:val="Standarduser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b/>
          <w:sz w:val="20"/>
          <w:szCs w:val="20"/>
          <w:shd w:val="clear" w:color="auto" w:fill="FFFFFF"/>
        </w:rPr>
        <w:t>1…………………………………………………………………..</w:t>
      </w:r>
    </w:p>
    <w:p w14:paraId="1216C4C9" w14:textId="1D41DB78" w:rsidR="0030104D" w:rsidRPr="00216C84" w:rsidRDefault="00737BB2">
      <w:pPr>
        <w:pStyle w:val="Standarduser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b/>
          <w:sz w:val="20"/>
          <w:szCs w:val="20"/>
          <w:shd w:val="clear" w:color="auto" w:fill="FFFFFF"/>
        </w:rPr>
        <w:t>2……………………………………………………………………</w:t>
      </w:r>
    </w:p>
    <w:p w14:paraId="0E8801B4" w14:textId="7327A6EB" w:rsidR="0030104D" w:rsidRPr="00216C84" w:rsidRDefault="00821B19">
      <w:pPr>
        <w:pStyle w:val="Standarduser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216C8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przy kontrasygnacie </w:t>
      </w:r>
      <w:r w:rsidR="00737BB2" w:rsidRPr="00216C8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Skarbnika Powiatu ………………………………………………………</w:t>
      </w:r>
    </w:p>
    <w:p w14:paraId="6D93F095" w14:textId="5E8AA1EE" w:rsidR="0030104D" w:rsidRPr="00216C84" w:rsidRDefault="00821B19">
      <w:pPr>
        <w:pStyle w:val="Standarduser"/>
        <w:spacing w:line="360" w:lineRule="auto"/>
        <w:ind w:left="-15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216C8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zwanym </w:t>
      </w:r>
      <w:r w:rsidR="00216C84" w:rsidRPr="00216C8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w </w:t>
      </w:r>
      <w:r w:rsidRPr="00216C8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dal</w:t>
      </w:r>
      <w:r w:rsidR="00737BB2" w:rsidRPr="00216C8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szej treści umowy</w:t>
      </w:r>
      <w:r w:rsidRPr="00216C8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„Zamawiającym”,</w:t>
      </w:r>
    </w:p>
    <w:p w14:paraId="4B3EA146" w14:textId="77777777" w:rsidR="00A13B22" w:rsidRPr="00216C84" w:rsidRDefault="00821B19">
      <w:pPr>
        <w:pStyle w:val="Standarduser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16C84">
        <w:rPr>
          <w:rFonts w:ascii="Arial" w:hAnsi="Arial" w:cs="Arial"/>
          <w:color w:val="000000"/>
          <w:sz w:val="22"/>
          <w:szCs w:val="22"/>
        </w:rPr>
        <w:t>a</w:t>
      </w:r>
    </w:p>
    <w:p w14:paraId="45D08291" w14:textId="7529DD5A" w:rsidR="0030104D" w:rsidRPr="00DD777B" w:rsidRDefault="00737BB2">
      <w:pPr>
        <w:pStyle w:val="Standarduser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16C84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 w:rsidR="00821B19" w:rsidRPr="00216C84">
        <w:rPr>
          <w:rFonts w:ascii="Arial" w:hAnsi="Arial" w:cs="Arial"/>
          <w:color w:val="000000"/>
          <w:sz w:val="22"/>
          <w:szCs w:val="22"/>
        </w:rPr>
        <w:br/>
      </w:r>
      <w:r w:rsidR="00821B19" w:rsidRPr="00216C84">
        <w:rPr>
          <w:rFonts w:ascii="Arial" w:hAnsi="Arial" w:cs="Arial"/>
          <w:sz w:val="20"/>
          <w:szCs w:val="20"/>
          <w:shd w:val="clear" w:color="auto" w:fill="FFFFFF"/>
        </w:rPr>
        <w:t>reprezentowanym przez:</w:t>
      </w:r>
      <w:r w:rsidRPr="00216C84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</w:t>
      </w:r>
    </w:p>
    <w:p w14:paraId="2D5FBCD9" w14:textId="6533340B" w:rsidR="008372E6" w:rsidRPr="00216C84" w:rsidRDefault="00821B19">
      <w:pPr>
        <w:pStyle w:val="Standarduser"/>
        <w:spacing w:line="360" w:lineRule="auto"/>
        <w:ind w:right="141"/>
        <w:jc w:val="both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</w:pPr>
      <w:r w:rsidRPr="00216C84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zwanym</w:t>
      </w:r>
      <w:r w:rsidR="00216C84" w:rsidRPr="00216C84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w</w:t>
      </w:r>
      <w:r w:rsidRPr="00216C84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dal</w:t>
      </w:r>
      <w:r w:rsidR="00737BB2" w:rsidRPr="00216C84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szej treści umowy</w:t>
      </w:r>
      <w:r w:rsidRPr="00216C84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„Wykonawcą</w:t>
      </w:r>
      <w:r w:rsidR="00A13B22" w:rsidRPr="00216C84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”</w:t>
      </w:r>
    </w:p>
    <w:p w14:paraId="22FED90B" w14:textId="77777777" w:rsidR="00115C21" w:rsidRPr="00216C84" w:rsidRDefault="00115C21" w:rsidP="00737BB2">
      <w:pPr>
        <w:pStyle w:val="Zwykytekst1"/>
        <w:spacing w:line="360" w:lineRule="auto"/>
        <w:ind w:right="142"/>
        <w:contextualSpacing/>
        <w:jc w:val="both"/>
        <w:rPr>
          <w:rFonts w:ascii="Arial" w:hAnsi="Arial" w:cs="Arial"/>
          <w:sz w:val="20"/>
          <w:szCs w:val="20"/>
        </w:rPr>
      </w:pPr>
    </w:p>
    <w:p w14:paraId="57AEABBE" w14:textId="7CE51FCA" w:rsidR="0030104D" w:rsidRPr="00216C84" w:rsidRDefault="00A13B22" w:rsidP="00737BB2">
      <w:pPr>
        <w:pStyle w:val="Zwykytekst1"/>
        <w:spacing w:line="360" w:lineRule="auto"/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>W</w:t>
      </w:r>
      <w:r w:rsidR="00737BB2" w:rsidRPr="00216C84">
        <w:rPr>
          <w:rFonts w:ascii="Arial" w:hAnsi="Arial" w:cs="Arial"/>
          <w:sz w:val="20"/>
          <w:szCs w:val="20"/>
        </w:rPr>
        <w:t xml:space="preserve"> wyniku przeprowadzenia postępowania o udzielenie zamówienia publicznego, w trybie podstawowym, o którym mowa w art. 275 pkt 1 ustawy z dnia 11 września 2019 r. -</w:t>
      </w:r>
      <w:r w:rsidR="00737BB2" w:rsidRPr="00216C84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737BB2" w:rsidRPr="00216C84">
        <w:rPr>
          <w:rFonts w:ascii="Arial" w:hAnsi="Arial" w:cs="Arial"/>
          <w:sz w:val="20"/>
          <w:szCs w:val="20"/>
        </w:rPr>
        <w:t xml:space="preserve">Prawo zamówień publicznych (tj. Dz. U. z </w:t>
      </w:r>
      <w:r w:rsidR="00737BB2" w:rsidRPr="00216C84">
        <w:rPr>
          <w:rFonts w:ascii="Arial" w:eastAsia="Times New Roman" w:hAnsi="Arial" w:cs="Arial"/>
          <w:sz w:val="20"/>
          <w:szCs w:val="20"/>
          <w:lang w:eastAsia="pl-PL"/>
        </w:rPr>
        <w:t>2024 r. poz. 1320</w:t>
      </w:r>
      <w:r w:rsidR="00216C84" w:rsidRPr="00216C84">
        <w:rPr>
          <w:rFonts w:ascii="Arial" w:eastAsia="Times New Roman" w:hAnsi="Arial" w:cs="Arial"/>
          <w:sz w:val="20"/>
          <w:szCs w:val="20"/>
          <w:lang w:eastAsia="pl-PL"/>
        </w:rPr>
        <w:t>, dalej „</w:t>
      </w:r>
      <w:proofErr w:type="spellStart"/>
      <w:r w:rsidR="00216C84" w:rsidRPr="00216C8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216C84" w:rsidRPr="00216C84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737BB2" w:rsidRPr="00216C84">
        <w:rPr>
          <w:rFonts w:ascii="Arial" w:hAnsi="Arial" w:cs="Arial"/>
          <w:sz w:val="20"/>
          <w:szCs w:val="20"/>
        </w:rPr>
        <w:t>), Strony zawierają umowę o następującej treści:</w:t>
      </w:r>
    </w:p>
    <w:p w14:paraId="62FF8F3C" w14:textId="77777777" w:rsidR="0030104D" w:rsidRPr="00216C84" w:rsidRDefault="0030104D">
      <w:pPr>
        <w:pStyle w:val="Zwykytekst1"/>
        <w:ind w:right="141"/>
        <w:jc w:val="both"/>
        <w:rPr>
          <w:rFonts w:ascii="Arial" w:hAnsi="Arial" w:cs="Arial"/>
          <w:color w:val="000000"/>
          <w:sz w:val="22"/>
          <w:szCs w:val="22"/>
        </w:rPr>
      </w:pPr>
    </w:p>
    <w:p w14:paraId="482A4188" w14:textId="670D9399" w:rsidR="0030104D" w:rsidRPr="00216C84" w:rsidRDefault="00821B19" w:rsidP="0054027F">
      <w:pPr>
        <w:pStyle w:val="Zwykytekst1"/>
        <w:ind w:right="14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16C84">
        <w:rPr>
          <w:rFonts w:ascii="Arial" w:hAnsi="Arial" w:cs="Arial"/>
          <w:b/>
          <w:color w:val="000000"/>
          <w:sz w:val="22"/>
          <w:szCs w:val="22"/>
        </w:rPr>
        <w:t>§ 1.</w:t>
      </w:r>
    </w:p>
    <w:p w14:paraId="032E9B9E" w14:textId="7CC73EB6" w:rsidR="00DF7AC2" w:rsidRPr="00216C84" w:rsidRDefault="00821B19" w:rsidP="00DF7AC2">
      <w:pPr>
        <w:pStyle w:val="Standard"/>
        <w:numPr>
          <w:ilvl w:val="0"/>
          <w:numId w:val="5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Przedmiotem umowy jest </w:t>
      </w:r>
      <w:r w:rsidR="00DF7AC2" w:rsidRPr="00216C84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216C84">
        <w:rPr>
          <w:rFonts w:ascii="Arial" w:eastAsia="Times New Roman" w:hAnsi="Arial" w:cs="Arial"/>
          <w:sz w:val="20"/>
          <w:szCs w:val="20"/>
          <w:lang w:eastAsia="pl-PL"/>
        </w:rPr>
        <w:t xml:space="preserve">ostawa tablic rejestracyjnych </w:t>
      </w:r>
      <w:r w:rsidR="00DF7AC2" w:rsidRPr="00216C84">
        <w:rPr>
          <w:rFonts w:ascii="Arial" w:eastAsia="Times New Roman" w:hAnsi="Arial" w:cs="Arial"/>
          <w:sz w:val="20"/>
          <w:szCs w:val="20"/>
          <w:lang w:eastAsia="pl-PL"/>
        </w:rPr>
        <w:t xml:space="preserve">oraz wtórników tablic </w:t>
      </w:r>
      <w:r w:rsidRPr="00216C84">
        <w:rPr>
          <w:rFonts w:ascii="Arial" w:eastAsia="Times New Roman" w:hAnsi="Arial" w:cs="Arial"/>
          <w:sz w:val="20"/>
          <w:szCs w:val="20"/>
          <w:lang w:eastAsia="pl-PL"/>
        </w:rPr>
        <w:t>dla Wydziału Komunikacji Starostwa Powiatowego w Ostrzeszowie</w:t>
      </w:r>
      <w:r w:rsidR="00216C84" w:rsidRPr="00216C84">
        <w:rPr>
          <w:rFonts w:ascii="Arial" w:eastAsia="Times New Roman" w:hAnsi="Arial" w:cs="Arial"/>
          <w:sz w:val="20"/>
          <w:szCs w:val="20"/>
          <w:lang w:eastAsia="pl-PL"/>
        </w:rPr>
        <w:t xml:space="preserve"> określonych w </w:t>
      </w:r>
      <w:r w:rsidR="00216C84" w:rsidRPr="00CB31AB">
        <w:rPr>
          <w:rFonts w:ascii="Arial" w:eastAsia="Times New Roman" w:hAnsi="Arial" w:cs="Arial"/>
          <w:sz w:val="20"/>
          <w:szCs w:val="20"/>
          <w:lang w:eastAsia="pl-PL"/>
        </w:rPr>
        <w:t>załączniku nr 1 do umowy</w:t>
      </w:r>
      <w:r w:rsidRPr="00CB31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421A033C" w14:textId="6368EF92" w:rsidR="0030104D" w:rsidRPr="00E34C4B" w:rsidRDefault="00821B19" w:rsidP="003A3474">
      <w:pPr>
        <w:pStyle w:val="Standard"/>
        <w:numPr>
          <w:ilvl w:val="0"/>
          <w:numId w:val="5"/>
        </w:numPr>
        <w:spacing w:line="360" w:lineRule="auto"/>
        <w:ind w:left="357" w:hanging="357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216C8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zobowiązuje się </w:t>
      </w:r>
      <w:r w:rsidR="00DF7AC2" w:rsidRPr="00216C8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dostarczać</w:t>
      </w:r>
      <w:r w:rsidRPr="00216C8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Zamawiającemu partiami,</w:t>
      </w:r>
      <w:r w:rsidR="00DF7AC2" w:rsidRPr="00216C8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własny koszt, tablice rejestracyjne z numerami podanymi przez Zamawiającego, wykonane według wzorów określonych w Rozporządzeniu Ministra Infrastruktury z dnia 31 sierpnia 2022 r.  </w:t>
      </w:r>
      <w:r w:rsidR="00DF7AC2" w:rsidRPr="00216C84">
        <w:rPr>
          <w:rFonts w:ascii="Arial" w:hAnsi="Arial" w:cs="Arial"/>
          <w:sz w:val="20"/>
          <w:szCs w:val="20"/>
        </w:rPr>
        <w:t>w sprawie rejestracji i oznakowania pojazdów, wymagań dla tablic rejestracyjnych oraz wzorów innych dokumentów związanych z rejestracją pojazdów i warunkami określonymi w Rozporządzeniu Ministra Transportu, Budownictwa i Gospodarki Morskiej z dnia 2 maja 2012 r. w sprawie warunków produkcji oraz sposobu dystrybucji tablic rejestracyjnych i znaków legalizacyjnych,</w:t>
      </w:r>
      <w:r w:rsidRPr="00216C8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E34C4B">
        <w:rPr>
          <w:rFonts w:ascii="Arial" w:eastAsia="Times New Roman" w:hAnsi="Arial" w:cs="Arial"/>
          <w:sz w:val="20"/>
          <w:szCs w:val="20"/>
          <w:lang w:eastAsia="pl-PL"/>
        </w:rPr>
        <w:t>na warunkach określonych</w:t>
      </w:r>
      <w:r w:rsidR="00216C84" w:rsidRPr="00E34C4B">
        <w:rPr>
          <w:rFonts w:ascii="Arial" w:eastAsia="Times New Roman" w:hAnsi="Arial" w:cs="Arial"/>
          <w:sz w:val="20"/>
          <w:szCs w:val="20"/>
          <w:lang w:eastAsia="pl-PL"/>
        </w:rPr>
        <w:t xml:space="preserve"> ilościowo,</w:t>
      </w:r>
      <w:r w:rsidRPr="00E34C4B">
        <w:rPr>
          <w:rFonts w:ascii="Arial" w:eastAsia="Times New Roman" w:hAnsi="Arial" w:cs="Arial"/>
          <w:sz w:val="20"/>
          <w:szCs w:val="20"/>
          <w:lang w:eastAsia="pl-PL"/>
        </w:rPr>
        <w:t xml:space="preserve"> asortymentowo i cenowo </w:t>
      </w:r>
      <w:r w:rsidR="00216C84" w:rsidRPr="00E34C4B">
        <w:rPr>
          <w:rFonts w:ascii="Arial" w:eastAsia="Times New Roman" w:hAnsi="Arial" w:cs="Arial"/>
          <w:sz w:val="20"/>
          <w:szCs w:val="20"/>
          <w:lang w:eastAsia="pl-PL"/>
        </w:rPr>
        <w:t xml:space="preserve">w SWZ I </w:t>
      </w:r>
      <w:r w:rsidRPr="00E34C4B">
        <w:rPr>
          <w:rFonts w:ascii="Arial" w:eastAsia="Times New Roman" w:hAnsi="Arial" w:cs="Arial"/>
          <w:sz w:val="20"/>
          <w:szCs w:val="20"/>
          <w:lang w:eastAsia="pl-PL"/>
        </w:rPr>
        <w:t>zgodnie z przedstawioną ofertą</w:t>
      </w:r>
      <w:r w:rsidRPr="00E34C4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66E7D1CD" w14:textId="181C028D" w:rsidR="00422C00" w:rsidRPr="006E1202" w:rsidRDefault="005B3C8F" w:rsidP="00422C00">
      <w:pPr>
        <w:pStyle w:val="Standard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>W przypadku zmian</w:t>
      </w:r>
      <w:r w:rsidR="00216C84" w:rsidRPr="006E1202">
        <w:rPr>
          <w:rFonts w:ascii="Arial" w:hAnsi="Arial" w:cs="Arial"/>
          <w:sz w:val="20"/>
          <w:szCs w:val="20"/>
        </w:rPr>
        <w:t>y</w:t>
      </w:r>
      <w:r w:rsidRPr="006E1202">
        <w:rPr>
          <w:rFonts w:ascii="Arial" w:hAnsi="Arial" w:cs="Arial"/>
          <w:sz w:val="20"/>
          <w:szCs w:val="20"/>
        </w:rPr>
        <w:t xml:space="preserve"> </w:t>
      </w:r>
      <w:r w:rsidR="00FE391E" w:rsidRPr="006E1202">
        <w:rPr>
          <w:rFonts w:ascii="Arial" w:hAnsi="Arial" w:cs="Arial"/>
          <w:sz w:val="20"/>
          <w:szCs w:val="20"/>
        </w:rPr>
        <w:t xml:space="preserve">przepisów </w:t>
      </w:r>
      <w:r w:rsidRPr="006E1202">
        <w:rPr>
          <w:rFonts w:ascii="Arial" w:hAnsi="Arial" w:cs="Arial"/>
          <w:sz w:val="20"/>
          <w:szCs w:val="20"/>
        </w:rPr>
        <w:t>dotycząc</w:t>
      </w:r>
      <w:r w:rsidR="00216C84" w:rsidRPr="006E1202">
        <w:rPr>
          <w:rFonts w:ascii="Arial" w:hAnsi="Arial" w:cs="Arial"/>
          <w:sz w:val="20"/>
          <w:szCs w:val="20"/>
        </w:rPr>
        <w:t>ych</w:t>
      </w:r>
      <w:r w:rsidRPr="006E1202">
        <w:rPr>
          <w:rFonts w:ascii="Arial" w:hAnsi="Arial" w:cs="Arial"/>
          <w:sz w:val="20"/>
          <w:szCs w:val="20"/>
        </w:rPr>
        <w:t xml:space="preserve"> wzorów tablic lub umieszczonych na nich znaków i symboli, Wykonawca zobowiązuje się do ich uwzględnienia w ramach zawartej umowy oraz dostarczenia nowych certyfikatów na każdy rodzaj tablic.</w:t>
      </w:r>
    </w:p>
    <w:p w14:paraId="666886A7" w14:textId="5D468695" w:rsidR="00422C00" w:rsidRPr="006E1202" w:rsidRDefault="00422C00" w:rsidP="00422C00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>Dopuszcza się zamówienie innych tablic rejestracyjnych w zakresie koniecznym do realizacji zmienionych w przyszłości przepisów prawa, np. w zakresie nowego wzoru tablic rejestracyjnych. Cena nowej tablicy będzie taka sama jak cena tablicy tego samego rodzaju,  a jeśli nie będzie odpowiednika, to cena nowej tablicy będzie taka jak zwyczajnej samochodowej.</w:t>
      </w:r>
    </w:p>
    <w:p w14:paraId="18EBD59E" w14:textId="3C7FA6F2" w:rsidR="00422C00" w:rsidRPr="006E1202" w:rsidRDefault="00216C84" w:rsidP="00422C00">
      <w:pPr>
        <w:pStyle w:val="Standard"/>
        <w:numPr>
          <w:ilvl w:val="0"/>
          <w:numId w:val="5"/>
        </w:numPr>
        <w:tabs>
          <w:tab w:val="right" w:pos="-3753"/>
        </w:tabs>
        <w:spacing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 xml:space="preserve">Szacunkowe ilości tablic rejestracyjnych podane w formularzu cenowym oraz </w:t>
      </w:r>
      <w:r w:rsidRPr="00CB31AB">
        <w:rPr>
          <w:rFonts w:ascii="Arial" w:hAnsi="Arial" w:cs="Arial"/>
          <w:sz w:val="20"/>
          <w:szCs w:val="20"/>
        </w:rPr>
        <w:t>wartość brutto (zł)</w:t>
      </w:r>
      <w:r w:rsidRPr="006E1202">
        <w:rPr>
          <w:rFonts w:ascii="Arial" w:hAnsi="Arial" w:cs="Arial"/>
          <w:sz w:val="20"/>
          <w:szCs w:val="20"/>
        </w:rPr>
        <w:t xml:space="preserve"> podana przez Wykonawcę za wykonanie całości zamówienia służy jedynie do porównania ofert w celu wyboru Wykonawcy na podstawie najkorzystniejszej oferty. Rzeczywiste wynagrodzenie Wykonawcy obliczane będzie według </w:t>
      </w:r>
      <w:r w:rsidR="008E0DB1" w:rsidRPr="00CB31AB">
        <w:rPr>
          <w:rFonts w:ascii="Arial" w:hAnsi="Arial" w:cs="Arial"/>
          <w:sz w:val="20"/>
          <w:szCs w:val="20"/>
        </w:rPr>
        <w:t xml:space="preserve">cen jednostkowych netto </w:t>
      </w:r>
      <w:r w:rsidRPr="00CB31AB">
        <w:rPr>
          <w:rFonts w:ascii="Arial" w:hAnsi="Arial" w:cs="Arial"/>
          <w:sz w:val="20"/>
          <w:szCs w:val="20"/>
        </w:rPr>
        <w:t>podanych w załączniku nr 1 do umowy</w:t>
      </w:r>
      <w:r w:rsidR="008E0DB1" w:rsidRPr="00CB31AB">
        <w:rPr>
          <w:rFonts w:ascii="Arial" w:hAnsi="Arial" w:cs="Arial"/>
          <w:sz w:val="20"/>
          <w:szCs w:val="20"/>
        </w:rPr>
        <w:t xml:space="preserve"> i ilości faktycznie wykonanych dostaw wg. Ilości i rodzaju zgodnie ze zleceniami przekazanymi przez Zamawiającego</w:t>
      </w:r>
      <w:r w:rsidRPr="00CB31AB">
        <w:rPr>
          <w:rFonts w:ascii="Arial" w:hAnsi="Arial" w:cs="Arial"/>
          <w:sz w:val="20"/>
          <w:szCs w:val="20"/>
        </w:rPr>
        <w:t>.</w:t>
      </w:r>
      <w:r w:rsidRPr="006E1202">
        <w:rPr>
          <w:rFonts w:ascii="Arial" w:hAnsi="Arial" w:cs="Arial"/>
          <w:sz w:val="20"/>
          <w:szCs w:val="20"/>
        </w:rPr>
        <w:t xml:space="preserve"> </w:t>
      </w:r>
      <w:r w:rsidRPr="006E1202">
        <w:rPr>
          <w:rFonts w:ascii="Arial" w:hAnsi="Arial" w:cs="Arial"/>
          <w:sz w:val="20"/>
          <w:szCs w:val="20"/>
        </w:rPr>
        <w:lastRenderedPageBreak/>
        <w:t>Zamawiający zastrzega sobie prawo, gdy zakup danego rodzaju tablic rejestracyjnych w ilościach podanych przez Zamawiającego w formularzu cenowym staje się bezzasadny, do zmian ilości (proporcji) poszczególnych tablic polegających na zwiększeniu ilości zamawianych w trakcie realizacji umowy tablic jednego typu kosztem zmniejszenia ilości zamawianych tablic innych typów w ramach wartości niniejszej umowy brutto. Powyższe zmiany nie mogą spowodować zmian cen jednostkowych oraz przekroczenia wartości umowy (brutto). Zamawiający zastrzega sobie również prawo do ograniczenia zakresu przedmiotu umowy do 70% wartości umowy brutto. Niewykorzystanie przez Zamawiającego 30% wartości umowy brutto nie może stanowić podstawy do roszczeń odszkodowawczych ze strony Wykonawcy z tytułu niezrealizowania zamówienia.</w:t>
      </w:r>
    </w:p>
    <w:p w14:paraId="7232800E" w14:textId="77777777" w:rsidR="00216C84" w:rsidRPr="006E1202" w:rsidRDefault="00216C84" w:rsidP="00216C84">
      <w:pPr>
        <w:pStyle w:val="Standard"/>
        <w:tabs>
          <w:tab w:val="right" w:pos="-3753"/>
        </w:tabs>
        <w:spacing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0166AC4C" w14:textId="6F6BE2E1" w:rsidR="005B3C8F" w:rsidRPr="006E1202" w:rsidRDefault="00422C00" w:rsidP="00422C00">
      <w:pPr>
        <w:pStyle w:val="Standard"/>
        <w:spacing w:line="360" w:lineRule="auto"/>
        <w:ind w:left="4254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>§2</w:t>
      </w:r>
    </w:p>
    <w:p w14:paraId="44E114EE" w14:textId="378788CE" w:rsidR="00644E00" w:rsidRPr="008E0DB1" w:rsidRDefault="00902491" w:rsidP="00216C84">
      <w:pPr>
        <w:pStyle w:val="Zwykytekst1"/>
        <w:tabs>
          <w:tab w:val="left" w:pos="-1071"/>
        </w:tabs>
        <w:spacing w:line="360" w:lineRule="auto"/>
        <w:ind w:right="14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E0DB1">
        <w:rPr>
          <w:rFonts w:ascii="Arial" w:hAnsi="Arial" w:cs="Arial"/>
          <w:sz w:val="20"/>
          <w:szCs w:val="20"/>
        </w:rPr>
        <w:t xml:space="preserve">Dostawy odbywać się będą od dnia 01 stycznia 2025r. do dnia 31 grudnia 2026 r., lub do wyczerpania całkowitej kwoty, o której mowa w </w:t>
      </w:r>
      <w:r w:rsidRPr="008E0DB1">
        <w:rPr>
          <w:rFonts w:ascii="Arial" w:hAnsi="Arial" w:cs="Arial"/>
          <w:bCs/>
          <w:sz w:val="20"/>
          <w:szCs w:val="20"/>
        </w:rPr>
        <w:t xml:space="preserve">§ </w:t>
      </w:r>
      <w:r w:rsidR="00216C84" w:rsidRPr="008E0DB1">
        <w:rPr>
          <w:rFonts w:ascii="Arial" w:hAnsi="Arial" w:cs="Arial"/>
          <w:bCs/>
          <w:sz w:val="20"/>
          <w:szCs w:val="20"/>
        </w:rPr>
        <w:t>7</w:t>
      </w:r>
      <w:r w:rsidRPr="008E0DB1">
        <w:rPr>
          <w:rFonts w:ascii="Arial" w:hAnsi="Arial" w:cs="Arial"/>
          <w:bCs/>
          <w:sz w:val="20"/>
          <w:szCs w:val="20"/>
        </w:rPr>
        <w:t xml:space="preserve"> ust. 1</w:t>
      </w:r>
      <w:r w:rsidR="00216C84" w:rsidRPr="008E0DB1">
        <w:rPr>
          <w:rFonts w:ascii="Arial" w:hAnsi="Arial" w:cs="Arial"/>
          <w:bCs/>
          <w:sz w:val="20"/>
          <w:szCs w:val="20"/>
        </w:rPr>
        <w:t>,</w:t>
      </w:r>
      <w:r w:rsidRPr="008E0DB1">
        <w:rPr>
          <w:rFonts w:ascii="Arial" w:hAnsi="Arial" w:cs="Arial"/>
          <w:bCs/>
          <w:sz w:val="20"/>
          <w:szCs w:val="20"/>
        </w:rPr>
        <w:t xml:space="preserve"> w zależności od tego, </w:t>
      </w:r>
      <w:r w:rsidR="00216C84" w:rsidRPr="008E0DB1">
        <w:rPr>
          <w:rFonts w:ascii="Arial" w:hAnsi="Arial" w:cs="Arial"/>
          <w:bCs/>
          <w:sz w:val="20"/>
          <w:szCs w:val="20"/>
        </w:rPr>
        <w:t>co</w:t>
      </w:r>
      <w:r w:rsidRPr="008E0DB1">
        <w:rPr>
          <w:rFonts w:ascii="Arial" w:hAnsi="Arial" w:cs="Arial"/>
          <w:bCs/>
          <w:sz w:val="20"/>
          <w:szCs w:val="20"/>
        </w:rPr>
        <w:t xml:space="preserve"> nastąpi pierwsze</w:t>
      </w:r>
    </w:p>
    <w:p w14:paraId="1FC3D9CE" w14:textId="77777777" w:rsidR="00216C84" w:rsidRPr="006E1202" w:rsidRDefault="00216C84" w:rsidP="00216C84">
      <w:pPr>
        <w:pStyle w:val="Zwykytekst1"/>
        <w:tabs>
          <w:tab w:val="left" w:pos="-1071"/>
        </w:tabs>
        <w:spacing w:line="360" w:lineRule="auto"/>
        <w:ind w:right="147"/>
        <w:contextualSpacing/>
        <w:jc w:val="both"/>
        <w:rPr>
          <w:rFonts w:ascii="Arial" w:hAnsi="Arial" w:cs="Arial"/>
          <w:bCs/>
        </w:rPr>
      </w:pPr>
    </w:p>
    <w:p w14:paraId="1521345C" w14:textId="212650B4" w:rsidR="006E1202" w:rsidRPr="006E1202" w:rsidRDefault="00902491" w:rsidP="00902491">
      <w:pPr>
        <w:pStyle w:val="Standard"/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b/>
          <w:bCs/>
          <w:sz w:val="20"/>
          <w:szCs w:val="20"/>
        </w:rPr>
        <w:tab/>
      </w:r>
      <w:r w:rsidRPr="006E1202">
        <w:rPr>
          <w:rFonts w:ascii="Arial" w:hAnsi="Arial" w:cs="Arial"/>
          <w:b/>
          <w:bCs/>
          <w:sz w:val="20"/>
          <w:szCs w:val="20"/>
        </w:rPr>
        <w:tab/>
      </w:r>
      <w:r w:rsidRPr="006E1202">
        <w:rPr>
          <w:rFonts w:ascii="Arial" w:hAnsi="Arial" w:cs="Arial"/>
          <w:b/>
          <w:bCs/>
          <w:sz w:val="20"/>
          <w:szCs w:val="20"/>
        </w:rPr>
        <w:tab/>
      </w:r>
      <w:r w:rsidRPr="006E1202">
        <w:rPr>
          <w:rFonts w:ascii="Arial" w:hAnsi="Arial" w:cs="Arial"/>
          <w:b/>
          <w:bCs/>
          <w:sz w:val="20"/>
          <w:szCs w:val="20"/>
        </w:rPr>
        <w:tab/>
      </w:r>
      <w:r w:rsidRPr="006E1202">
        <w:rPr>
          <w:rFonts w:ascii="Arial" w:hAnsi="Arial" w:cs="Arial"/>
          <w:b/>
          <w:bCs/>
          <w:sz w:val="20"/>
          <w:szCs w:val="20"/>
        </w:rPr>
        <w:tab/>
      </w:r>
      <w:r w:rsidRPr="006E1202">
        <w:rPr>
          <w:rFonts w:ascii="Arial" w:hAnsi="Arial" w:cs="Arial"/>
          <w:b/>
          <w:bCs/>
          <w:sz w:val="20"/>
          <w:szCs w:val="20"/>
        </w:rPr>
        <w:tab/>
      </w:r>
      <w:r w:rsidRPr="006E1202">
        <w:rPr>
          <w:rFonts w:ascii="Arial" w:hAnsi="Arial" w:cs="Arial"/>
          <w:b/>
          <w:bCs/>
          <w:sz w:val="20"/>
          <w:szCs w:val="20"/>
        </w:rPr>
        <w:tab/>
      </w:r>
      <w:r w:rsidR="00115C21" w:rsidRPr="006E1202">
        <w:rPr>
          <w:rFonts w:ascii="Arial" w:hAnsi="Arial" w:cs="Arial"/>
          <w:sz w:val="20"/>
          <w:szCs w:val="20"/>
        </w:rPr>
        <w:t xml:space="preserve">§ </w:t>
      </w:r>
      <w:r w:rsidR="00FE391E" w:rsidRPr="006E1202">
        <w:rPr>
          <w:rFonts w:ascii="Arial" w:hAnsi="Arial" w:cs="Arial"/>
          <w:sz w:val="20"/>
          <w:szCs w:val="20"/>
        </w:rPr>
        <w:t>3</w:t>
      </w:r>
    </w:p>
    <w:p w14:paraId="3B036626" w14:textId="77777777" w:rsidR="006E1202" w:rsidRPr="006E1202" w:rsidRDefault="006E1202" w:rsidP="006E1202">
      <w:pPr>
        <w:pStyle w:val="Standard"/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>1. W trakcie obowiązywania umowy Wykonawca zobowiązuje się do:</w:t>
      </w:r>
    </w:p>
    <w:p w14:paraId="0C729287" w14:textId="60D7DFD0" w:rsidR="006E1202" w:rsidRPr="006E1202" w:rsidRDefault="006E1202" w:rsidP="006E1202">
      <w:pPr>
        <w:pStyle w:val="Standard"/>
        <w:numPr>
          <w:ilvl w:val="1"/>
          <w:numId w:val="23"/>
        </w:numPr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 xml:space="preserve">nieodpłatnego odbierania </w:t>
      </w:r>
      <w:r>
        <w:rPr>
          <w:rFonts w:ascii="Arial" w:hAnsi="Arial" w:cs="Arial"/>
          <w:sz w:val="20"/>
          <w:szCs w:val="20"/>
        </w:rPr>
        <w:t xml:space="preserve">od Zamawiającego </w:t>
      </w:r>
      <w:r w:rsidRPr="006E1202">
        <w:rPr>
          <w:rFonts w:ascii="Arial" w:hAnsi="Arial" w:cs="Arial"/>
          <w:sz w:val="20"/>
          <w:szCs w:val="20"/>
        </w:rPr>
        <w:t xml:space="preserve">tablic wycofanych z użytku, o których mowa w art. 74b ust. 1 ustawy Prawo o ruchu drogowym, w ciągu 14 dni od daty powiadomienia Wykonawcy o konieczności odbioru, </w:t>
      </w:r>
    </w:p>
    <w:p w14:paraId="226C0CE7" w14:textId="77777777" w:rsidR="006E1202" w:rsidRPr="006E1202" w:rsidRDefault="006E1202" w:rsidP="006E1202">
      <w:pPr>
        <w:pStyle w:val="Standard"/>
        <w:numPr>
          <w:ilvl w:val="1"/>
          <w:numId w:val="23"/>
        </w:numPr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 xml:space="preserve">postępowania z odebranymi tablicami zgodnie z art. 74b ust. 2 ustawy Prawo </w:t>
      </w:r>
      <w:r w:rsidRPr="006E1202">
        <w:rPr>
          <w:rFonts w:ascii="Arial" w:hAnsi="Arial" w:cs="Arial"/>
          <w:sz w:val="20"/>
          <w:szCs w:val="20"/>
        </w:rPr>
        <w:br/>
        <w:t>o ruchu drogowym,</w:t>
      </w:r>
    </w:p>
    <w:p w14:paraId="2637B4D0" w14:textId="77777777" w:rsidR="006E1202" w:rsidRPr="006E1202" w:rsidRDefault="006E1202" w:rsidP="006E1202">
      <w:pPr>
        <w:pStyle w:val="Standard"/>
        <w:numPr>
          <w:ilvl w:val="1"/>
          <w:numId w:val="23"/>
        </w:numPr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>bezpłatnego użyczenia pojemników na zbierane przez Zamawiającego tablice rejestracyjne z pojazdów przerejestrowanych i wycofanych z ruchu w liczbie co najmniej 6 szt., przy czym pojemniki powinny być trwałe w eksploatacji.</w:t>
      </w:r>
    </w:p>
    <w:p w14:paraId="21DFCAC3" w14:textId="4AAF7689" w:rsidR="006E1202" w:rsidRPr="00CB31AB" w:rsidRDefault="006E1202" w:rsidP="00CB31AB">
      <w:pPr>
        <w:pStyle w:val="Standard"/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 xml:space="preserve">2.Odbiór wycofanych tablic odbywać się </w:t>
      </w:r>
      <w:r>
        <w:rPr>
          <w:rFonts w:ascii="Arial" w:hAnsi="Arial" w:cs="Arial"/>
          <w:sz w:val="20"/>
          <w:szCs w:val="20"/>
        </w:rPr>
        <w:t xml:space="preserve">będzie </w:t>
      </w:r>
      <w:r w:rsidRPr="006E1202">
        <w:rPr>
          <w:rFonts w:ascii="Arial" w:hAnsi="Arial" w:cs="Arial"/>
          <w:sz w:val="20"/>
          <w:szCs w:val="20"/>
        </w:rPr>
        <w:t xml:space="preserve">nie rzadziej niż 1 raz na 3 miesiące, chyba że strony wspólnie ustalą częstszy odbiór. Odbiór wycofanych z eksploatacji tablic rejestracyjnych odbywać się będzie na podstawie protokołu zdawczo-odbiorczego, </w:t>
      </w:r>
      <w:r w:rsidRPr="00CB31AB">
        <w:rPr>
          <w:rFonts w:ascii="Arial" w:hAnsi="Arial" w:cs="Arial"/>
          <w:sz w:val="20"/>
          <w:szCs w:val="20"/>
        </w:rPr>
        <w:t>stanowiącego załącznik nr 2</w:t>
      </w:r>
      <w:r w:rsidRPr="006E1202">
        <w:rPr>
          <w:rFonts w:ascii="Arial" w:hAnsi="Arial" w:cs="Arial"/>
          <w:sz w:val="20"/>
          <w:szCs w:val="20"/>
        </w:rPr>
        <w:t xml:space="preserve"> do umowy, podpisanego przez Strony.</w:t>
      </w:r>
      <w:r w:rsidR="0092174B">
        <w:rPr>
          <w:rFonts w:ascii="Arial" w:hAnsi="Arial" w:cs="Arial"/>
          <w:sz w:val="20"/>
          <w:szCs w:val="20"/>
        </w:rPr>
        <w:t xml:space="preserve"> </w:t>
      </w:r>
    </w:p>
    <w:p w14:paraId="3CEACBCB" w14:textId="53B651F7" w:rsidR="006E1202" w:rsidRPr="006E1202" w:rsidRDefault="006E1202" w:rsidP="00902491">
      <w:pPr>
        <w:pStyle w:val="Standard"/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ab/>
      </w:r>
      <w:r w:rsidRPr="006E1202">
        <w:rPr>
          <w:rFonts w:ascii="Arial" w:hAnsi="Arial" w:cs="Arial"/>
          <w:sz w:val="20"/>
          <w:szCs w:val="20"/>
        </w:rPr>
        <w:tab/>
      </w:r>
      <w:r w:rsidRPr="006E1202">
        <w:rPr>
          <w:rFonts w:ascii="Arial" w:hAnsi="Arial" w:cs="Arial"/>
          <w:sz w:val="20"/>
          <w:szCs w:val="20"/>
        </w:rPr>
        <w:tab/>
      </w:r>
      <w:r w:rsidRPr="006E1202">
        <w:rPr>
          <w:rFonts w:ascii="Arial" w:hAnsi="Arial" w:cs="Arial"/>
          <w:sz w:val="20"/>
          <w:szCs w:val="20"/>
        </w:rPr>
        <w:tab/>
      </w:r>
      <w:r w:rsidRPr="006E1202">
        <w:rPr>
          <w:rFonts w:ascii="Arial" w:hAnsi="Arial" w:cs="Arial"/>
          <w:sz w:val="20"/>
          <w:szCs w:val="20"/>
        </w:rPr>
        <w:tab/>
      </w:r>
      <w:r w:rsidRPr="006E1202">
        <w:rPr>
          <w:rFonts w:ascii="Arial" w:hAnsi="Arial" w:cs="Arial"/>
          <w:sz w:val="20"/>
          <w:szCs w:val="20"/>
        </w:rPr>
        <w:tab/>
      </w:r>
      <w:r w:rsidRPr="006E1202">
        <w:rPr>
          <w:rFonts w:ascii="Arial" w:hAnsi="Arial" w:cs="Arial"/>
          <w:sz w:val="20"/>
          <w:szCs w:val="20"/>
        </w:rPr>
        <w:tab/>
        <w:t>§4</w:t>
      </w:r>
    </w:p>
    <w:p w14:paraId="45A3A1EE" w14:textId="02C65451" w:rsidR="00115C21" w:rsidRPr="006E1202" w:rsidRDefault="00902491" w:rsidP="00902491">
      <w:pPr>
        <w:pStyle w:val="Standard"/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 xml:space="preserve">1 . </w:t>
      </w:r>
      <w:r w:rsidR="009256A5" w:rsidRPr="006E1202">
        <w:rPr>
          <w:rFonts w:ascii="Arial" w:hAnsi="Arial" w:cs="Arial"/>
          <w:sz w:val="20"/>
          <w:szCs w:val="20"/>
        </w:rPr>
        <w:t xml:space="preserve">Wykonawca, z zastrzeżeniem ust. </w:t>
      </w:r>
      <w:r w:rsidR="006E1202" w:rsidRPr="006E1202">
        <w:rPr>
          <w:rFonts w:ascii="Arial" w:hAnsi="Arial" w:cs="Arial"/>
          <w:sz w:val="20"/>
          <w:szCs w:val="20"/>
        </w:rPr>
        <w:t>7</w:t>
      </w:r>
      <w:r w:rsidR="009256A5" w:rsidRPr="006E1202">
        <w:rPr>
          <w:rFonts w:ascii="Arial" w:hAnsi="Arial" w:cs="Arial"/>
          <w:sz w:val="20"/>
          <w:szCs w:val="20"/>
        </w:rPr>
        <w:t xml:space="preserve">, zobowiązuje się dostarczyć Zamawiającemu tablice rejestracyjne, w terminie </w:t>
      </w:r>
      <w:r w:rsidR="009F6A71" w:rsidRPr="006E1202">
        <w:rPr>
          <w:rFonts w:ascii="Arial" w:hAnsi="Arial" w:cs="Arial"/>
          <w:sz w:val="20"/>
          <w:szCs w:val="20"/>
        </w:rPr>
        <w:t>7</w:t>
      </w:r>
      <w:r w:rsidR="009256A5" w:rsidRPr="006E1202">
        <w:rPr>
          <w:rFonts w:ascii="Arial" w:hAnsi="Arial" w:cs="Arial"/>
          <w:sz w:val="20"/>
          <w:szCs w:val="20"/>
        </w:rPr>
        <w:t xml:space="preserve"> dni kalendarzowych od otrzymania zamówienia. </w:t>
      </w:r>
    </w:p>
    <w:p w14:paraId="223AD254" w14:textId="1B96F72F" w:rsidR="00115C21" w:rsidRPr="006E1202" w:rsidRDefault="00902491" w:rsidP="00902491">
      <w:pPr>
        <w:pStyle w:val="Standard"/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 xml:space="preserve">2. </w:t>
      </w:r>
      <w:r w:rsidR="00115C21" w:rsidRPr="006E1202">
        <w:rPr>
          <w:rFonts w:ascii="Arial" w:hAnsi="Arial" w:cs="Arial"/>
          <w:sz w:val="20"/>
          <w:szCs w:val="20"/>
        </w:rPr>
        <w:t>Składanie zamówień na tablice, powiadomień o konieczności odbioru tablic wycofanych oraz składanie reklamacji może odbywać się przy pomocy poczty tradycyjnej, elektronicznej lub dedykowanego oprogramowania komputerowego dostarczonego przez Wykonawcę</w:t>
      </w:r>
      <w:r w:rsidRPr="006E1202">
        <w:rPr>
          <w:rFonts w:ascii="Arial" w:hAnsi="Arial" w:cs="Arial"/>
          <w:sz w:val="20"/>
          <w:szCs w:val="20"/>
        </w:rPr>
        <w:t xml:space="preserve"> zgodnie z postanowieniami </w:t>
      </w:r>
      <w:r w:rsidR="006E1202" w:rsidRPr="006E1202">
        <w:rPr>
          <w:rFonts w:ascii="Arial" w:hAnsi="Arial" w:cs="Arial"/>
          <w:sz w:val="20"/>
          <w:szCs w:val="20"/>
        </w:rPr>
        <w:t>§ 5</w:t>
      </w:r>
      <w:r w:rsidR="00115C21" w:rsidRPr="006E1202">
        <w:rPr>
          <w:rFonts w:ascii="Arial" w:hAnsi="Arial" w:cs="Arial"/>
          <w:sz w:val="20"/>
          <w:szCs w:val="20"/>
        </w:rPr>
        <w:t>, przy czym wybór formy kontaktu należy do Zamawiającego</w:t>
      </w:r>
    </w:p>
    <w:p w14:paraId="724958A2" w14:textId="7AE1FB02" w:rsidR="009256A5" w:rsidRPr="006E1202" w:rsidRDefault="00902491" w:rsidP="00902491">
      <w:pPr>
        <w:pStyle w:val="Standard"/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>3.</w:t>
      </w:r>
      <w:r w:rsidR="009256A5" w:rsidRPr="006E1202">
        <w:rPr>
          <w:rFonts w:ascii="Arial" w:hAnsi="Arial" w:cs="Arial"/>
          <w:sz w:val="20"/>
          <w:szCs w:val="20"/>
        </w:rPr>
        <w:t xml:space="preserve">Zamawiający zobowiązuje się do składania zamówień w liczbie nie większej niż </w:t>
      </w:r>
      <w:r w:rsidR="009F6A71" w:rsidRPr="006E1202">
        <w:rPr>
          <w:rFonts w:ascii="Arial" w:hAnsi="Arial" w:cs="Arial"/>
          <w:sz w:val="20"/>
          <w:szCs w:val="20"/>
        </w:rPr>
        <w:t>3 000</w:t>
      </w:r>
      <w:r w:rsidR="009256A5" w:rsidRPr="006E1202">
        <w:rPr>
          <w:rFonts w:ascii="Arial" w:hAnsi="Arial" w:cs="Arial"/>
          <w:sz w:val="20"/>
          <w:szCs w:val="20"/>
        </w:rPr>
        <w:t xml:space="preserve"> szt. tablic rejestracyjnych w ciągu </w:t>
      </w:r>
      <w:r w:rsidR="009F6A71" w:rsidRPr="006E1202">
        <w:rPr>
          <w:rFonts w:ascii="Arial" w:hAnsi="Arial" w:cs="Arial"/>
          <w:sz w:val="20"/>
          <w:szCs w:val="20"/>
        </w:rPr>
        <w:t>2 miesięcy</w:t>
      </w:r>
      <w:r w:rsidR="009256A5" w:rsidRPr="006E1202">
        <w:rPr>
          <w:rFonts w:ascii="Arial" w:hAnsi="Arial" w:cs="Arial"/>
          <w:sz w:val="20"/>
          <w:szCs w:val="20"/>
        </w:rPr>
        <w:t xml:space="preserve">, z zastrzeżeniem </w:t>
      </w:r>
      <w:r w:rsidR="009256A5" w:rsidRPr="00CB31AB">
        <w:rPr>
          <w:rFonts w:ascii="Arial" w:hAnsi="Arial" w:cs="Arial"/>
          <w:sz w:val="20"/>
          <w:szCs w:val="20"/>
        </w:rPr>
        <w:t xml:space="preserve">ust. </w:t>
      </w:r>
      <w:r w:rsidR="0015256C" w:rsidRPr="00CB31AB">
        <w:rPr>
          <w:rFonts w:ascii="Arial" w:hAnsi="Arial" w:cs="Arial"/>
          <w:sz w:val="20"/>
          <w:szCs w:val="20"/>
        </w:rPr>
        <w:t>4</w:t>
      </w:r>
      <w:r w:rsidR="009256A5" w:rsidRPr="00CB31AB">
        <w:rPr>
          <w:rFonts w:ascii="Arial" w:hAnsi="Arial" w:cs="Arial"/>
          <w:sz w:val="20"/>
          <w:szCs w:val="20"/>
        </w:rPr>
        <w:t>.</w:t>
      </w:r>
      <w:r w:rsidR="009256A5" w:rsidRPr="006E1202">
        <w:rPr>
          <w:rFonts w:ascii="Arial" w:hAnsi="Arial" w:cs="Arial"/>
          <w:sz w:val="20"/>
          <w:szCs w:val="20"/>
        </w:rPr>
        <w:t xml:space="preserve"> Zamówienia </w:t>
      </w:r>
      <w:r w:rsidR="009F6A71" w:rsidRPr="006E1202">
        <w:rPr>
          <w:rFonts w:ascii="Arial" w:hAnsi="Arial" w:cs="Arial"/>
          <w:sz w:val="20"/>
          <w:szCs w:val="20"/>
        </w:rPr>
        <w:t xml:space="preserve"> oraz dostawy </w:t>
      </w:r>
      <w:r w:rsidR="009256A5" w:rsidRPr="006E1202">
        <w:rPr>
          <w:rFonts w:ascii="Arial" w:hAnsi="Arial" w:cs="Arial"/>
          <w:sz w:val="20"/>
          <w:szCs w:val="20"/>
        </w:rPr>
        <w:t>odbywać się będą nie rzadziej niż</w:t>
      </w:r>
      <w:r w:rsidR="009F6A71" w:rsidRPr="006E1202">
        <w:rPr>
          <w:rFonts w:ascii="Arial" w:hAnsi="Arial" w:cs="Arial"/>
          <w:sz w:val="20"/>
          <w:szCs w:val="20"/>
        </w:rPr>
        <w:t xml:space="preserve"> 1</w:t>
      </w:r>
      <w:r w:rsidR="009256A5" w:rsidRPr="006E1202">
        <w:rPr>
          <w:rFonts w:ascii="Arial" w:hAnsi="Arial" w:cs="Arial"/>
          <w:sz w:val="20"/>
          <w:szCs w:val="20"/>
        </w:rPr>
        <w:t xml:space="preserve"> raz w </w:t>
      </w:r>
      <w:r w:rsidR="009F6A71" w:rsidRPr="006E1202">
        <w:rPr>
          <w:rFonts w:ascii="Arial" w:hAnsi="Arial" w:cs="Arial"/>
          <w:sz w:val="20"/>
          <w:szCs w:val="20"/>
        </w:rPr>
        <w:t>ciągu 2 miesięcy</w:t>
      </w:r>
      <w:r w:rsidR="009256A5" w:rsidRPr="006E1202">
        <w:rPr>
          <w:rFonts w:ascii="Arial" w:hAnsi="Arial" w:cs="Arial"/>
          <w:sz w:val="20"/>
          <w:szCs w:val="20"/>
        </w:rPr>
        <w:t xml:space="preserve"> oraz nie częściej niż </w:t>
      </w:r>
      <w:r w:rsidR="009F6A71" w:rsidRPr="006E1202">
        <w:rPr>
          <w:rFonts w:ascii="Arial" w:hAnsi="Arial" w:cs="Arial"/>
          <w:sz w:val="20"/>
          <w:szCs w:val="20"/>
        </w:rPr>
        <w:t>4</w:t>
      </w:r>
      <w:r w:rsidR="009256A5" w:rsidRPr="006E1202">
        <w:rPr>
          <w:rFonts w:ascii="Arial" w:hAnsi="Arial" w:cs="Arial"/>
          <w:sz w:val="20"/>
          <w:szCs w:val="20"/>
        </w:rPr>
        <w:t xml:space="preserve"> razy w miesiącu.</w:t>
      </w:r>
    </w:p>
    <w:p w14:paraId="02DA371E" w14:textId="447B07DA" w:rsidR="009256A5" w:rsidRPr="006E1202" w:rsidRDefault="00902491" w:rsidP="00902491">
      <w:pPr>
        <w:pStyle w:val="Standard"/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>4.</w:t>
      </w:r>
      <w:r w:rsidR="009256A5" w:rsidRPr="006E1202">
        <w:rPr>
          <w:rFonts w:ascii="Arial" w:hAnsi="Arial" w:cs="Arial"/>
          <w:sz w:val="20"/>
          <w:szCs w:val="20"/>
        </w:rPr>
        <w:t xml:space="preserve">W przypadku wyrażenia zgody przez Wykonawcę dopuszcza się złożenie zamówienia </w:t>
      </w:r>
      <w:r w:rsidR="009256A5" w:rsidRPr="006E1202">
        <w:rPr>
          <w:rFonts w:ascii="Arial" w:hAnsi="Arial" w:cs="Arial"/>
          <w:sz w:val="20"/>
          <w:szCs w:val="20"/>
        </w:rPr>
        <w:br/>
        <w:t xml:space="preserve">w liczbie większej niż wskazana </w:t>
      </w:r>
      <w:r w:rsidR="009256A5" w:rsidRPr="00CB31AB">
        <w:rPr>
          <w:rFonts w:ascii="Arial" w:hAnsi="Arial" w:cs="Arial"/>
          <w:sz w:val="20"/>
          <w:szCs w:val="20"/>
        </w:rPr>
        <w:t xml:space="preserve">w ust. </w:t>
      </w:r>
      <w:r w:rsidR="0015256C" w:rsidRPr="00CB31AB">
        <w:rPr>
          <w:rFonts w:ascii="Arial" w:hAnsi="Arial" w:cs="Arial"/>
          <w:sz w:val="20"/>
          <w:szCs w:val="20"/>
        </w:rPr>
        <w:t>3</w:t>
      </w:r>
      <w:r w:rsidR="009256A5" w:rsidRPr="00CB31AB">
        <w:rPr>
          <w:rFonts w:ascii="Arial" w:hAnsi="Arial" w:cs="Arial"/>
          <w:sz w:val="20"/>
          <w:szCs w:val="20"/>
        </w:rPr>
        <w:t>.</w:t>
      </w:r>
      <w:r w:rsidR="009256A5" w:rsidRPr="006E1202">
        <w:rPr>
          <w:rFonts w:ascii="Arial" w:hAnsi="Arial" w:cs="Arial"/>
          <w:sz w:val="20"/>
          <w:szCs w:val="20"/>
        </w:rPr>
        <w:t xml:space="preserve"> </w:t>
      </w:r>
    </w:p>
    <w:p w14:paraId="16EAB244" w14:textId="69EF8559" w:rsidR="009256A5" w:rsidRPr="006E1202" w:rsidRDefault="00902491" w:rsidP="00902491">
      <w:pPr>
        <w:pStyle w:val="Standard"/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>5.</w:t>
      </w:r>
      <w:r w:rsidR="009256A5" w:rsidRPr="006E1202">
        <w:rPr>
          <w:rFonts w:ascii="Arial" w:hAnsi="Arial" w:cs="Arial"/>
          <w:sz w:val="20"/>
          <w:szCs w:val="20"/>
        </w:rPr>
        <w:t xml:space="preserve">Tablice dostarczane będą w godzinach pracy </w:t>
      </w:r>
      <w:r w:rsidR="009F6A71" w:rsidRPr="006E1202">
        <w:rPr>
          <w:rFonts w:ascii="Arial" w:hAnsi="Arial" w:cs="Arial"/>
          <w:sz w:val="20"/>
          <w:szCs w:val="20"/>
        </w:rPr>
        <w:t>Wydziału Komunikacji Starostwa Powiatowego w Ostrzeszowie tj. poniedziałek- piątek od godz. 8:00 do godz. 15:00</w:t>
      </w:r>
      <w:r w:rsidR="009256A5" w:rsidRPr="006E1202">
        <w:rPr>
          <w:rFonts w:ascii="Arial" w:hAnsi="Arial" w:cs="Arial"/>
          <w:sz w:val="20"/>
          <w:szCs w:val="20"/>
        </w:rPr>
        <w:t>, zgodnie ze złożonym zamówieniem</w:t>
      </w:r>
      <w:r w:rsidR="005961BA" w:rsidRPr="006E1202">
        <w:rPr>
          <w:rFonts w:ascii="Arial" w:hAnsi="Arial" w:cs="Arial"/>
          <w:sz w:val="20"/>
          <w:szCs w:val="20"/>
        </w:rPr>
        <w:t>.</w:t>
      </w:r>
      <w:r w:rsidR="005A50DF" w:rsidRPr="006E1202">
        <w:rPr>
          <w:rFonts w:ascii="Arial" w:hAnsi="Arial" w:cs="Arial"/>
          <w:sz w:val="20"/>
          <w:szCs w:val="20"/>
        </w:rPr>
        <w:t xml:space="preserve"> Miejsce dostawy: Wydział Komunikacji Starostwa Powiatowego w Ostrzeszowie. 63-500 Ostrzeszów ul. 21 Stycznia 2, budynek A, I piętro</w:t>
      </w:r>
    </w:p>
    <w:p w14:paraId="44C5AA80" w14:textId="15B1F2BE" w:rsidR="009256A5" w:rsidRPr="006E1202" w:rsidRDefault="00902491" w:rsidP="00902491">
      <w:pPr>
        <w:pStyle w:val="Standard"/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>6.</w:t>
      </w:r>
      <w:r w:rsidR="009256A5" w:rsidRPr="006E1202">
        <w:rPr>
          <w:rFonts w:ascii="Arial" w:hAnsi="Arial" w:cs="Arial"/>
          <w:sz w:val="20"/>
          <w:szCs w:val="20"/>
        </w:rPr>
        <w:t>Tablice będą trwale opakowane i czytelnie opisane serią i numerami.</w:t>
      </w:r>
    </w:p>
    <w:p w14:paraId="6E2ADB7F" w14:textId="0E8D60B0" w:rsidR="009256A5" w:rsidRPr="006E1202" w:rsidRDefault="00902491" w:rsidP="00902491">
      <w:pPr>
        <w:pStyle w:val="Standard"/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lastRenderedPageBreak/>
        <w:t>7.</w:t>
      </w:r>
      <w:r w:rsidR="009256A5" w:rsidRPr="006E1202">
        <w:rPr>
          <w:rFonts w:ascii="Arial" w:hAnsi="Arial" w:cs="Arial"/>
          <w:sz w:val="20"/>
          <w:szCs w:val="20"/>
        </w:rPr>
        <w:t xml:space="preserve">Wykonawca zobowiązuje się do wykonywania i dostarczania do siedziby Zamawiającego w terminie </w:t>
      </w:r>
      <w:r w:rsidR="005A50DF" w:rsidRPr="006E1202">
        <w:rPr>
          <w:rFonts w:ascii="Arial" w:hAnsi="Arial" w:cs="Arial"/>
          <w:sz w:val="20"/>
          <w:szCs w:val="20"/>
        </w:rPr>
        <w:t xml:space="preserve">3 </w:t>
      </w:r>
      <w:r w:rsidR="009256A5" w:rsidRPr="006E1202">
        <w:rPr>
          <w:rFonts w:ascii="Arial" w:hAnsi="Arial" w:cs="Arial"/>
          <w:sz w:val="20"/>
          <w:szCs w:val="20"/>
        </w:rPr>
        <w:t>dni roboczych od daty zamówienia:</w:t>
      </w:r>
    </w:p>
    <w:p w14:paraId="2178DC61" w14:textId="04E8BDB2" w:rsidR="005961BA" w:rsidRPr="006E1202" w:rsidRDefault="009256A5" w:rsidP="00902491">
      <w:pPr>
        <w:pStyle w:val="Standard"/>
        <w:numPr>
          <w:ilvl w:val="1"/>
          <w:numId w:val="23"/>
        </w:numPr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>wtórników tablic rejestracyjnych,</w:t>
      </w:r>
    </w:p>
    <w:p w14:paraId="3812C5AE" w14:textId="70E32345" w:rsidR="009256A5" w:rsidRPr="006E1202" w:rsidRDefault="009256A5" w:rsidP="00902491">
      <w:pPr>
        <w:pStyle w:val="Standard"/>
        <w:numPr>
          <w:ilvl w:val="1"/>
          <w:numId w:val="23"/>
        </w:numPr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 xml:space="preserve">awaryjnych dostaw tablic rejestracyjnych w przypadku zwiększonego popytu, przy czym liczba ta, nie może przekroczyć </w:t>
      </w:r>
      <w:r w:rsidR="005A50DF" w:rsidRPr="006E1202">
        <w:rPr>
          <w:rFonts w:ascii="Arial" w:hAnsi="Arial" w:cs="Arial"/>
          <w:sz w:val="20"/>
          <w:szCs w:val="20"/>
        </w:rPr>
        <w:t xml:space="preserve">100 </w:t>
      </w:r>
      <w:r w:rsidRPr="006E1202">
        <w:rPr>
          <w:rFonts w:ascii="Arial" w:hAnsi="Arial" w:cs="Arial"/>
          <w:sz w:val="20"/>
          <w:szCs w:val="20"/>
        </w:rPr>
        <w:t xml:space="preserve">szt. w jednym miesiącu. </w:t>
      </w:r>
    </w:p>
    <w:p w14:paraId="7A99F72B" w14:textId="124D1E73" w:rsidR="00115C21" w:rsidRPr="006E1202" w:rsidRDefault="009256A5" w:rsidP="00115C21">
      <w:pPr>
        <w:pStyle w:val="Standard"/>
        <w:numPr>
          <w:ilvl w:val="0"/>
          <w:numId w:val="23"/>
        </w:numPr>
        <w:tabs>
          <w:tab w:val="right" w:pos="-3753"/>
        </w:tabs>
        <w:spacing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E1202">
        <w:rPr>
          <w:rFonts w:ascii="Arial" w:hAnsi="Arial" w:cs="Arial"/>
          <w:sz w:val="20"/>
          <w:szCs w:val="20"/>
        </w:rPr>
        <w:t>Zamówienia wtórników tablic odbywać się będą na bieżąco w miarę potrzeb zgłaszanych przez właścicieli pojazdów</w:t>
      </w:r>
      <w:r w:rsidR="00902491" w:rsidRPr="006E1202">
        <w:rPr>
          <w:rFonts w:ascii="Arial" w:hAnsi="Arial" w:cs="Arial"/>
          <w:sz w:val="20"/>
          <w:szCs w:val="20"/>
        </w:rPr>
        <w:t>.</w:t>
      </w:r>
      <w:r w:rsidR="00086E43">
        <w:rPr>
          <w:rFonts w:ascii="Arial" w:hAnsi="Arial" w:cs="Arial"/>
          <w:sz w:val="20"/>
          <w:szCs w:val="20"/>
        </w:rPr>
        <w:t xml:space="preserve"> </w:t>
      </w:r>
    </w:p>
    <w:p w14:paraId="35E0B8F5" w14:textId="461E54D9" w:rsidR="00115C21" w:rsidRPr="00EC0FB7" w:rsidRDefault="00902491" w:rsidP="00115C21">
      <w:pPr>
        <w:pStyle w:val="Standard"/>
        <w:tabs>
          <w:tab w:val="right" w:pos="-3753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0FB7">
        <w:rPr>
          <w:rFonts w:ascii="Arial" w:hAnsi="Arial" w:cs="Arial"/>
          <w:b/>
          <w:bCs/>
          <w:sz w:val="20"/>
          <w:szCs w:val="20"/>
        </w:rPr>
        <w:tab/>
      </w:r>
      <w:r w:rsidRPr="00EC0FB7">
        <w:rPr>
          <w:rFonts w:ascii="Arial" w:hAnsi="Arial" w:cs="Arial"/>
          <w:b/>
          <w:bCs/>
          <w:sz w:val="20"/>
          <w:szCs w:val="20"/>
        </w:rPr>
        <w:tab/>
      </w:r>
      <w:r w:rsidRPr="00EC0FB7">
        <w:rPr>
          <w:rFonts w:ascii="Arial" w:hAnsi="Arial" w:cs="Arial"/>
          <w:b/>
          <w:bCs/>
          <w:sz w:val="20"/>
          <w:szCs w:val="20"/>
        </w:rPr>
        <w:tab/>
      </w:r>
      <w:r w:rsidRPr="00EC0FB7">
        <w:rPr>
          <w:rFonts w:ascii="Arial" w:hAnsi="Arial" w:cs="Arial"/>
          <w:b/>
          <w:bCs/>
          <w:sz w:val="20"/>
          <w:szCs w:val="20"/>
        </w:rPr>
        <w:tab/>
      </w:r>
      <w:r w:rsidRPr="00EC0FB7">
        <w:rPr>
          <w:rFonts w:ascii="Arial" w:hAnsi="Arial" w:cs="Arial"/>
          <w:b/>
          <w:bCs/>
          <w:sz w:val="20"/>
          <w:szCs w:val="20"/>
        </w:rPr>
        <w:tab/>
      </w:r>
      <w:r w:rsidRPr="00EC0FB7">
        <w:rPr>
          <w:rFonts w:ascii="Arial" w:hAnsi="Arial" w:cs="Arial"/>
          <w:b/>
          <w:bCs/>
          <w:sz w:val="20"/>
          <w:szCs w:val="20"/>
        </w:rPr>
        <w:tab/>
      </w:r>
      <w:r w:rsidRPr="00EC0FB7">
        <w:rPr>
          <w:rFonts w:ascii="Arial" w:hAnsi="Arial" w:cs="Arial"/>
          <w:b/>
          <w:bCs/>
          <w:sz w:val="20"/>
          <w:szCs w:val="20"/>
        </w:rPr>
        <w:tab/>
      </w:r>
      <w:r w:rsidR="00592965" w:rsidRPr="00EC0FB7">
        <w:rPr>
          <w:rFonts w:ascii="Arial" w:hAnsi="Arial" w:cs="Arial"/>
          <w:sz w:val="20"/>
          <w:szCs w:val="20"/>
        </w:rPr>
        <w:t>§</w:t>
      </w:r>
      <w:r w:rsidRPr="00EC0FB7">
        <w:rPr>
          <w:rFonts w:ascii="Arial" w:hAnsi="Arial" w:cs="Arial"/>
          <w:sz w:val="20"/>
          <w:szCs w:val="20"/>
        </w:rPr>
        <w:t xml:space="preserve"> </w:t>
      </w:r>
      <w:r w:rsidR="00FE391E" w:rsidRPr="00EC0FB7">
        <w:rPr>
          <w:rFonts w:ascii="Arial" w:hAnsi="Arial" w:cs="Arial"/>
          <w:sz w:val="20"/>
          <w:szCs w:val="20"/>
        </w:rPr>
        <w:t>5</w:t>
      </w:r>
    </w:p>
    <w:p w14:paraId="635BC340" w14:textId="2FB6CBB3" w:rsidR="00285C75" w:rsidRPr="00EC0FB7" w:rsidRDefault="00285C75" w:rsidP="00902491">
      <w:pPr>
        <w:pStyle w:val="Standard"/>
        <w:numPr>
          <w:ilvl w:val="0"/>
          <w:numId w:val="19"/>
        </w:numPr>
        <w:tabs>
          <w:tab w:val="right" w:pos="-3753"/>
        </w:tabs>
        <w:spacing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1" w:name="_Hlk179367510"/>
      <w:r w:rsidRPr="00EC0FB7">
        <w:rPr>
          <w:rFonts w:ascii="Arial" w:hAnsi="Arial" w:cs="Arial"/>
          <w:sz w:val="20"/>
          <w:szCs w:val="20"/>
        </w:rPr>
        <w:t>W ramach realizacji niniejszej umowy i wynagrodzenia umownego, Wykonawca</w:t>
      </w:r>
      <w:r w:rsidR="006E1202" w:rsidRPr="00EC0FB7">
        <w:rPr>
          <w:rFonts w:ascii="Arial" w:hAnsi="Arial" w:cs="Arial"/>
          <w:sz w:val="20"/>
          <w:szCs w:val="20"/>
        </w:rPr>
        <w:t xml:space="preserve"> bezpłatnie</w:t>
      </w:r>
      <w:r w:rsidRPr="00EC0FB7">
        <w:rPr>
          <w:rFonts w:ascii="Arial" w:hAnsi="Arial" w:cs="Arial"/>
          <w:sz w:val="20"/>
          <w:szCs w:val="20"/>
        </w:rPr>
        <w:t xml:space="preserve"> </w:t>
      </w:r>
      <w:r w:rsidRPr="00EC0FB7">
        <w:rPr>
          <w:rFonts w:ascii="Arial" w:hAnsi="Arial" w:cs="Arial"/>
          <w:sz w:val="20"/>
          <w:szCs w:val="20"/>
          <w:shd w:val="clear" w:color="auto" w:fill="FFFFFF"/>
        </w:rPr>
        <w:t>dostarczy system do obsługi zamówienia i rozliczania tablic rejestracyjnych, który  musi w pełni i poprawnie funkcjonować z posiadaną i użytkowaną infrastrukturą informatyczną (sprzęt i oprogramowanie) Zamawiającego, tj. w szczególności z sieciowymi systemami operacyjnymi Microsoft Windows</w:t>
      </w:r>
      <w:bookmarkEnd w:id="1"/>
      <w:r w:rsidR="006E1202" w:rsidRPr="00EC0FB7">
        <w:rPr>
          <w:rFonts w:ascii="Arial" w:hAnsi="Arial" w:cs="Arial"/>
          <w:sz w:val="20"/>
          <w:szCs w:val="20"/>
          <w:shd w:val="clear" w:color="auto" w:fill="FFFFFF"/>
        </w:rPr>
        <w:t xml:space="preserve"> i udzieli licencji na korzystanie z oprogramowania</w:t>
      </w:r>
    </w:p>
    <w:p w14:paraId="525E647C" w14:textId="5EF733B9" w:rsidR="00285C75" w:rsidRPr="00EC0FB7" w:rsidRDefault="00285C75" w:rsidP="00592965">
      <w:pPr>
        <w:pStyle w:val="Standard"/>
        <w:numPr>
          <w:ilvl w:val="0"/>
          <w:numId w:val="19"/>
        </w:numPr>
        <w:spacing w:line="360" w:lineRule="auto"/>
        <w:ind w:left="363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C0FB7">
        <w:rPr>
          <w:rFonts w:ascii="Arial" w:hAnsi="Arial" w:cs="Arial"/>
          <w:sz w:val="20"/>
          <w:szCs w:val="20"/>
        </w:rPr>
        <w:t>Licencje, udzielone Zamawiającemu będą licencjami niewyłącznymi, bezterminowymi, nieograniczonymi terytorialnie, niepodlegającymi przeniesieniu, bez prawa do udzielenia sublicencji, uprawniającymi Zamawiającego do używania oprogramowania na standardowych warunkach producentów oprogramowania.</w:t>
      </w:r>
    </w:p>
    <w:p w14:paraId="0A41DB04" w14:textId="24858B15" w:rsidR="00285C75" w:rsidRPr="00EC0FB7" w:rsidRDefault="00285C75" w:rsidP="00592965">
      <w:pPr>
        <w:pStyle w:val="Standard"/>
        <w:numPr>
          <w:ilvl w:val="0"/>
          <w:numId w:val="19"/>
        </w:numPr>
        <w:spacing w:line="360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 w:rsidRPr="00EC0FB7">
        <w:rPr>
          <w:rFonts w:ascii="Arial" w:hAnsi="Arial" w:cs="Arial"/>
          <w:sz w:val="20"/>
          <w:szCs w:val="20"/>
        </w:rPr>
        <w:t>Licencje obejmować mają następujące pola eksploatacji:</w:t>
      </w:r>
    </w:p>
    <w:p w14:paraId="1B7BE67F" w14:textId="77777777" w:rsidR="00285C75" w:rsidRPr="00EC0FB7" w:rsidRDefault="00285C75" w:rsidP="00285C75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C0FB7">
        <w:rPr>
          <w:rFonts w:ascii="Arial" w:hAnsi="Arial" w:cs="Arial"/>
          <w:sz w:val="20"/>
          <w:szCs w:val="20"/>
        </w:rPr>
        <w:t>trwałe lub czasowe zwielokrotnienie oprogramowania w całości lub w części jakimikolwiek środkami i w jakiejkolwiek formie, w zakresie niezbędnym do prawidłowego wykorzystywania i używania oprogramowania przez Zamawiającego,</w:t>
      </w:r>
    </w:p>
    <w:p w14:paraId="7B4658E5" w14:textId="77777777" w:rsidR="00285C75" w:rsidRPr="00EC0FB7" w:rsidRDefault="00285C75" w:rsidP="00285C75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hanging="357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C0FB7">
        <w:rPr>
          <w:rFonts w:ascii="Arial" w:hAnsi="Arial" w:cs="Arial"/>
          <w:sz w:val="20"/>
          <w:szCs w:val="20"/>
        </w:rPr>
        <w:t>wprowadzenie, wyświetlanie, stosowanie, przekazywanie i przechowywanie oprogramowania, w zakresie niezbędnym do prawidłowego wykorzystywania i używania oprogramowania przez Zamawiającego,</w:t>
      </w:r>
    </w:p>
    <w:p w14:paraId="54CD4353" w14:textId="77777777" w:rsidR="00285C75" w:rsidRPr="00EC0FB7" w:rsidRDefault="00285C75" w:rsidP="00285C75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hanging="357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C0FB7">
        <w:rPr>
          <w:rFonts w:ascii="Arial" w:hAnsi="Arial" w:cs="Arial"/>
          <w:sz w:val="20"/>
          <w:szCs w:val="20"/>
        </w:rPr>
        <w:t>tworzenie kopii zapasowej bezpieczeństwa oprogramowania,</w:t>
      </w:r>
    </w:p>
    <w:p w14:paraId="619CA3FD" w14:textId="77777777" w:rsidR="00285C75" w:rsidRPr="00EC0FB7" w:rsidRDefault="00285C75" w:rsidP="00285C75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hanging="357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C0FB7">
        <w:rPr>
          <w:rFonts w:ascii="Arial" w:hAnsi="Arial" w:cs="Arial"/>
          <w:sz w:val="20"/>
          <w:szCs w:val="20"/>
        </w:rPr>
        <w:t>wprowadzanie do pamięci komputera i innych podobnie działających urządzeń,</w:t>
      </w:r>
    </w:p>
    <w:p w14:paraId="514BFCC6" w14:textId="77777777" w:rsidR="00285C75" w:rsidRPr="00EC0FB7" w:rsidRDefault="00285C75" w:rsidP="00285C75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hanging="357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C0FB7">
        <w:rPr>
          <w:rFonts w:ascii="Arial" w:hAnsi="Arial" w:cs="Arial"/>
          <w:sz w:val="20"/>
          <w:szCs w:val="20"/>
        </w:rPr>
        <w:t>przesyłanie pomiędzy serwerami i użytkownikami sieci wszelkimi środkami przekazu i transmisji, w zakresie niezbędnym do prawidłowego wykorzystywania i używania oprogramowania przez Zamawiającego,</w:t>
      </w:r>
    </w:p>
    <w:p w14:paraId="6B2D05ED" w14:textId="77777777" w:rsidR="00285C75" w:rsidRPr="00EC0FB7" w:rsidRDefault="00285C75" w:rsidP="00285C75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hanging="357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C0FB7">
        <w:rPr>
          <w:rFonts w:ascii="Arial" w:hAnsi="Arial" w:cs="Arial"/>
          <w:sz w:val="20"/>
          <w:szCs w:val="20"/>
        </w:rPr>
        <w:t>uruchamianie oprogramowania,</w:t>
      </w:r>
    </w:p>
    <w:p w14:paraId="394958AC" w14:textId="77777777" w:rsidR="00285C75" w:rsidRPr="00EC0FB7" w:rsidRDefault="00285C75" w:rsidP="00285C75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hanging="357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C0FB7">
        <w:rPr>
          <w:rFonts w:ascii="Arial" w:hAnsi="Arial" w:cs="Arial"/>
          <w:sz w:val="20"/>
          <w:szCs w:val="20"/>
        </w:rPr>
        <w:t>wprowadzanie, aktualizacja, kasowanie, dokonywanie eksportu danych,</w:t>
      </w:r>
    </w:p>
    <w:p w14:paraId="0FB76EB1" w14:textId="6320B6FE" w:rsidR="00FE391E" w:rsidRPr="00EC0FB7" w:rsidRDefault="00285C75" w:rsidP="00FE391E">
      <w:pPr>
        <w:pStyle w:val="Akapitzlist"/>
        <w:widowControl/>
        <w:numPr>
          <w:ilvl w:val="0"/>
          <w:numId w:val="19"/>
        </w:numPr>
        <w:suppressAutoHyphens w:val="0"/>
        <w:spacing w:line="360" w:lineRule="auto"/>
        <w:ind w:hanging="357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C0FB7">
        <w:rPr>
          <w:rFonts w:ascii="Arial" w:hAnsi="Arial" w:cs="Arial"/>
          <w:sz w:val="20"/>
          <w:szCs w:val="20"/>
        </w:rPr>
        <w:t>Wykonawca oświadcza, że korzystanie przez Zamawiającego z oprogramowania, na które został</w:t>
      </w:r>
      <w:r w:rsidR="006E1202" w:rsidRPr="00EC0FB7">
        <w:rPr>
          <w:rFonts w:ascii="Arial" w:hAnsi="Arial" w:cs="Arial"/>
          <w:sz w:val="20"/>
          <w:szCs w:val="20"/>
        </w:rPr>
        <w:t>y</w:t>
      </w:r>
      <w:r w:rsidRPr="00EC0FB7">
        <w:rPr>
          <w:rFonts w:ascii="Arial" w:hAnsi="Arial" w:cs="Arial"/>
          <w:sz w:val="20"/>
          <w:szCs w:val="20"/>
        </w:rPr>
        <w:t xml:space="preserve"> udzielon</w:t>
      </w:r>
      <w:r w:rsidR="006E1202" w:rsidRPr="00EC0FB7">
        <w:rPr>
          <w:rFonts w:ascii="Arial" w:hAnsi="Arial" w:cs="Arial"/>
          <w:sz w:val="20"/>
          <w:szCs w:val="20"/>
        </w:rPr>
        <w:t>e</w:t>
      </w:r>
      <w:r w:rsidRPr="00EC0FB7">
        <w:rPr>
          <w:rFonts w:ascii="Arial" w:hAnsi="Arial" w:cs="Arial"/>
          <w:sz w:val="20"/>
          <w:szCs w:val="20"/>
        </w:rPr>
        <w:t xml:space="preserve"> licencja, nie narusza praw autorskich, praw własności intelektualnej lub przemysłowej, jak również jakichkolwiek innych praw osób trzecich.</w:t>
      </w:r>
    </w:p>
    <w:p w14:paraId="25D56F6D" w14:textId="236E90B0" w:rsidR="0030104D" w:rsidRPr="00EC0FB7" w:rsidRDefault="00821B19" w:rsidP="00EC0FB7">
      <w:pPr>
        <w:widowControl/>
        <w:suppressAutoHyphens w:val="0"/>
        <w:spacing w:line="360" w:lineRule="auto"/>
        <w:ind w:left="4963"/>
        <w:contextualSpacing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EC0FB7">
        <w:rPr>
          <w:rFonts w:ascii="Arial" w:hAnsi="Arial" w:cs="Arial"/>
          <w:b/>
          <w:sz w:val="22"/>
          <w:szCs w:val="22"/>
        </w:rPr>
        <w:br/>
      </w:r>
      <w:r w:rsidRPr="00EC0FB7">
        <w:rPr>
          <w:rFonts w:ascii="Arial" w:hAnsi="Arial" w:cs="Arial"/>
          <w:bCs/>
          <w:sz w:val="20"/>
          <w:szCs w:val="20"/>
        </w:rPr>
        <w:t xml:space="preserve">§ </w:t>
      </w:r>
      <w:r w:rsidR="00FE391E" w:rsidRPr="00EC0FB7">
        <w:rPr>
          <w:rFonts w:ascii="Arial" w:hAnsi="Arial" w:cs="Arial"/>
          <w:bCs/>
          <w:sz w:val="20"/>
          <w:szCs w:val="20"/>
        </w:rPr>
        <w:t>6</w:t>
      </w:r>
    </w:p>
    <w:p w14:paraId="7542157B" w14:textId="225DB1B8" w:rsidR="0062335B" w:rsidRPr="00EC0FB7" w:rsidRDefault="0062335B" w:rsidP="0062335B">
      <w:pPr>
        <w:pStyle w:val="Zwykytekst"/>
        <w:numPr>
          <w:ilvl w:val="0"/>
          <w:numId w:val="17"/>
        </w:numPr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EC0FB7">
        <w:rPr>
          <w:rFonts w:ascii="Arial" w:hAnsi="Arial" w:cs="Arial"/>
        </w:rPr>
        <w:t>Dopuszcza się podwykonawstwo w zakresie transportu tablic.</w:t>
      </w:r>
    </w:p>
    <w:p w14:paraId="033F112B" w14:textId="6383B852" w:rsidR="0062335B" w:rsidRPr="00EC0FB7" w:rsidRDefault="0062335B" w:rsidP="0062335B">
      <w:pPr>
        <w:pStyle w:val="Zwykytekst"/>
        <w:numPr>
          <w:ilvl w:val="0"/>
          <w:numId w:val="17"/>
        </w:numPr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EC0FB7">
        <w:rPr>
          <w:rFonts w:ascii="Arial" w:hAnsi="Arial" w:cs="Arial"/>
        </w:rPr>
        <w:t>Powierzenie wykonania części zamówienia, o której mowa w ust. 1 Podwykonawcom, nie zmienia zakresu odpowiedzialności Wykonawcy wobec Zamawiającego za wykonanie przedmiotu umowy. Wykonawca ponosi odpowiedzialność wobec Zamawiającego za wszystkie działania i zaniechania, uchybienia lub zaniedbania Podwykonawców, w takim samym stopniu, jak za własne działania, zaniechania, uchybienia lub zaniedbania.</w:t>
      </w:r>
    </w:p>
    <w:p w14:paraId="25823E05" w14:textId="344ACFCB" w:rsidR="0062335B" w:rsidRPr="00EC0FB7" w:rsidRDefault="0062335B" w:rsidP="0062335B">
      <w:pPr>
        <w:pStyle w:val="Zwykytekst"/>
        <w:numPr>
          <w:ilvl w:val="0"/>
          <w:numId w:val="17"/>
        </w:numPr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EC0FB7">
        <w:rPr>
          <w:rFonts w:ascii="Arial" w:hAnsi="Arial" w:cs="Arial"/>
        </w:rPr>
        <w:lastRenderedPageBreak/>
        <w:t>Umowa o podwykonawstwo nie może zawier</w:t>
      </w:r>
      <w:r w:rsidR="00EC0FB7" w:rsidRPr="00EC0FB7">
        <w:rPr>
          <w:rFonts w:ascii="Arial" w:hAnsi="Arial" w:cs="Arial"/>
        </w:rPr>
        <w:t>a</w:t>
      </w:r>
      <w:r w:rsidRPr="00EC0FB7">
        <w:rPr>
          <w:rFonts w:ascii="Arial" w:hAnsi="Arial" w:cs="Arial"/>
        </w:rPr>
        <w:t xml:space="preserve">ć postanowień kształtujących prawa </w:t>
      </w:r>
      <w:r w:rsidRPr="00EC0FB7">
        <w:rPr>
          <w:rFonts w:ascii="Arial" w:hAnsi="Arial" w:cs="Arial"/>
        </w:rPr>
        <w:br/>
        <w:t>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773F9C52" w14:textId="28595E82" w:rsidR="0030104D" w:rsidRPr="0090368C" w:rsidRDefault="00821B19" w:rsidP="009B5EED">
      <w:pPr>
        <w:pStyle w:val="Zwykytekst1"/>
        <w:ind w:right="141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B20CB8">
        <w:rPr>
          <w:rFonts w:ascii="Arial" w:hAnsi="Arial" w:cs="Arial"/>
          <w:bCs/>
          <w:color w:val="000000"/>
          <w:sz w:val="20"/>
          <w:szCs w:val="20"/>
        </w:rPr>
        <w:t xml:space="preserve">§ </w:t>
      </w:r>
      <w:r w:rsidR="00FE391E" w:rsidRPr="00B20CB8">
        <w:rPr>
          <w:rFonts w:ascii="Arial" w:hAnsi="Arial" w:cs="Arial"/>
          <w:bCs/>
          <w:color w:val="000000"/>
          <w:sz w:val="20"/>
          <w:szCs w:val="20"/>
        </w:rPr>
        <w:t>7</w:t>
      </w:r>
      <w:r w:rsidRPr="00B20CB8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E5CE55B" w14:textId="77777777" w:rsidR="0030104D" w:rsidRPr="00705205" w:rsidRDefault="00821B19" w:rsidP="0062335B">
      <w:pPr>
        <w:pStyle w:val="Zwykytekst1"/>
        <w:numPr>
          <w:ilvl w:val="0"/>
          <w:numId w:val="8"/>
        </w:numPr>
        <w:spacing w:line="360" w:lineRule="auto"/>
        <w:ind w:left="357" w:right="141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>Łączne wynagrodzenie w ramach niniejszej umowy nie może przekroczyć kwoty brutto ….........</w:t>
      </w:r>
      <w:r w:rsidRPr="00216C84">
        <w:rPr>
          <w:rFonts w:ascii="Arial" w:hAnsi="Arial" w:cs="Arial"/>
          <w:color w:val="000000"/>
          <w:sz w:val="20"/>
          <w:szCs w:val="20"/>
        </w:rPr>
        <w:tab/>
      </w:r>
      <w:r w:rsidRPr="00705205">
        <w:rPr>
          <w:rFonts w:ascii="Arial" w:hAnsi="Arial" w:cs="Arial"/>
          <w:color w:val="000000"/>
          <w:sz w:val="20"/>
          <w:szCs w:val="20"/>
        </w:rPr>
        <w:t>….......... (słownie: …………………………………………… złotych 00/100).</w:t>
      </w:r>
    </w:p>
    <w:p w14:paraId="2CD7BFBB" w14:textId="77777777" w:rsidR="0030104D" w:rsidRPr="00216C84" w:rsidRDefault="00821B19" w:rsidP="0062335B">
      <w:pPr>
        <w:pStyle w:val="Zwykytekst1"/>
        <w:numPr>
          <w:ilvl w:val="0"/>
          <w:numId w:val="8"/>
        </w:numPr>
        <w:spacing w:line="360" w:lineRule="auto"/>
        <w:ind w:left="357" w:right="141" w:firstLine="0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 xml:space="preserve">Wynagrodzenie rozliczane będzie przy zastosowaniu cen jednostkowych zawartych w załączniku     do niniejszej umowy oraz będzie wynikać z faktycznego zapotrzebowania i nie przekroczy całkowitego umownego wynagrodzenia, o którym mowa w ust. 1.    </w:t>
      </w:r>
    </w:p>
    <w:p w14:paraId="6BE34372" w14:textId="58D7C137" w:rsidR="0030104D" w:rsidRPr="00CB31AB" w:rsidRDefault="00821B19" w:rsidP="0062335B">
      <w:pPr>
        <w:pStyle w:val="Zwykytekst1"/>
        <w:numPr>
          <w:ilvl w:val="0"/>
          <w:numId w:val="8"/>
        </w:numPr>
        <w:tabs>
          <w:tab w:val="left" w:pos="-645"/>
        </w:tabs>
        <w:spacing w:line="360" w:lineRule="auto"/>
        <w:ind w:left="357" w:right="150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 xml:space="preserve">W trakcie umowy Wykonawca zobowiązuje się do stosowania </w:t>
      </w:r>
      <w:r w:rsidRPr="00CB31AB">
        <w:rPr>
          <w:rFonts w:ascii="Arial" w:hAnsi="Arial" w:cs="Arial"/>
          <w:sz w:val="20"/>
          <w:szCs w:val="20"/>
        </w:rPr>
        <w:t xml:space="preserve">stałej ceny jednostkowej </w:t>
      </w:r>
      <w:r w:rsidR="00EC0FB7" w:rsidRPr="00CB31AB">
        <w:rPr>
          <w:rFonts w:ascii="Arial" w:hAnsi="Arial" w:cs="Arial"/>
          <w:b/>
          <w:bCs/>
          <w:sz w:val="20"/>
          <w:szCs w:val="20"/>
        </w:rPr>
        <w:t>netto</w:t>
      </w:r>
      <w:r w:rsidR="00EC0FB7" w:rsidRPr="00CB31AB">
        <w:rPr>
          <w:rFonts w:ascii="Arial" w:hAnsi="Arial" w:cs="Arial"/>
          <w:sz w:val="20"/>
          <w:szCs w:val="20"/>
        </w:rPr>
        <w:t xml:space="preserve"> </w:t>
      </w:r>
      <w:r w:rsidRPr="00CB31AB">
        <w:rPr>
          <w:rFonts w:ascii="Arial" w:hAnsi="Arial" w:cs="Arial"/>
          <w:color w:val="000000"/>
          <w:sz w:val="20"/>
          <w:szCs w:val="20"/>
        </w:rPr>
        <w:t>na poszczególne tablice określonej w złożonej ofercie.</w:t>
      </w:r>
    </w:p>
    <w:p w14:paraId="677C8C06" w14:textId="77777777" w:rsidR="00CB31AB" w:rsidRDefault="00821B19" w:rsidP="00CB31AB">
      <w:pPr>
        <w:pStyle w:val="Zwykytekst1"/>
        <w:numPr>
          <w:ilvl w:val="0"/>
          <w:numId w:val="8"/>
        </w:numPr>
        <w:tabs>
          <w:tab w:val="left" w:pos="-645"/>
        </w:tabs>
        <w:spacing w:line="360" w:lineRule="auto"/>
        <w:ind w:left="357" w:right="147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B31AB">
        <w:rPr>
          <w:rFonts w:ascii="Arial" w:hAnsi="Arial" w:cs="Arial"/>
          <w:color w:val="000000"/>
          <w:sz w:val="20"/>
          <w:szCs w:val="20"/>
        </w:rPr>
        <w:t>Dostarczenie tablic odbywać się będzie na koszt i ryzyko Wykonawcy. Wynagrodzenie Wykonawcy, o którym mowa w ust. 1, uwzględnia wszystkie koszty związane z pakowaniem, załadunkiem,                  transportem, ubezpieczeniem na czas przewozu oraz dostawy Zamawiającemu</w:t>
      </w:r>
      <w:r w:rsidRPr="00CB31AB">
        <w:rPr>
          <w:rFonts w:ascii="Arial" w:hAnsi="Arial" w:cs="Arial"/>
          <w:strike/>
          <w:color w:val="000000"/>
          <w:sz w:val="20"/>
          <w:szCs w:val="20"/>
        </w:rPr>
        <w:t>.</w:t>
      </w:r>
      <w:r w:rsidR="0090368C" w:rsidRPr="00CB31AB">
        <w:rPr>
          <w:rFonts w:ascii="Arial" w:hAnsi="Arial" w:cs="Arial"/>
          <w:strike/>
          <w:color w:val="000000"/>
          <w:sz w:val="20"/>
          <w:szCs w:val="20"/>
        </w:rPr>
        <w:t xml:space="preserve"> </w:t>
      </w:r>
      <w:r w:rsidR="0090368C" w:rsidRPr="00CB31AB">
        <w:rPr>
          <w:rFonts w:ascii="Arial" w:hAnsi="Arial" w:cs="Arial"/>
          <w:color w:val="000000"/>
          <w:sz w:val="20"/>
          <w:szCs w:val="20"/>
        </w:rPr>
        <w:t xml:space="preserve">Za odbiór wycofanych tablic z użytku i postępowanie z nimi </w:t>
      </w:r>
      <w:r w:rsidR="0090368C" w:rsidRPr="00CB31AB">
        <w:rPr>
          <w:rFonts w:ascii="Arial" w:hAnsi="Arial" w:cs="Arial"/>
          <w:sz w:val="20"/>
          <w:szCs w:val="20"/>
        </w:rPr>
        <w:t xml:space="preserve"> zgodnie z art. 74b ust. 2 ustawy Prawo o ruchu drogowym, Wykonawcy nie przysługuje odrębne wynagrodzenie.</w:t>
      </w:r>
    </w:p>
    <w:p w14:paraId="3426981D" w14:textId="77777777" w:rsidR="00CB31AB" w:rsidRDefault="00EC0FB7" w:rsidP="00CB31AB">
      <w:pPr>
        <w:pStyle w:val="Zwykytekst1"/>
        <w:numPr>
          <w:ilvl w:val="0"/>
          <w:numId w:val="8"/>
        </w:numPr>
        <w:tabs>
          <w:tab w:val="left" w:pos="-645"/>
        </w:tabs>
        <w:spacing w:line="360" w:lineRule="auto"/>
        <w:ind w:left="357" w:right="147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B31AB">
        <w:rPr>
          <w:rFonts w:ascii="Arial" w:hAnsi="Arial" w:cs="Arial"/>
          <w:color w:val="000000"/>
          <w:sz w:val="20"/>
          <w:szCs w:val="20"/>
        </w:rPr>
        <w:t xml:space="preserve">Faktury wystawiane będą po każdorazowej dostawie. </w:t>
      </w:r>
    </w:p>
    <w:p w14:paraId="63C3E16C" w14:textId="2F218636" w:rsidR="0030104D" w:rsidRPr="00CB31AB" w:rsidRDefault="00821B19" w:rsidP="00CB31AB">
      <w:pPr>
        <w:pStyle w:val="Zwykytekst1"/>
        <w:numPr>
          <w:ilvl w:val="0"/>
          <w:numId w:val="8"/>
        </w:numPr>
        <w:tabs>
          <w:tab w:val="left" w:pos="-645"/>
        </w:tabs>
        <w:spacing w:line="360" w:lineRule="auto"/>
        <w:ind w:left="357" w:right="147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B31AB">
        <w:rPr>
          <w:rFonts w:ascii="Arial" w:hAnsi="Arial" w:cs="Arial"/>
          <w:color w:val="000000"/>
          <w:sz w:val="20"/>
          <w:szCs w:val="20"/>
        </w:rPr>
        <w:t>Płatność za realizację przedmiotu zamówienia następować będzie na podstawie faktury VAT,</w:t>
      </w:r>
      <w:r w:rsidRPr="00CB31AB">
        <w:rPr>
          <w:rFonts w:ascii="Arial" w:hAnsi="Arial" w:cs="Arial"/>
          <w:color w:val="000000"/>
          <w:sz w:val="20"/>
          <w:szCs w:val="20"/>
        </w:rPr>
        <w:br/>
        <w:t xml:space="preserve">w </w:t>
      </w:r>
      <w:r w:rsidR="00592965" w:rsidRPr="00CB31AB">
        <w:rPr>
          <w:rFonts w:ascii="Arial" w:hAnsi="Arial" w:cs="Arial"/>
          <w:color w:val="000000"/>
          <w:sz w:val="20"/>
          <w:szCs w:val="20"/>
        </w:rPr>
        <w:t>ciągu</w:t>
      </w:r>
      <w:r w:rsidRPr="00CB31AB">
        <w:rPr>
          <w:rFonts w:ascii="Arial" w:hAnsi="Arial" w:cs="Arial"/>
          <w:color w:val="000000"/>
          <w:sz w:val="20"/>
          <w:szCs w:val="20"/>
        </w:rPr>
        <w:t xml:space="preserve"> 21 dni od daty otrzymania faktury przez Zmawiającego na rachunek bankowy </w:t>
      </w:r>
      <w:r w:rsidR="009B5EED" w:rsidRPr="00CB31AB">
        <w:rPr>
          <w:rFonts w:ascii="Arial" w:hAnsi="Arial" w:cs="Arial"/>
          <w:color w:val="000000"/>
          <w:sz w:val="20"/>
          <w:szCs w:val="20"/>
        </w:rPr>
        <w:t>Wykonawcy wskazany na fakturze z zastosowaniem mechanizmu podzielonej płatności</w:t>
      </w:r>
    </w:p>
    <w:p w14:paraId="58951535" w14:textId="77777777" w:rsidR="009B5EED" w:rsidRPr="00216C84" w:rsidRDefault="009B5EED" w:rsidP="009B5EED">
      <w:pPr>
        <w:pStyle w:val="Zwykytekst1"/>
        <w:tabs>
          <w:tab w:val="left" w:pos="-645"/>
        </w:tabs>
        <w:spacing w:line="360" w:lineRule="auto"/>
        <w:ind w:right="15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11522F9D" w14:textId="09E3B08C" w:rsidR="009B5EED" w:rsidRPr="00216C84" w:rsidRDefault="009B5EED" w:rsidP="009B5EED">
      <w:pPr>
        <w:pStyle w:val="Zwykytekst1"/>
        <w:tabs>
          <w:tab w:val="left" w:pos="-645"/>
        </w:tabs>
        <w:spacing w:line="360" w:lineRule="auto"/>
        <w:ind w:right="150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ab/>
      </w:r>
      <w:r w:rsidRPr="00216C84">
        <w:rPr>
          <w:rFonts w:ascii="Arial" w:hAnsi="Arial" w:cs="Arial"/>
          <w:color w:val="000000"/>
          <w:sz w:val="20"/>
          <w:szCs w:val="20"/>
        </w:rPr>
        <w:tab/>
      </w:r>
      <w:r w:rsidRPr="00216C84">
        <w:rPr>
          <w:rFonts w:ascii="Arial" w:hAnsi="Arial" w:cs="Arial"/>
          <w:color w:val="000000"/>
          <w:sz w:val="20"/>
          <w:szCs w:val="20"/>
        </w:rPr>
        <w:tab/>
      </w:r>
      <w:r w:rsidRPr="00216C84">
        <w:rPr>
          <w:rFonts w:ascii="Arial" w:hAnsi="Arial" w:cs="Arial"/>
          <w:color w:val="000000"/>
          <w:sz w:val="20"/>
          <w:szCs w:val="20"/>
        </w:rPr>
        <w:tab/>
      </w:r>
      <w:r w:rsidRPr="00216C84">
        <w:rPr>
          <w:rFonts w:ascii="Arial" w:hAnsi="Arial" w:cs="Arial"/>
          <w:color w:val="000000"/>
          <w:sz w:val="20"/>
          <w:szCs w:val="20"/>
        </w:rPr>
        <w:tab/>
      </w:r>
      <w:r w:rsidRPr="00216C84">
        <w:rPr>
          <w:rFonts w:ascii="Arial" w:hAnsi="Arial" w:cs="Arial"/>
          <w:color w:val="000000"/>
          <w:sz w:val="20"/>
          <w:szCs w:val="20"/>
        </w:rPr>
        <w:tab/>
      </w:r>
      <w:r w:rsidRPr="00216C84">
        <w:rPr>
          <w:rFonts w:ascii="Arial" w:hAnsi="Arial" w:cs="Arial"/>
          <w:color w:val="000000"/>
          <w:sz w:val="20"/>
          <w:szCs w:val="20"/>
        </w:rPr>
        <w:tab/>
        <w:t>§</w:t>
      </w:r>
      <w:r w:rsidR="00FE391E" w:rsidRPr="00216C84">
        <w:rPr>
          <w:rFonts w:ascii="Arial" w:hAnsi="Arial" w:cs="Arial"/>
          <w:color w:val="000000"/>
          <w:sz w:val="20"/>
          <w:szCs w:val="20"/>
        </w:rPr>
        <w:t>8</w:t>
      </w:r>
    </w:p>
    <w:p w14:paraId="1A69788F" w14:textId="18A08EA2" w:rsidR="0030104D" w:rsidRPr="00216C84" w:rsidRDefault="009B5EED" w:rsidP="009B5EED">
      <w:pPr>
        <w:pStyle w:val="Zwykytekst1"/>
        <w:tabs>
          <w:tab w:val="left" w:pos="-1071"/>
        </w:tabs>
        <w:spacing w:line="360" w:lineRule="auto"/>
        <w:ind w:left="357" w:right="147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>1.</w:t>
      </w:r>
      <w:r w:rsidR="00821B19" w:rsidRPr="00216C84">
        <w:rPr>
          <w:rFonts w:ascii="Arial" w:hAnsi="Arial" w:cs="Arial"/>
          <w:sz w:val="20"/>
          <w:szCs w:val="20"/>
        </w:rPr>
        <w:t xml:space="preserve">Zamawiający przewiduje możliwość zmiany wysokości wynagrodzenia, określonego w </w:t>
      </w:r>
      <w:r w:rsidRPr="00216C84">
        <w:rPr>
          <w:rFonts w:ascii="Arial" w:hAnsi="Arial" w:cs="Arial"/>
          <w:sz w:val="20"/>
          <w:szCs w:val="20"/>
        </w:rPr>
        <w:t xml:space="preserve"> </w:t>
      </w:r>
      <w:r w:rsidR="00EC0FB7">
        <w:rPr>
          <w:rFonts w:ascii="Arial" w:hAnsi="Arial" w:cs="Arial"/>
          <w:sz w:val="20"/>
          <w:szCs w:val="20"/>
        </w:rPr>
        <w:t xml:space="preserve">§7 </w:t>
      </w:r>
      <w:r w:rsidR="00821B19" w:rsidRPr="00216C84">
        <w:rPr>
          <w:rFonts w:ascii="Arial" w:hAnsi="Arial" w:cs="Arial"/>
          <w:sz w:val="20"/>
          <w:szCs w:val="20"/>
        </w:rPr>
        <w:t>umowy, w przypadku zmiany ceny materiałów lub kosztów związanych z realizacją zamówienia, tj. gdy nastąpi zmiana (odpowiednio wzrost lub spadek) o więcej niż 15% miesięcznego wskaźnika cen towarów i usług konsumpcyjnych ogłaszanego przez Prezesa Głównego Urzędu Statystycznego (zwany dalej wskaźnikiem inflacji GUS), obowiązującego w dniu złożenia powyższego wniosku/informacji, o których mowa poniżej, w stosunku do wskaźnika inflacji GUS obowiązującego w dniu otwarcia ofert. Strony mają prawo do waloryzacji (odpowiednio zwiększenia lub obniżenia) wynagrodzenia umownego o połowę zmienionego wskaźnika inflacji GUS, za niewykonany przez Wykonawcę zakres dostaw wg stanu na dzień złożenia powyższego wniosku/informacji, począwszy od upływu 6 miesięcy od dnia zawarcia umowy, z zastrzeżeniem dalszych postanowień umowy. W przypadku, gdyby wskaźnik inflacji GUS przestałby być dostępny, zastosowanie znajdą inne, najbardziej zbliżone, wskaźniki publikowane przez Prezesa GUS. Wartość waloryzacji wynagrodzenia umownego określonego w ust. 1 będzie liczona wg poniższego wzoru:</w:t>
      </w:r>
    </w:p>
    <w:p w14:paraId="5B42D8BE" w14:textId="77777777" w:rsidR="0030104D" w:rsidRPr="00CB31AB" w:rsidRDefault="0030104D">
      <w:pPr>
        <w:pStyle w:val="Akapitzlist"/>
        <w:ind w:left="66" w:hanging="306"/>
        <w:jc w:val="both"/>
        <w:rPr>
          <w:rFonts w:ascii="Arial" w:hAnsi="Arial" w:cs="Arial"/>
          <w:b/>
          <w:bCs/>
          <w:sz w:val="22"/>
          <w:szCs w:val="22"/>
        </w:rPr>
      </w:pPr>
    </w:p>
    <w:p w14:paraId="2E81E636" w14:textId="40221259" w:rsidR="0030104D" w:rsidRPr="00CB31AB" w:rsidRDefault="00821B19">
      <w:pPr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CB31AB">
        <w:rPr>
          <w:rFonts w:ascii="Arial" w:hAnsi="Arial" w:cs="Arial"/>
          <w:b/>
          <w:bCs/>
          <w:sz w:val="20"/>
          <w:szCs w:val="20"/>
        </w:rPr>
        <w:t xml:space="preserve">W = X </w:t>
      </w:r>
      <w:proofErr w:type="spellStart"/>
      <w:r w:rsidRPr="00CB31AB">
        <w:rPr>
          <w:rFonts w:ascii="Arial" w:hAnsi="Arial" w:cs="Arial"/>
          <w:b/>
          <w:bCs/>
          <w:sz w:val="20"/>
          <w:szCs w:val="20"/>
        </w:rPr>
        <w:t>x</w:t>
      </w:r>
      <w:proofErr w:type="spellEnd"/>
      <w:r w:rsidRPr="00CB31AB">
        <w:rPr>
          <w:rFonts w:ascii="Arial" w:hAnsi="Arial" w:cs="Arial"/>
          <w:b/>
          <w:bCs/>
          <w:sz w:val="20"/>
          <w:szCs w:val="20"/>
        </w:rPr>
        <w:t xml:space="preserve"> G/2</w:t>
      </w:r>
    </w:p>
    <w:p w14:paraId="486982C1" w14:textId="77777777" w:rsidR="0030104D" w:rsidRPr="00216C84" w:rsidRDefault="00821B19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>gdzie:</w:t>
      </w:r>
    </w:p>
    <w:p w14:paraId="12C9F77D" w14:textId="77777777" w:rsidR="0030104D" w:rsidRPr="00216C84" w:rsidRDefault="00821B19">
      <w:pPr>
        <w:pStyle w:val="Standard"/>
        <w:ind w:firstLine="360"/>
        <w:rPr>
          <w:rFonts w:ascii="Arial" w:hAnsi="Arial" w:cs="Arial"/>
          <w:b/>
          <w:bCs/>
          <w:sz w:val="20"/>
          <w:szCs w:val="20"/>
        </w:rPr>
      </w:pPr>
      <w:r w:rsidRPr="00216C84">
        <w:rPr>
          <w:rFonts w:ascii="Arial" w:hAnsi="Arial" w:cs="Arial"/>
          <w:b/>
          <w:bCs/>
          <w:sz w:val="20"/>
          <w:szCs w:val="20"/>
        </w:rPr>
        <w:t>W - wartość waloryzacji niewykonanych dostaw</w:t>
      </w:r>
    </w:p>
    <w:p w14:paraId="692833ED" w14:textId="77777777" w:rsidR="0030104D" w:rsidRPr="00216C84" w:rsidRDefault="00821B19">
      <w:pPr>
        <w:pStyle w:val="Standard"/>
        <w:ind w:firstLine="360"/>
        <w:rPr>
          <w:rFonts w:ascii="Arial" w:hAnsi="Arial" w:cs="Arial"/>
          <w:b/>
          <w:bCs/>
          <w:sz w:val="20"/>
          <w:szCs w:val="20"/>
        </w:rPr>
      </w:pPr>
      <w:r w:rsidRPr="00216C84">
        <w:rPr>
          <w:rFonts w:ascii="Arial" w:hAnsi="Arial" w:cs="Arial"/>
          <w:b/>
          <w:bCs/>
          <w:sz w:val="20"/>
          <w:szCs w:val="20"/>
        </w:rPr>
        <w:t>X - wartość niewykonanych dostaw</w:t>
      </w:r>
    </w:p>
    <w:p w14:paraId="465CE9CF" w14:textId="77777777" w:rsidR="0030104D" w:rsidRPr="00216C84" w:rsidRDefault="00821B19">
      <w:pPr>
        <w:pStyle w:val="Standard"/>
        <w:ind w:firstLine="360"/>
        <w:rPr>
          <w:rFonts w:ascii="Arial" w:hAnsi="Arial" w:cs="Arial"/>
          <w:b/>
          <w:bCs/>
          <w:sz w:val="20"/>
          <w:szCs w:val="20"/>
        </w:rPr>
      </w:pPr>
      <w:r w:rsidRPr="00216C84">
        <w:rPr>
          <w:rFonts w:ascii="Arial" w:hAnsi="Arial" w:cs="Arial"/>
          <w:b/>
          <w:bCs/>
          <w:sz w:val="20"/>
          <w:szCs w:val="20"/>
        </w:rPr>
        <w:t>G - wartość zmienionego wskaźnika inflacji GUS wyrażona w %</w:t>
      </w:r>
    </w:p>
    <w:p w14:paraId="75827473" w14:textId="77777777" w:rsidR="0030104D" w:rsidRPr="00216C84" w:rsidRDefault="0030104D">
      <w:pPr>
        <w:pStyle w:val="Standard"/>
        <w:ind w:left="1341"/>
        <w:rPr>
          <w:rFonts w:ascii="Arial" w:hAnsi="Arial" w:cs="Arial"/>
          <w:b/>
          <w:bCs/>
          <w:sz w:val="20"/>
          <w:szCs w:val="20"/>
        </w:rPr>
      </w:pPr>
    </w:p>
    <w:p w14:paraId="28BA6035" w14:textId="506D3AFF" w:rsidR="0030104D" w:rsidRPr="00216C84" w:rsidRDefault="009B5EED" w:rsidP="009B5EED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>2.</w:t>
      </w:r>
      <w:r w:rsidR="00821B19" w:rsidRPr="00216C84">
        <w:rPr>
          <w:rFonts w:ascii="Arial" w:hAnsi="Arial" w:cs="Arial"/>
          <w:sz w:val="20"/>
          <w:szCs w:val="20"/>
        </w:rPr>
        <w:t xml:space="preserve">W sytuacji wzrostu wskaźnika inflacji GUS, o którym mowa w ust. </w:t>
      </w:r>
      <w:r w:rsidR="00EC0FB7">
        <w:rPr>
          <w:rFonts w:ascii="Arial" w:hAnsi="Arial" w:cs="Arial"/>
          <w:sz w:val="20"/>
          <w:szCs w:val="20"/>
        </w:rPr>
        <w:t>1</w:t>
      </w:r>
      <w:r w:rsidR="00821B19" w:rsidRPr="00216C84">
        <w:rPr>
          <w:rFonts w:ascii="Arial" w:hAnsi="Arial" w:cs="Arial"/>
          <w:sz w:val="20"/>
          <w:szCs w:val="20"/>
        </w:rPr>
        <w:t>, powyżej 15% Wykonawca jest uprawniony złożyć Zamawiającemu pisemny wniosek o zmianę umowy w zakresie</w:t>
      </w:r>
      <w:bookmarkStart w:id="2" w:name="Bookmark"/>
      <w:bookmarkEnd w:id="2"/>
      <w:r w:rsidR="00821B19" w:rsidRPr="00216C84">
        <w:rPr>
          <w:rFonts w:ascii="Arial" w:hAnsi="Arial" w:cs="Arial"/>
          <w:sz w:val="20"/>
          <w:szCs w:val="20"/>
        </w:rPr>
        <w:t xml:space="preserve"> waloryzacji wysokości wynagrodzenia. Wniosek powinien zawierać wyczerpujące uzasadnienie faktyczne oraz dokładne </w:t>
      </w:r>
      <w:r w:rsidR="00821B19" w:rsidRPr="00216C84">
        <w:rPr>
          <w:rFonts w:ascii="Arial" w:hAnsi="Arial" w:cs="Arial"/>
          <w:sz w:val="20"/>
          <w:szCs w:val="20"/>
        </w:rPr>
        <w:lastRenderedPageBreak/>
        <w:t>wyliczenie kwoty wynagrodzenia po zmianie umowy.</w:t>
      </w:r>
    </w:p>
    <w:p w14:paraId="1109919F" w14:textId="426D6188" w:rsidR="0030104D" w:rsidRPr="00216C84" w:rsidRDefault="009B5EED" w:rsidP="009B5EED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>3.</w:t>
      </w:r>
      <w:r w:rsidR="00821B19" w:rsidRPr="00216C84">
        <w:rPr>
          <w:rFonts w:ascii="Arial" w:hAnsi="Arial" w:cs="Arial"/>
          <w:sz w:val="20"/>
          <w:szCs w:val="20"/>
        </w:rPr>
        <w:t xml:space="preserve">W sytuacji spadku wskaźnika inflacji GUS, o którym mowa w ust. </w:t>
      </w:r>
      <w:r w:rsidR="00EC0FB7">
        <w:rPr>
          <w:rFonts w:ascii="Arial" w:hAnsi="Arial" w:cs="Arial"/>
          <w:sz w:val="20"/>
          <w:szCs w:val="20"/>
        </w:rPr>
        <w:t>1</w:t>
      </w:r>
      <w:r w:rsidR="00821B19" w:rsidRPr="00216C84">
        <w:rPr>
          <w:rFonts w:ascii="Arial" w:hAnsi="Arial" w:cs="Arial"/>
          <w:sz w:val="20"/>
          <w:szCs w:val="20"/>
        </w:rPr>
        <w:t>, poniżej 15% Zamawiający jest uprawniony złożyć Wykonawcy pisemną informację o zmianie umowy w zakresie waloryzacji wysokości wynagrodzenia, która powinna zawierać wyczerpujące uzasadnienie faktyczne.</w:t>
      </w:r>
    </w:p>
    <w:p w14:paraId="3724355D" w14:textId="60BC8D06" w:rsidR="0030104D" w:rsidRPr="00216C84" w:rsidRDefault="009B5EED" w:rsidP="009B5EED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>4.</w:t>
      </w:r>
      <w:r w:rsidR="00821B19" w:rsidRPr="00216C84">
        <w:rPr>
          <w:rFonts w:ascii="Arial" w:hAnsi="Arial" w:cs="Arial"/>
          <w:sz w:val="20"/>
          <w:szCs w:val="20"/>
        </w:rPr>
        <w:t>Wniosek</w:t>
      </w:r>
      <w:r w:rsidR="00585E8C">
        <w:rPr>
          <w:rFonts w:ascii="Arial" w:hAnsi="Arial" w:cs="Arial"/>
          <w:sz w:val="20"/>
          <w:szCs w:val="20"/>
        </w:rPr>
        <w:t xml:space="preserve"> lub </w:t>
      </w:r>
      <w:r w:rsidR="00821B19" w:rsidRPr="00216C84">
        <w:rPr>
          <w:rFonts w:ascii="Arial" w:hAnsi="Arial" w:cs="Arial"/>
          <w:sz w:val="20"/>
          <w:szCs w:val="20"/>
        </w:rPr>
        <w:t>informacj</w:t>
      </w:r>
      <w:r w:rsidR="00585E8C">
        <w:rPr>
          <w:rFonts w:ascii="Arial" w:hAnsi="Arial" w:cs="Arial"/>
          <w:sz w:val="20"/>
          <w:szCs w:val="20"/>
        </w:rPr>
        <w:t>ę</w:t>
      </w:r>
      <w:r w:rsidR="00821B19" w:rsidRPr="00216C84">
        <w:rPr>
          <w:rFonts w:ascii="Arial" w:hAnsi="Arial" w:cs="Arial"/>
          <w:sz w:val="20"/>
          <w:szCs w:val="20"/>
        </w:rPr>
        <w:t xml:space="preserve">, o których mowa w ust. </w:t>
      </w:r>
      <w:r w:rsidR="00EC0FB7">
        <w:rPr>
          <w:rFonts w:ascii="Arial" w:hAnsi="Arial" w:cs="Arial"/>
          <w:sz w:val="20"/>
          <w:szCs w:val="20"/>
        </w:rPr>
        <w:t>2</w:t>
      </w:r>
      <w:r w:rsidR="00821B19" w:rsidRPr="00216C84">
        <w:rPr>
          <w:rFonts w:ascii="Arial" w:hAnsi="Arial" w:cs="Arial"/>
          <w:sz w:val="20"/>
          <w:szCs w:val="20"/>
        </w:rPr>
        <w:t xml:space="preserve"> i </w:t>
      </w:r>
      <w:r w:rsidR="00EC0FB7">
        <w:rPr>
          <w:rFonts w:ascii="Arial" w:hAnsi="Arial" w:cs="Arial"/>
          <w:sz w:val="20"/>
          <w:szCs w:val="20"/>
        </w:rPr>
        <w:t>3</w:t>
      </w:r>
      <w:r w:rsidR="00821B19" w:rsidRPr="00216C84">
        <w:rPr>
          <w:rFonts w:ascii="Arial" w:hAnsi="Arial" w:cs="Arial"/>
          <w:sz w:val="20"/>
          <w:szCs w:val="20"/>
        </w:rPr>
        <w:t xml:space="preserve"> można złożyć nie wcześniej niż po upływie 6 miesięcy od dnia zawarcia umowy (początkowy termin ustalenia zmiany wynagrodzenia). Możliwe jest wprowadzenie kolejnych zmian wynagrodzenia, jednak nie częściej niż raz na 3 miesiące i z zastrzeżeniem pozostałych postanowień niniejszego paragrafu.</w:t>
      </w:r>
    </w:p>
    <w:p w14:paraId="031FF7E5" w14:textId="47A91412" w:rsidR="0030104D" w:rsidRPr="00216C84" w:rsidRDefault="009B5EED" w:rsidP="009B5EED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>5.</w:t>
      </w:r>
      <w:r w:rsidR="00821B19" w:rsidRPr="00216C84">
        <w:rPr>
          <w:rFonts w:ascii="Arial" w:hAnsi="Arial" w:cs="Arial"/>
          <w:sz w:val="20"/>
          <w:szCs w:val="20"/>
        </w:rPr>
        <w:t xml:space="preserve">Obowiązek wykazania wpływu zmian, o których mowa w </w:t>
      </w:r>
      <w:r w:rsidR="00EC0FB7">
        <w:rPr>
          <w:rFonts w:ascii="Arial" w:hAnsi="Arial" w:cs="Arial"/>
          <w:sz w:val="20"/>
          <w:szCs w:val="20"/>
        </w:rPr>
        <w:t>powyżej</w:t>
      </w:r>
      <w:r w:rsidR="00821B19" w:rsidRPr="00216C84">
        <w:rPr>
          <w:rFonts w:ascii="Arial" w:hAnsi="Arial" w:cs="Arial"/>
          <w:sz w:val="20"/>
          <w:szCs w:val="20"/>
        </w:rPr>
        <w:t xml:space="preserve">, na zmianę wynagrodzenia, obciąża </w:t>
      </w:r>
      <w:r w:rsidR="00EC0FB7">
        <w:rPr>
          <w:rFonts w:ascii="Arial" w:hAnsi="Arial" w:cs="Arial"/>
          <w:sz w:val="20"/>
          <w:szCs w:val="20"/>
        </w:rPr>
        <w:t>S</w:t>
      </w:r>
      <w:r w:rsidR="00821B19" w:rsidRPr="00216C84">
        <w:rPr>
          <w:rFonts w:ascii="Arial" w:hAnsi="Arial" w:cs="Arial"/>
          <w:sz w:val="20"/>
          <w:szCs w:val="20"/>
        </w:rPr>
        <w:t>tron</w:t>
      </w:r>
      <w:r w:rsidR="00EC0FB7">
        <w:rPr>
          <w:rFonts w:ascii="Arial" w:hAnsi="Arial" w:cs="Arial"/>
          <w:sz w:val="20"/>
          <w:szCs w:val="20"/>
        </w:rPr>
        <w:t>ę występującą o zmianę</w:t>
      </w:r>
      <w:r w:rsidR="007F3A1E">
        <w:rPr>
          <w:rFonts w:ascii="Arial" w:hAnsi="Arial" w:cs="Arial"/>
          <w:sz w:val="20"/>
          <w:szCs w:val="20"/>
        </w:rPr>
        <w:t>.</w:t>
      </w:r>
    </w:p>
    <w:p w14:paraId="7C75CE20" w14:textId="6F36112A" w:rsidR="0030104D" w:rsidRPr="00216C84" w:rsidRDefault="009B5EED" w:rsidP="009B5EED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EC0FB7">
        <w:rPr>
          <w:rFonts w:ascii="Arial" w:hAnsi="Arial" w:cs="Arial"/>
          <w:bCs/>
          <w:sz w:val="20"/>
          <w:szCs w:val="20"/>
        </w:rPr>
        <w:t>6</w:t>
      </w:r>
      <w:r w:rsidRPr="00EC0FB7">
        <w:rPr>
          <w:rFonts w:ascii="Arial" w:hAnsi="Arial" w:cs="Arial"/>
          <w:bCs/>
          <w:color w:val="000000"/>
          <w:sz w:val="20"/>
          <w:szCs w:val="20"/>
        </w:rPr>
        <w:t>.</w:t>
      </w:r>
      <w:r w:rsidR="00EC0FB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21B19" w:rsidRPr="00216C84">
        <w:rPr>
          <w:rFonts w:ascii="Arial" w:hAnsi="Arial" w:cs="Arial"/>
          <w:color w:val="000000"/>
          <w:sz w:val="20"/>
          <w:szCs w:val="20"/>
        </w:rPr>
        <w:t>Maksymalna wartość zmian wynagrodzenia w efekcie zastosowania postanowień o zasadach wprowadzania zmian wysokości wynagrodzenia, o których mowa w ust. 7, to 5% pierwotnego wynagrodzenia, o którym mowa w ust. 1.</w:t>
      </w:r>
    </w:p>
    <w:p w14:paraId="2DF27968" w14:textId="77777777" w:rsidR="0086595E" w:rsidRDefault="009B5EED" w:rsidP="0086595E">
      <w:pPr>
        <w:pStyle w:val="Zwykytekst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B967BD">
        <w:rPr>
          <w:rFonts w:ascii="Arial" w:hAnsi="Arial" w:cs="Arial"/>
        </w:rPr>
        <w:t>7.</w:t>
      </w:r>
      <w:r w:rsidR="00CC2342" w:rsidRPr="00B967BD">
        <w:rPr>
          <w:rFonts w:ascii="Arial" w:hAnsi="Arial" w:cs="Arial"/>
        </w:rPr>
        <w:t>Wykonawca, którego ceny jednostkowe zostały zwaloryzowane</w:t>
      </w:r>
      <w:r w:rsidR="00B967BD">
        <w:rPr>
          <w:rFonts w:ascii="Arial" w:hAnsi="Arial" w:cs="Arial"/>
        </w:rPr>
        <w:t xml:space="preserve">, </w:t>
      </w:r>
      <w:r w:rsidR="00CC2342" w:rsidRPr="00B967BD">
        <w:rPr>
          <w:rFonts w:ascii="Arial" w:hAnsi="Arial" w:cs="Arial"/>
        </w:rPr>
        <w:t xml:space="preserve">zobowiązany jest do zmiany wynagrodzenia przysługującego podwykonawcy </w:t>
      </w:r>
      <w:r w:rsidR="00B967BD" w:rsidRPr="00B967BD">
        <w:rPr>
          <w:rFonts w:ascii="Arial" w:hAnsi="Arial" w:cs="Arial"/>
        </w:rPr>
        <w:t xml:space="preserve">zgodnie z </w:t>
      </w:r>
      <w:r w:rsidR="00CC2342" w:rsidRPr="00B967BD">
        <w:rPr>
          <w:rFonts w:ascii="Arial" w:hAnsi="Arial" w:cs="Arial"/>
        </w:rPr>
        <w:t xml:space="preserve"> art. 439 ust. 5 ustawy </w:t>
      </w:r>
      <w:proofErr w:type="spellStart"/>
      <w:r w:rsidR="00CC2342" w:rsidRPr="00B967BD">
        <w:rPr>
          <w:rFonts w:ascii="Arial" w:hAnsi="Arial" w:cs="Arial"/>
        </w:rPr>
        <w:t>Pzp</w:t>
      </w:r>
      <w:proofErr w:type="spellEnd"/>
      <w:r w:rsidR="00CC2342" w:rsidRPr="00B967BD">
        <w:rPr>
          <w:rFonts w:ascii="Arial" w:hAnsi="Arial" w:cs="Arial"/>
        </w:rPr>
        <w:t>.</w:t>
      </w:r>
    </w:p>
    <w:p w14:paraId="447B0D79" w14:textId="77777777" w:rsidR="00927488" w:rsidRPr="00B967BD" w:rsidRDefault="00927488" w:rsidP="00585E8C">
      <w:pPr>
        <w:pStyle w:val="Zwykytekst"/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7C5FD94E" w14:textId="20C872F9" w:rsidR="00592965" w:rsidRPr="00216C84" w:rsidRDefault="00592965" w:rsidP="009B5EED">
      <w:pPr>
        <w:spacing w:line="360" w:lineRule="auto"/>
        <w:ind w:left="4963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>§</w:t>
      </w:r>
      <w:r w:rsidR="00FE391E" w:rsidRPr="00216C84">
        <w:rPr>
          <w:rFonts w:ascii="Arial" w:hAnsi="Arial" w:cs="Arial"/>
          <w:sz w:val="20"/>
          <w:szCs w:val="20"/>
        </w:rPr>
        <w:t>9</w:t>
      </w:r>
    </w:p>
    <w:p w14:paraId="4E719BD6" w14:textId="1DFAACAF" w:rsidR="0030104D" w:rsidRPr="00216C84" w:rsidRDefault="009B5EED" w:rsidP="009B5EED">
      <w:pPr>
        <w:pStyle w:val="Style14"/>
        <w:tabs>
          <w:tab w:val="left" w:pos="484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16C84">
        <w:rPr>
          <w:rStyle w:val="FontStyle50"/>
          <w:rFonts w:ascii="Arial" w:hAnsi="Arial" w:cs="Arial"/>
          <w:color w:val="000000"/>
        </w:rPr>
        <w:t>1.</w:t>
      </w:r>
      <w:r w:rsidR="00821B19" w:rsidRPr="00216C84">
        <w:rPr>
          <w:rStyle w:val="FontStyle50"/>
          <w:rFonts w:ascii="Arial" w:hAnsi="Arial" w:cs="Arial"/>
          <w:color w:val="000000"/>
        </w:rPr>
        <w:t xml:space="preserve">Zamawiający ponadto przewiduje możliwość dokonania istotnych zmian postanowień zawartej </w:t>
      </w:r>
      <w:r w:rsidR="00821B19" w:rsidRPr="00216C84">
        <w:rPr>
          <w:rStyle w:val="FontStyle50"/>
          <w:rFonts w:ascii="Arial" w:hAnsi="Arial" w:cs="Arial"/>
          <w:color w:val="000000"/>
        </w:rPr>
        <w:br/>
        <w:t xml:space="preserve">z Wykonawcą umowy w stosunku do treści oferty, na podstawie której dokonano wyboru Wykonawcy, </w:t>
      </w:r>
      <w:r w:rsidR="00821B19" w:rsidRPr="00216C84">
        <w:rPr>
          <w:rStyle w:val="FontStyle50"/>
          <w:rFonts w:ascii="Arial" w:hAnsi="Arial" w:cs="Arial"/>
          <w:color w:val="000000"/>
        </w:rPr>
        <w:br/>
        <w:t>w przypadku dokonania zmian wysokości wynagrodzenia należnego Wykonawcy, dotyczących niewykonanej części zamówienia, oraz określa zasady ich wprowadzenia,</w:t>
      </w:r>
      <w:r w:rsidR="00821B19" w:rsidRPr="00216C84">
        <w:rPr>
          <w:rFonts w:ascii="Arial" w:hAnsi="Arial" w:cs="Arial"/>
          <w:color w:val="000000"/>
          <w:sz w:val="20"/>
          <w:szCs w:val="20"/>
          <w:lang w:eastAsia="pl-PL"/>
        </w:rPr>
        <w:t xml:space="preserve"> jeżeli zmiany te będą miały wpływ na koszty wykonania zamówienia przez Wykonawcę,</w:t>
      </w:r>
      <w:r w:rsidR="00821B19" w:rsidRPr="00216C84">
        <w:rPr>
          <w:rStyle w:val="FontStyle50"/>
          <w:rFonts w:ascii="Arial" w:hAnsi="Arial" w:cs="Arial"/>
          <w:color w:val="000000"/>
        </w:rPr>
        <w:t xml:space="preserve"> w przypadku zmiany:</w:t>
      </w:r>
    </w:p>
    <w:p w14:paraId="77743509" w14:textId="77777777" w:rsidR="0030104D" w:rsidRPr="00216C84" w:rsidRDefault="00821B19" w:rsidP="009B5EED">
      <w:pPr>
        <w:pStyle w:val="Style14"/>
        <w:numPr>
          <w:ilvl w:val="1"/>
          <w:numId w:val="5"/>
        </w:numPr>
        <w:tabs>
          <w:tab w:val="left" w:pos="709"/>
        </w:tabs>
        <w:suppressAutoHyphens w:val="0"/>
        <w:spacing w:line="360" w:lineRule="auto"/>
        <w:ind w:left="1100" w:firstLine="0"/>
        <w:contextualSpacing/>
        <w:rPr>
          <w:rFonts w:ascii="Arial" w:hAnsi="Arial" w:cs="Arial"/>
          <w:color w:val="000000"/>
          <w:sz w:val="20"/>
          <w:szCs w:val="20"/>
          <w:lang w:eastAsia="pl-PL"/>
        </w:rPr>
      </w:pP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t>stawki podatku od towarów i usług oraz podatku akcyzowego - obniżenie lub podwyższenie wynagrodzenia Wykonawcy nastąpi proporcjonalnie do zmniejszenia lub zwiększenia kosztów związanych ze zmianą stawki podatku,</w:t>
      </w:r>
    </w:p>
    <w:p w14:paraId="4023815F" w14:textId="77777777" w:rsidR="0030104D" w:rsidRPr="00216C84" w:rsidRDefault="00821B19" w:rsidP="009B5EED">
      <w:pPr>
        <w:pStyle w:val="Style14"/>
        <w:numPr>
          <w:ilvl w:val="1"/>
          <w:numId w:val="5"/>
        </w:numPr>
        <w:tabs>
          <w:tab w:val="left" w:pos="709"/>
          <w:tab w:val="left" w:pos="1418"/>
          <w:tab w:val="left" w:pos="1701"/>
        </w:tabs>
        <w:suppressAutoHyphens w:val="0"/>
        <w:spacing w:line="360" w:lineRule="auto"/>
        <w:ind w:left="1100" w:firstLine="0"/>
        <w:contextualSpacing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t>wysokości minimalnego wynagrodzenia za pracę albo wysokości minimalnej stawki godzinowej, ustalonych na podstawie ustawy z dnia 10 października 2002 r. o minimalnym wynagrodzeniu za pracę (</w:t>
      </w:r>
      <w:r w:rsidRPr="00216C84">
        <w:rPr>
          <w:rStyle w:val="FontStyle50"/>
          <w:rFonts w:ascii="Arial" w:hAnsi="Arial" w:cs="Arial"/>
          <w:color w:val="000000"/>
        </w:rPr>
        <w:t xml:space="preserve">Dz. U. z 2020 r. poz. 2207 z </w:t>
      </w:r>
      <w:proofErr w:type="spellStart"/>
      <w:r w:rsidRPr="00216C84">
        <w:rPr>
          <w:rStyle w:val="FontStyle50"/>
          <w:rFonts w:ascii="Arial" w:hAnsi="Arial" w:cs="Arial"/>
          <w:color w:val="000000"/>
        </w:rPr>
        <w:t>późn</w:t>
      </w:r>
      <w:proofErr w:type="spellEnd"/>
      <w:r w:rsidRPr="00216C84">
        <w:rPr>
          <w:rStyle w:val="FontStyle50"/>
          <w:rFonts w:ascii="Arial" w:hAnsi="Arial" w:cs="Arial"/>
          <w:color w:val="000000"/>
        </w:rPr>
        <w:t>. zm.)</w:t>
      </w:r>
      <w:r w:rsidRPr="00216C84">
        <w:rPr>
          <w:rFonts w:ascii="Arial" w:hAnsi="Arial" w:cs="Arial"/>
          <w:color w:val="000000"/>
          <w:sz w:val="20"/>
          <w:szCs w:val="20"/>
        </w:rPr>
        <w:t xml:space="preserve"> - jeżeli Wykonawca zatrudnia przy realizacji zamówienia osoby</w:t>
      </w: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t xml:space="preserve">, których powyższe zmiany dotyczą, zmiana nastąpi proporcjonalnie do zmiany kosztów wynikających ze zmiany wysokości minimalnego wynagrodzenia za pracę albo wysokości minimalnej stawki godzinowej, przy uwzględnieniu nakładu pracy na realizację </w:t>
      </w: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br/>
        <w:t>zamówienia przez osoby pobierające to wynagrodzenie,</w:t>
      </w:r>
    </w:p>
    <w:p w14:paraId="2D26F0F4" w14:textId="77777777" w:rsidR="0030104D" w:rsidRPr="00216C84" w:rsidRDefault="00821B19" w:rsidP="009B5EED">
      <w:pPr>
        <w:pStyle w:val="Style14"/>
        <w:numPr>
          <w:ilvl w:val="1"/>
          <w:numId w:val="5"/>
        </w:numPr>
        <w:tabs>
          <w:tab w:val="left" w:pos="709"/>
          <w:tab w:val="left" w:pos="1418"/>
          <w:tab w:val="left" w:pos="1701"/>
        </w:tabs>
        <w:suppressAutoHyphens w:val="0"/>
        <w:spacing w:line="360" w:lineRule="auto"/>
        <w:ind w:left="1100" w:firstLine="0"/>
        <w:contextualSpacing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t xml:space="preserve">zasad podlegania ubezpieczeniom społecznym lub ubezpieczeniu zdrowotnemu lub wysokości stawki składki na ubezpieczenia społeczne lub ubezpieczenie zdrowotne - </w:t>
      </w:r>
      <w:r w:rsidRPr="00216C84">
        <w:rPr>
          <w:rFonts w:ascii="Arial" w:hAnsi="Arial" w:cs="Arial"/>
          <w:color w:val="000000"/>
          <w:sz w:val="20"/>
          <w:szCs w:val="20"/>
        </w:rPr>
        <w:t xml:space="preserve">jeżeli Wykonawca </w:t>
      </w:r>
      <w:r w:rsidRPr="00216C84">
        <w:rPr>
          <w:rFonts w:ascii="Arial" w:hAnsi="Arial" w:cs="Arial"/>
          <w:color w:val="000000"/>
          <w:sz w:val="20"/>
          <w:szCs w:val="20"/>
        </w:rPr>
        <w:br/>
        <w:t>zatrudnia przy realizacji zamówienia osoby</w:t>
      </w: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t xml:space="preserve">, których powyższe zmiany dotyczą, zmiana nastąpi proporcjonalnie do zmiany kosztów wynikających ze zmiany zasad podlegania ubezpieczeniom społecznym lub ubezpieczeniu zdrowotnemu lub wysokości stawki składki na ubezpieczenia </w:t>
      </w: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br/>
        <w:t xml:space="preserve">społeczne lub ubezpieczenie zdrowotne, przy uwzględnieniu nakładu pracy na realizację </w:t>
      </w: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br/>
        <w:t>zamówienia przez osoby, których ta zmiana dotyczy,</w:t>
      </w:r>
    </w:p>
    <w:p w14:paraId="132CEA76" w14:textId="1C301A60" w:rsidR="003F3D34" w:rsidRPr="00B967BD" w:rsidRDefault="00821B19" w:rsidP="00B967BD">
      <w:pPr>
        <w:pStyle w:val="Style14"/>
        <w:numPr>
          <w:ilvl w:val="1"/>
          <w:numId w:val="5"/>
        </w:numPr>
        <w:tabs>
          <w:tab w:val="left" w:pos="709"/>
          <w:tab w:val="left" w:pos="1418"/>
          <w:tab w:val="left" w:pos="1701"/>
        </w:tabs>
        <w:suppressAutoHyphens w:val="0"/>
        <w:spacing w:line="360" w:lineRule="auto"/>
        <w:ind w:left="1100" w:firstLine="0"/>
        <w:contextualSpacing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t xml:space="preserve">zasad gromadzenia i wysokości wpłat do pracowniczych planów kapitałowych, </w:t>
      </w: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br/>
        <w:t xml:space="preserve">o których mowa w </w:t>
      </w:r>
      <w:bookmarkStart w:id="3" w:name="_Hlk178326118"/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t xml:space="preserve">ustawie z dnia 4 października 2018 r. o pracowniczych planach kapitałowych </w:t>
      </w:r>
      <w:bookmarkEnd w:id="3"/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t xml:space="preserve">(Dz. U. z 2024 r. poz. 427) - </w:t>
      </w:r>
      <w:r w:rsidRPr="00216C84">
        <w:rPr>
          <w:rFonts w:ascii="Arial" w:hAnsi="Arial" w:cs="Arial"/>
          <w:color w:val="000000"/>
          <w:sz w:val="20"/>
          <w:szCs w:val="20"/>
        </w:rPr>
        <w:t>jeżeli Wykonawca zatrudnia przy realizacji zamówienia osoby</w:t>
      </w: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br/>
        <w:t xml:space="preserve">których powyższe zmiany dotyczą, zmiana nastąpi proporcjonalnie do zmiany kosztów </w:t>
      </w: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br/>
        <w:t xml:space="preserve">wynikających ze zmiany zasad gromadzenia i wysokości wpłat do pracowniczych planów </w:t>
      </w: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lastRenderedPageBreak/>
        <w:t>kapitałowych.</w:t>
      </w:r>
    </w:p>
    <w:p w14:paraId="146BD40A" w14:textId="02592CD3" w:rsidR="0030104D" w:rsidRPr="00216C84" w:rsidRDefault="009B5EED" w:rsidP="003F3D34">
      <w:pPr>
        <w:pStyle w:val="Standard"/>
        <w:tabs>
          <w:tab w:val="left" w:pos="709"/>
        </w:tabs>
        <w:suppressAutoHyphens w:val="0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  <w:lang w:eastAsia="pl-PL"/>
        </w:rPr>
        <w:t xml:space="preserve">2 </w:t>
      </w:r>
      <w:r w:rsidR="00821B19" w:rsidRPr="00216C84">
        <w:rPr>
          <w:rFonts w:ascii="Arial" w:hAnsi="Arial" w:cs="Arial"/>
          <w:color w:val="000000"/>
          <w:sz w:val="20"/>
          <w:szCs w:val="20"/>
          <w:lang w:eastAsia="pl-PL"/>
        </w:rPr>
        <w:t>W celu dokonania zmiany, o której mowa w ust</w:t>
      </w:r>
      <w:r w:rsidR="00B967BD">
        <w:rPr>
          <w:rFonts w:ascii="Arial" w:hAnsi="Arial" w:cs="Arial"/>
          <w:color w:val="000000"/>
          <w:sz w:val="20"/>
          <w:szCs w:val="20"/>
          <w:lang w:eastAsia="pl-PL"/>
        </w:rPr>
        <w:t>. 1</w:t>
      </w:r>
      <w:r w:rsidR="00821B19" w:rsidRPr="00216C84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="00821B19" w:rsidRPr="00216C84">
        <w:rPr>
          <w:rFonts w:ascii="Arial" w:hAnsi="Arial" w:cs="Arial"/>
          <w:bCs/>
          <w:color w:val="000000"/>
          <w:sz w:val="20"/>
          <w:szCs w:val="20"/>
          <w:lang w:eastAsia="pl-PL"/>
        </w:rPr>
        <w:t>Strona umowy zwróci się do drugiej Strony</w:t>
      </w:r>
      <w:r w:rsidR="00821B19" w:rsidRPr="00216C84">
        <w:rPr>
          <w:rFonts w:ascii="Arial" w:hAnsi="Arial" w:cs="Arial"/>
          <w:color w:val="000000"/>
          <w:sz w:val="20"/>
          <w:szCs w:val="20"/>
          <w:lang w:eastAsia="pl-PL"/>
        </w:rPr>
        <w:t xml:space="preserve"> z </w:t>
      </w:r>
      <w:r w:rsidR="00821B19" w:rsidRPr="00216C84">
        <w:rPr>
          <w:rFonts w:ascii="Arial" w:hAnsi="Arial" w:cs="Arial"/>
          <w:color w:val="000000"/>
          <w:sz w:val="20"/>
          <w:szCs w:val="20"/>
          <w:lang w:eastAsia="pl-PL"/>
        </w:rPr>
        <w:br/>
        <w:t xml:space="preserve">udokumentowanym wnioskiem o wprowadzenie zmiany wynagrodzenia Wykonawcy. Druga strona ma prawo do weryfikacji wniosku, a w szczególności do żądania dodatkowych wyjaśnień i przedłożenia </w:t>
      </w:r>
      <w:r w:rsidR="00821B19" w:rsidRPr="00216C84">
        <w:rPr>
          <w:rFonts w:ascii="Arial" w:hAnsi="Arial" w:cs="Arial"/>
          <w:color w:val="000000"/>
          <w:sz w:val="20"/>
          <w:szCs w:val="20"/>
          <w:lang w:eastAsia="pl-PL"/>
        </w:rPr>
        <w:br/>
        <w:t>dokumentów w zakresie treści złożonego wniosku.</w:t>
      </w:r>
    </w:p>
    <w:p w14:paraId="73916CB7" w14:textId="77777777" w:rsidR="001C1AA8" w:rsidRPr="00216C84" w:rsidRDefault="001C1AA8" w:rsidP="003F3D34">
      <w:pPr>
        <w:pStyle w:val="Standard"/>
        <w:tabs>
          <w:tab w:val="left" w:pos="709"/>
        </w:tabs>
        <w:suppressAutoHyphens w:val="0"/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9C50AC6" w14:textId="5FCBA886" w:rsidR="0030104D" w:rsidRPr="00216C84" w:rsidRDefault="00821B19" w:rsidP="009B5EED">
      <w:pPr>
        <w:pStyle w:val="Zwykytekst1"/>
        <w:spacing w:line="360" w:lineRule="auto"/>
        <w:ind w:right="141"/>
        <w:contextualSpacing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216C84">
        <w:rPr>
          <w:rFonts w:ascii="Arial" w:hAnsi="Arial" w:cs="Arial"/>
          <w:bCs/>
          <w:color w:val="000000"/>
          <w:sz w:val="20"/>
          <w:szCs w:val="20"/>
        </w:rPr>
        <w:t xml:space="preserve">§ </w:t>
      </w:r>
      <w:r w:rsidR="009B5EED" w:rsidRPr="00216C84">
        <w:rPr>
          <w:rFonts w:ascii="Arial" w:hAnsi="Arial" w:cs="Arial"/>
          <w:bCs/>
          <w:color w:val="000000"/>
          <w:sz w:val="20"/>
          <w:szCs w:val="20"/>
        </w:rPr>
        <w:t>10</w:t>
      </w:r>
    </w:p>
    <w:p w14:paraId="173B5148" w14:textId="77777777" w:rsidR="0030104D" w:rsidRPr="00216C84" w:rsidRDefault="00821B19" w:rsidP="00C05AE2">
      <w:pPr>
        <w:pStyle w:val="Zwykytekst1"/>
        <w:numPr>
          <w:ilvl w:val="0"/>
          <w:numId w:val="10"/>
        </w:numPr>
        <w:spacing w:line="360" w:lineRule="auto"/>
        <w:ind w:left="0" w:right="142" w:firstLine="0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 xml:space="preserve">Wykonawca zobowiązuje się do przestrzegania jakości produkowanych tablic zgodnie </w:t>
      </w:r>
      <w:r w:rsidRPr="00216C84">
        <w:rPr>
          <w:rFonts w:ascii="Arial" w:hAnsi="Arial" w:cs="Arial"/>
          <w:sz w:val="20"/>
          <w:szCs w:val="20"/>
        </w:rPr>
        <w:br/>
        <w:t>z posiadanym certyfikatem zgodności na oferowane tablice rejestracyjne.</w:t>
      </w:r>
    </w:p>
    <w:p w14:paraId="59A9FAAA" w14:textId="5F5BFD2D" w:rsidR="0030104D" w:rsidRPr="00B967BD" w:rsidRDefault="00821B19" w:rsidP="00C05AE2">
      <w:pPr>
        <w:pStyle w:val="Zwykytekst1"/>
        <w:numPr>
          <w:ilvl w:val="0"/>
          <w:numId w:val="10"/>
        </w:numPr>
        <w:spacing w:line="360" w:lineRule="auto"/>
        <w:ind w:left="0" w:right="142" w:firstLine="0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 xml:space="preserve">Wykonawca zobowiązuje się do posiadania aktualnego certyfikatu na zgodność tablic rejestracyjnych lub materiałów służących do ich produkcji z warunkami technicznymi. </w:t>
      </w:r>
      <w:r w:rsidRPr="00B967BD">
        <w:rPr>
          <w:rFonts w:ascii="Arial" w:hAnsi="Arial" w:cs="Arial"/>
          <w:bCs/>
          <w:sz w:val="20"/>
          <w:szCs w:val="20"/>
        </w:rPr>
        <w:t xml:space="preserve">W   razie    braku </w:t>
      </w:r>
      <w:r w:rsidR="009B5EED" w:rsidRPr="00B967BD">
        <w:rPr>
          <w:rFonts w:ascii="Arial" w:hAnsi="Arial" w:cs="Arial"/>
          <w:bCs/>
          <w:sz w:val="20"/>
          <w:szCs w:val="20"/>
        </w:rPr>
        <w:t xml:space="preserve">aktualnego </w:t>
      </w:r>
      <w:r w:rsidRPr="00B967BD">
        <w:rPr>
          <w:rFonts w:ascii="Arial" w:hAnsi="Arial" w:cs="Arial"/>
          <w:bCs/>
          <w:sz w:val="20"/>
          <w:szCs w:val="20"/>
        </w:rPr>
        <w:t xml:space="preserve"> certyfikatu   Zamawiający  może  odstąpić odmowy  w   trybie natychmiastowym.</w:t>
      </w:r>
    </w:p>
    <w:p w14:paraId="7996EAB4" w14:textId="77777777" w:rsidR="00B967BD" w:rsidRPr="00216C84" w:rsidRDefault="00B967BD" w:rsidP="00C05AE2">
      <w:pPr>
        <w:pStyle w:val="Zwykytekst1"/>
        <w:numPr>
          <w:ilvl w:val="0"/>
          <w:numId w:val="10"/>
        </w:numPr>
        <w:spacing w:line="360" w:lineRule="auto"/>
        <w:ind w:left="0" w:right="142" w:firstLine="0"/>
        <w:contextualSpacing/>
        <w:jc w:val="both"/>
        <w:rPr>
          <w:rFonts w:ascii="Arial" w:hAnsi="Arial" w:cs="Arial"/>
          <w:sz w:val="20"/>
          <w:szCs w:val="20"/>
        </w:rPr>
      </w:pPr>
    </w:p>
    <w:p w14:paraId="131E6C29" w14:textId="73A0F892" w:rsidR="0030104D" w:rsidRPr="00B967BD" w:rsidRDefault="00821B19" w:rsidP="00F16D51">
      <w:pPr>
        <w:pStyle w:val="Zwykytekst1"/>
        <w:ind w:left="4963" w:right="141"/>
        <w:rPr>
          <w:rFonts w:ascii="Arial" w:hAnsi="Arial" w:cs="Arial"/>
          <w:bCs/>
          <w:color w:val="000000"/>
          <w:sz w:val="22"/>
          <w:szCs w:val="22"/>
        </w:rPr>
      </w:pPr>
      <w:r w:rsidRPr="00B967BD">
        <w:rPr>
          <w:rFonts w:ascii="Arial" w:hAnsi="Arial" w:cs="Arial"/>
          <w:bCs/>
          <w:color w:val="000000"/>
          <w:sz w:val="22"/>
          <w:szCs w:val="22"/>
        </w:rPr>
        <w:t xml:space="preserve">§ </w:t>
      </w:r>
      <w:r w:rsidR="009B5EED" w:rsidRPr="00B967BD">
        <w:rPr>
          <w:rFonts w:ascii="Arial" w:hAnsi="Arial" w:cs="Arial"/>
          <w:bCs/>
          <w:color w:val="000000"/>
          <w:sz w:val="22"/>
          <w:szCs w:val="22"/>
        </w:rPr>
        <w:t>1</w:t>
      </w:r>
      <w:r w:rsidR="00B967BD">
        <w:rPr>
          <w:rFonts w:ascii="Arial" w:hAnsi="Arial" w:cs="Arial"/>
          <w:bCs/>
          <w:color w:val="000000"/>
          <w:sz w:val="22"/>
          <w:szCs w:val="22"/>
        </w:rPr>
        <w:t>1</w:t>
      </w:r>
      <w:r w:rsidRPr="00B967B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12813ED" w14:textId="33DE9832" w:rsidR="0030104D" w:rsidRPr="00216C84" w:rsidRDefault="00821B19" w:rsidP="00012067">
      <w:pPr>
        <w:pStyle w:val="Zwykytekst1"/>
        <w:numPr>
          <w:ilvl w:val="0"/>
          <w:numId w:val="11"/>
        </w:numPr>
        <w:tabs>
          <w:tab w:val="left" w:pos="-436"/>
        </w:tabs>
        <w:spacing w:line="360" w:lineRule="auto"/>
        <w:ind w:left="0" w:right="142" w:firstLine="0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 xml:space="preserve">Wykonawca udziela gwarancji na dostarczone tablice rejestracyjne na okres </w:t>
      </w:r>
      <w:r w:rsidR="0036033E" w:rsidRPr="00585E8C">
        <w:rPr>
          <w:rFonts w:ascii="Arial" w:hAnsi="Arial" w:cs="Arial"/>
          <w:b/>
          <w:bCs/>
          <w:sz w:val="20"/>
          <w:szCs w:val="20"/>
          <w:highlight w:val="lightGray"/>
          <w:shd w:val="clear" w:color="auto" w:fill="FFFF00"/>
        </w:rPr>
        <w:t>24</w:t>
      </w:r>
      <w:r w:rsidRPr="00216C84">
        <w:rPr>
          <w:rFonts w:ascii="Arial" w:hAnsi="Arial" w:cs="Arial"/>
          <w:color w:val="000000"/>
          <w:sz w:val="20"/>
          <w:szCs w:val="20"/>
        </w:rPr>
        <w:t xml:space="preserve"> miesięcy. Bieg terminu gwarancji rozpocznie się w dniu zapłaty faktury</w:t>
      </w:r>
      <w:r w:rsidR="00B967BD">
        <w:rPr>
          <w:rFonts w:ascii="Arial" w:hAnsi="Arial" w:cs="Arial"/>
          <w:color w:val="000000"/>
          <w:sz w:val="20"/>
          <w:szCs w:val="20"/>
        </w:rPr>
        <w:t xml:space="preserve"> obejmująca daną</w:t>
      </w:r>
      <w:r w:rsidRPr="00216C84">
        <w:rPr>
          <w:rFonts w:ascii="Arial" w:hAnsi="Arial" w:cs="Arial"/>
          <w:color w:val="000000"/>
          <w:sz w:val="20"/>
          <w:szCs w:val="20"/>
        </w:rPr>
        <w:t xml:space="preserve"> parti</w:t>
      </w:r>
      <w:r w:rsidR="00B967BD">
        <w:rPr>
          <w:rFonts w:ascii="Arial" w:hAnsi="Arial" w:cs="Arial"/>
          <w:color w:val="000000"/>
          <w:sz w:val="20"/>
          <w:szCs w:val="20"/>
        </w:rPr>
        <w:t>ę</w:t>
      </w:r>
      <w:r w:rsidRPr="00216C84">
        <w:rPr>
          <w:rFonts w:ascii="Arial" w:hAnsi="Arial" w:cs="Arial"/>
          <w:color w:val="000000"/>
          <w:sz w:val="20"/>
          <w:szCs w:val="20"/>
        </w:rPr>
        <w:t xml:space="preserve"> tablic rejestracyjnych </w:t>
      </w:r>
      <w:r w:rsidRPr="00216C84">
        <w:rPr>
          <w:rFonts w:ascii="Arial" w:hAnsi="Arial" w:cs="Arial"/>
          <w:color w:val="000000"/>
          <w:sz w:val="20"/>
          <w:szCs w:val="20"/>
        </w:rPr>
        <w:br/>
        <w:t>dostarczonej zgodnie ze złożonym zamówieniem.</w:t>
      </w:r>
    </w:p>
    <w:p w14:paraId="499112F6" w14:textId="77777777" w:rsidR="0030104D" w:rsidRPr="00216C84" w:rsidRDefault="00821B19" w:rsidP="00012067">
      <w:pPr>
        <w:pStyle w:val="Zwykytekst1"/>
        <w:numPr>
          <w:ilvl w:val="0"/>
          <w:numId w:val="11"/>
        </w:numPr>
        <w:tabs>
          <w:tab w:val="left" w:pos="-436"/>
        </w:tabs>
        <w:spacing w:line="360" w:lineRule="auto"/>
        <w:ind w:left="0" w:right="142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>Zamawiający powiadomi Wykonawcę o wszelkich ujawnionych wadach w terminie 3 dni roboczych od dnia ich ujawnienia.</w:t>
      </w:r>
    </w:p>
    <w:p w14:paraId="7674E784" w14:textId="3E81FB91" w:rsidR="0030104D" w:rsidRPr="00216C84" w:rsidRDefault="00821B19" w:rsidP="00FE391E">
      <w:pPr>
        <w:pStyle w:val="Zwykytekst1"/>
        <w:numPr>
          <w:ilvl w:val="0"/>
          <w:numId w:val="11"/>
        </w:numPr>
        <w:tabs>
          <w:tab w:val="left" w:pos="-436"/>
        </w:tabs>
        <w:spacing w:line="360" w:lineRule="auto"/>
        <w:ind w:left="0" w:right="142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>Wykonawca zobowiązany jest do usunięcia wad w ciągu 2 dni roboczych od dnia doręczenia</w:t>
      </w:r>
      <w:r w:rsidRPr="00216C84">
        <w:rPr>
          <w:rFonts w:ascii="Arial" w:hAnsi="Arial" w:cs="Arial"/>
          <w:color w:val="000000"/>
          <w:sz w:val="20"/>
          <w:szCs w:val="20"/>
        </w:rPr>
        <w:br/>
        <w:t>zawiadomienia o ujawnionych wadach.</w:t>
      </w:r>
    </w:p>
    <w:p w14:paraId="7BFA42F8" w14:textId="540B1E69" w:rsidR="0030104D" w:rsidRPr="00893684" w:rsidRDefault="00B967BD" w:rsidP="00893684">
      <w:pPr>
        <w:pStyle w:val="Standard"/>
        <w:ind w:right="-2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B967BD">
        <w:rPr>
          <w:rFonts w:ascii="Arial" w:hAnsi="Arial" w:cs="Arial"/>
          <w:bCs/>
          <w:color w:val="000000"/>
          <w:sz w:val="22"/>
          <w:szCs w:val="22"/>
        </w:rPr>
        <w:t>§ 12</w:t>
      </w:r>
      <w:r w:rsidR="00821B19" w:rsidRPr="00B967B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AE81B4E" w14:textId="77777777" w:rsidR="0030104D" w:rsidRPr="00216C84" w:rsidRDefault="00821B19" w:rsidP="00012067">
      <w:pPr>
        <w:pStyle w:val="Tekstpodstawowywcity31"/>
        <w:tabs>
          <w:tab w:val="left" w:pos="208"/>
        </w:tabs>
        <w:suppressAutoHyphens w:val="0"/>
        <w:spacing w:after="0" w:line="360" w:lineRule="auto"/>
        <w:ind w:left="-7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2"/>
          <w:szCs w:val="22"/>
        </w:rPr>
        <w:t>1</w:t>
      </w:r>
      <w:r w:rsidRPr="00216C84">
        <w:rPr>
          <w:rFonts w:ascii="Arial" w:hAnsi="Arial" w:cs="Arial"/>
          <w:color w:val="000000"/>
          <w:sz w:val="20"/>
          <w:szCs w:val="20"/>
        </w:rPr>
        <w:t>.</w:t>
      </w:r>
      <w:r w:rsidRPr="00216C84">
        <w:rPr>
          <w:rFonts w:ascii="Arial" w:hAnsi="Arial" w:cs="Arial"/>
          <w:color w:val="000000"/>
          <w:sz w:val="20"/>
          <w:szCs w:val="20"/>
        </w:rPr>
        <w:tab/>
        <w:t>Strony zastrzegają prawo naliczania kar umownych za nieterminowe lub nienależyte wykonanie</w:t>
      </w:r>
      <w:r w:rsidRPr="00216C84">
        <w:rPr>
          <w:rFonts w:ascii="Arial" w:hAnsi="Arial" w:cs="Arial"/>
          <w:color w:val="000000"/>
          <w:sz w:val="20"/>
          <w:szCs w:val="20"/>
        </w:rPr>
        <w:br/>
      </w:r>
      <w:r w:rsidRPr="00216C84">
        <w:rPr>
          <w:rFonts w:ascii="Arial" w:hAnsi="Arial" w:cs="Arial"/>
          <w:color w:val="000000"/>
          <w:sz w:val="20"/>
          <w:szCs w:val="20"/>
        </w:rPr>
        <w:tab/>
        <w:t>przedmiotu umowy.</w:t>
      </w:r>
    </w:p>
    <w:p w14:paraId="456C58E0" w14:textId="77777777" w:rsidR="0030104D" w:rsidRPr="00216C84" w:rsidRDefault="00821B19" w:rsidP="00012067">
      <w:pPr>
        <w:pStyle w:val="Standard"/>
        <w:tabs>
          <w:tab w:val="left" w:pos="208"/>
        </w:tabs>
        <w:suppressAutoHyphens w:val="0"/>
        <w:spacing w:line="360" w:lineRule="auto"/>
        <w:ind w:left="-7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>2.   Kary będą naliczane w następujących przypadkach i wysokościach:</w:t>
      </w:r>
    </w:p>
    <w:p w14:paraId="689A6589" w14:textId="77777777" w:rsidR="0030104D" w:rsidRPr="00216C84" w:rsidRDefault="00821B19" w:rsidP="00012067">
      <w:pPr>
        <w:pStyle w:val="Standard"/>
        <w:suppressAutoHyphens w:val="0"/>
        <w:spacing w:line="360" w:lineRule="auto"/>
        <w:ind w:left="-17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 xml:space="preserve">       1) Wykonawca zapłaci Zamawiającemu karę umowną w przypadku, gdy:</w:t>
      </w:r>
    </w:p>
    <w:p w14:paraId="063622A6" w14:textId="09AFCAF5" w:rsidR="0030104D" w:rsidRPr="00CB31AB" w:rsidRDefault="00821B19" w:rsidP="00012067">
      <w:pPr>
        <w:pStyle w:val="Standard"/>
        <w:suppressAutoHyphens w:val="0"/>
        <w:spacing w:line="360" w:lineRule="auto"/>
        <w:ind w:left="1338" w:hanging="720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 xml:space="preserve">   a) nastąpi zwłoka w dostarczeniu określonej partii zamówienia – </w:t>
      </w:r>
      <w:r w:rsidRPr="00CB31AB">
        <w:rPr>
          <w:rFonts w:ascii="Arial" w:hAnsi="Arial" w:cs="Arial"/>
          <w:color w:val="000000"/>
          <w:sz w:val="20"/>
          <w:szCs w:val="20"/>
        </w:rPr>
        <w:t>w wysokości</w:t>
      </w:r>
      <w:r w:rsidR="00CB31AB" w:rsidRPr="00CB31AB">
        <w:rPr>
          <w:rFonts w:ascii="Arial" w:hAnsi="Arial" w:cs="Arial"/>
          <w:color w:val="000000"/>
          <w:sz w:val="20"/>
          <w:szCs w:val="20"/>
        </w:rPr>
        <w:t xml:space="preserve"> 100,00</w:t>
      </w:r>
      <w:r w:rsidR="00B967BD" w:rsidRPr="00CB31AB">
        <w:rPr>
          <w:rFonts w:ascii="Arial" w:hAnsi="Arial" w:cs="Arial"/>
          <w:color w:val="000000"/>
          <w:sz w:val="20"/>
          <w:szCs w:val="20"/>
        </w:rPr>
        <w:t xml:space="preserve"> zł</w:t>
      </w:r>
      <w:r w:rsidRPr="00CB31AB">
        <w:rPr>
          <w:rFonts w:ascii="Arial" w:hAnsi="Arial" w:cs="Arial"/>
          <w:color w:val="000000"/>
          <w:sz w:val="20"/>
          <w:szCs w:val="20"/>
        </w:rPr>
        <w:t>,</w:t>
      </w:r>
      <w:r w:rsidRPr="00216C84">
        <w:rPr>
          <w:rFonts w:ascii="Arial" w:hAnsi="Arial" w:cs="Arial"/>
          <w:color w:val="000000"/>
          <w:sz w:val="20"/>
          <w:szCs w:val="20"/>
        </w:rPr>
        <w:t xml:space="preserve"> za każdy dzień zwłoki</w:t>
      </w:r>
      <w:r w:rsidR="00CB31AB">
        <w:rPr>
          <w:rFonts w:ascii="Arial" w:hAnsi="Arial" w:cs="Arial"/>
          <w:b/>
          <w:bCs/>
          <w:sz w:val="20"/>
          <w:szCs w:val="20"/>
        </w:rPr>
        <w:t>,</w:t>
      </w:r>
    </w:p>
    <w:p w14:paraId="1B181A6A" w14:textId="7BFC426E" w:rsidR="00B967BD" w:rsidRPr="00216C84" w:rsidRDefault="00B967BD" w:rsidP="000A3398">
      <w:pPr>
        <w:pStyle w:val="Standard"/>
        <w:suppressAutoHyphens w:val="0"/>
        <w:spacing w:line="360" w:lineRule="auto"/>
        <w:ind w:left="1338" w:hanging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</w:t>
      </w:r>
      <w:r w:rsidRPr="00216C84">
        <w:rPr>
          <w:rFonts w:ascii="Arial" w:hAnsi="Arial" w:cs="Arial"/>
          <w:color w:val="000000"/>
          <w:sz w:val="20"/>
          <w:szCs w:val="20"/>
        </w:rPr>
        <w:t>nastąpi zwłoka w dostarczeni</w:t>
      </w:r>
      <w:r>
        <w:rPr>
          <w:rFonts w:ascii="Arial" w:hAnsi="Arial" w:cs="Arial"/>
          <w:color w:val="000000"/>
          <w:sz w:val="20"/>
          <w:szCs w:val="20"/>
        </w:rPr>
        <w:t xml:space="preserve">u </w:t>
      </w:r>
      <w:r w:rsidRPr="00216C84">
        <w:rPr>
          <w:rFonts w:ascii="Arial" w:hAnsi="Arial" w:cs="Arial"/>
          <w:color w:val="000000"/>
          <w:sz w:val="20"/>
          <w:szCs w:val="20"/>
        </w:rPr>
        <w:t>partii zamówienia</w:t>
      </w:r>
      <w:r>
        <w:rPr>
          <w:rFonts w:ascii="Arial" w:hAnsi="Arial" w:cs="Arial"/>
          <w:color w:val="000000"/>
          <w:sz w:val="20"/>
          <w:szCs w:val="20"/>
        </w:rPr>
        <w:t xml:space="preserve"> objętej reklamacją jakości</w:t>
      </w:r>
      <w:r w:rsidRPr="00216C84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CB31AB">
        <w:rPr>
          <w:rFonts w:ascii="Arial" w:hAnsi="Arial" w:cs="Arial"/>
          <w:color w:val="000000"/>
          <w:sz w:val="20"/>
          <w:szCs w:val="20"/>
        </w:rPr>
        <w:t>w wysokości</w:t>
      </w:r>
      <w:r w:rsidR="00CB31AB" w:rsidRPr="00CB31AB">
        <w:rPr>
          <w:rFonts w:ascii="Arial" w:hAnsi="Arial" w:cs="Arial"/>
          <w:color w:val="000000"/>
          <w:sz w:val="20"/>
          <w:szCs w:val="20"/>
        </w:rPr>
        <w:t xml:space="preserve"> 300,00</w:t>
      </w:r>
      <w:r w:rsidRPr="00CB31AB">
        <w:rPr>
          <w:rFonts w:ascii="Arial" w:hAnsi="Arial" w:cs="Arial"/>
          <w:color w:val="000000"/>
          <w:sz w:val="20"/>
          <w:szCs w:val="20"/>
        </w:rPr>
        <w:t xml:space="preserve"> zł,</w:t>
      </w:r>
      <w:r w:rsidRPr="00216C84">
        <w:rPr>
          <w:rFonts w:ascii="Arial" w:hAnsi="Arial" w:cs="Arial"/>
          <w:color w:val="000000"/>
          <w:sz w:val="20"/>
          <w:szCs w:val="20"/>
        </w:rPr>
        <w:t xml:space="preserve"> za każdy dzień zwłoki,</w:t>
      </w:r>
      <w:r w:rsidR="000A3398" w:rsidRPr="000A3398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</w:t>
      </w:r>
    </w:p>
    <w:p w14:paraId="65DBE0AA" w14:textId="17D7E91C" w:rsidR="0030104D" w:rsidRPr="00216C84" w:rsidRDefault="00821B19" w:rsidP="00012067">
      <w:pPr>
        <w:pStyle w:val="Standard"/>
        <w:suppressAutoHyphens w:val="0"/>
        <w:spacing w:line="360" w:lineRule="auto"/>
        <w:ind w:left="1185" w:hanging="567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 xml:space="preserve">    </w:t>
      </w:r>
      <w:r w:rsidR="00B967BD">
        <w:rPr>
          <w:rFonts w:ascii="Arial" w:hAnsi="Arial" w:cs="Arial"/>
          <w:color w:val="000000"/>
          <w:sz w:val="20"/>
          <w:szCs w:val="20"/>
        </w:rPr>
        <w:t>c</w:t>
      </w:r>
      <w:r w:rsidRPr="00216C84">
        <w:rPr>
          <w:rFonts w:ascii="Arial" w:hAnsi="Arial" w:cs="Arial"/>
          <w:color w:val="000000"/>
          <w:sz w:val="20"/>
          <w:szCs w:val="20"/>
        </w:rPr>
        <w:t>) Zamawiający odstąpi od umowy z przyczyn leżących po stronie Wykonawcy – w wysokości</w:t>
      </w:r>
      <w:r w:rsidRPr="00216C84">
        <w:rPr>
          <w:rFonts w:ascii="Arial" w:hAnsi="Arial" w:cs="Arial"/>
          <w:color w:val="000000"/>
          <w:sz w:val="20"/>
          <w:szCs w:val="20"/>
        </w:rPr>
        <w:br/>
        <w:t>2% wynagrodzenia umownego brutto, o którym mowa §</w:t>
      </w:r>
      <w:r w:rsidRPr="00216C8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967BD">
        <w:rPr>
          <w:rFonts w:ascii="Arial" w:hAnsi="Arial" w:cs="Arial"/>
          <w:color w:val="000000"/>
          <w:sz w:val="20"/>
          <w:szCs w:val="20"/>
        </w:rPr>
        <w:t>4</w:t>
      </w:r>
      <w:r w:rsidRPr="00216C84">
        <w:rPr>
          <w:rFonts w:ascii="Arial" w:hAnsi="Arial" w:cs="Arial"/>
          <w:color w:val="000000"/>
          <w:sz w:val="20"/>
          <w:szCs w:val="20"/>
        </w:rPr>
        <w:t xml:space="preserve"> ust. 1,</w:t>
      </w:r>
    </w:p>
    <w:p w14:paraId="3F46D9F6" w14:textId="69AF2A04" w:rsidR="0030104D" w:rsidRPr="00216C84" w:rsidRDefault="00821B19" w:rsidP="00012067">
      <w:pPr>
        <w:pStyle w:val="Standard"/>
        <w:suppressAutoHyphens w:val="0"/>
        <w:spacing w:line="360" w:lineRule="auto"/>
        <w:ind w:left="1185" w:hanging="567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 xml:space="preserve">    </w:t>
      </w:r>
      <w:r w:rsidR="00B967BD">
        <w:rPr>
          <w:rFonts w:ascii="Arial" w:hAnsi="Arial" w:cs="Arial"/>
          <w:color w:val="000000"/>
          <w:sz w:val="20"/>
          <w:szCs w:val="20"/>
        </w:rPr>
        <w:t>d</w:t>
      </w:r>
      <w:r w:rsidRPr="00216C84">
        <w:rPr>
          <w:rFonts w:ascii="Arial" w:hAnsi="Arial" w:cs="Arial"/>
          <w:color w:val="000000"/>
          <w:sz w:val="20"/>
          <w:szCs w:val="20"/>
        </w:rPr>
        <w:t xml:space="preserve">) nastąpi brak zapłaty lub nastąpi nieterminowa zapłata wynagrodzenia należnego podwykonawcy z tytułu zmian wysokości wynagrodzenia, o której mowa w art. 439 ust. 5 ustawy </w:t>
      </w:r>
      <w:proofErr w:type="spellStart"/>
      <w:r w:rsidRPr="00216C84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216C8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6C84">
        <w:rPr>
          <w:rFonts w:ascii="Arial" w:hAnsi="Arial" w:cs="Arial"/>
          <w:color w:val="000000"/>
          <w:sz w:val="20"/>
          <w:szCs w:val="20"/>
        </w:rPr>
        <w:br/>
        <w:t>w wysokości 1000,00 zł.</w:t>
      </w:r>
    </w:p>
    <w:p w14:paraId="1C24840B" w14:textId="2813877A" w:rsidR="0030104D" w:rsidRPr="00216C84" w:rsidRDefault="00821B19" w:rsidP="00012067">
      <w:pPr>
        <w:pStyle w:val="Standard"/>
        <w:tabs>
          <w:tab w:val="left" w:pos="1719"/>
        </w:tabs>
        <w:suppressAutoHyphens w:val="0"/>
        <w:spacing w:line="360" w:lineRule="auto"/>
        <w:ind w:left="726" w:hanging="661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 xml:space="preserve"> 2) Zamawiający zapłaci Wykonawcy karę umowną w przypadku, gdy Zamawiający odstąpi od</w:t>
      </w:r>
      <w:r w:rsidRPr="00216C84">
        <w:rPr>
          <w:rFonts w:ascii="Arial" w:hAnsi="Arial" w:cs="Arial"/>
          <w:color w:val="000000"/>
          <w:sz w:val="20"/>
          <w:szCs w:val="20"/>
        </w:rPr>
        <w:br/>
        <w:t>umowy z przyczyn niezależnych od Wykonawcy – w wysokości 2% wynagrodzenia umownego</w:t>
      </w:r>
      <w:r w:rsidRPr="00216C84">
        <w:rPr>
          <w:rFonts w:ascii="Arial" w:hAnsi="Arial" w:cs="Arial"/>
          <w:color w:val="000000"/>
          <w:sz w:val="20"/>
          <w:szCs w:val="20"/>
        </w:rPr>
        <w:br/>
        <w:t>brutto, o którym mowa</w:t>
      </w:r>
      <w:r w:rsidR="00893684">
        <w:rPr>
          <w:rFonts w:ascii="Arial" w:hAnsi="Arial" w:cs="Arial"/>
          <w:color w:val="000000"/>
          <w:sz w:val="20"/>
          <w:szCs w:val="20"/>
        </w:rPr>
        <w:t xml:space="preserve"> w §</w:t>
      </w:r>
      <w:r w:rsidRPr="00216C84">
        <w:rPr>
          <w:rFonts w:ascii="Arial" w:hAnsi="Arial" w:cs="Arial"/>
          <w:color w:val="000000"/>
          <w:sz w:val="20"/>
          <w:szCs w:val="20"/>
        </w:rPr>
        <w:t xml:space="preserve"> </w:t>
      </w:r>
      <w:r w:rsidR="000A3398">
        <w:rPr>
          <w:rFonts w:ascii="Arial" w:hAnsi="Arial" w:cs="Arial"/>
          <w:color w:val="000000"/>
          <w:sz w:val="20"/>
          <w:szCs w:val="20"/>
        </w:rPr>
        <w:t>7</w:t>
      </w:r>
      <w:r w:rsidRPr="00216C84">
        <w:rPr>
          <w:rFonts w:ascii="Arial" w:hAnsi="Arial" w:cs="Arial"/>
          <w:color w:val="000000"/>
          <w:sz w:val="20"/>
          <w:szCs w:val="20"/>
        </w:rPr>
        <w:t xml:space="preserve"> ust. 1, z zastrzeżeniem art. 456 ust. 1 pkt 1 ustawy</w:t>
      </w:r>
      <w:r w:rsidR="000A339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A3398"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14:paraId="1A99AD68" w14:textId="77777777" w:rsidR="0030104D" w:rsidRPr="00216C84" w:rsidRDefault="00821B19" w:rsidP="00012067">
      <w:pPr>
        <w:pStyle w:val="Standard"/>
        <w:tabs>
          <w:tab w:val="left" w:pos="284"/>
        </w:tabs>
        <w:spacing w:line="360" w:lineRule="auto"/>
        <w:ind w:right="-8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 xml:space="preserve">4. Zapłata kary umownej nie wyklucza dochodzenia przez Zamawiającego wykonania zobowiązania </w:t>
      </w:r>
      <w:r w:rsidRPr="00216C84">
        <w:rPr>
          <w:rFonts w:ascii="Arial" w:hAnsi="Arial" w:cs="Arial"/>
          <w:color w:val="000000"/>
          <w:sz w:val="20"/>
          <w:szCs w:val="20"/>
        </w:rPr>
        <w:tab/>
        <w:t>zgodnie z postanowieniami niniejszej umowy.</w:t>
      </w:r>
    </w:p>
    <w:p w14:paraId="149E3A89" w14:textId="77777777" w:rsidR="0030104D" w:rsidRPr="00216C84" w:rsidRDefault="00821B19" w:rsidP="00012067">
      <w:pPr>
        <w:pStyle w:val="Standard"/>
        <w:tabs>
          <w:tab w:val="left" w:pos="284"/>
        </w:tabs>
        <w:spacing w:line="360" w:lineRule="auto"/>
        <w:ind w:right="-8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 xml:space="preserve">5. Zamawiający zastrzega sobie prawo dochodzenia odszkodowania uzupełniającego do wysokości </w:t>
      </w:r>
      <w:r w:rsidRPr="00216C84">
        <w:rPr>
          <w:rFonts w:ascii="Arial" w:hAnsi="Arial" w:cs="Arial"/>
          <w:color w:val="000000"/>
          <w:sz w:val="20"/>
          <w:szCs w:val="20"/>
        </w:rPr>
        <w:tab/>
        <w:t>rzeczywiście poniesionej szkody.</w:t>
      </w:r>
    </w:p>
    <w:p w14:paraId="0D9FEF36" w14:textId="2C019703" w:rsidR="00012067" w:rsidRDefault="00821B19" w:rsidP="00FE391E">
      <w:pPr>
        <w:pStyle w:val="Standard"/>
        <w:tabs>
          <w:tab w:val="left" w:pos="284"/>
        </w:tabs>
        <w:spacing w:line="360" w:lineRule="auto"/>
        <w:ind w:right="-65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 xml:space="preserve">6.  Łączna maksymalna wysokość kar umownych, których mogą dochodzić strony nie może przekroczyć </w:t>
      </w:r>
      <w:r w:rsidRPr="00216C84">
        <w:rPr>
          <w:rFonts w:ascii="Arial" w:hAnsi="Arial" w:cs="Arial"/>
          <w:color w:val="000000"/>
          <w:sz w:val="20"/>
          <w:szCs w:val="20"/>
        </w:rPr>
        <w:tab/>
        <w:t xml:space="preserve">20% kwoty brutto, o której mowa w </w:t>
      </w:r>
      <w:r w:rsidRPr="00216C84">
        <w:rPr>
          <w:rFonts w:ascii="Arial" w:hAnsi="Arial" w:cs="Arial"/>
          <w:sz w:val="20"/>
          <w:szCs w:val="20"/>
        </w:rPr>
        <w:t xml:space="preserve">§ </w:t>
      </w:r>
      <w:r w:rsidR="00893684">
        <w:rPr>
          <w:rFonts w:ascii="Arial" w:hAnsi="Arial" w:cs="Arial"/>
          <w:sz w:val="20"/>
          <w:szCs w:val="20"/>
        </w:rPr>
        <w:t>7</w:t>
      </w:r>
      <w:r w:rsidRPr="00216C84">
        <w:rPr>
          <w:rFonts w:ascii="Arial" w:hAnsi="Arial" w:cs="Arial"/>
          <w:sz w:val="20"/>
          <w:szCs w:val="20"/>
        </w:rPr>
        <w:t xml:space="preserve"> ust. 1.</w:t>
      </w:r>
      <w:r w:rsidRPr="00216C84">
        <w:rPr>
          <w:rFonts w:ascii="Arial" w:hAnsi="Arial" w:cs="Arial"/>
          <w:sz w:val="20"/>
          <w:szCs w:val="20"/>
        </w:rPr>
        <w:tab/>
      </w:r>
    </w:p>
    <w:p w14:paraId="3922584B" w14:textId="77777777" w:rsidR="00B967BD" w:rsidRDefault="00B967BD" w:rsidP="00FE391E">
      <w:pPr>
        <w:pStyle w:val="Standard"/>
        <w:tabs>
          <w:tab w:val="left" w:pos="284"/>
        </w:tabs>
        <w:spacing w:line="360" w:lineRule="auto"/>
        <w:ind w:right="-65"/>
        <w:contextualSpacing/>
        <w:jc w:val="both"/>
        <w:rPr>
          <w:rFonts w:ascii="Arial" w:hAnsi="Arial" w:cs="Arial"/>
          <w:sz w:val="20"/>
          <w:szCs w:val="20"/>
        </w:rPr>
      </w:pPr>
    </w:p>
    <w:p w14:paraId="15025E5E" w14:textId="08661CB3" w:rsidR="00644E00" w:rsidRPr="00893684" w:rsidRDefault="00FE391E">
      <w:pPr>
        <w:pStyle w:val="Standard"/>
        <w:tabs>
          <w:tab w:val="left" w:pos="284"/>
        </w:tabs>
        <w:spacing w:line="260" w:lineRule="exact"/>
        <w:ind w:right="-65"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</w:rPr>
        <w:tab/>
      </w:r>
      <w:r w:rsidRPr="00216C84">
        <w:rPr>
          <w:rFonts w:ascii="Arial" w:hAnsi="Arial" w:cs="Arial"/>
        </w:rPr>
        <w:tab/>
      </w:r>
      <w:r w:rsidRPr="00216C84">
        <w:rPr>
          <w:rFonts w:ascii="Arial" w:hAnsi="Arial" w:cs="Arial"/>
        </w:rPr>
        <w:tab/>
      </w:r>
      <w:r w:rsidRPr="00216C84">
        <w:rPr>
          <w:rFonts w:ascii="Arial" w:hAnsi="Arial" w:cs="Arial"/>
        </w:rPr>
        <w:tab/>
      </w:r>
      <w:r w:rsidRPr="00216C84">
        <w:rPr>
          <w:rFonts w:ascii="Arial" w:hAnsi="Arial" w:cs="Arial"/>
        </w:rPr>
        <w:tab/>
      </w:r>
      <w:r w:rsidRPr="00216C84">
        <w:rPr>
          <w:rFonts w:ascii="Arial" w:hAnsi="Arial" w:cs="Arial"/>
        </w:rPr>
        <w:tab/>
      </w:r>
      <w:r w:rsidRPr="00216C84">
        <w:rPr>
          <w:rFonts w:ascii="Arial" w:hAnsi="Arial" w:cs="Arial"/>
        </w:rPr>
        <w:tab/>
      </w:r>
      <w:r w:rsidRPr="00216C84">
        <w:rPr>
          <w:rFonts w:ascii="Arial" w:hAnsi="Arial" w:cs="Arial"/>
        </w:rPr>
        <w:tab/>
      </w:r>
      <w:r w:rsidR="00644E00" w:rsidRPr="00893684">
        <w:rPr>
          <w:rFonts w:ascii="Arial" w:hAnsi="Arial" w:cs="Arial"/>
          <w:sz w:val="20"/>
          <w:szCs w:val="20"/>
        </w:rPr>
        <w:t xml:space="preserve">§ </w:t>
      </w:r>
      <w:r w:rsidR="00893684" w:rsidRPr="00893684">
        <w:rPr>
          <w:rFonts w:ascii="Arial" w:hAnsi="Arial" w:cs="Arial"/>
          <w:sz w:val="20"/>
          <w:szCs w:val="20"/>
        </w:rPr>
        <w:t>13</w:t>
      </w:r>
    </w:p>
    <w:p w14:paraId="0DC94F22" w14:textId="77777777" w:rsidR="00644E00" w:rsidRPr="00216C84" w:rsidRDefault="00644E00" w:rsidP="00644E00">
      <w:pPr>
        <w:pStyle w:val="Standard"/>
        <w:numPr>
          <w:ilvl w:val="0"/>
          <w:numId w:val="18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>Osobami upoważnionymi do kontaktu z Wykonawcą po stronie Zamawiającego są:</w:t>
      </w:r>
    </w:p>
    <w:p w14:paraId="7EED8BC9" w14:textId="1AB27109" w:rsidR="00644E00" w:rsidRPr="00216C84" w:rsidRDefault="00644E00" w:rsidP="00644E00">
      <w:pPr>
        <w:pStyle w:val="Standard"/>
        <w:numPr>
          <w:ilvl w:val="1"/>
          <w:numId w:val="18"/>
        </w:numPr>
        <w:spacing w:line="360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>Sławomir Gajewski – Kierownik Wydziału Komunikacji Starostwa Powiatowego w Ostrzeszowie,</w:t>
      </w:r>
      <w:r w:rsidR="008936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684">
        <w:rPr>
          <w:rFonts w:ascii="Arial" w:hAnsi="Arial" w:cs="Arial"/>
          <w:sz w:val="20"/>
          <w:szCs w:val="20"/>
        </w:rPr>
        <w:t>tel</w:t>
      </w:r>
      <w:proofErr w:type="spellEnd"/>
      <w:r w:rsidR="00893684">
        <w:rPr>
          <w:rFonts w:ascii="Arial" w:hAnsi="Arial" w:cs="Arial"/>
          <w:sz w:val="20"/>
          <w:szCs w:val="20"/>
        </w:rPr>
        <w:t>: ………….. email: ……………</w:t>
      </w:r>
    </w:p>
    <w:p w14:paraId="7A18A650" w14:textId="1B0E038C" w:rsidR="00644E00" w:rsidRPr="00893684" w:rsidRDefault="00644E00" w:rsidP="00893684">
      <w:pPr>
        <w:pStyle w:val="Standard"/>
        <w:numPr>
          <w:ilvl w:val="1"/>
          <w:numId w:val="18"/>
        </w:numPr>
        <w:spacing w:line="360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>Krzysztof Zawadzki – Zastępca Kierownika Wydziału Komunikacji Starostwa Powiatowego w Ostrzeszowie.</w:t>
      </w:r>
      <w:r w:rsidR="00893684" w:rsidRPr="008936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684">
        <w:rPr>
          <w:rFonts w:ascii="Arial" w:hAnsi="Arial" w:cs="Arial"/>
          <w:sz w:val="20"/>
          <w:szCs w:val="20"/>
        </w:rPr>
        <w:t>tel</w:t>
      </w:r>
      <w:proofErr w:type="spellEnd"/>
      <w:r w:rsidR="00893684">
        <w:rPr>
          <w:rFonts w:ascii="Arial" w:hAnsi="Arial" w:cs="Arial"/>
          <w:sz w:val="20"/>
          <w:szCs w:val="20"/>
        </w:rPr>
        <w:t>: ………….. email: ……………</w:t>
      </w:r>
    </w:p>
    <w:p w14:paraId="1EB1347D" w14:textId="77777777" w:rsidR="00644E00" w:rsidRPr="00216C84" w:rsidRDefault="00644E00" w:rsidP="00644E00">
      <w:pPr>
        <w:pStyle w:val="Standard"/>
        <w:numPr>
          <w:ilvl w:val="0"/>
          <w:numId w:val="18"/>
        </w:numPr>
        <w:tabs>
          <w:tab w:val="left" w:pos="-12847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>Osobami upoważnionymi do kontaktu z Zamawiającym po stronie Wykonawcy jest/ są:</w:t>
      </w:r>
    </w:p>
    <w:p w14:paraId="03AAD7FF" w14:textId="6DB46A19" w:rsidR="00893684" w:rsidRPr="00216C84" w:rsidRDefault="00644E00" w:rsidP="00893684">
      <w:pPr>
        <w:pStyle w:val="Standard"/>
        <w:numPr>
          <w:ilvl w:val="1"/>
          <w:numId w:val="18"/>
        </w:numPr>
        <w:spacing w:line="360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sz w:val="20"/>
          <w:szCs w:val="20"/>
        </w:rPr>
        <w:t>…………………….</w:t>
      </w:r>
      <w:r w:rsidR="00893684" w:rsidRPr="008936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684">
        <w:rPr>
          <w:rFonts w:ascii="Arial" w:hAnsi="Arial" w:cs="Arial"/>
          <w:sz w:val="20"/>
          <w:szCs w:val="20"/>
        </w:rPr>
        <w:t>tel</w:t>
      </w:r>
      <w:proofErr w:type="spellEnd"/>
      <w:r w:rsidR="00893684">
        <w:rPr>
          <w:rFonts w:ascii="Arial" w:hAnsi="Arial" w:cs="Arial"/>
          <w:sz w:val="20"/>
          <w:szCs w:val="20"/>
        </w:rPr>
        <w:t>: ………….. email: ……………</w:t>
      </w:r>
    </w:p>
    <w:p w14:paraId="52E53372" w14:textId="77777777" w:rsidR="00893684" w:rsidRPr="00216C84" w:rsidRDefault="00644E00" w:rsidP="00893684">
      <w:pPr>
        <w:pStyle w:val="Standard"/>
        <w:numPr>
          <w:ilvl w:val="1"/>
          <w:numId w:val="18"/>
        </w:numPr>
        <w:spacing w:line="360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 w:rsidRPr="00893684">
        <w:rPr>
          <w:rFonts w:ascii="Arial" w:hAnsi="Arial" w:cs="Arial"/>
          <w:sz w:val="20"/>
          <w:szCs w:val="20"/>
        </w:rPr>
        <w:t>…………………</w:t>
      </w:r>
      <w:r w:rsidR="008936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684">
        <w:rPr>
          <w:rFonts w:ascii="Arial" w:hAnsi="Arial" w:cs="Arial"/>
          <w:sz w:val="20"/>
          <w:szCs w:val="20"/>
        </w:rPr>
        <w:t>tel</w:t>
      </w:r>
      <w:proofErr w:type="spellEnd"/>
      <w:r w:rsidR="00893684">
        <w:rPr>
          <w:rFonts w:ascii="Arial" w:hAnsi="Arial" w:cs="Arial"/>
          <w:sz w:val="20"/>
          <w:szCs w:val="20"/>
        </w:rPr>
        <w:t>: ………….. email: ……………</w:t>
      </w:r>
    </w:p>
    <w:p w14:paraId="6ADDE58F" w14:textId="3DF374FB" w:rsidR="001C1AA8" w:rsidRPr="00893684" w:rsidRDefault="001C1AA8" w:rsidP="00893684">
      <w:pPr>
        <w:pStyle w:val="Standard"/>
        <w:tabs>
          <w:tab w:val="left" w:pos="-12847"/>
        </w:tabs>
        <w:spacing w:line="360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</w:p>
    <w:p w14:paraId="24279B79" w14:textId="7F210957" w:rsidR="001C1AA8" w:rsidRPr="00893684" w:rsidRDefault="00FE391E">
      <w:pPr>
        <w:pStyle w:val="Standard"/>
        <w:tabs>
          <w:tab w:val="left" w:pos="284"/>
        </w:tabs>
        <w:spacing w:line="260" w:lineRule="exact"/>
        <w:ind w:right="-65"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</w:rPr>
        <w:tab/>
      </w:r>
      <w:r w:rsidRPr="00216C84">
        <w:rPr>
          <w:rFonts w:ascii="Arial" w:hAnsi="Arial" w:cs="Arial"/>
        </w:rPr>
        <w:tab/>
      </w:r>
      <w:r w:rsidRPr="00216C84">
        <w:rPr>
          <w:rFonts w:ascii="Arial" w:hAnsi="Arial" w:cs="Arial"/>
        </w:rPr>
        <w:tab/>
      </w:r>
      <w:r w:rsidRPr="00216C84">
        <w:rPr>
          <w:rFonts w:ascii="Arial" w:hAnsi="Arial" w:cs="Arial"/>
        </w:rPr>
        <w:tab/>
      </w:r>
      <w:r w:rsidRPr="00216C84">
        <w:rPr>
          <w:rFonts w:ascii="Arial" w:hAnsi="Arial" w:cs="Arial"/>
        </w:rPr>
        <w:tab/>
      </w:r>
      <w:r w:rsidRPr="00216C84">
        <w:rPr>
          <w:rFonts w:ascii="Arial" w:hAnsi="Arial" w:cs="Arial"/>
        </w:rPr>
        <w:tab/>
      </w:r>
      <w:r w:rsidRPr="00216C84">
        <w:rPr>
          <w:rFonts w:ascii="Arial" w:hAnsi="Arial" w:cs="Arial"/>
        </w:rPr>
        <w:tab/>
      </w:r>
      <w:r w:rsidRPr="00216C84">
        <w:rPr>
          <w:rFonts w:ascii="Arial" w:hAnsi="Arial" w:cs="Arial"/>
        </w:rPr>
        <w:tab/>
      </w:r>
      <w:r w:rsidR="001C1AA8" w:rsidRPr="00893684">
        <w:rPr>
          <w:rFonts w:ascii="Arial" w:hAnsi="Arial" w:cs="Arial"/>
          <w:sz w:val="20"/>
          <w:szCs w:val="20"/>
        </w:rPr>
        <w:t>§</w:t>
      </w:r>
      <w:r w:rsidR="00893684">
        <w:rPr>
          <w:rFonts w:ascii="Arial" w:hAnsi="Arial" w:cs="Arial"/>
          <w:sz w:val="20"/>
          <w:szCs w:val="20"/>
        </w:rPr>
        <w:t xml:space="preserve"> 14</w:t>
      </w:r>
    </w:p>
    <w:p w14:paraId="45625573" w14:textId="79143C67" w:rsidR="001C1AA8" w:rsidRPr="00216C84" w:rsidRDefault="001C1AA8" w:rsidP="001C1AA8">
      <w:pPr>
        <w:pStyle w:val="Zwykytekst1"/>
        <w:spacing w:line="360" w:lineRule="auto"/>
        <w:ind w:right="14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>Integralną częścią niniejszej umowy są:</w:t>
      </w:r>
    </w:p>
    <w:p w14:paraId="6875041A" w14:textId="77777777" w:rsidR="001C1AA8" w:rsidRPr="00216C84" w:rsidRDefault="001C1AA8" w:rsidP="001C1AA8">
      <w:pPr>
        <w:pStyle w:val="Zwykytekst1"/>
        <w:numPr>
          <w:ilvl w:val="0"/>
          <w:numId w:val="9"/>
        </w:numPr>
        <w:tabs>
          <w:tab w:val="left" w:pos="66"/>
        </w:tabs>
        <w:spacing w:line="360" w:lineRule="auto"/>
        <w:ind w:left="0" w:right="141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>specyfikacja warunków zamówienia,</w:t>
      </w:r>
    </w:p>
    <w:p w14:paraId="4C585447" w14:textId="03E04CF3" w:rsidR="001C1AA8" w:rsidRPr="00216C84" w:rsidRDefault="001C1AA8" w:rsidP="00FE391E">
      <w:pPr>
        <w:pStyle w:val="Zwykytekst1"/>
        <w:numPr>
          <w:ilvl w:val="0"/>
          <w:numId w:val="9"/>
        </w:numPr>
        <w:tabs>
          <w:tab w:val="left" w:pos="96"/>
        </w:tabs>
        <w:spacing w:line="360" w:lineRule="auto"/>
        <w:ind w:left="0" w:right="150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>oferta Wykonawcy.</w:t>
      </w:r>
    </w:p>
    <w:p w14:paraId="12076823" w14:textId="39698B71" w:rsidR="0030104D" w:rsidRPr="00893684" w:rsidRDefault="00CB31AB" w:rsidP="00FE391E">
      <w:pPr>
        <w:pStyle w:val="Standard"/>
        <w:spacing w:line="280" w:lineRule="exact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</w:t>
      </w:r>
      <w:r w:rsidR="00821B19" w:rsidRPr="00893684">
        <w:rPr>
          <w:rFonts w:ascii="Arial" w:hAnsi="Arial" w:cs="Arial"/>
          <w:bCs/>
          <w:color w:val="000000"/>
          <w:sz w:val="20"/>
          <w:szCs w:val="20"/>
        </w:rPr>
        <w:t xml:space="preserve">§ </w:t>
      </w:r>
      <w:r w:rsidR="00893684" w:rsidRPr="00893684">
        <w:rPr>
          <w:rFonts w:ascii="Arial" w:hAnsi="Arial" w:cs="Arial"/>
          <w:bCs/>
          <w:color w:val="000000"/>
          <w:sz w:val="20"/>
          <w:szCs w:val="20"/>
        </w:rPr>
        <w:t>15</w:t>
      </w:r>
    </w:p>
    <w:p w14:paraId="4132D1CB" w14:textId="77777777" w:rsidR="0030104D" w:rsidRPr="00216C84" w:rsidRDefault="00821B19">
      <w:pPr>
        <w:pStyle w:val="Standard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>Wszelkie zmiany umowy wymagają formy pisemnej pod rygorem nieważności.</w:t>
      </w:r>
    </w:p>
    <w:p w14:paraId="28585934" w14:textId="77777777" w:rsidR="0030104D" w:rsidRPr="00216C84" w:rsidRDefault="0030104D" w:rsidP="00FE391E">
      <w:pPr>
        <w:pStyle w:val="Standard"/>
        <w:spacing w:line="28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4FC2D03A" w14:textId="4F740F5D" w:rsidR="0030104D" w:rsidRPr="00893684" w:rsidRDefault="00CB31AB" w:rsidP="00FE391E">
      <w:pPr>
        <w:pStyle w:val="Standard"/>
        <w:spacing w:line="280" w:lineRule="exact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</w:t>
      </w:r>
      <w:r w:rsidR="00821B19" w:rsidRPr="00893684">
        <w:rPr>
          <w:rFonts w:ascii="Arial" w:hAnsi="Arial" w:cs="Arial"/>
          <w:bCs/>
          <w:color w:val="000000"/>
          <w:sz w:val="20"/>
          <w:szCs w:val="20"/>
        </w:rPr>
        <w:t xml:space="preserve">§ </w:t>
      </w:r>
      <w:r w:rsidR="00893684">
        <w:rPr>
          <w:rFonts w:ascii="Arial" w:hAnsi="Arial" w:cs="Arial"/>
          <w:bCs/>
          <w:color w:val="000000"/>
          <w:sz w:val="20"/>
          <w:szCs w:val="20"/>
        </w:rPr>
        <w:t>16</w:t>
      </w:r>
    </w:p>
    <w:p w14:paraId="1663640E" w14:textId="410403A1" w:rsidR="00555FA3" w:rsidRPr="00893684" w:rsidRDefault="00555FA3">
      <w:pPr>
        <w:pStyle w:val="Standard"/>
        <w:tabs>
          <w:tab w:val="left" w:pos="284"/>
        </w:tabs>
        <w:spacing w:line="280" w:lineRule="exact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="00821B19" w:rsidRPr="00216C8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rozpoznania sporów wynikłych na tle realizacji niniejszej umowy</w:t>
      </w:r>
      <w:r w:rsidRPr="00216C8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właściwy</w:t>
      </w:r>
      <w:r w:rsidR="00821B19" w:rsidRPr="00216C8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 sąd powszechny  </w:t>
      </w:r>
      <w:r w:rsidRPr="00216C8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wg</w:t>
      </w:r>
    </w:p>
    <w:p w14:paraId="06E4DF0A" w14:textId="1B9CCF0E" w:rsidR="0030104D" w:rsidRPr="00216C84" w:rsidRDefault="00821B19" w:rsidP="00FE391E">
      <w:pPr>
        <w:pStyle w:val="Standard"/>
        <w:tabs>
          <w:tab w:val="left" w:pos="284"/>
        </w:tabs>
        <w:spacing w:line="280" w:lineRule="exac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16C8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siedziby Zamawiającego.</w:t>
      </w:r>
    </w:p>
    <w:p w14:paraId="154D29C0" w14:textId="34C42E11" w:rsidR="0030104D" w:rsidRPr="00893684" w:rsidRDefault="00CB31AB">
      <w:pPr>
        <w:pStyle w:val="Standard"/>
        <w:spacing w:line="280" w:lineRule="exact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</w:t>
      </w:r>
      <w:r w:rsidR="00821B19" w:rsidRPr="00893684">
        <w:rPr>
          <w:rFonts w:ascii="Arial" w:hAnsi="Arial" w:cs="Arial"/>
          <w:bCs/>
          <w:color w:val="000000"/>
          <w:sz w:val="20"/>
          <w:szCs w:val="20"/>
        </w:rPr>
        <w:t>§</w:t>
      </w:r>
      <w:r w:rsidR="00555FA3" w:rsidRPr="0089368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93684">
        <w:rPr>
          <w:rFonts w:ascii="Arial" w:hAnsi="Arial" w:cs="Arial"/>
          <w:bCs/>
          <w:color w:val="000000"/>
          <w:sz w:val="20"/>
          <w:szCs w:val="20"/>
        </w:rPr>
        <w:t>17</w:t>
      </w:r>
    </w:p>
    <w:p w14:paraId="67E874E6" w14:textId="12E895A1" w:rsidR="0030104D" w:rsidRPr="00216C84" w:rsidRDefault="00821B19">
      <w:pPr>
        <w:pStyle w:val="Standard"/>
        <w:tabs>
          <w:tab w:val="left" w:pos="3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>W sprawach nieuregulowanych niniejszą umową mają zastosowanie przepisy ustawy z dnia 23 kwietnia</w:t>
      </w:r>
      <w:r w:rsidRPr="00216C84">
        <w:rPr>
          <w:rFonts w:ascii="Arial" w:hAnsi="Arial" w:cs="Arial"/>
          <w:color w:val="000000"/>
          <w:sz w:val="20"/>
          <w:szCs w:val="20"/>
        </w:rPr>
        <w:br/>
        <w:t>1964 r. - Kodeks cywilny</w:t>
      </w:r>
      <w:r w:rsidR="00592965" w:rsidRPr="00216C84">
        <w:rPr>
          <w:rFonts w:ascii="Arial" w:hAnsi="Arial" w:cs="Arial"/>
          <w:color w:val="000000"/>
          <w:sz w:val="20"/>
          <w:szCs w:val="20"/>
        </w:rPr>
        <w:t>,</w:t>
      </w:r>
      <w:r w:rsidRPr="00216C84">
        <w:rPr>
          <w:rFonts w:ascii="Arial" w:hAnsi="Arial" w:cs="Arial"/>
          <w:color w:val="000000"/>
          <w:sz w:val="20"/>
          <w:szCs w:val="20"/>
        </w:rPr>
        <w:t xml:space="preserve"> ustawy z dnia 11 września 2019 r. - Prawo zamówień publicznych</w:t>
      </w:r>
      <w:r w:rsidRPr="00216C8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92965" w:rsidRPr="00216C84">
        <w:rPr>
          <w:rFonts w:ascii="Arial" w:hAnsi="Arial" w:cs="Arial"/>
          <w:sz w:val="20"/>
          <w:szCs w:val="20"/>
        </w:rPr>
        <w:t>oraz inne powszechnie obowiązujące przepisy prawa.</w:t>
      </w:r>
    </w:p>
    <w:p w14:paraId="40F7EFAC" w14:textId="5283240B" w:rsidR="0030104D" w:rsidRPr="00893684" w:rsidRDefault="00821B19" w:rsidP="00FE391E">
      <w:pPr>
        <w:pStyle w:val="Standard"/>
        <w:spacing w:line="280" w:lineRule="exact"/>
        <w:ind w:left="4254" w:firstLine="709"/>
        <w:rPr>
          <w:rFonts w:ascii="Arial" w:hAnsi="Arial" w:cs="Arial"/>
          <w:bCs/>
          <w:color w:val="000000"/>
          <w:sz w:val="20"/>
          <w:szCs w:val="20"/>
        </w:rPr>
      </w:pPr>
      <w:r w:rsidRPr="00893684">
        <w:rPr>
          <w:rFonts w:ascii="Arial" w:hAnsi="Arial" w:cs="Arial"/>
          <w:bCs/>
          <w:color w:val="000000"/>
          <w:sz w:val="20"/>
          <w:szCs w:val="20"/>
        </w:rPr>
        <w:t>§</w:t>
      </w:r>
      <w:r w:rsidR="00893684">
        <w:rPr>
          <w:rFonts w:ascii="Arial" w:hAnsi="Arial" w:cs="Arial"/>
          <w:bCs/>
          <w:color w:val="000000"/>
          <w:sz w:val="20"/>
          <w:szCs w:val="20"/>
        </w:rPr>
        <w:t xml:space="preserve"> 18</w:t>
      </w:r>
    </w:p>
    <w:p w14:paraId="02B27D5E" w14:textId="77777777" w:rsidR="0030104D" w:rsidRPr="00216C84" w:rsidRDefault="0030104D">
      <w:pPr>
        <w:pStyle w:val="Standard"/>
        <w:spacing w:line="28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91D6664" w14:textId="54FC4FDB" w:rsidR="0030104D" w:rsidRPr="00216C84" w:rsidRDefault="00821B19" w:rsidP="00FE391E">
      <w:pPr>
        <w:pStyle w:val="Standard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>Umowę sporządzono w trzech jednobrzmiących egzemplarzach, z których dwa otrzymuje Zamawiający,</w:t>
      </w:r>
      <w:r w:rsidRPr="00216C84">
        <w:rPr>
          <w:rFonts w:ascii="Arial" w:hAnsi="Arial" w:cs="Arial"/>
          <w:color w:val="000000"/>
          <w:sz w:val="20"/>
          <w:szCs w:val="20"/>
        </w:rPr>
        <w:br/>
        <w:t>a jeden Wykonawca.</w:t>
      </w:r>
    </w:p>
    <w:p w14:paraId="77EE0E33" w14:textId="77777777" w:rsidR="0030104D" w:rsidRPr="00216C84" w:rsidRDefault="0030104D">
      <w:pPr>
        <w:pStyle w:val="Standard"/>
        <w:widowControl/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2A3AEBF" w14:textId="77777777" w:rsidR="0030104D" w:rsidRPr="00216C84" w:rsidRDefault="00821B19">
      <w:pPr>
        <w:pStyle w:val="Standard"/>
        <w:ind w:left="510"/>
        <w:rPr>
          <w:rFonts w:ascii="Arial" w:hAnsi="Arial" w:cs="Arial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216C84">
        <w:rPr>
          <w:rFonts w:ascii="Arial" w:hAnsi="Arial" w:cs="Arial"/>
          <w:b/>
          <w:color w:val="000000"/>
          <w:sz w:val="20"/>
          <w:szCs w:val="20"/>
        </w:rPr>
        <w:t xml:space="preserve">  WYKONAWCA                                                                  </w:t>
      </w:r>
      <w:r w:rsidRPr="00216C8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6C84">
        <w:rPr>
          <w:rFonts w:ascii="Arial" w:hAnsi="Arial" w:cs="Arial"/>
          <w:b/>
          <w:color w:val="000000"/>
          <w:sz w:val="20"/>
          <w:szCs w:val="20"/>
        </w:rPr>
        <w:t xml:space="preserve"> ZAMAWIAJĄCY                             </w:t>
      </w:r>
      <w:r w:rsidRPr="00216C84">
        <w:rPr>
          <w:rFonts w:ascii="Arial" w:hAnsi="Arial" w:cs="Arial"/>
          <w:b/>
          <w:color w:val="000000"/>
          <w:sz w:val="20"/>
          <w:szCs w:val="20"/>
        </w:rPr>
        <w:tab/>
      </w:r>
      <w:r w:rsidRPr="00216C84">
        <w:rPr>
          <w:rFonts w:ascii="Arial" w:hAnsi="Arial" w:cs="Arial"/>
          <w:b/>
          <w:color w:val="000000"/>
          <w:sz w:val="20"/>
          <w:szCs w:val="20"/>
        </w:rPr>
        <w:tab/>
      </w:r>
      <w:r w:rsidRPr="00216C84">
        <w:rPr>
          <w:rFonts w:ascii="Arial" w:hAnsi="Arial" w:cs="Arial"/>
          <w:b/>
          <w:color w:val="000000"/>
          <w:sz w:val="20"/>
          <w:szCs w:val="20"/>
        </w:rPr>
        <w:tab/>
      </w:r>
    </w:p>
    <w:p w14:paraId="5C737E5F" w14:textId="77777777" w:rsidR="0030104D" w:rsidRPr="00216C84" w:rsidRDefault="0030104D">
      <w:pPr>
        <w:pStyle w:val="Standard"/>
        <w:ind w:left="510"/>
        <w:rPr>
          <w:rFonts w:ascii="Arial" w:hAnsi="Arial" w:cs="Arial"/>
          <w:color w:val="000000"/>
          <w:sz w:val="20"/>
          <w:szCs w:val="20"/>
        </w:rPr>
      </w:pPr>
    </w:p>
    <w:p w14:paraId="55C3EA10" w14:textId="202F9216" w:rsidR="0030104D" w:rsidRPr="00216C84" w:rsidRDefault="001C4570">
      <w:pPr>
        <w:pStyle w:val="Standard"/>
        <w:ind w:left="510"/>
        <w:rPr>
          <w:rFonts w:ascii="Arial" w:hAnsi="Arial" w:cs="Arial"/>
          <w:color w:val="000000"/>
          <w:sz w:val="20"/>
          <w:szCs w:val="20"/>
        </w:rPr>
      </w:pPr>
      <w:r w:rsidRPr="00216C84">
        <w:rPr>
          <w:rFonts w:ascii="Arial" w:hAnsi="Arial" w:cs="Arial"/>
          <w:color w:val="000000"/>
          <w:sz w:val="20"/>
          <w:szCs w:val="20"/>
        </w:rPr>
        <w:t>…. dnia ………</w:t>
      </w:r>
      <w:r w:rsidRPr="00216C84">
        <w:rPr>
          <w:rFonts w:ascii="Arial" w:hAnsi="Arial" w:cs="Arial"/>
          <w:color w:val="000000"/>
          <w:sz w:val="20"/>
          <w:szCs w:val="20"/>
        </w:rPr>
        <w:tab/>
      </w:r>
      <w:r w:rsidRPr="00216C84">
        <w:rPr>
          <w:rFonts w:ascii="Arial" w:hAnsi="Arial" w:cs="Arial"/>
          <w:color w:val="000000"/>
          <w:sz w:val="20"/>
          <w:szCs w:val="20"/>
        </w:rPr>
        <w:tab/>
      </w:r>
      <w:r w:rsidRPr="00216C84">
        <w:rPr>
          <w:rFonts w:ascii="Arial" w:hAnsi="Arial" w:cs="Arial"/>
          <w:color w:val="000000"/>
          <w:sz w:val="20"/>
          <w:szCs w:val="20"/>
        </w:rPr>
        <w:tab/>
      </w:r>
      <w:r w:rsidRPr="00216C84">
        <w:rPr>
          <w:rFonts w:ascii="Arial" w:hAnsi="Arial" w:cs="Arial"/>
          <w:color w:val="000000"/>
          <w:sz w:val="20"/>
          <w:szCs w:val="20"/>
        </w:rPr>
        <w:tab/>
      </w:r>
      <w:r w:rsidRPr="00216C84">
        <w:rPr>
          <w:rFonts w:ascii="Arial" w:hAnsi="Arial" w:cs="Arial"/>
          <w:color w:val="000000"/>
          <w:sz w:val="20"/>
          <w:szCs w:val="20"/>
        </w:rPr>
        <w:tab/>
      </w:r>
      <w:r w:rsidRPr="00216C84">
        <w:rPr>
          <w:rFonts w:ascii="Arial" w:hAnsi="Arial" w:cs="Arial"/>
          <w:color w:val="000000"/>
          <w:sz w:val="20"/>
          <w:szCs w:val="20"/>
        </w:rPr>
        <w:tab/>
        <w:t>Ostrzeszów dnia…….</w:t>
      </w:r>
    </w:p>
    <w:p w14:paraId="57F759B4" w14:textId="77777777" w:rsidR="0030104D" w:rsidRPr="00216C84" w:rsidRDefault="0030104D">
      <w:pPr>
        <w:pStyle w:val="Standard"/>
        <w:ind w:left="510"/>
        <w:rPr>
          <w:rFonts w:ascii="Arial" w:hAnsi="Arial" w:cs="Arial"/>
          <w:b/>
          <w:color w:val="000000"/>
          <w:sz w:val="20"/>
          <w:szCs w:val="20"/>
        </w:rPr>
      </w:pPr>
    </w:p>
    <w:p w14:paraId="47392BD3" w14:textId="77777777" w:rsidR="0030104D" w:rsidRPr="00216C84" w:rsidRDefault="0030104D">
      <w:pPr>
        <w:pStyle w:val="Standard"/>
        <w:ind w:left="510"/>
        <w:rPr>
          <w:rFonts w:ascii="Arial" w:hAnsi="Arial" w:cs="Arial"/>
          <w:b/>
          <w:color w:val="000000"/>
          <w:sz w:val="20"/>
          <w:szCs w:val="20"/>
        </w:rPr>
      </w:pPr>
    </w:p>
    <w:p w14:paraId="30392573" w14:textId="77777777" w:rsidR="0030104D" w:rsidRPr="00216C84" w:rsidRDefault="0030104D">
      <w:pPr>
        <w:pStyle w:val="Standard"/>
        <w:jc w:val="right"/>
        <w:rPr>
          <w:rFonts w:ascii="Arial" w:hAnsi="Arial" w:cs="Arial"/>
        </w:rPr>
      </w:pPr>
    </w:p>
    <w:p w14:paraId="1B5E7D07" w14:textId="77777777" w:rsidR="0030104D" w:rsidRPr="00216C84" w:rsidRDefault="0030104D">
      <w:pPr>
        <w:pStyle w:val="Standard"/>
        <w:jc w:val="right"/>
        <w:rPr>
          <w:rFonts w:ascii="Arial" w:hAnsi="Arial" w:cs="Arial"/>
        </w:rPr>
      </w:pPr>
    </w:p>
    <w:p w14:paraId="12EF3DA1" w14:textId="77777777" w:rsidR="0030104D" w:rsidRPr="00216C84" w:rsidRDefault="0030104D">
      <w:pPr>
        <w:pStyle w:val="Standard"/>
        <w:jc w:val="right"/>
        <w:rPr>
          <w:rFonts w:ascii="Arial" w:hAnsi="Arial" w:cs="Arial"/>
        </w:rPr>
      </w:pPr>
    </w:p>
    <w:p w14:paraId="1882758F" w14:textId="77777777" w:rsidR="001E4B24" w:rsidRPr="00216C84" w:rsidRDefault="00821B19">
      <w:pPr>
        <w:pStyle w:val="Standard"/>
        <w:jc w:val="right"/>
        <w:rPr>
          <w:rFonts w:ascii="Arial" w:hAnsi="Arial" w:cs="Arial"/>
          <w:color w:val="000000"/>
        </w:rPr>
      </w:pPr>
      <w:r w:rsidRPr="00216C84">
        <w:rPr>
          <w:rFonts w:ascii="Arial" w:hAnsi="Arial" w:cs="Arial"/>
          <w:color w:val="000000"/>
        </w:rPr>
        <w:t xml:space="preserve"> </w:t>
      </w:r>
    </w:p>
    <w:p w14:paraId="601B6E12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09DD8BA9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1ED8802E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6A4143F5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74A428B3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00D4B1FA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2B4D8F61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7586AD75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411A9A37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37D5117E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7C5ED68F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682E7C66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44566F2A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10EE8D49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0FEE24FF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38F75A6D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44541A26" w14:textId="1BF544ED" w:rsidR="001E4B24" w:rsidRPr="008E0DB1" w:rsidRDefault="008E0DB1">
      <w:pPr>
        <w:pStyle w:val="Standard"/>
        <w:jc w:val="right"/>
        <w:rPr>
          <w:rFonts w:ascii="Arial" w:hAnsi="Arial" w:cs="Arial"/>
          <w:color w:val="000000"/>
          <w:sz w:val="20"/>
          <w:szCs w:val="20"/>
        </w:rPr>
      </w:pPr>
      <w:r w:rsidRPr="008E0DB1">
        <w:rPr>
          <w:rFonts w:ascii="Arial" w:hAnsi="Arial" w:cs="Arial"/>
          <w:color w:val="000000"/>
          <w:sz w:val="20"/>
          <w:szCs w:val="20"/>
        </w:rPr>
        <w:t>Załącznik nr 1 do umowy</w:t>
      </w:r>
    </w:p>
    <w:p w14:paraId="469EC37F" w14:textId="77777777" w:rsidR="008E0DB1" w:rsidRPr="008E0DB1" w:rsidRDefault="008E0DB1">
      <w:pPr>
        <w:pStyle w:val="Standard"/>
        <w:jc w:val="right"/>
        <w:rPr>
          <w:rFonts w:ascii="Arial" w:hAnsi="Arial" w:cs="Arial"/>
          <w:color w:val="000000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1701"/>
      </w:tblGrid>
      <w:tr w:rsidR="008E0DB1" w:rsidRPr="008E0DB1" w14:paraId="4BB9E124" w14:textId="77777777" w:rsidTr="00616A1F">
        <w:tc>
          <w:tcPr>
            <w:tcW w:w="3369" w:type="dxa"/>
          </w:tcPr>
          <w:p w14:paraId="6581F720" w14:textId="73F1D255" w:rsidR="008E0DB1" w:rsidRPr="008E0DB1" w:rsidRDefault="008E0DB1" w:rsidP="00616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0DB1">
              <w:rPr>
                <w:rFonts w:ascii="Arial" w:hAnsi="Arial" w:cs="Arial"/>
                <w:b/>
                <w:sz w:val="20"/>
                <w:szCs w:val="20"/>
              </w:rPr>
              <w:t xml:space="preserve">Rodzaj tablic </w:t>
            </w:r>
            <w:r w:rsidR="00CB31AB">
              <w:rPr>
                <w:rFonts w:ascii="Arial" w:hAnsi="Arial" w:cs="Arial"/>
                <w:b/>
                <w:sz w:val="20"/>
                <w:szCs w:val="20"/>
              </w:rPr>
              <w:t>rejestracyjnych,</w:t>
            </w:r>
            <w:r w:rsidRPr="008E0DB1">
              <w:rPr>
                <w:rFonts w:ascii="Arial" w:hAnsi="Arial" w:cs="Arial"/>
                <w:b/>
                <w:sz w:val="20"/>
                <w:szCs w:val="20"/>
              </w:rPr>
              <w:t xml:space="preserve">   w tym  ich wtórniki</w:t>
            </w:r>
          </w:p>
        </w:tc>
        <w:tc>
          <w:tcPr>
            <w:tcW w:w="1984" w:type="dxa"/>
          </w:tcPr>
          <w:p w14:paraId="45F26AE1" w14:textId="77777777" w:rsidR="008E0DB1" w:rsidRPr="008E0DB1" w:rsidRDefault="008E0DB1" w:rsidP="00616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0DB1">
              <w:rPr>
                <w:rFonts w:ascii="Arial" w:hAnsi="Arial" w:cs="Arial"/>
                <w:b/>
                <w:sz w:val="20"/>
                <w:szCs w:val="20"/>
              </w:rPr>
              <w:t>Szacunkowa ilość (szt.)</w:t>
            </w:r>
          </w:p>
        </w:tc>
        <w:tc>
          <w:tcPr>
            <w:tcW w:w="1843" w:type="dxa"/>
          </w:tcPr>
          <w:p w14:paraId="7FFB14EC" w14:textId="77777777" w:rsidR="008E0DB1" w:rsidRPr="008E0DB1" w:rsidRDefault="008E0DB1" w:rsidP="00616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DB1">
              <w:rPr>
                <w:rFonts w:ascii="Arial" w:hAnsi="Arial" w:cs="Arial"/>
                <w:sz w:val="20"/>
                <w:szCs w:val="20"/>
              </w:rPr>
              <w:t>Cen jednostkowa netto  (zł)</w:t>
            </w:r>
          </w:p>
        </w:tc>
        <w:tc>
          <w:tcPr>
            <w:tcW w:w="1701" w:type="dxa"/>
          </w:tcPr>
          <w:p w14:paraId="5E5EA41C" w14:textId="77777777" w:rsidR="008E0DB1" w:rsidRPr="008E0DB1" w:rsidRDefault="008E0DB1" w:rsidP="00616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DB1">
              <w:rPr>
                <w:rFonts w:ascii="Arial" w:hAnsi="Arial" w:cs="Arial"/>
                <w:sz w:val="20"/>
                <w:szCs w:val="20"/>
              </w:rPr>
              <w:t>Wartość netto (zł) (2x3)</w:t>
            </w:r>
          </w:p>
          <w:p w14:paraId="6FCAA21B" w14:textId="77777777" w:rsidR="008E0DB1" w:rsidRPr="008E0DB1" w:rsidRDefault="008E0DB1" w:rsidP="00616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DB1" w:rsidRPr="008E0DB1" w14:paraId="41B4CB9A" w14:textId="77777777" w:rsidTr="00616A1F">
        <w:tc>
          <w:tcPr>
            <w:tcW w:w="3369" w:type="dxa"/>
          </w:tcPr>
          <w:p w14:paraId="34FEFB52" w14:textId="77777777" w:rsidR="008E0DB1" w:rsidRPr="008E0DB1" w:rsidRDefault="008E0DB1" w:rsidP="00616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D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34FC3914" w14:textId="77777777" w:rsidR="008E0DB1" w:rsidRPr="008E0DB1" w:rsidRDefault="008E0DB1" w:rsidP="00616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D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B268843" w14:textId="77777777" w:rsidR="008E0DB1" w:rsidRPr="008E0DB1" w:rsidRDefault="008E0DB1" w:rsidP="00616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D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E60A693" w14:textId="77777777" w:rsidR="008E0DB1" w:rsidRDefault="008E0DB1" w:rsidP="00616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DB1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0463D92" w14:textId="77777777" w:rsidR="008E0DB1" w:rsidRPr="008E0DB1" w:rsidRDefault="008E0DB1" w:rsidP="00616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DB1" w:rsidRPr="008E0DB1" w14:paraId="6BAD7A9E" w14:textId="77777777" w:rsidTr="00616A1F">
        <w:tc>
          <w:tcPr>
            <w:tcW w:w="3369" w:type="dxa"/>
          </w:tcPr>
          <w:p w14:paraId="0A5C398F" w14:textId="77777777" w:rsid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  <w:r w:rsidRPr="008E0DB1">
              <w:rPr>
                <w:rFonts w:ascii="Arial" w:hAnsi="Arial" w:cs="Arial"/>
                <w:sz w:val="20"/>
                <w:szCs w:val="20"/>
              </w:rPr>
              <w:t>Tablica samochodowa jednorzędowa   i   dwurzędowa</w:t>
            </w:r>
          </w:p>
          <w:p w14:paraId="4FF3AA50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D990F5" w14:textId="77777777" w:rsidR="008E0DB1" w:rsidRPr="008E0DB1" w:rsidRDefault="008E0DB1" w:rsidP="00616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DB1">
              <w:rPr>
                <w:rFonts w:ascii="Arial" w:hAnsi="Arial" w:cs="Arial"/>
                <w:sz w:val="20"/>
                <w:szCs w:val="20"/>
              </w:rPr>
              <w:t>22 000</w:t>
            </w:r>
          </w:p>
        </w:tc>
        <w:tc>
          <w:tcPr>
            <w:tcW w:w="1843" w:type="dxa"/>
          </w:tcPr>
          <w:p w14:paraId="229AF54D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C14CD6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DB1" w:rsidRPr="008E0DB1" w14:paraId="7D516939" w14:textId="77777777" w:rsidTr="00616A1F">
        <w:tc>
          <w:tcPr>
            <w:tcW w:w="3369" w:type="dxa"/>
          </w:tcPr>
          <w:p w14:paraId="452C3930" w14:textId="77777777" w:rsid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  <w:r w:rsidRPr="008E0DB1">
              <w:rPr>
                <w:rFonts w:ascii="Arial" w:hAnsi="Arial" w:cs="Arial"/>
                <w:sz w:val="20"/>
                <w:szCs w:val="20"/>
              </w:rPr>
              <w:t xml:space="preserve">Tablica motocyklowa </w:t>
            </w:r>
          </w:p>
          <w:p w14:paraId="651D5480" w14:textId="77777777" w:rsid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5E72C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C272DB" w14:textId="77777777" w:rsidR="008E0DB1" w:rsidRPr="008E0DB1" w:rsidRDefault="008E0DB1" w:rsidP="00616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DB1">
              <w:rPr>
                <w:rFonts w:ascii="Arial" w:hAnsi="Arial" w:cs="Arial"/>
                <w:sz w:val="20"/>
                <w:szCs w:val="20"/>
              </w:rPr>
              <w:t>2 500</w:t>
            </w:r>
          </w:p>
        </w:tc>
        <w:tc>
          <w:tcPr>
            <w:tcW w:w="1843" w:type="dxa"/>
          </w:tcPr>
          <w:p w14:paraId="03BCF662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44B145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DB1" w:rsidRPr="008E0DB1" w14:paraId="1F844110" w14:textId="77777777" w:rsidTr="00616A1F">
        <w:tc>
          <w:tcPr>
            <w:tcW w:w="3369" w:type="dxa"/>
          </w:tcPr>
          <w:p w14:paraId="72644452" w14:textId="77777777" w:rsid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  <w:r w:rsidRPr="008E0DB1">
              <w:rPr>
                <w:rFonts w:ascii="Arial" w:hAnsi="Arial" w:cs="Arial"/>
                <w:sz w:val="20"/>
                <w:szCs w:val="20"/>
              </w:rPr>
              <w:t>Tablica motorowerowa</w:t>
            </w:r>
          </w:p>
          <w:p w14:paraId="45376144" w14:textId="77777777" w:rsid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EA2A6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F29D48" w14:textId="77777777" w:rsidR="008E0DB1" w:rsidRPr="008E0DB1" w:rsidRDefault="008E0DB1" w:rsidP="00616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DB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14:paraId="0E88D157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D3A596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DB1" w:rsidRPr="008E0DB1" w14:paraId="43BBAB07" w14:textId="77777777" w:rsidTr="00616A1F">
        <w:tc>
          <w:tcPr>
            <w:tcW w:w="3369" w:type="dxa"/>
          </w:tcPr>
          <w:p w14:paraId="760C2893" w14:textId="77777777" w:rsid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  <w:r w:rsidRPr="008E0DB1">
              <w:rPr>
                <w:rFonts w:ascii="Arial" w:hAnsi="Arial" w:cs="Arial"/>
                <w:sz w:val="20"/>
                <w:szCs w:val="20"/>
              </w:rPr>
              <w:t>Tablice samochodowe jednorzędowe zmniejszone</w:t>
            </w:r>
          </w:p>
          <w:p w14:paraId="27B96490" w14:textId="77777777" w:rsid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0C6EC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9C29D9" w14:textId="77777777" w:rsidR="008E0DB1" w:rsidRPr="008E0DB1" w:rsidRDefault="008E0DB1" w:rsidP="00616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DB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14:paraId="2EFE22B4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86280F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DB1" w:rsidRPr="008E0DB1" w14:paraId="3DCBEA13" w14:textId="77777777" w:rsidTr="00616A1F">
        <w:tc>
          <w:tcPr>
            <w:tcW w:w="7196" w:type="dxa"/>
            <w:gridSpan w:val="3"/>
          </w:tcPr>
          <w:p w14:paraId="002D7C8E" w14:textId="77777777" w:rsidR="008E0DB1" w:rsidRPr="008E0DB1" w:rsidRDefault="008E0DB1" w:rsidP="00616A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0DB1">
              <w:rPr>
                <w:rFonts w:ascii="Arial" w:hAnsi="Arial" w:cs="Arial"/>
                <w:b/>
                <w:sz w:val="20"/>
                <w:szCs w:val="20"/>
              </w:rPr>
              <w:t>RAZEM wartość bez podatku VAT (netto)</w:t>
            </w:r>
          </w:p>
        </w:tc>
        <w:tc>
          <w:tcPr>
            <w:tcW w:w="1701" w:type="dxa"/>
          </w:tcPr>
          <w:p w14:paraId="6C100E7A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855AF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DB1" w:rsidRPr="008E0DB1" w14:paraId="42B96651" w14:textId="77777777" w:rsidTr="00616A1F">
        <w:tc>
          <w:tcPr>
            <w:tcW w:w="7196" w:type="dxa"/>
            <w:gridSpan w:val="3"/>
          </w:tcPr>
          <w:p w14:paraId="52DFAA07" w14:textId="77777777" w:rsidR="008E0DB1" w:rsidRPr="008E0DB1" w:rsidRDefault="008E0DB1" w:rsidP="00616A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AA130" w14:textId="77777777" w:rsidR="008E0DB1" w:rsidRPr="008E0DB1" w:rsidRDefault="008E0DB1" w:rsidP="00616A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0DB1">
              <w:rPr>
                <w:rFonts w:ascii="Arial" w:hAnsi="Arial" w:cs="Arial"/>
                <w:b/>
                <w:sz w:val="20"/>
                <w:szCs w:val="20"/>
              </w:rPr>
              <w:t>Kwota VAT 23%</w:t>
            </w:r>
          </w:p>
        </w:tc>
        <w:tc>
          <w:tcPr>
            <w:tcW w:w="1701" w:type="dxa"/>
          </w:tcPr>
          <w:p w14:paraId="065695B1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DB1" w:rsidRPr="008E0DB1" w14:paraId="0E4F0AFE" w14:textId="77777777" w:rsidTr="00616A1F">
        <w:tc>
          <w:tcPr>
            <w:tcW w:w="7196" w:type="dxa"/>
            <w:gridSpan w:val="3"/>
          </w:tcPr>
          <w:p w14:paraId="5D97020C" w14:textId="77777777" w:rsidR="008E0DB1" w:rsidRPr="008E0DB1" w:rsidRDefault="008E0DB1" w:rsidP="00616A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67149" w14:textId="77777777" w:rsidR="008E0DB1" w:rsidRPr="008E0DB1" w:rsidRDefault="008E0DB1" w:rsidP="00616A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0DB1">
              <w:rPr>
                <w:rFonts w:ascii="Arial" w:hAnsi="Arial" w:cs="Arial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701" w:type="dxa"/>
          </w:tcPr>
          <w:p w14:paraId="14A4B8B7" w14:textId="77777777" w:rsidR="008E0DB1" w:rsidRPr="008E0DB1" w:rsidRDefault="008E0DB1" w:rsidP="00616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27735F" w14:textId="77777777" w:rsidR="008E0DB1" w:rsidRPr="008E0DB1" w:rsidRDefault="008E0DB1">
      <w:pPr>
        <w:pStyle w:val="Standard"/>
        <w:jc w:val="right"/>
        <w:rPr>
          <w:rFonts w:ascii="Arial" w:hAnsi="Arial" w:cs="Arial"/>
          <w:color w:val="000000"/>
          <w:sz w:val="20"/>
          <w:szCs w:val="20"/>
        </w:rPr>
      </w:pPr>
    </w:p>
    <w:p w14:paraId="5414DC3E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4C2A9BDC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2EFF8748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37450C7B" w14:textId="77777777" w:rsidR="001E4B2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201C6C9C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1D4E78A3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743EE878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5BF64AE4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37A67F55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1E59F7D6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2BFBAED5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46724A01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418249B4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7768E89A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200DE112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029838F2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757F4913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793A566F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4464D66A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07DE9708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2E883BE0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7CFAF3F3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27FB7C4E" w14:textId="77777777" w:rsidR="00CB31AB" w:rsidRDefault="00CB31AB">
      <w:pPr>
        <w:pStyle w:val="Standard"/>
        <w:jc w:val="right"/>
        <w:rPr>
          <w:rFonts w:ascii="Arial" w:hAnsi="Arial" w:cs="Arial"/>
          <w:color w:val="000000"/>
        </w:rPr>
      </w:pPr>
    </w:p>
    <w:p w14:paraId="28CAE16C" w14:textId="77777777" w:rsidR="00CB31AB" w:rsidRDefault="00CB31AB">
      <w:pPr>
        <w:pStyle w:val="Standard"/>
        <w:jc w:val="right"/>
        <w:rPr>
          <w:rFonts w:ascii="Arial" w:hAnsi="Arial" w:cs="Arial"/>
          <w:color w:val="000000"/>
        </w:rPr>
      </w:pPr>
    </w:p>
    <w:p w14:paraId="02EB8821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36A5F108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409BF68A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5A0C0CA9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327FEB9A" w14:textId="21563E0E" w:rsidR="00086E43" w:rsidRPr="00CB31AB" w:rsidRDefault="00086E43">
      <w:pPr>
        <w:pStyle w:val="Standard"/>
        <w:jc w:val="right"/>
        <w:rPr>
          <w:rFonts w:ascii="Arial" w:hAnsi="Arial" w:cs="Arial"/>
          <w:color w:val="000000"/>
          <w:sz w:val="20"/>
          <w:szCs w:val="20"/>
        </w:rPr>
      </w:pPr>
      <w:r w:rsidRPr="00CB31AB">
        <w:rPr>
          <w:rFonts w:ascii="Arial" w:hAnsi="Arial" w:cs="Arial"/>
          <w:color w:val="000000"/>
          <w:sz w:val="20"/>
          <w:szCs w:val="20"/>
        </w:rPr>
        <w:lastRenderedPageBreak/>
        <w:t>Załącznik nr 2 do umowy</w:t>
      </w:r>
    </w:p>
    <w:p w14:paraId="7ED0F6C3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0E323663" w14:textId="77777777" w:rsidR="00086E43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0D1EFC15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78B9707E" w14:textId="77777777" w:rsidR="00086E43" w:rsidRPr="001E4B24" w:rsidRDefault="00086E43" w:rsidP="00086E43">
      <w:pPr>
        <w:pStyle w:val="Standard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E4B24">
        <w:rPr>
          <w:rFonts w:ascii="Arial" w:hAnsi="Arial" w:cs="Arial"/>
          <w:b/>
          <w:color w:val="000000"/>
          <w:sz w:val="20"/>
          <w:szCs w:val="20"/>
        </w:rPr>
        <w:t>Protokół zdawczo-odbiorczy</w:t>
      </w:r>
    </w:p>
    <w:p w14:paraId="7D1D7AD2" w14:textId="77777777" w:rsidR="00086E43" w:rsidRPr="001E4B24" w:rsidRDefault="00086E43" w:rsidP="00086E43">
      <w:pPr>
        <w:pStyle w:val="Standard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EFDBD9A" w14:textId="77777777" w:rsidR="00086E43" w:rsidRPr="00086E43" w:rsidRDefault="00086E43" w:rsidP="00086E43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E43">
        <w:rPr>
          <w:rFonts w:ascii="Arial" w:hAnsi="Arial" w:cs="Arial"/>
          <w:sz w:val="20"/>
          <w:szCs w:val="20"/>
        </w:rPr>
        <w:t>sporządzony dnia …………………….. w siedzibie Wydziału Komunikacji Starostwa Powiatowego w Ostrzeszowie, ul. Zamkowa 31, dotyczący odbioru przez Wykonawcę tablic rejestracyjnych wycofanych z użycia (do likwidacji*).</w:t>
      </w:r>
    </w:p>
    <w:p w14:paraId="175FABC4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C4D4A8E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C3206F2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6415831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03E12752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1E4B24">
        <w:rPr>
          <w:rFonts w:ascii="Arial" w:hAnsi="Arial" w:cs="Arial"/>
          <w:color w:val="000000"/>
          <w:sz w:val="20"/>
          <w:szCs w:val="20"/>
        </w:rPr>
        <w:t>Uwagi:</w:t>
      </w:r>
    </w:p>
    <w:p w14:paraId="6FAE2E42" w14:textId="77777777" w:rsidR="00086E43" w:rsidRPr="001E4B24" w:rsidRDefault="00086E43" w:rsidP="00086E43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4B2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……………………………………………………………………………………………….......</w:t>
      </w:r>
    </w:p>
    <w:p w14:paraId="08318008" w14:textId="77777777" w:rsidR="00086E43" w:rsidRPr="001E4B24" w:rsidRDefault="00086E43" w:rsidP="00086E43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4B2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</w:p>
    <w:p w14:paraId="6E0975AA" w14:textId="77777777" w:rsidR="00086E43" w:rsidRPr="001E4B24" w:rsidRDefault="00086E43" w:rsidP="00086E43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4B2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……………………………………………………………………………………………….......</w:t>
      </w:r>
    </w:p>
    <w:p w14:paraId="7BF3F4E3" w14:textId="77777777" w:rsidR="00086E43" w:rsidRPr="001E4B24" w:rsidRDefault="00086E43" w:rsidP="00086E43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4B2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</w:t>
      </w:r>
    </w:p>
    <w:p w14:paraId="5906ABAA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FF474B1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102DA5A3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2381117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7BF48601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EC5CEB8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5985A83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0D51C32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7AA78460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078E4B64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1E4B24">
        <w:rPr>
          <w:rFonts w:ascii="Arial" w:hAnsi="Arial" w:cs="Arial"/>
          <w:color w:val="000000"/>
          <w:sz w:val="20"/>
          <w:szCs w:val="20"/>
        </w:rPr>
        <w:t>Przedstawiciel Zamawiającego:                                                Przedstawiciel Wykonawcy:</w:t>
      </w:r>
    </w:p>
    <w:p w14:paraId="78EF002F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03E70882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513E1966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1E4B24">
        <w:rPr>
          <w:rFonts w:ascii="Arial" w:hAnsi="Arial" w:cs="Arial"/>
          <w:color w:val="000000"/>
          <w:sz w:val="20"/>
          <w:szCs w:val="20"/>
        </w:rPr>
        <w:t xml:space="preserve">……………………………………..                                </w:t>
      </w:r>
      <w:r w:rsidRPr="001E4B24">
        <w:rPr>
          <w:rFonts w:ascii="Arial" w:hAnsi="Arial" w:cs="Arial"/>
          <w:color w:val="000000"/>
          <w:sz w:val="20"/>
          <w:szCs w:val="20"/>
        </w:rPr>
        <w:tab/>
      </w:r>
      <w:r w:rsidRPr="001E4B24">
        <w:rPr>
          <w:rFonts w:ascii="Arial" w:hAnsi="Arial" w:cs="Arial"/>
          <w:color w:val="000000"/>
          <w:sz w:val="20"/>
          <w:szCs w:val="20"/>
        </w:rPr>
        <w:tab/>
      </w:r>
      <w:r w:rsidRPr="001E4B24">
        <w:rPr>
          <w:rFonts w:ascii="Arial" w:hAnsi="Arial" w:cs="Arial"/>
          <w:color w:val="000000"/>
          <w:sz w:val="20"/>
          <w:szCs w:val="20"/>
        </w:rPr>
        <w:tab/>
        <w:t>…………………………………..</w:t>
      </w:r>
    </w:p>
    <w:p w14:paraId="56614468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C8A2843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0B37946B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E458CEF" w14:textId="77777777" w:rsidR="00086E43" w:rsidRPr="001E4B24" w:rsidRDefault="00086E43" w:rsidP="00086E4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7D3C9246" w14:textId="77777777" w:rsidR="00086E43" w:rsidRDefault="00086E43" w:rsidP="00086E43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C48589" w14:textId="77777777" w:rsidR="00086E43" w:rsidRDefault="00086E43" w:rsidP="00086E43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943A738" w14:textId="77777777" w:rsidR="00086E43" w:rsidRDefault="00086E43" w:rsidP="00086E43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372F000" w14:textId="77777777" w:rsidR="00086E43" w:rsidRDefault="00086E43" w:rsidP="00086E43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 w protokole należy uwzględnić zakres numeracji tablic rejestracyjnych przekazanych Wykonawcy.</w:t>
      </w:r>
    </w:p>
    <w:p w14:paraId="4B6E15FA" w14:textId="77777777" w:rsidR="00086E43" w:rsidRDefault="00086E43" w:rsidP="00086E43">
      <w:pPr>
        <w:pStyle w:val="Standard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94DF9D3" w14:textId="77777777" w:rsidR="00086E43" w:rsidRDefault="00086E43" w:rsidP="00086E43">
      <w:pPr>
        <w:pStyle w:val="Standard"/>
        <w:spacing w:before="100" w:line="200" w:lineRule="atLeast"/>
        <w:jc w:val="both"/>
        <w:rPr>
          <w:rFonts w:ascii="Calibri" w:eastAsia="Times New Roman" w:hAnsi="Calibri" w:cs="Calibri"/>
          <w:b/>
          <w:bCs/>
          <w:color w:val="000000"/>
          <w:lang w:eastAsia="pl-PL" w:bidi="ar-SA"/>
        </w:rPr>
      </w:pPr>
    </w:p>
    <w:p w14:paraId="0B491107" w14:textId="77777777" w:rsidR="00086E43" w:rsidRPr="00216C84" w:rsidRDefault="00086E43">
      <w:pPr>
        <w:pStyle w:val="Standard"/>
        <w:jc w:val="right"/>
        <w:rPr>
          <w:rFonts w:ascii="Arial" w:hAnsi="Arial" w:cs="Arial"/>
          <w:color w:val="000000"/>
        </w:rPr>
      </w:pPr>
    </w:p>
    <w:p w14:paraId="69720631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660BCD59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230863FB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07134C60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7C6C21DC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738C8AB6" w14:textId="77777777" w:rsidR="001E4B24" w:rsidRPr="00216C84" w:rsidRDefault="001E4B24">
      <w:pPr>
        <w:pStyle w:val="Standard"/>
        <w:jc w:val="right"/>
        <w:rPr>
          <w:rFonts w:ascii="Arial" w:hAnsi="Arial" w:cs="Arial"/>
          <w:color w:val="000000"/>
        </w:rPr>
      </w:pPr>
    </w:p>
    <w:p w14:paraId="000A24E1" w14:textId="77777777" w:rsidR="007C3EF7" w:rsidRPr="00216C84" w:rsidRDefault="007C3EF7">
      <w:pPr>
        <w:pStyle w:val="Standard"/>
        <w:jc w:val="right"/>
        <w:rPr>
          <w:rFonts w:ascii="Arial" w:hAnsi="Arial" w:cs="Arial"/>
          <w:color w:val="000000"/>
        </w:rPr>
      </w:pPr>
    </w:p>
    <w:sectPr w:rsidR="007C3EF7" w:rsidRPr="00216C84">
      <w:pgSz w:w="11906" w:h="16838"/>
      <w:pgMar w:top="548" w:right="1134" w:bottom="114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B90A3" w14:textId="77777777" w:rsidR="00A57D25" w:rsidRDefault="00A57D25">
      <w:r>
        <w:separator/>
      </w:r>
    </w:p>
  </w:endnote>
  <w:endnote w:type="continuationSeparator" w:id="0">
    <w:p w14:paraId="01EE22FD" w14:textId="77777777" w:rsidR="00A57D25" w:rsidRDefault="00A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Courier New'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D2864" w14:textId="77777777" w:rsidR="00A57D25" w:rsidRDefault="00A57D25">
      <w:r>
        <w:rPr>
          <w:color w:val="000000"/>
        </w:rPr>
        <w:separator/>
      </w:r>
    </w:p>
  </w:footnote>
  <w:footnote w:type="continuationSeparator" w:id="0">
    <w:p w14:paraId="720CD0FA" w14:textId="77777777" w:rsidR="00A57D25" w:rsidRDefault="00A5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DBB"/>
    <w:multiLevelType w:val="multilevel"/>
    <w:tmpl w:val="240AEC5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110052"/>
    <w:multiLevelType w:val="multilevel"/>
    <w:tmpl w:val="FA3C52AA"/>
    <w:styleLink w:val="WWNum4"/>
    <w:lvl w:ilvl="0">
      <w:start w:val="4"/>
      <w:numFmt w:val="decimal"/>
      <w:lvlText w:val="%1."/>
      <w:lvlJc w:val="left"/>
      <w:pPr>
        <w:ind w:left="1429" w:hanging="360"/>
      </w:pPr>
      <w:rPr>
        <w:rFonts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99E18A6"/>
    <w:multiLevelType w:val="multilevel"/>
    <w:tmpl w:val="2F008CF8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360"/>
      </w:p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E2E1C9E"/>
    <w:multiLevelType w:val="hybridMultilevel"/>
    <w:tmpl w:val="9B9E6CE2"/>
    <w:lvl w:ilvl="0" w:tplc="D2861F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13A2D"/>
    <w:multiLevelType w:val="hybridMultilevel"/>
    <w:tmpl w:val="1368F2CE"/>
    <w:lvl w:ilvl="0" w:tplc="4BD8F4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62C0"/>
    <w:multiLevelType w:val="multilevel"/>
    <w:tmpl w:val="F1EA337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0C8"/>
    <w:multiLevelType w:val="hybridMultilevel"/>
    <w:tmpl w:val="B3EE30F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6A9C"/>
    <w:multiLevelType w:val="multilevel"/>
    <w:tmpl w:val="6F20917E"/>
    <w:styleLink w:val="WWNum3"/>
    <w:lvl w:ilvl="0">
      <w:start w:val="11"/>
      <w:numFmt w:val="decimal"/>
      <w:lvlText w:val="%1."/>
      <w:lvlJc w:val="left"/>
      <w:pPr>
        <w:ind w:left="720" w:hanging="72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647" w:hanging="363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2C590ABB"/>
    <w:multiLevelType w:val="hybridMultilevel"/>
    <w:tmpl w:val="B8786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C2EE6"/>
    <w:multiLevelType w:val="multilevel"/>
    <w:tmpl w:val="AF8E4F84"/>
    <w:styleLink w:val="WWNum1"/>
    <w:lvl w:ilvl="0">
      <w:start w:val="7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42246E4"/>
    <w:multiLevelType w:val="hybridMultilevel"/>
    <w:tmpl w:val="8F24F3CC"/>
    <w:lvl w:ilvl="0" w:tplc="DA301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6230B"/>
    <w:multiLevelType w:val="multilevel"/>
    <w:tmpl w:val="3F528B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8229E4"/>
    <w:multiLevelType w:val="multilevel"/>
    <w:tmpl w:val="B8226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5C1FDA"/>
    <w:multiLevelType w:val="hybridMultilevel"/>
    <w:tmpl w:val="2E2CC4E6"/>
    <w:lvl w:ilvl="0" w:tplc="AB9AAB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E2077"/>
    <w:multiLevelType w:val="multilevel"/>
    <w:tmpl w:val="F1EA337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7C2ECA"/>
    <w:multiLevelType w:val="multilevel"/>
    <w:tmpl w:val="6046F2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26D63"/>
    <w:multiLevelType w:val="multilevel"/>
    <w:tmpl w:val="71F8AA5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495208A8"/>
    <w:multiLevelType w:val="multilevel"/>
    <w:tmpl w:val="6FD82B50"/>
    <w:lvl w:ilvl="0">
      <w:start w:val="1"/>
      <w:numFmt w:val="decimal"/>
      <w:lvlText w:val="%1)"/>
      <w:lvlJc w:val="left"/>
      <w:pPr>
        <w:ind w:left="360" w:hanging="360"/>
      </w:pPr>
      <w:rPr>
        <w:rFonts w:eastAsia="Verdana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DC77C4"/>
    <w:multiLevelType w:val="multilevel"/>
    <w:tmpl w:val="4936EAA6"/>
    <w:lvl w:ilvl="0">
      <w:start w:val="1"/>
      <w:numFmt w:val="decimal"/>
      <w:lvlText w:val="%1)"/>
      <w:lvlJc w:val="left"/>
      <w:pPr>
        <w:tabs>
          <w:tab w:val="num" w:pos="270"/>
        </w:tabs>
        <w:ind w:left="270" w:hanging="360"/>
      </w:p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52FB2E9E"/>
    <w:multiLevelType w:val="multilevel"/>
    <w:tmpl w:val="FE746A64"/>
    <w:lvl w:ilvl="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lowerLetter"/>
      <w:lvlText w:val="%4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85E68A8"/>
    <w:multiLevelType w:val="hybridMultilevel"/>
    <w:tmpl w:val="06AEB34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29394">
      <w:start w:val="1"/>
      <w:numFmt w:val="decimal"/>
      <w:lvlText w:val="%2)"/>
      <w:lvlJc w:val="left"/>
      <w:pPr>
        <w:ind w:left="1440" w:hanging="360"/>
      </w:pPr>
      <w:rPr>
        <w:rFonts w:ascii="Arial" w:eastAsia="SimSu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B20F9"/>
    <w:multiLevelType w:val="multilevel"/>
    <w:tmpl w:val="3EB4E728"/>
    <w:styleLink w:val="WWNum2"/>
    <w:lvl w:ilvl="0">
      <w:start w:val="8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)"/>
      <w:lvlJc w:val="left"/>
      <w:pPr>
        <w:ind w:left="647" w:hanging="363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62B911DC"/>
    <w:multiLevelType w:val="hybridMultilevel"/>
    <w:tmpl w:val="9D2ABD22"/>
    <w:lvl w:ilvl="0" w:tplc="5CF830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B7E61"/>
    <w:multiLevelType w:val="multilevel"/>
    <w:tmpl w:val="27E869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5422E"/>
    <w:multiLevelType w:val="multilevel"/>
    <w:tmpl w:val="41C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60" w:hanging="38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A15F1"/>
    <w:multiLevelType w:val="multilevel"/>
    <w:tmpl w:val="F1EA337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98132C"/>
    <w:multiLevelType w:val="hybridMultilevel"/>
    <w:tmpl w:val="2272B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64D8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15703">
    <w:abstractNumId w:val="21"/>
  </w:num>
  <w:num w:numId="2" w16cid:durableId="468940126">
    <w:abstractNumId w:val="7"/>
  </w:num>
  <w:num w:numId="3" w16cid:durableId="1320379254">
    <w:abstractNumId w:val="9"/>
  </w:num>
  <w:num w:numId="4" w16cid:durableId="1455832403">
    <w:abstractNumId w:val="1"/>
  </w:num>
  <w:num w:numId="5" w16cid:durableId="1530751652">
    <w:abstractNumId w:val="14"/>
  </w:num>
  <w:num w:numId="6" w16cid:durableId="1358387042">
    <w:abstractNumId w:val="19"/>
  </w:num>
  <w:num w:numId="7" w16cid:durableId="1412699429">
    <w:abstractNumId w:val="11"/>
  </w:num>
  <w:num w:numId="8" w16cid:durableId="2131702085">
    <w:abstractNumId w:val="24"/>
  </w:num>
  <w:num w:numId="9" w16cid:durableId="1826894267">
    <w:abstractNumId w:val="17"/>
  </w:num>
  <w:num w:numId="10" w16cid:durableId="1042171389">
    <w:abstractNumId w:val="12"/>
  </w:num>
  <w:num w:numId="11" w16cid:durableId="1965884283">
    <w:abstractNumId w:val="23"/>
  </w:num>
  <w:num w:numId="12" w16cid:durableId="1920821730">
    <w:abstractNumId w:val="15"/>
  </w:num>
  <w:num w:numId="13" w16cid:durableId="1281716742">
    <w:abstractNumId w:val="16"/>
  </w:num>
  <w:num w:numId="14" w16cid:durableId="16302820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951873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0674450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25502423">
    <w:abstractNumId w:val="4"/>
  </w:num>
  <w:num w:numId="18" w16cid:durableId="1930583000">
    <w:abstractNumId w:val="25"/>
  </w:num>
  <w:num w:numId="19" w16cid:durableId="947813525">
    <w:abstractNumId w:val="5"/>
  </w:num>
  <w:num w:numId="20" w16cid:durableId="329673320">
    <w:abstractNumId w:val="10"/>
  </w:num>
  <w:num w:numId="21" w16cid:durableId="1465655772">
    <w:abstractNumId w:val="22"/>
  </w:num>
  <w:num w:numId="22" w16cid:durableId="1929145476">
    <w:abstractNumId w:val="13"/>
  </w:num>
  <w:num w:numId="23" w16cid:durableId="585699372">
    <w:abstractNumId w:val="20"/>
  </w:num>
  <w:num w:numId="24" w16cid:durableId="1667589008">
    <w:abstractNumId w:val="26"/>
  </w:num>
  <w:num w:numId="25" w16cid:durableId="1567568069">
    <w:abstractNumId w:val="3"/>
  </w:num>
  <w:num w:numId="26" w16cid:durableId="921335463">
    <w:abstractNumId w:val="8"/>
  </w:num>
  <w:num w:numId="27" w16cid:durableId="1058699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04D"/>
    <w:rsid w:val="00012067"/>
    <w:rsid w:val="0002534E"/>
    <w:rsid w:val="00086E43"/>
    <w:rsid w:val="000A3398"/>
    <w:rsid w:val="00115C21"/>
    <w:rsid w:val="00125C81"/>
    <w:rsid w:val="001366AC"/>
    <w:rsid w:val="0015256C"/>
    <w:rsid w:val="001712E2"/>
    <w:rsid w:val="001C1AA8"/>
    <w:rsid w:val="001C4570"/>
    <w:rsid w:val="001C4D43"/>
    <w:rsid w:val="001E4B24"/>
    <w:rsid w:val="001F1CBF"/>
    <w:rsid w:val="001F718E"/>
    <w:rsid w:val="00216C84"/>
    <w:rsid w:val="0022151C"/>
    <w:rsid w:val="00283F99"/>
    <w:rsid w:val="00285C75"/>
    <w:rsid w:val="00287906"/>
    <w:rsid w:val="00291478"/>
    <w:rsid w:val="002C24B5"/>
    <w:rsid w:val="0030104D"/>
    <w:rsid w:val="0036033E"/>
    <w:rsid w:val="00385F48"/>
    <w:rsid w:val="003A3474"/>
    <w:rsid w:val="003F3D34"/>
    <w:rsid w:val="00422C00"/>
    <w:rsid w:val="004A500D"/>
    <w:rsid w:val="004B3F07"/>
    <w:rsid w:val="004E0495"/>
    <w:rsid w:val="0054027F"/>
    <w:rsid w:val="00555FA3"/>
    <w:rsid w:val="00585E8C"/>
    <w:rsid w:val="005908E6"/>
    <w:rsid w:val="00592965"/>
    <w:rsid w:val="005961BA"/>
    <w:rsid w:val="005A50DF"/>
    <w:rsid w:val="005B3C8F"/>
    <w:rsid w:val="005E0F8E"/>
    <w:rsid w:val="005E7467"/>
    <w:rsid w:val="0062335B"/>
    <w:rsid w:val="00640571"/>
    <w:rsid w:val="00644E00"/>
    <w:rsid w:val="006E1202"/>
    <w:rsid w:val="007036CD"/>
    <w:rsid w:val="00705205"/>
    <w:rsid w:val="00737BB2"/>
    <w:rsid w:val="007C3EF7"/>
    <w:rsid w:val="007F3A1E"/>
    <w:rsid w:val="007F5715"/>
    <w:rsid w:val="00821B19"/>
    <w:rsid w:val="00833933"/>
    <w:rsid w:val="008372E6"/>
    <w:rsid w:val="0086595E"/>
    <w:rsid w:val="00893684"/>
    <w:rsid w:val="008E0DB1"/>
    <w:rsid w:val="00902491"/>
    <w:rsid w:val="0090368C"/>
    <w:rsid w:val="0092174B"/>
    <w:rsid w:val="009256A5"/>
    <w:rsid w:val="00927488"/>
    <w:rsid w:val="0098341F"/>
    <w:rsid w:val="009B5EED"/>
    <w:rsid w:val="009F6A71"/>
    <w:rsid w:val="00A0005A"/>
    <w:rsid w:val="00A13B22"/>
    <w:rsid w:val="00A477B9"/>
    <w:rsid w:val="00A57D25"/>
    <w:rsid w:val="00B20CB8"/>
    <w:rsid w:val="00B967BD"/>
    <w:rsid w:val="00C05AE2"/>
    <w:rsid w:val="00CB1211"/>
    <w:rsid w:val="00CB31AB"/>
    <w:rsid w:val="00CC2342"/>
    <w:rsid w:val="00DB3CE9"/>
    <w:rsid w:val="00DD158F"/>
    <w:rsid w:val="00DD777B"/>
    <w:rsid w:val="00DF7AC2"/>
    <w:rsid w:val="00E34C4B"/>
    <w:rsid w:val="00E8647B"/>
    <w:rsid w:val="00EC0FB7"/>
    <w:rsid w:val="00F0060A"/>
    <w:rsid w:val="00F05289"/>
    <w:rsid w:val="00F16D51"/>
    <w:rsid w:val="00FC5677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D5A0"/>
  <w15:docId w15:val="{400C5844-8C28-4B8E-8322-8DAB46D0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Lucida Sans Unicode" w:cs="Mangal, 'Courier New'"/>
    </w:rPr>
  </w:style>
  <w:style w:type="paragraph" w:customStyle="1" w:styleId="Zwykytekst1">
    <w:name w:val="Zwykły tekst1"/>
    <w:basedOn w:val="Standarduser"/>
    <w:pPr>
      <w:suppressAutoHyphens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Style14">
    <w:name w:val="Style14"/>
    <w:basedOn w:val="Standard"/>
    <w:pPr>
      <w:spacing w:line="250" w:lineRule="exact"/>
      <w:jc w:val="both"/>
    </w:pPr>
  </w:style>
  <w:style w:type="paragraph" w:styleId="Tekstdymka">
    <w:name w:val="Balloon Text"/>
    <w:basedOn w:val="Normalny"/>
    <w:rPr>
      <w:rFonts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b w:val="0"/>
      <w:bCs w:val="0"/>
    </w:rPr>
  </w:style>
  <w:style w:type="character" w:customStyle="1" w:styleId="TekstdymkaZnak">
    <w:name w:val="Tekst dymka Znak"/>
    <w:basedOn w:val="Domylnaczcionkaakapitu"/>
    <w:rPr>
      <w:rFonts w:cs="Mangal"/>
      <w:sz w:val="18"/>
      <w:szCs w:val="16"/>
    </w:rPr>
  </w:style>
  <w:style w:type="character" w:customStyle="1" w:styleId="FontStyle50">
    <w:name w:val="Font Style50"/>
    <w:rPr>
      <w:rFonts w:ascii="Times New Roman" w:hAnsi="Times New Roman" w:cs="Times New Roman"/>
      <w:sz w:val="20"/>
      <w:szCs w:val="20"/>
    </w:rPr>
  </w:style>
  <w:style w:type="character" w:customStyle="1" w:styleId="ListLabel3">
    <w:name w:val="ListLabel 3"/>
    <w:rPr>
      <w:rFonts w:cs="Arial"/>
      <w:b w:val="0"/>
      <w:sz w:val="24"/>
      <w:szCs w:val="24"/>
    </w:r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</w:style>
  <w:style w:type="character" w:styleId="Odwoaniedokomentarza">
    <w:name w:val="annotation reference"/>
    <w:basedOn w:val="Domylnaczcionkaakapitu"/>
    <w:uiPriority w:val="99"/>
    <w:semiHidden/>
    <w:unhideWhenUsed/>
    <w:rsid w:val="00DF7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AC2"/>
    <w:pPr>
      <w:widowControl/>
      <w:suppressAutoHyphens w:val="0"/>
      <w:autoSpaceDN/>
      <w:textAlignment w:val="auto"/>
    </w:pPr>
    <w:rPr>
      <w:rFonts w:ascii="Arial" w:eastAsia="Arial" w:hAnsi="Arial" w:cs="Arial"/>
      <w:kern w:val="0"/>
      <w:sz w:val="20"/>
      <w:szCs w:val="20"/>
      <w:lang w:val="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AC2"/>
    <w:rPr>
      <w:rFonts w:ascii="Arial" w:eastAsia="Arial" w:hAnsi="Arial" w:cs="Arial"/>
      <w:kern w:val="0"/>
      <w:sz w:val="20"/>
      <w:szCs w:val="20"/>
      <w:lang w:val="pl" w:eastAsia="pl-PL" w:bidi="ar-SA"/>
    </w:rPr>
  </w:style>
  <w:style w:type="paragraph" w:styleId="Zwykytekst">
    <w:name w:val="Plain Text"/>
    <w:basedOn w:val="Normalny"/>
    <w:link w:val="ZwykytekstZnak"/>
    <w:rsid w:val="0062335B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62335B"/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3">
    <w:name w:val="WWNum3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8A1A9-1C58-4278-9B2B-F63B5B98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2967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Gajewski</dc:creator>
  <cp:lastModifiedBy>Magdalena Kowalczyk</cp:lastModifiedBy>
  <cp:revision>2</cp:revision>
  <cp:lastPrinted>2024-10-18T05:57:00Z</cp:lastPrinted>
  <dcterms:created xsi:type="dcterms:W3CDTF">2024-10-27T14:52:00Z</dcterms:created>
  <dcterms:modified xsi:type="dcterms:W3CDTF">2024-10-27T14:52:00Z</dcterms:modified>
</cp:coreProperties>
</file>