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0EB87A94" w14:textId="77777777">
        <w:trPr>
          <w:trHeight w:val="70"/>
        </w:trPr>
        <w:tc>
          <w:tcPr>
            <w:tcW w:w="9570" w:type="dxa"/>
          </w:tcPr>
          <w:p w14:paraId="6E970876" w14:textId="3532F91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 xml:space="preserve">Numer postępowania: </w:t>
            </w:r>
            <w:r w:rsidR="008B0FE7" w:rsidRPr="00C23F5E">
              <w:rPr>
                <w:color w:val="000000" w:themeColor="text1"/>
                <w:szCs w:val="24"/>
              </w:rPr>
              <w:t>CZMZ/2500/</w:t>
            </w:r>
            <w:r w:rsidR="00A77FE6">
              <w:rPr>
                <w:color w:val="000000" w:themeColor="text1"/>
                <w:szCs w:val="24"/>
              </w:rPr>
              <w:t>1</w:t>
            </w:r>
            <w:r w:rsidR="004C06FE">
              <w:rPr>
                <w:color w:val="000000" w:themeColor="text1"/>
                <w:szCs w:val="24"/>
              </w:rPr>
              <w:t>3</w:t>
            </w:r>
            <w:r w:rsidR="009F42CE" w:rsidRPr="00C23F5E">
              <w:rPr>
                <w:color w:val="000000" w:themeColor="text1"/>
                <w:szCs w:val="24"/>
              </w:rPr>
              <w:t>/202</w:t>
            </w:r>
            <w:r w:rsidR="004C06FE">
              <w:rPr>
                <w:color w:val="000000" w:themeColor="text1"/>
                <w:szCs w:val="24"/>
              </w:rPr>
              <w:t>4</w:t>
            </w:r>
          </w:p>
          <w:p w14:paraId="332C8C22" w14:textId="77777777" w:rsidR="00255814" w:rsidRDefault="00255814">
            <w:pPr>
              <w:pStyle w:val="pkt"/>
              <w:spacing w:before="0" w:after="0"/>
              <w:ind w:left="0" w:firstLine="0"/>
              <w:jc w:val="center"/>
              <w:rPr>
                <w:b/>
                <w:szCs w:val="24"/>
              </w:rPr>
            </w:pPr>
          </w:p>
          <w:p w14:paraId="4F08C918" w14:textId="77777777" w:rsidR="00255814" w:rsidRDefault="00255814">
            <w:pPr>
              <w:pStyle w:val="pkt"/>
              <w:spacing w:before="0" w:after="0"/>
              <w:ind w:left="0" w:firstLine="0"/>
              <w:jc w:val="center"/>
              <w:rPr>
                <w:b/>
                <w:szCs w:val="24"/>
              </w:rPr>
            </w:pPr>
          </w:p>
          <w:p w14:paraId="1F178845" w14:textId="77777777" w:rsidR="00255814" w:rsidRDefault="00255814">
            <w:pPr>
              <w:pStyle w:val="pkt"/>
              <w:spacing w:before="0" w:after="0"/>
              <w:ind w:left="0" w:firstLine="0"/>
              <w:jc w:val="center"/>
              <w:rPr>
                <w:b/>
                <w:szCs w:val="24"/>
              </w:rPr>
            </w:pPr>
          </w:p>
          <w:p w14:paraId="64D37DC8" w14:textId="77777777" w:rsidR="00255814" w:rsidRDefault="00255814">
            <w:pPr>
              <w:pStyle w:val="pkt"/>
              <w:spacing w:before="0" w:after="0"/>
              <w:ind w:left="0" w:firstLine="0"/>
              <w:jc w:val="center"/>
              <w:rPr>
                <w:b/>
                <w:szCs w:val="24"/>
              </w:rPr>
            </w:pPr>
          </w:p>
          <w:p w14:paraId="208D3CC5" w14:textId="77777777" w:rsidR="00255814" w:rsidRDefault="008B0FE7">
            <w:pPr>
              <w:pStyle w:val="pkt"/>
              <w:spacing w:before="0" w:after="0"/>
              <w:ind w:left="0" w:firstLine="0"/>
              <w:jc w:val="center"/>
              <w:rPr>
                <w:b/>
                <w:szCs w:val="24"/>
              </w:rPr>
            </w:pPr>
            <w:r>
              <w:rPr>
                <w:b/>
                <w:szCs w:val="24"/>
              </w:rPr>
              <w:t>ZAMAWIAJĄCY:</w:t>
            </w:r>
          </w:p>
          <w:p w14:paraId="6561269C"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5B130EBB"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0528F088" w14:textId="77777777" w:rsidR="00255814" w:rsidRDefault="008F61A2">
            <w:pPr>
              <w:spacing w:line="360" w:lineRule="auto"/>
              <w:jc w:val="center"/>
              <w:rPr>
                <w:b/>
                <w:snapToGrid w:val="0"/>
                <w:szCs w:val="24"/>
              </w:rPr>
            </w:pPr>
            <w:hyperlink r:id="rId9" w:history="1">
              <w:r w:rsidR="008B0FE7">
                <w:rPr>
                  <w:rStyle w:val="Hipercze"/>
                  <w:b/>
                  <w:szCs w:val="24"/>
                </w:rPr>
                <w:t>www.czmz.szpitalzyrardow.pl</w:t>
              </w:r>
            </w:hyperlink>
          </w:p>
          <w:p w14:paraId="0EA047A8" w14:textId="77777777" w:rsidR="00255814" w:rsidRDefault="00255814">
            <w:pPr>
              <w:spacing w:line="240" w:lineRule="auto"/>
              <w:jc w:val="center"/>
              <w:rPr>
                <w:b/>
                <w:szCs w:val="24"/>
              </w:rPr>
            </w:pPr>
          </w:p>
          <w:p w14:paraId="35E9BEFD" w14:textId="77777777" w:rsidR="00255814" w:rsidRDefault="00255814">
            <w:pPr>
              <w:spacing w:line="240" w:lineRule="auto"/>
              <w:jc w:val="center"/>
              <w:rPr>
                <w:b/>
                <w:szCs w:val="24"/>
              </w:rPr>
            </w:pPr>
          </w:p>
          <w:p w14:paraId="6350CA46" w14:textId="77777777" w:rsidR="00255814" w:rsidRDefault="00354EA7" w:rsidP="00354EA7">
            <w:pPr>
              <w:tabs>
                <w:tab w:val="left" w:pos="3765"/>
              </w:tabs>
              <w:spacing w:line="240" w:lineRule="auto"/>
              <w:rPr>
                <w:b/>
                <w:szCs w:val="24"/>
              </w:rPr>
            </w:pPr>
            <w:r>
              <w:rPr>
                <w:b/>
                <w:szCs w:val="24"/>
              </w:rPr>
              <w:tab/>
              <w:t xml:space="preserve">  </w:t>
            </w:r>
          </w:p>
          <w:p w14:paraId="2D6CBB85" w14:textId="77777777" w:rsidR="00255814" w:rsidRDefault="00255814">
            <w:pPr>
              <w:spacing w:line="240" w:lineRule="auto"/>
              <w:jc w:val="center"/>
              <w:rPr>
                <w:b/>
                <w:snapToGrid w:val="0"/>
                <w:szCs w:val="24"/>
              </w:rPr>
            </w:pPr>
          </w:p>
          <w:p w14:paraId="3F6299DC" w14:textId="77777777" w:rsidR="00255814" w:rsidRDefault="008B0FE7">
            <w:pPr>
              <w:spacing w:line="240" w:lineRule="auto"/>
              <w:jc w:val="center"/>
              <w:rPr>
                <w:b/>
                <w:szCs w:val="24"/>
              </w:rPr>
            </w:pPr>
            <w:r>
              <w:rPr>
                <w:b/>
                <w:szCs w:val="24"/>
              </w:rPr>
              <w:t>SPECYFIKACJA</w:t>
            </w:r>
          </w:p>
          <w:p w14:paraId="44B55DC5" w14:textId="77777777" w:rsidR="00255814" w:rsidRDefault="008B0FE7">
            <w:pPr>
              <w:spacing w:line="240" w:lineRule="auto"/>
              <w:jc w:val="center"/>
              <w:rPr>
                <w:b/>
                <w:szCs w:val="24"/>
              </w:rPr>
            </w:pPr>
            <w:r>
              <w:rPr>
                <w:b/>
                <w:szCs w:val="24"/>
              </w:rPr>
              <w:t>WARUNKÓW ZAMÓWIENIA</w:t>
            </w:r>
          </w:p>
          <w:p w14:paraId="7CDB2807" w14:textId="77777777" w:rsidR="00255814" w:rsidRDefault="009F42CE">
            <w:pPr>
              <w:spacing w:line="240" w:lineRule="auto"/>
              <w:jc w:val="center"/>
              <w:rPr>
                <w:b/>
                <w:szCs w:val="24"/>
              </w:rPr>
            </w:pPr>
            <w:r>
              <w:rPr>
                <w:b/>
                <w:szCs w:val="24"/>
              </w:rPr>
              <w:t>(S</w:t>
            </w:r>
            <w:r w:rsidR="008B0FE7">
              <w:rPr>
                <w:b/>
                <w:szCs w:val="24"/>
              </w:rPr>
              <w:t>WZ)</w:t>
            </w:r>
          </w:p>
          <w:p w14:paraId="7E9B9019" w14:textId="77777777" w:rsidR="00255814" w:rsidRDefault="00255814">
            <w:pPr>
              <w:pStyle w:val="Nagwek4"/>
              <w:spacing w:line="240" w:lineRule="auto"/>
              <w:ind w:left="0"/>
              <w:jc w:val="center"/>
              <w:rPr>
                <w:b/>
                <w:szCs w:val="24"/>
              </w:rPr>
            </w:pPr>
          </w:p>
          <w:p w14:paraId="30F3FD27" w14:textId="77777777" w:rsidR="00255814" w:rsidRDefault="00255814">
            <w:pPr>
              <w:spacing w:line="240" w:lineRule="auto"/>
              <w:jc w:val="center"/>
              <w:rPr>
                <w:b/>
                <w:szCs w:val="24"/>
              </w:rPr>
            </w:pPr>
          </w:p>
          <w:p w14:paraId="1B439491" w14:textId="77777777" w:rsidR="00255814" w:rsidRDefault="008B0FE7">
            <w:pPr>
              <w:pStyle w:val="Nagwek4"/>
              <w:spacing w:line="240" w:lineRule="auto"/>
              <w:ind w:left="0"/>
              <w:jc w:val="center"/>
              <w:rPr>
                <w:b/>
                <w:szCs w:val="24"/>
              </w:rPr>
            </w:pPr>
            <w:r>
              <w:rPr>
                <w:b/>
                <w:szCs w:val="24"/>
              </w:rPr>
              <w:t>w postępowaniu o udzielenie zamówienia publicznego na:</w:t>
            </w:r>
          </w:p>
          <w:p w14:paraId="0AA73886" w14:textId="77777777" w:rsidR="00255814" w:rsidRDefault="00255814"/>
          <w:p w14:paraId="4C3028D9" w14:textId="77777777" w:rsidR="00A648B8" w:rsidRDefault="00C43A61" w:rsidP="00C43A61">
            <w:pPr>
              <w:tabs>
                <w:tab w:val="left" w:pos="6495"/>
              </w:tabs>
            </w:pPr>
            <w:r>
              <w:tab/>
            </w:r>
          </w:p>
          <w:p w14:paraId="6E9BE133" w14:textId="0FDA26A1" w:rsidR="00255814" w:rsidRPr="008E6155" w:rsidRDefault="007D2B49">
            <w:pPr>
              <w:spacing w:line="240" w:lineRule="auto"/>
              <w:jc w:val="center"/>
              <w:rPr>
                <w:b/>
                <w:szCs w:val="24"/>
              </w:rPr>
            </w:pPr>
            <w:bookmarkStart w:id="0" w:name="_Hlk172542423"/>
            <w:r w:rsidRPr="008E6155">
              <w:rPr>
                <w:b/>
                <w:szCs w:val="24"/>
              </w:rPr>
              <w:t xml:space="preserve">Usługi konserwacji, przeglądów technicznych, napraw sprzętu medycznego </w:t>
            </w:r>
            <w:r w:rsidRPr="008E6155">
              <w:rPr>
                <w:b/>
                <w:szCs w:val="24"/>
              </w:rPr>
              <w:br/>
              <w:t>w Centrum Zdrowia Mazowsza Zachodniego Sp. z o.o. w Żyrardowie</w:t>
            </w:r>
          </w:p>
          <w:bookmarkEnd w:id="0"/>
          <w:p w14:paraId="6D1B4F98" w14:textId="77777777" w:rsidR="00255814" w:rsidRPr="008E6155" w:rsidRDefault="00255814">
            <w:pPr>
              <w:spacing w:line="240" w:lineRule="auto"/>
              <w:jc w:val="center"/>
              <w:rPr>
                <w:b/>
                <w:szCs w:val="24"/>
              </w:rPr>
            </w:pPr>
          </w:p>
          <w:p w14:paraId="4BC973FA" w14:textId="77777777" w:rsidR="00255814" w:rsidRPr="008E6155" w:rsidRDefault="00255814">
            <w:pPr>
              <w:spacing w:line="240" w:lineRule="auto"/>
              <w:rPr>
                <w:b/>
                <w:szCs w:val="24"/>
              </w:rPr>
            </w:pPr>
          </w:p>
          <w:p w14:paraId="0A731E1B" w14:textId="77777777" w:rsidR="00C37BFE" w:rsidRDefault="00C37BFE">
            <w:pPr>
              <w:spacing w:line="240" w:lineRule="auto"/>
              <w:rPr>
                <w:b/>
                <w:szCs w:val="24"/>
              </w:rPr>
            </w:pPr>
          </w:p>
          <w:p w14:paraId="7D56B4F1" w14:textId="77777777" w:rsidR="00C37BFE" w:rsidRDefault="00C37BFE">
            <w:pPr>
              <w:spacing w:line="240" w:lineRule="auto"/>
              <w:rPr>
                <w:b/>
                <w:szCs w:val="24"/>
              </w:rPr>
            </w:pPr>
          </w:p>
          <w:p w14:paraId="0268782B" w14:textId="77777777" w:rsidR="00C37BFE" w:rsidRDefault="00C37BFE">
            <w:pPr>
              <w:spacing w:line="240" w:lineRule="auto"/>
              <w:rPr>
                <w:b/>
                <w:szCs w:val="24"/>
              </w:rPr>
            </w:pPr>
          </w:p>
          <w:p w14:paraId="7CD6AB69" w14:textId="77777777" w:rsidR="00255814" w:rsidRDefault="00255814">
            <w:pPr>
              <w:spacing w:line="240" w:lineRule="auto"/>
              <w:rPr>
                <w:b/>
                <w:szCs w:val="24"/>
              </w:rPr>
            </w:pPr>
          </w:p>
          <w:p w14:paraId="527AD847" w14:textId="77777777" w:rsidR="00255814" w:rsidRDefault="00255814">
            <w:pPr>
              <w:spacing w:line="240" w:lineRule="auto"/>
              <w:rPr>
                <w:b/>
                <w:szCs w:val="24"/>
              </w:rPr>
            </w:pPr>
          </w:p>
          <w:p w14:paraId="4DC7F362" w14:textId="77777777" w:rsidR="00C37BFE" w:rsidRDefault="00C37BFE">
            <w:pPr>
              <w:spacing w:line="240" w:lineRule="auto"/>
              <w:rPr>
                <w:b/>
                <w:szCs w:val="24"/>
              </w:rPr>
            </w:pPr>
          </w:p>
          <w:p w14:paraId="0AD0DD68" w14:textId="77777777" w:rsidR="00C37BFE" w:rsidRDefault="00C37BFE">
            <w:pPr>
              <w:spacing w:line="240" w:lineRule="auto"/>
              <w:rPr>
                <w:b/>
                <w:szCs w:val="24"/>
              </w:rPr>
            </w:pPr>
          </w:p>
          <w:p w14:paraId="09CA9A5A" w14:textId="77777777" w:rsidR="00C37BFE" w:rsidRDefault="00C37BFE">
            <w:pPr>
              <w:spacing w:line="240" w:lineRule="auto"/>
              <w:rPr>
                <w:b/>
                <w:szCs w:val="24"/>
              </w:rPr>
            </w:pPr>
          </w:p>
          <w:p w14:paraId="3C9031AF" w14:textId="77777777" w:rsidR="00255814" w:rsidRDefault="00255814">
            <w:pPr>
              <w:spacing w:line="240" w:lineRule="auto"/>
              <w:rPr>
                <w:b/>
                <w:szCs w:val="24"/>
              </w:rPr>
            </w:pPr>
          </w:p>
          <w:p w14:paraId="02CEC8E4"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51FD7CCA" w14:textId="77777777" w:rsidR="00255814" w:rsidRDefault="00255814">
            <w:pPr>
              <w:spacing w:line="240" w:lineRule="auto"/>
              <w:jc w:val="center"/>
              <w:rPr>
                <w:b/>
                <w:szCs w:val="24"/>
              </w:rPr>
            </w:pPr>
          </w:p>
          <w:p w14:paraId="04A92070" w14:textId="77777777" w:rsidR="00255814" w:rsidRDefault="00775BCF">
            <w:pPr>
              <w:spacing w:line="360" w:lineRule="auto"/>
              <w:jc w:val="center"/>
              <w:rPr>
                <w:b/>
                <w:szCs w:val="24"/>
              </w:rPr>
            </w:pPr>
            <w:r>
              <w:rPr>
                <w:b/>
                <w:szCs w:val="24"/>
              </w:rPr>
              <w:t xml:space="preserve">Marcin </w:t>
            </w:r>
            <w:r w:rsidR="00A77FE6">
              <w:rPr>
                <w:b/>
                <w:szCs w:val="24"/>
              </w:rPr>
              <w:t>Pluta</w:t>
            </w:r>
          </w:p>
          <w:p w14:paraId="674E2501" w14:textId="77777777" w:rsidR="00255814" w:rsidRDefault="00255814">
            <w:pPr>
              <w:spacing w:line="360" w:lineRule="auto"/>
              <w:rPr>
                <w:b/>
                <w:szCs w:val="24"/>
              </w:rPr>
            </w:pPr>
          </w:p>
          <w:p w14:paraId="3BEE79AB" w14:textId="77777777" w:rsidR="00AB1E78" w:rsidRDefault="00AB1E78">
            <w:pPr>
              <w:spacing w:line="360" w:lineRule="auto"/>
              <w:rPr>
                <w:b/>
                <w:szCs w:val="24"/>
              </w:rPr>
            </w:pPr>
          </w:p>
          <w:p w14:paraId="46BE7AF3" w14:textId="77777777" w:rsidR="00255814" w:rsidRDefault="00255814">
            <w:pPr>
              <w:spacing w:line="360" w:lineRule="auto"/>
              <w:rPr>
                <w:b/>
                <w:szCs w:val="24"/>
              </w:rPr>
            </w:pPr>
          </w:p>
          <w:p w14:paraId="147F905A" w14:textId="2A080E7B" w:rsidR="00255814" w:rsidRDefault="0093691F">
            <w:pPr>
              <w:jc w:val="center"/>
              <w:rPr>
                <w:szCs w:val="24"/>
              </w:rPr>
            </w:pPr>
            <w:r>
              <w:rPr>
                <w:b/>
                <w:szCs w:val="24"/>
              </w:rPr>
              <w:t xml:space="preserve">Żyrardów, dnia </w:t>
            </w:r>
            <w:r w:rsidR="004C06FE">
              <w:rPr>
                <w:b/>
                <w:szCs w:val="24"/>
              </w:rPr>
              <w:t>23</w:t>
            </w:r>
            <w:r w:rsidR="00A77FE6">
              <w:rPr>
                <w:b/>
                <w:szCs w:val="24"/>
              </w:rPr>
              <w:t>.0</w:t>
            </w:r>
            <w:r w:rsidR="004C06FE">
              <w:rPr>
                <w:b/>
                <w:szCs w:val="24"/>
              </w:rPr>
              <w:t>8</w:t>
            </w:r>
            <w:r w:rsidR="00775BCF">
              <w:rPr>
                <w:b/>
                <w:szCs w:val="24"/>
              </w:rPr>
              <w:t>.</w:t>
            </w:r>
            <w:r w:rsidR="00A77FE6">
              <w:rPr>
                <w:b/>
                <w:szCs w:val="24"/>
              </w:rPr>
              <w:t>202</w:t>
            </w:r>
            <w:r w:rsidR="004C06FE">
              <w:rPr>
                <w:b/>
                <w:szCs w:val="24"/>
              </w:rPr>
              <w:t>4</w:t>
            </w:r>
            <w:r w:rsidR="008B0FE7">
              <w:rPr>
                <w:b/>
                <w:szCs w:val="24"/>
              </w:rPr>
              <w:t xml:space="preserve"> roku</w:t>
            </w:r>
          </w:p>
          <w:p w14:paraId="7CD17886" w14:textId="77777777" w:rsidR="00255814" w:rsidRDefault="00255814">
            <w:pPr>
              <w:spacing w:line="240" w:lineRule="auto"/>
              <w:jc w:val="center"/>
              <w:rPr>
                <w:b/>
                <w:szCs w:val="24"/>
              </w:rPr>
            </w:pPr>
          </w:p>
          <w:p w14:paraId="0B09B6DA" w14:textId="77777777" w:rsidR="00255814" w:rsidRDefault="00255814">
            <w:pPr>
              <w:pStyle w:val="pkt"/>
              <w:tabs>
                <w:tab w:val="right" w:pos="9000"/>
              </w:tabs>
              <w:ind w:left="0" w:firstLine="0"/>
              <w:rPr>
                <w:b/>
                <w:szCs w:val="24"/>
              </w:rPr>
            </w:pPr>
          </w:p>
        </w:tc>
      </w:tr>
    </w:tbl>
    <w:p w14:paraId="564327C7" w14:textId="77777777" w:rsidR="00F739DB" w:rsidRDefault="00F739DB" w:rsidP="00147F01">
      <w:pPr>
        <w:spacing w:line="240" w:lineRule="auto"/>
        <w:rPr>
          <w:szCs w:val="24"/>
        </w:rPr>
      </w:pPr>
      <w:bookmarkStart w:id="1" w:name="_Toc137303967"/>
      <w:bookmarkStart w:id="2" w:name="_Toc105916495"/>
    </w:p>
    <w:p w14:paraId="6959D6FB" w14:textId="77777777" w:rsidR="00F739DB" w:rsidRDefault="00F739DB" w:rsidP="00147F01">
      <w:pPr>
        <w:spacing w:line="240" w:lineRule="auto"/>
        <w:rPr>
          <w:szCs w:val="24"/>
        </w:rPr>
      </w:pPr>
    </w:p>
    <w:p w14:paraId="36994548" w14:textId="77777777" w:rsidR="004E2FD2" w:rsidRDefault="004E2FD2" w:rsidP="00147F01">
      <w:pPr>
        <w:spacing w:line="240" w:lineRule="auto"/>
        <w:rPr>
          <w:szCs w:val="24"/>
        </w:rPr>
      </w:pPr>
    </w:p>
    <w:p w14:paraId="3103BCCA" w14:textId="77777777" w:rsidR="00F739DB" w:rsidRDefault="00F739DB" w:rsidP="00147F01">
      <w:pPr>
        <w:spacing w:line="240" w:lineRule="auto"/>
        <w:rPr>
          <w:szCs w:val="24"/>
        </w:rPr>
      </w:pPr>
    </w:p>
    <w:p w14:paraId="776E5EDB"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1"/>
      <w:bookmarkEnd w:id="2"/>
    </w:p>
    <w:p w14:paraId="6039F0B7"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9D491BF"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5AE80A20" w14:textId="77777777" w:rsidR="003E1EFB" w:rsidRDefault="003E1EFB">
      <w:pPr>
        <w:spacing w:line="240" w:lineRule="auto"/>
      </w:pPr>
      <w:r>
        <w:t xml:space="preserve">adres platformy zakupowej: </w:t>
      </w:r>
      <w:r w:rsidR="00051BCE">
        <w:t>https://</w:t>
      </w:r>
      <w:r w:rsidRPr="004A30C2">
        <w:t>platformazakupowa.pl/pn/czmz</w:t>
      </w:r>
    </w:p>
    <w:p w14:paraId="12D9613E" w14:textId="77777777" w:rsidR="00255814" w:rsidRPr="00A77FE6" w:rsidRDefault="008B0FE7">
      <w:pPr>
        <w:spacing w:line="240" w:lineRule="auto"/>
        <w:rPr>
          <w:szCs w:val="24"/>
          <w:lang w:val="de-AT"/>
        </w:rPr>
      </w:pPr>
      <w:proofErr w:type="spellStart"/>
      <w:r w:rsidRPr="00A77FE6">
        <w:rPr>
          <w:szCs w:val="24"/>
          <w:lang w:val="de-AT"/>
        </w:rPr>
        <w:t>e-mail</w:t>
      </w:r>
      <w:proofErr w:type="spellEnd"/>
      <w:r w:rsidRPr="00A77FE6">
        <w:rPr>
          <w:szCs w:val="24"/>
          <w:lang w:val="de-AT"/>
        </w:rPr>
        <w:t xml:space="preserve">: </w:t>
      </w:r>
      <w:hyperlink r:id="rId11" w:history="1">
        <w:r w:rsidR="00454016" w:rsidRPr="00A77FE6">
          <w:rPr>
            <w:rStyle w:val="Hipercze"/>
            <w:szCs w:val="24"/>
            <w:lang w:val="de-AT"/>
          </w:rPr>
          <w:t>zamowienia@szpitalzyrardow.pl</w:t>
        </w:r>
      </w:hyperlink>
    </w:p>
    <w:p w14:paraId="3874456A" w14:textId="77777777" w:rsidR="00454016" w:rsidRPr="00A77FE6" w:rsidRDefault="00454016">
      <w:pPr>
        <w:spacing w:line="240" w:lineRule="auto"/>
        <w:rPr>
          <w:szCs w:val="24"/>
          <w:lang w:val="de-AT"/>
        </w:rPr>
      </w:pPr>
    </w:p>
    <w:p w14:paraId="5F97CEB2" w14:textId="77777777" w:rsidR="00454016" w:rsidRPr="00A77FE6" w:rsidRDefault="00454016">
      <w:pPr>
        <w:spacing w:line="240" w:lineRule="auto"/>
        <w:rPr>
          <w:b/>
          <w:szCs w:val="24"/>
          <w:lang w:val="de-AT"/>
        </w:rPr>
      </w:pPr>
      <w:r w:rsidRPr="00A77FE6">
        <w:rPr>
          <w:b/>
          <w:szCs w:val="24"/>
          <w:lang w:val="de-AT"/>
        </w:rPr>
        <w:t>UWAGA:</w:t>
      </w:r>
    </w:p>
    <w:p w14:paraId="5DE15EAD" w14:textId="77777777"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14:paraId="29F9EEC9"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744A69FC"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65D0E7FF" w14:textId="77777777" w:rsidR="00051BCE" w:rsidRDefault="00051BCE">
      <w:pPr>
        <w:spacing w:line="240" w:lineRule="auto"/>
        <w:rPr>
          <w:szCs w:val="24"/>
        </w:rPr>
      </w:pPr>
    </w:p>
    <w:p w14:paraId="1A6120CB" w14:textId="77777777" w:rsidR="00051BCE" w:rsidRDefault="008F61A2">
      <w:pPr>
        <w:spacing w:line="240" w:lineRule="auto"/>
        <w:rPr>
          <w:szCs w:val="24"/>
        </w:rPr>
      </w:pPr>
      <w:hyperlink r:id="rId12" w:history="1">
        <w:r w:rsidR="00051BCE" w:rsidRPr="008228C4">
          <w:rPr>
            <w:rStyle w:val="Hipercze"/>
            <w:szCs w:val="24"/>
          </w:rPr>
          <w:t>https://platformazakupowa.pl/strona/45-instrukcje</w:t>
        </w:r>
      </w:hyperlink>
    </w:p>
    <w:p w14:paraId="1B33C897" w14:textId="77777777" w:rsidR="00051BCE" w:rsidRDefault="00051BCE">
      <w:pPr>
        <w:spacing w:line="240" w:lineRule="auto"/>
        <w:rPr>
          <w:szCs w:val="24"/>
        </w:rPr>
      </w:pPr>
    </w:p>
    <w:p w14:paraId="2CA30F37" w14:textId="77777777" w:rsidR="00A74FFF" w:rsidRDefault="00044BCB" w:rsidP="00147F01">
      <w:pPr>
        <w:spacing w:line="240" w:lineRule="auto"/>
        <w:rPr>
          <w:b/>
          <w:szCs w:val="24"/>
        </w:rPr>
      </w:pPr>
      <w:bookmarkStart w:id="3" w:name="_Toc137303968"/>
      <w:bookmarkStart w:id="4"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068B79F7"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2FD2A90F" w14:textId="77777777" w:rsidR="00A74FFF" w:rsidRDefault="00A74FFF" w:rsidP="00147F01">
      <w:pPr>
        <w:spacing w:line="240" w:lineRule="auto"/>
        <w:rPr>
          <w:b/>
        </w:rPr>
      </w:pPr>
    </w:p>
    <w:p w14:paraId="3FAC845C" w14:textId="77777777" w:rsidR="00A74FFF" w:rsidRDefault="00A74FFF" w:rsidP="00147F01">
      <w:pPr>
        <w:spacing w:line="240" w:lineRule="auto"/>
        <w:rPr>
          <w:b/>
        </w:rPr>
      </w:pPr>
      <w:r>
        <w:rPr>
          <w:b/>
        </w:rPr>
        <w:t>III. Tryb udzielenia zamówienia</w:t>
      </w:r>
    </w:p>
    <w:p w14:paraId="585E8414" w14:textId="3F98D46D"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201</w:t>
      </w:r>
      <w:r w:rsidR="004C06FE">
        <w:t>3</w:t>
      </w:r>
      <w:r>
        <w:t xml:space="preserve"> r., poz.</w:t>
      </w:r>
      <w:r w:rsidR="004C06FE">
        <w:t>1605 ze zm.</w:t>
      </w:r>
      <w:r>
        <w:t>) [zwanej dalej także „</w:t>
      </w:r>
      <w:proofErr w:type="spellStart"/>
      <w:r>
        <w:t>pzp</w:t>
      </w:r>
      <w:proofErr w:type="spellEnd"/>
      <w:r>
        <w:t>”].</w:t>
      </w:r>
    </w:p>
    <w:p w14:paraId="3CFDD81F" w14:textId="77777777" w:rsidR="00A74FFF" w:rsidRDefault="00A74FFF" w:rsidP="00147F01">
      <w:pPr>
        <w:spacing w:line="240" w:lineRule="auto"/>
      </w:pPr>
    </w:p>
    <w:p w14:paraId="7158E378"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7A1B53FF" w14:textId="77777777" w:rsidR="00A74FFF" w:rsidRDefault="00A74FFF" w:rsidP="00147F01">
      <w:pPr>
        <w:spacing w:line="240" w:lineRule="auto"/>
      </w:pPr>
      <w:r>
        <w:t>Zamawiający nie przewiduje wyboru najkorzystniejszej oferty z możliwością prowadzenia negocjacji.</w:t>
      </w:r>
    </w:p>
    <w:p w14:paraId="057262F0" w14:textId="77777777" w:rsidR="00064286" w:rsidRDefault="00064286" w:rsidP="00147F01">
      <w:pPr>
        <w:spacing w:line="240" w:lineRule="auto"/>
      </w:pPr>
    </w:p>
    <w:p w14:paraId="104A4A10" w14:textId="77777777" w:rsidR="00A74FFF" w:rsidRDefault="00064286" w:rsidP="00147F01">
      <w:pPr>
        <w:spacing w:line="240" w:lineRule="auto"/>
        <w:rPr>
          <w:b/>
        </w:rPr>
      </w:pPr>
      <w:r w:rsidRPr="00064286">
        <w:rPr>
          <w:b/>
        </w:rPr>
        <w:t>V. Opis przedmiotu zamówienia</w:t>
      </w:r>
    </w:p>
    <w:p w14:paraId="0D07F61F" w14:textId="4277F2E8" w:rsidR="00064286" w:rsidRPr="008F7752" w:rsidRDefault="00064286" w:rsidP="00147F01">
      <w:pPr>
        <w:spacing w:line="240" w:lineRule="auto"/>
      </w:pPr>
      <w:r>
        <w:t>1</w:t>
      </w:r>
      <w:r w:rsidR="00324DFB">
        <w:t xml:space="preserve">. Przedmiotem zamówienia są </w:t>
      </w:r>
      <w:r w:rsidR="007253B6">
        <w:rPr>
          <w:szCs w:val="24"/>
        </w:rPr>
        <w:t>u</w:t>
      </w:r>
      <w:r w:rsidR="007253B6" w:rsidRPr="00136AF8">
        <w:rPr>
          <w:szCs w:val="24"/>
        </w:rPr>
        <w:t>sługi konserwacji, przeglądów technicznych, napraw sprzętu medycznego w Centrum Zdrowia Mazowsza Zachodniego Sp. z o.o. w Żyrardowie</w:t>
      </w:r>
      <w:r w:rsidR="008F7752">
        <w:t>.</w:t>
      </w:r>
    </w:p>
    <w:p w14:paraId="0579C07B"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2AD9F185"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0613560F" w14:textId="04E3A488" w:rsidR="00292BA6" w:rsidRDefault="0023698B" w:rsidP="00131C35">
      <w:pPr>
        <w:spacing w:line="240" w:lineRule="auto"/>
        <w:rPr>
          <w:szCs w:val="24"/>
        </w:rPr>
      </w:pPr>
      <w:r w:rsidRPr="00131C35">
        <w:rPr>
          <w:szCs w:val="24"/>
        </w:rPr>
        <w:t xml:space="preserve">CPV </w:t>
      </w:r>
      <w:r w:rsidR="0067363A">
        <w:rPr>
          <w:rStyle w:val="tojvnm2t"/>
        </w:rPr>
        <w:t>50400000-9</w:t>
      </w:r>
      <w:r w:rsidR="00131C35">
        <w:rPr>
          <w:rStyle w:val="tojvnm2t"/>
        </w:rPr>
        <w:t xml:space="preserve"> - </w:t>
      </w:r>
      <w:r w:rsidR="00131C35">
        <w:t>Usługi w zakresie napraw i konserwacji urządzeń medycznych i precyzyjnych</w:t>
      </w:r>
      <w:r w:rsidR="0067363A">
        <w:t xml:space="preserve"> </w:t>
      </w:r>
      <w:r w:rsidR="0067363A">
        <w:br/>
      </w:r>
      <w:r w:rsidR="00292BA6">
        <w:t xml:space="preserve">4. </w:t>
      </w:r>
      <w:r w:rsidR="00292BA6" w:rsidRPr="00292BA6">
        <w:rPr>
          <w:szCs w:val="24"/>
        </w:rPr>
        <w:t>Zamawiający dopuszcza składanie ofert częściowych w zakresie wyszczególnionych poniżej części zamówien</w:t>
      </w:r>
      <w:r w:rsidR="00131C35">
        <w:rPr>
          <w:szCs w:val="24"/>
        </w:rPr>
        <w:t xml:space="preserve">ia od Części nr 1 do Części nr </w:t>
      </w:r>
      <w:r w:rsidR="008E6155">
        <w:rPr>
          <w:szCs w:val="24"/>
        </w:rPr>
        <w:t>24</w:t>
      </w:r>
      <w:r w:rsidR="00292BA6" w:rsidRPr="00292BA6">
        <w:rPr>
          <w:szCs w:val="24"/>
        </w:rPr>
        <w:t xml:space="preserve">. Ofertę można składać </w:t>
      </w:r>
      <w:r w:rsidR="00292BA6" w:rsidRPr="00292BA6">
        <w:rPr>
          <w:szCs w:val="24"/>
        </w:rPr>
        <w:br/>
        <w:t>w odniesieniu do jednej, kilku lub wszystkich części zamówienia:</w:t>
      </w:r>
    </w:p>
    <w:p w14:paraId="2ED92FA7" w14:textId="77777777" w:rsidR="00292BA6" w:rsidRDefault="00292BA6" w:rsidP="004375C0">
      <w:pPr>
        <w:pStyle w:val="Akapitzlist"/>
        <w:numPr>
          <w:ilvl w:val="0"/>
          <w:numId w:val="9"/>
        </w:numPr>
        <w:spacing w:line="240" w:lineRule="auto"/>
      </w:pPr>
      <w:r>
        <w:t xml:space="preserve">Część nr 1: </w:t>
      </w:r>
      <w:r w:rsidR="00547D97">
        <w:t>Ogólnomedyczny</w:t>
      </w:r>
      <w:r w:rsidR="00FF3EA5">
        <w:t>;</w:t>
      </w:r>
      <w:r>
        <w:t xml:space="preserve"> </w:t>
      </w:r>
    </w:p>
    <w:p w14:paraId="5D05E7F7" w14:textId="77777777" w:rsidR="00FF3EA5" w:rsidRDefault="00292BA6" w:rsidP="004375C0">
      <w:pPr>
        <w:pStyle w:val="Akapitzlist"/>
        <w:numPr>
          <w:ilvl w:val="0"/>
          <w:numId w:val="9"/>
        </w:numPr>
        <w:spacing w:line="240" w:lineRule="auto"/>
      </w:pPr>
      <w:r>
        <w:t xml:space="preserve">Część nr 2: </w:t>
      </w:r>
      <w:r w:rsidR="00D44AA9">
        <w:t>Wagi precyzyjne;</w:t>
      </w:r>
    </w:p>
    <w:p w14:paraId="46A0E7D1" w14:textId="28237298" w:rsidR="00292BA6" w:rsidRDefault="00812AF6" w:rsidP="004375C0">
      <w:pPr>
        <w:pStyle w:val="Akapitzlist"/>
        <w:numPr>
          <w:ilvl w:val="0"/>
          <w:numId w:val="9"/>
        </w:numPr>
        <w:spacing w:line="240" w:lineRule="auto"/>
      </w:pPr>
      <w:r>
        <w:t>Część 3:</w:t>
      </w:r>
      <w:r w:rsidR="00547D97">
        <w:t xml:space="preserve"> </w:t>
      </w:r>
      <w:r w:rsidR="00A77FE6">
        <w:t>A</w:t>
      </w:r>
      <w:r w:rsidR="003D6338">
        <w:t>nalityka</w:t>
      </w:r>
      <w:r w:rsidR="00A77FE6">
        <w:t>;</w:t>
      </w:r>
      <w:r w:rsidR="00292BA6">
        <w:t xml:space="preserve"> </w:t>
      </w:r>
    </w:p>
    <w:p w14:paraId="25EA04C9" w14:textId="199BFD9D" w:rsidR="00002706" w:rsidRDefault="00002706" w:rsidP="004375C0">
      <w:pPr>
        <w:pStyle w:val="Akapitzlist"/>
        <w:numPr>
          <w:ilvl w:val="0"/>
          <w:numId w:val="9"/>
        </w:numPr>
        <w:spacing w:line="240" w:lineRule="auto"/>
      </w:pPr>
      <w:r>
        <w:lastRenderedPageBreak/>
        <w:t>Część 4:</w:t>
      </w:r>
      <w:r w:rsidR="00D44AA9">
        <w:t xml:space="preserve"> </w:t>
      </w:r>
      <w:r w:rsidR="003D6338">
        <w:t>Anestezjologia I</w:t>
      </w:r>
      <w:r w:rsidR="00A77FE6">
        <w:t>;</w:t>
      </w:r>
    </w:p>
    <w:p w14:paraId="1DC64DEA" w14:textId="2693B45F" w:rsidR="00002706" w:rsidRDefault="00002706" w:rsidP="004375C0">
      <w:pPr>
        <w:pStyle w:val="Akapitzlist"/>
        <w:numPr>
          <w:ilvl w:val="0"/>
          <w:numId w:val="9"/>
        </w:numPr>
        <w:spacing w:line="240" w:lineRule="auto"/>
      </w:pPr>
      <w:r>
        <w:t>Część 5:</w:t>
      </w:r>
      <w:r w:rsidR="00D44AA9">
        <w:t xml:space="preserve"> </w:t>
      </w:r>
      <w:r w:rsidR="003D6338">
        <w:t>RTG</w:t>
      </w:r>
    </w:p>
    <w:p w14:paraId="5BA7DB01" w14:textId="7A831262" w:rsidR="00002706" w:rsidRDefault="00002706" w:rsidP="004375C0">
      <w:pPr>
        <w:pStyle w:val="Akapitzlist"/>
        <w:numPr>
          <w:ilvl w:val="0"/>
          <w:numId w:val="9"/>
        </w:numPr>
        <w:spacing w:line="240" w:lineRule="auto"/>
      </w:pPr>
      <w:r>
        <w:t>Część 6:</w:t>
      </w:r>
      <w:r w:rsidR="00D44AA9">
        <w:t xml:space="preserve"> </w:t>
      </w:r>
      <w:r w:rsidR="003D6338">
        <w:t>RTG II</w:t>
      </w:r>
    </w:p>
    <w:p w14:paraId="70E66258" w14:textId="11C3EC3E" w:rsidR="003D6338" w:rsidRDefault="003D6338" w:rsidP="004375C0">
      <w:pPr>
        <w:pStyle w:val="Akapitzlist"/>
        <w:numPr>
          <w:ilvl w:val="0"/>
          <w:numId w:val="9"/>
        </w:numPr>
        <w:spacing w:line="240" w:lineRule="auto"/>
      </w:pPr>
      <w:r>
        <w:t>Część 7: Audiometria</w:t>
      </w:r>
    </w:p>
    <w:p w14:paraId="60FC8D1C" w14:textId="0F927B12" w:rsidR="003D6338" w:rsidRDefault="003D6338" w:rsidP="004375C0">
      <w:pPr>
        <w:pStyle w:val="Akapitzlist"/>
        <w:numPr>
          <w:ilvl w:val="0"/>
          <w:numId w:val="9"/>
        </w:numPr>
        <w:spacing w:line="240" w:lineRule="auto"/>
      </w:pPr>
      <w:r>
        <w:t>Część 8: Sterylizator gazowy</w:t>
      </w:r>
    </w:p>
    <w:p w14:paraId="5AA402C1" w14:textId="0FD38557" w:rsidR="003D6338" w:rsidRDefault="003D6338" w:rsidP="004375C0">
      <w:pPr>
        <w:pStyle w:val="Akapitzlist"/>
        <w:numPr>
          <w:ilvl w:val="0"/>
          <w:numId w:val="9"/>
        </w:numPr>
        <w:spacing w:line="240" w:lineRule="auto"/>
      </w:pPr>
      <w:r>
        <w:t>Część 9: Myjnia – Dezynfektor</w:t>
      </w:r>
    </w:p>
    <w:p w14:paraId="606FBE64" w14:textId="658623D4" w:rsidR="003D6338" w:rsidRDefault="003D6338" w:rsidP="004375C0">
      <w:pPr>
        <w:pStyle w:val="Akapitzlist"/>
        <w:numPr>
          <w:ilvl w:val="0"/>
          <w:numId w:val="9"/>
        </w:numPr>
        <w:spacing w:line="240" w:lineRule="auto"/>
      </w:pPr>
      <w:r>
        <w:t>Część 10: Sterylizacja II</w:t>
      </w:r>
    </w:p>
    <w:p w14:paraId="75700C92" w14:textId="178BE72D" w:rsidR="003D6338" w:rsidRDefault="003D6338" w:rsidP="003D6338">
      <w:pPr>
        <w:pStyle w:val="Akapitzlist"/>
        <w:numPr>
          <w:ilvl w:val="0"/>
          <w:numId w:val="9"/>
        </w:numPr>
        <w:spacing w:line="240" w:lineRule="auto"/>
      </w:pPr>
      <w:r>
        <w:t>Część 11: Sterylizacja III</w:t>
      </w:r>
    </w:p>
    <w:p w14:paraId="6D30601E" w14:textId="0DA85786" w:rsidR="003D6338" w:rsidRDefault="003D6338" w:rsidP="003D6338">
      <w:pPr>
        <w:pStyle w:val="Akapitzlist"/>
        <w:numPr>
          <w:ilvl w:val="0"/>
          <w:numId w:val="9"/>
        </w:numPr>
        <w:spacing w:line="240" w:lineRule="auto"/>
      </w:pPr>
      <w:r>
        <w:t>Część 12: Diatermie</w:t>
      </w:r>
    </w:p>
    <w:p w14:paraId="6787B396" w14:textId="19773A66" w:rsidR="003D6338" w:rsidRDefault="003D6338" w:rsidP="003D6338">
      <w:pPr>
        <w:pStyle w:val="Akapitzlist"/>
        <w:numPr>
          <w:ilvl w:val="0"/>
          <w:numId w:val="9"/>
        </w:numPr>
        <w:spacing w:line="240" w:lineRule="auto"/>
      </w:pPr>
      <w:r>
        <w:t>Część 13: Diatermie II</w:t>
      </w:r>
    </w:p>
    <w:p w14:paraId="0E0818CD" w14:textId="4408982D" w:rsidR="003D6338" w:rsidRDefault="003D6338" w:rsidP="003D6338">
      <w:pPr>
        <w:pStyle w:val="Akapitzlist"/>
        <w:numPr>
          <w:ilvl w:val="0"/>
          <w:numId w:val="9"/>
        </w:numPr>
        <w:spacing w:line="240" w:lineRule="auto"/>
      </w:pPr>
      <w:r>
        <w:t>Część 14: USG</w:t>
      </w:r>
    </w:p>
    <w:p w14:paraId="18C2BF55" w14:textId="2764DDCD" w:rsidR="003D6338" w:rsidRDefault="003D6338" w:rsidP="003D6338">
      <w:pPr>
        <w:pStyle w:val="Akapitzlist"/>
        <w:numPr>
          <w:ilvl w:val="0"/>
          <w:numId w:val="9"/>
        </w:numPr>
        <w:spacing w:line="240" w:lineRule="auto"/>
      </w:pPr>
      <w:bookmarkStart w:id="5" w:name="_Hlk172540132"/>
      <w:r>
        <w:t>Część 15: Defibrylatory</w:t>
      </w:r>
    </w:p>
    <w:bookmarkEnd w:id="5"/>
    <w:p w14:paraId="27CE5831" w14:textId="62DBE27D" w:rsidR="003D6338" w:rsidRDefault="003D6338" w:rsidP="003D6338">
      <w:pPr>
        <w:pStyle w:val="Akapitzlist"/>
        <w:numPr>
          <w:ilvl w:val="0"/>
          <w:numId w:val="9"/>
        </w:numPr>
        <w:spacing w:line="240" w:lineRule="auto"/>
      </w:pPr>
      <w:r>
        <w:t>Część 16: Defibrylatory II</w:t>
      </w:r>
    </w:p>
    <w:p w14:paraId="13BAC9B2" w14:textId="10ED7443" w:rsidR="003D6338" w:rsidRDefault="003D6338" w:rsidP="003D6338">
      <w:pPr>
        <w:pStyle w:val="Akapitzlist"/>
        <w:numPr>
          <w:ilvl w:val="0"/>
          <w:numId w:val="9"/>
        </w:numPr>
        <w:spacing w:line="240" w:lineRule="auto"/>
      </w:pPr>
      <w:r>
        <w:t>Część 17: Endoskopia I</w:t>
      </w:r>
    </w:p>
    <w:p w14:paraId="0091F36E" w14:textId="3DD7B48D" w:rsidR="003D6338" w:rsidRDefault="003D6338" w:rsidP="003D6338">
      <w:pPr>
        <w:pStyle w:val="Akapitzlist"/>
        <w:numPr>
          <w:ilvl w:val="0"/>
          <w:numId w:val="9"/>
        </w:numPr>
        <w:spacing w:line="240" w:lineRule="auto"/>
      </w:pPr>
      <w:r>
        <w:t>Część 18: Endoskopia II</w:t>
      </w:r>
    </w:p>
    <w:p w14:paraId="15E49FD2" w14:textId="7189692A" w:rsidR="003D6338" w:rsidRDefault="003D6338" w:rsidP="003D6338">
      <w:pPr>
        <w:pStyle w:val="Akapitzlist"/>
        <w:numPr>
          <w:ilvl w:val="0"/>
          <w:numId w:val="9"/>
        </w:numPr>
        <w:spacing w:line="240" w:lineRule="auto"/>
      </w:pPr>
      <w:r>
        <w:t>Część 19: Endoskopia III</w:t>
      </w:r>
    </w:p>
    <w:p w14:paraId="17366CC7" w14:textId="40C7A0CF" w:rsidR="003D6338" w:rsidRDefault="003D6338" w:rsidP="003D6338">
      <w:pPr>
        <w:pStyle w:val="Akapitzlist"/>
        <w:numPr>
          <w:ilvl w:val="0"/>
          <w:numId w:val="9"/>
        </w:numPr>
        <w:spacing w:line="240" w:lineRule="auto"/>
      </w:pPr>
      <w:r>
        <w:t>Część 20: Kardiotokograf</w:t>
      </w:r>
    </w:p>
    <w:p w14:paraId="75D15AC9" w14:textId="137F5E2E" w:rsidR="003D6338" w:rsidRDefault="003D6338" w:rsidP="004375C0">
      <w:pPr>
        <w:pStyle w:val="Akapitzlist"/>
        <w:numPr>
          <w:ilvl w:val="0"/>
          <w:numId w:val="9"/>
        </w:numPr>
        <w:spacing w:line="240" w:lineRule="auto"/>
      </w:pPr>
      <w:r>
        <w:t>Część 21</w:t>
      </w:r>
      <w:r w:rsidR="000F1D64">
        <w:t>:</w:t>
      </w:r>
      <w:r w:rsidR="000F1D64" w:rsidRPr="000F1D64">
        <w:t xml:space="preserve"> </w:t>
      </w:r>
      <w:r w:rsidR="000F1D64">
        <w:t>Kardiotokograf I</w:t>
      </w:r>
    </w:p>
    <w:p w14:paraId="2991975B" w14:textId="7A9D814E" w:rsidR="000F1D64" w:rsidRDefault="000F1D64" w:rsidP="004375C0">
      <w:pPr>
        <w:pStyle w:val="Akapitzlist"/>
        <w:numPr>
          <w:ilvl w:val="0"/>
          <w:numId w:val="9"/>
        </w:numPr>
        <w:spacing w:line="240" w:lineRule="auto"/>
      </w:pPr>
      <w:r>
        <w:t>Część 22: Platforma Elektrochirurgiczna</w:t>
      </w:r>
    </w:p>
    <w:p w14:paraId="66CAFF5D" w14:textId="530E3943" w:rsidR="000F1D64" w:rsidRDefault="000F1D64" w:rsidP="004375C0">
      <w:pPr>
        <w:pStyle w:val="Akapitzlist"/>
        <w:numPr>
          <w:ilvl w:val="0"/>
          <w:numId w:val="9"/>
        </w:numPr>
        <w:spacing w:line="240" w:lineRule="auto"/>
      </w:pPr>
      <w:r>
        <w:t xml:space="preserve">Część 23: </w:t>
      </w:r>
      <w:proofErr w:type="spellStart"/>
      <w:r>
        <w:t>Multifiltrat</w:t>
      </w:r>
      <w:proofErr w:type="spellEnd"/>
    </w:p>
    <w:p w14:paraId="7A35178B" w14:textId="6081B3A5" w:rsidR="000F1D64" w:rsidRDefault="000F1D64" w:rsidP="000F1D64">
      <w:pPr>
        <w:pStyle w:val="Akapitzlist"/>
        <w:numPr>
          <w:ilvl w:val="0"/>
          <w:numId w:val="9"/>
        </w:numPr>
        <w:spacing w:line="240" w:lineRule="auto"/>
      </w:pPr>
      <w:r>
        <w:t>Część 24: Myjnia – dezynfektor</w:t>
      </w:r>
    </w:p>
    <w:p w14:paraId="51899CC3" w14:textId="77777777" w:rsidR="0017005E" w:rsidRDefault="0017005E" w:rsidP="00147F01">
      <w:pPr>
        <w:spacing w:line="240" w:lineRule="auto"/>
      </w:pPr>
      <w:r>
        <w:t>5. Zamawiający nie dopuszcza możliwości złożenia oferty wariantowej.</w:t>
      </w:r>
    </w:p>
    <w:p w14:paraId="274FD828" w14:textId="77777777" w:rsidR="00F66377" w:rsidRPr="00640CEC" w:rsidRDefault="00F66377" w:rsidP="00F66377">
      <w:pPr>
        <w:spacing w:line="240" w:lineRule="auto"/>
      </w:pPr>
      <w:r>
        <w:t xml:space="preserve">6. </w:t>
      </w:r>
      <w:r w:rsidRPr="00640CEC">
        <w:t xml:space="preserve">Zamawiający nie przewiduje wymagań w zakresie zatrudnienia na podstawie stosunku pracy, o których mowa w art. 95 </w:t>
      </w:r>
      <w:proofErr w:type="spellStart"/>
      <w:r w:rsidRPr="00640CEC">
        <w:t>pzp</w:t>
      </w:r>
      <w:proofErr w:type="spellEnd"/>
      <w:r w:rsidRPr="00640CEC">
        <w:t>.</w:t>
      </w:r>
    </w:p>
    <w:p w14:paraId="3D243EEA" w14:textId="77777777" w:rsidR="00080569" w:rsidRPr="00640CEC" w:rsidRDefault="00080569" w:rsidP="00147F01">
      <w:pPr>
        <w:spacing w:line="240" w:lineRule="auto"/>
      </w:pPr>
      <w:r w:rsidRPr="00640CEC">
        <w:t xml:space="preserve">7. Zamawiający nie przewiduje wymagań w zakresie zatrudnienia osób, o których mowa w art. 96 ust. 2 pkt 2 </w:t>
      </w:r>
      <w:proofErr w:type="spellStart"/>
      <w:r w:rsidRPr="00640CEC">
        <w:t>pzp</w:t>
      </w:r>
      <w:proofErr w:type="spellEnd"/>
      <w:r w:rsidRPr="00640CEC">
        <w:t>.</w:t>
      </w:r>
    </w:p>
    <w:p w14:paraId="328E5C51" w14:textId="77777777" w:rsidR="00080569" w:rsidRDefault="00080569" w:rsidP="00147F01">
      <w:pPr>
        <w:spacing w:line="240" w:lineRule="auto"/>
      </w:pPr>
      <w:r w:rsidRPr="00640CEC">
        <w:t xml:space="preserve">8. Zamawiający nie zastrzega możliwości ubiegania się o udzielenie zamówienia wyłącznie przez wykonawców, o których mowa w art. 94 </w:t>
      </w:r>
      <w:proofErr w:type="spellStart"/>
      <w:r w:rsidRPr="00640CEC">
        <w:t>pzp</w:t>
      </w:r>
      <w:proofErr w:type="spellEnd"/>
      <w:r w:rsidRPr="00640CEC">
        <w:t>.</w:t>
      </w:r>
    </w:p>
    <w:p w14:paraId="1A7869F1" w14:textId="77777777" w:rsidR="00324DFB" w:rsidRPr="00640CEC" w:rsidRDefault="00324DFB" w:rsidP="00147F01">
      <w:pPr>
        <w:spacing w:line="240" w:lineRule="auto"/>
      </w:pPr>
      <w:r>
        <w:t xml:space="preserve">9. Zamawiający nie przewiduje  udzielenia zamówień, o których mowa w art. 214 ust. 8 </w:t>
      </w:r>
      <w:proofErr w:type="spellStart"/>
      <w:r>
        <w:t>Pzp</w:t>
      </w:r>
      <w:proofErr w:type="spellEnd"/>
      <w:r>
        <w:t>.</w:t>
      </w:r>
    </w:p>
    <w:p w14:paraId="18850637" w14:textId="77777777" w:rsidR="00080569" w:rsidRPr="00640CEC" w:rsidRDefault="00324DFB" w:rsidP="00147F01">
      <w:pPr>
        <w:spacing w:line="240" w:lineRule="auto"/>
      </w:pPr>
      <w:r>
        <w:t>10</w:t>
      </w:r>
      <w:r w:rsidR="00080569" w:rsidRPr="00640CEC">
        <w:t>. Zamawiający nie przewiduje zawarcia umowy ramowej.</w:t>
      </w:r>
    </w:p>
    <w:p w14:paraId="424C2048" w14:textId="77777777" w:rsidR="00080569" w:rsidRPr="00640CEC" w:rsidRDefault="00324DFB" w:rsidP="00147F01">
      <w:pPr>
        <w:spacing w:line="240" w:lineRule="auto"/>
      </w:pPr>
      <w:r>
        <w:t>11</w:t>
      </w:r>
      <w:r w:rsidR="007709E7">
        <w:t xml:space="preserve">. </w:t>
      </w:r>
      <w:r w:rsidR="00080569" w:rsidRPr="00640CEC">
        <w:t>Zamawiający nie przewiduje wyboru najkorzystniejszej oferty z zastosowaniem aukcji elektronicznej.</w:t>
      </w:r>
    </w:p>
    <w:p w14:paraId="7D7F3BC0" w14:textId="77777777" w:rsidR="00080569"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w:t>
      </w:r>
      <w:r w:rsidR="007F3500">
        <w:t xml:space="preserve">acji określonej w art. 93 </w:t>
      </w:r>
      <w:proofErr w:type="spellStart"/>
      <w:r w:rsidR="007F3500">
        <w:t>pzp</w:t>
      </w:r>
      <w:proofErr w:type="spellEnd"/>
      <w:r w:rsidR="00080569" w:rsidRPr="00640CEC">
        <w:t>.</w:t>
      </w:r>
    </w:p>
    <w:p w14:paraId="15242D8A" w14:textId="77777777" w:rsidR="00EA7EB1" w:rsidRPr="00640CEC" w:rsidRDefault="00EA7EB1" w:rsidP="00147F01">
      <w:pPr>
        <w:spacing w:line="240" w:lineRule="auto"/>
      </w:pPr>
      <w:r>
        <w:t xml:space="preserve">13.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27F3B31E" w14:textId="77777777" w:rsidR="00080569" w:rsidRPr="00640CEC" w:rsidRDefault="00EA7EB1" w:rsidP="00147F01">
      <w:pPr>
        <w:spacing w:line="240" w:lineRule="auto"/>
      </w:pPr>
      <w:r>
        <w:t>14.</w:t>
      </w:r>
      <w:r w:rsidR="00080569" w:rsidRPr="00640CEC">
        <w:t>Zamawiający nie przewiduje zwrotu kosztów udziału w postępowaniu.</w:t>
      </w:r>
    </w:p>
    <w:p w14:paraId="4B2B5147" w14:textId="77777777" w:rsidR="00064286" w:rsidRDefault="00064286" w:rsidP="00147F01">
      <w:pPr>
        <w:spacing w:line="240" w:lineRule="auto"/>
        <w:rPr>
          <w:b/>
        </w:rPr>
      </w:pPr>
    </w:p>
    <w:p w14:paraId="57D9E04A" w14:textId="77777777" w:rsidR="00064286" w:rsidRDefault="00064286" w:rsidP="00147F01">
      <w:pPr>
        <w:spacing w:line="240" w:lineRule="auto"/>
        <w:rPr>
          <w:b/>
        </w:rPr>
      </w:pPr>
      <w:r>
        <w:rPr>
          <w:b/>
        </w:rPr>
        <w:t>VI. Termin wykonania zamówienia</w:t>
      </w:r>
    </w:p>
    <w:p w14:paraId="5C7E6C5E" w14:textId="69380E1E" w:rsidR="00D44AA9" w:rsidRDefault="00064286" w:rsidP="00D44AA9">
      <w:pPr>
        <w:spacing w:line="240" w:lineRule="auto"/>
      </w:pPr>
      <w:r w:rsidRPr="00064286">
        <w:t xml:space="preserve">Wykonawca </w:t>
      </w:r>
      <w:r>
        <w:t>zobowiązany jest zrealizować przedmiot zamówienia w terminie</w:t>
      </w:r>
      <w:r w:rsidR="00871536">
        <w:t xml:space="preserve"> </w:t>
      </w:r>
      <w:r w:rsidR="004D4928">
        <w:t xml:space="preserve">24 miesięcy </w:t>
      </w:r>
      <w:r w:rsidR="00CF10AD">
        <w:t xml:space="preserve"> </w:t>
      </w:r>
      <w:r w:rsidR="00124891">
        <w:t>od daty podpisania umowy</w:t>
      </w:r>
      <w:r w:rsidR="00456FE0">
        <w:t xml:space="preserve">: </w:t>
      </w:r>
    </w:p>
    <w:p w14:paraId="79104B28" w14:textId="77777777" w:rsidR="00456FE0" w:rsidRDefault="00456FE0" w:rsidP="00D44AA9">
      <w:pPr>
        <w:pStyle w:val="Akapitzlist"/>
        <w:numPr>
          <w:ilvl w:val="0"/>
          <w:numId w:val="12"/>
        </w:numPr>
        <w:spacing w:line="240" w:lineRule="auto"/>
      </w:pPr>
      <w:r>
        <w:t>w odniesieniu do przeglądów zgodnie z interwałem czasowym;</w:t>
      </w:r>
    </w:p>
    <w:p w14:paraId="012024C9" w14:textId="77777777" w:rsidR="00064286" w:rsidRDefault="00456FE0" w:rsidP="00456FE0">
      <w:pPr>
        <w:pStyle w:val="Akapitzlist"/>
        <w:numPr>
          <w:ilvl w:val="0"/>
          <w:numId w:val="12"/>
        </w:numPr>
        <w:spacing w:line="240" w:lineRule="auto"/>
      </w:pPr>
      <w:r>
        <w:t xml:space="preserve">w odniesieniu do napraw </w:t>
      </w:r>
      <w:r w:rsidR="00124891">
        <w:t xml:space="preserve">sukcesywnie według potrzeb </w:t>
      </w:r>
      <w:r>
        <w:t xml:space="preserve">zgłaszanych przez </w:t>
      </w:r>
      <w:r w:rsidR="00124891">
        <w:t>zamawiającego.</w:t>
      </w:r>
    </w:p>
    <w:p w14:paraId="492FF22F" w14:textId="77777777" w:rsidR="00D950CF" w:rsidRDefault="00D950CF" w:rsidP="00147F01">
      <w:pPr>
        <w:spacing w:line="240" w:lineRule="auto"/>
      </w:pPr>
    </w:p>
    <w:p w14:paraId="4F6AD3A2" w14:textId="77777777" w:rsidR="00D950CF" w:rsidRDefault="00D950CF" w:rsidP="00147F01">
      <w:pPr>
        <w:spacing w:line="240" w:lineRule="auto"/>
        <w:rPr>
          <w:b/>
        </w:rPr>
      </w:pPr>
      <w:r w:rsidRPr="00D950CF">
        <w:rPr>
          <w:b/>
        </w:rPr>
        <w:t xml:space="preserve">VII. </w:t>
      </w:r>
      <w:r>
        <w:rPr>
          <w:b/>
        </w:rPr>
        <w:t>Warunki udziału w postępowaniu.</w:t>
      </w:r>
    </w:p>
    <w:p w14:paraId="5045DBFF" w14:textId="77777777" w:rsidR="00D950CF" w:rsidRDefault="00D950CF" w:rsidP="00D950CF">
      <w:pPr>
        <w:spacing w:line="240" w:lineRule="auto"/>
      </w:pPr>
      <w:r>
        <w:t xml:space="preserve">1. O udzielenie zamówienia mogą ubiegać się </w:t>
      </w:r>
      <w:r w:rsidR="00BA6D53">
        <w:t>Wykonawcy, którzy:</w:t>
      </w:r>
    </w:p>
    <w:p w14:paraId="23159FED" w14:textId="77777777" w:rsidR="00BA6D53" w:rsidRDefault="00BA6D53" w:rsidP="00D950CF">
      <w:pPr>
        <w:spacing w:line="240" w:lineRule="auto"/>
      </w:pPr>
      <w:r>
        <w:t xml:space="preserve">    1)  nie podlegają wykluczeniu;</w:t>
      </w:r>
    </w:p>
    <w:p w14:paraId="0FA51C38" w14:textId="77777777" w:rsidR="00BA6D53" w:rsidRDefault="00BA6D53" w:rsidP="00D950CF">
      <w:pPr>
        <w:spacing w:line="240" w:lineRule="auto"/>
      </w:pPr>
      <w:r>
        <w:t xml:space="preserve">    2) spełniają warunki udziału w postępowaniu dotyczące:</w:t>
      </w:r>
    </w:p>
    <w:p w14:paraId="4C385102"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27888A34" w14:textId="77777777" w:rsidR="00BA6D53" w:rsidRDefault="00BA6D53" w:rsidP="00D950CF">
      <w:pPr>
        <w:spacing w:line="240" w:lineRule="auto"/>
      </w:pPr>
      <w:r>
        <w:lastRenderedPageBreak/>
        <w:t xml:space="preserve">           Zamawiający nie określił warunku w tym zakresie.</w:t>
      </w:r>
    </w:p>
    <w:p w14:paraId="3C2AA38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ACFC263"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1F613C17"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704AF5F3"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06CA62F1" w14:textId="77777777" w:rsidR="006918DA" w:rsidRDefault="006918DA" w:rsidP="00147F01">
      <w:pPr>
        <w:spacing w:line="240" w:lineRule="auto"/>
      </w:pPr>
      <w:r>
        <w:rPr>
          <w:b/>
        </w:rPr>
        <w:t xml:space="preserve">           </w:t>
      </w:r>
      <w:r>
        <w:t>Zamawiający nie określił warunku w tym zakresie.</w:t>
      </w:r>
    </w:p>
    <w:p w14:paraId="1D426E2D" w14:textId="77777777" w:rsidR="006918DA" w:rsidRDefault="006918DA" w:rsidP="00147F01">
      <w:pPr>
        <w:spacing w:line="240" w:lineRule="auto"/>
        <w:rPr>
          <w:b/>
        </w:rPr>
      </w:pPr>
      <w:r w:rsidRPr="006918DA">
        <w:rPr>
          <w:b/>
        </w:rPr>
        <w:t xml:space="preserve">       d) zdolności technicznej lub zawodowej:</w:t>
      </w:r>
    </w:p>
    <w:p w14:paraId="188977C9" w14:textId="77777777" w:rsidR="00117712" w:rsidRPr="003C6B17" w:rsidRDefault="00A729D5" w:rsidP="00147F01">
      <w:pPr>
        <w:spacing w:line="240" w:lineRule="auto"/>
        <w:rPr>
          <w:b/>
        </w:rPr>
      </w:pPr>
      <w:r w:rsidRPr="00151B0C">
        <w:rPr>
          <w:szCs w:val="24"/>
        </w:rPr>
        <w:t xml:space="preserve">Wykonawca spełni warunek, jeżeli wykaże że w okresie ostatnich 3 lat przed upływem terminu składania ofert, a jeżeli okres prowadzenia działalności jest krótszy - w tym okresie, wykonał należycie co najmniej dwie </w:t>
      </w:r>
      <w:r>
        <w:rPr>
          <w:szCs w:val="24"/>
        </w:rPr>
        <w:t>usługi dotyczące konserwacji, przeglądów technicznych lub napraw sprzętu medycznego</w:t>
      </w:r>
      <w:r w:rsidR="006918DA">
        <w:t>.</w:t>
      </w:r>
    </w:p>
    <w:p w14:paraId="6CC51FC6" w14:textId="77777777" w:rsidR="00A16C2C" w:rsidRPr="00A16C2C" w:rsidRDefault="00D92D83" w:rsidP="00A16C2C">
      <w:pPr>
        <w:widowControl/>
        <w:autoSpaceDE w:val="0"/>
        <w:autoSpaceDN w:val="0"/>
        <w:spacing w:before="120" w:after="120" w:line="240" w:lineRule="auto"/>
        <w:textAlignment w:val="auto"/>
        <w:rPr>
          <w:rFonts w:eastAsiaTheme="minorHAnsi"/>
          <w:color w:val="000000"/>
          <w:szCs w:val="24"/>
          <w:u w:val="single"/>
        </w:rPr>
      </w:pPr>
      <w:r w:rsidRPr="00961EDA">
        <w:rPr>
          <w:rFonts w:eastAsiaTheme="minorHAnsi"/>
          <w:color w:val="000000"/>
          <w:szCs w:val="24"/>
          <w:u w:val="single"/>
        </w:rPr>
        <w:t>Przez jedną usługę</w:t>
      </w:r>
      <w:r w:rsidR="00A16C2C" w:rsidRPr="00A16C2C">
        <w:rPr>
          <w:rFonts w:eastAsiaTheme="minorHAnsi"/>
          <w:color w:val="000000"/>
          <w:szCs w:val="24"/>
          <w:u w:val="single"/>
        </w:rPr>
        <w:t xml:space="preserve"> Zamawiający rozumie jeden kontrakt (zamówienie/ umowa) w ramach której Wykonawca </w:t>
      </w:r>
      <w:r w:rsidRPr="00961EDA">
        <w:rPr>
          <w:rFonts w:eastAsiaTheme="minorHAnsi"/>
          <w:color w:val="000000"/>
          <w:szCs w:val="24"/>
          <w:u w:val="single"/>
        </w:rPr>
        <w:t>wykonał usługę konserwacji, przeglądu technicznego bądź naprawy sprzętu medycznego</w:t>
      </w:r>
      <w:r w:rsidR="00A16C2C" w:rsidRPr="00A16C2C">
        <w:rPr>
          <w:rFonts w:eastAsiaTheme="minorHAnsi"/>
          <w:color w:val="000000"/>
          <w:szCs w:val="24"/>
          <w:u w:val="single"/>
        </w:rPr>
        <w:t xml:space="preserve">. </w:t>
      </w:r>
    </w:p>
    <w:p w14:paraId="6160F340" w14:textId="77777777" w:rsidR="00A16C2C" w:rsidRPr="00A16C2C" w:rsidRDefault="00A16C2C" w:rsidP="00A16C2C">
      <w:pPr>
        <w:widowControl/>
        <w:autoSpaceDE w:val="0"/>
        <w:autoSpaceDN w:val="0"/>
        <w:spacing w:line="240" w:lineRule="auto"/>
        <w:textAlignment w:val="auto"/>
        <w:rPr>
          <w:rFonts w:eastAsiaTheme="minorHAnsi"/>
          <w:color w:val="000000"/>
          <w:szCs w:val="24"/>
          <w:u w:val="single"/>
        </w:rPr>
      </w:pPr>
      <w:r w:rsidRPr="00A16C2C">
        <w:rPr>
          <w:rFonts w:eastAsiaTheme="minorHAnsi"/>
          <w:color w:val="000000"/>
          <w:szCs w:val="24"/>
          <w:u w:val="single"/>
        </w:rPr>
        <w:t xml:space="preserve">W przypadku gdy Wykonawca wykonywał w ramach jednego kontraktu większy zakres prac, dla potrzeb niniejszego </w:t>
      </w:r>
      <w:r w:rsidR="00961EDA">
        <w:rPr>
          <w:rFonts w:eastAsiaTheme="minorHAnsi"/>
          <w:color w:val="000000"/>
          <w:szCs w:val="24"/>
          <w:u w:val="single"/>
        </w:rPr>
        <w:t xml:space="preserve">postępowania </w:t>
      </w:r>
      <w:r w:rsidRPr="00A16C2C">
        <w:rPr>
          <w:rFonts w:eastAsiaTheme="minorHAnsi"/>
          <w:color w:val="000000"/>
          <w:szCs w:val="24"/>
          <w:u w:val="single"/>
        </w:rPr>
        <w:t xml:space="preserve">powinien on wyodrębnić je </w:t>
      </w:r>
      <w:r w:rsidRPr="00950F53">
        <w:rPr>
          <w:rFonts w:eastAsiaTheme="minorHAnsi"/>
          <w:szCs w:val="24"/>
          <w:u w:val="single"/>
        </w:rPr>
        <w:t>rodzajowo i podać ich wartość</w:t>
      </w:r>
      <w:r w:rsidR="00D92D83" w:rsidRPr="00950F53">
        <w:rPr>
          <w:rFonts w:eastAsiaTheme="minorHAnsi"/>
          <w:szCs w:val="24"/>
          <w:u w:val="single"/>
        </w:rPr>
        <w:t>.</w:t>
      </w:r>
    </w:p>
    <w:p w14:paraId="5F60D60F" w14:textId="77777777" w:rsidR="00A729D5" w:rsidRPr="00961EDA" w:rsidRDefault="00A16C2C" w:rsidP="00A16C2C">
      <w:pPr>
        <w:spacing w:line="240" w:lineRule="auto"/>
        <w:rPr>
          <w:szCs w:val="24"/>
          <w:u w:val="single"/>
        </w:rPr>
      </w:pPr>
      <w:r w:rsidRPr="00961EDA">
        <w:rPr>
          <w:rFonts w:eastAsiaTheme="minorHAnsi"/>
          <w:color w:val="000000"/>
          <w:szCs w:val="24"/>
          <w:u w:val="single"/>
        </w:rPr>
        <w:t>W przypadku Wykonawców wspólnie ubiegających się o udzielenie zamówienia wymagana ilość</w:t>
      </w:r>
      <w:r w:rsidR="00D92D83" w:rsidRPr="00961EDA">
        <w:rPr>
          <w:rFonts w:eastAsiaTheme="minorHAnsi"/>
          <w:color w:val="000000"/>
          <w:szCs w:val="24"/>
          <w:u w:val="single"/>
        </w:rPr>
        <w:t xml:space="preserve"> usług</w:t>
      </w:r>
      <w:r w:rsidRPr="00961EDA">
        <w:rPr>
          <w:rFonts w:eastAsiaTheme="minorHAnsi"/>
          <w:color w:val="000000"/>
          <w:szCs w:val="24"/>
          <w:u w:val="single"/>
        </w:rPr>
        <w:t xml:space="preserve"> sumuje się</w:t>
      </w:r>
      <w:r w:rsidR="00564D1E" w:rsidRPr="00961EDA">
        <w:rPr>
          <w:rFonts w:eastAsiaTheme="minorHAnsi"/>
          <w:color w:val="000000"/>
          <w:szCs w:val="24"/>
          <w:u w:val="single"/>
        </w:rPr>
        <w:t>.</w:t>
      </w:r>
      <w:r w:rsidRPr="00961EDA">
        <w:rPr>
          <w:rFonts w:eastAsiaTheme="minorHAnsi"/>
          <w:color w:val="000000"/>
          <w:szCs w:val="24"/>
          <w:u w:val="single"/>
        </w:rPr>
        <w:t xml:space="preserve"> </w:t>
      </w:r>
      <w:r w:rsidRPr="00961EDA">
        <w:rPr>
          <w:rFonts w:eastAsiaTheme="minorHAnsi"/>
          <w:iCs/>
          <w:color w:val="000000"/>
          <w:szCs w:val="24"/>
          <w:u w:val="single"/>
        </w:rPr>
        <w:t>Ta sama zasada dotyczy tzw. podmiotu trzeciego (podmiot, na którego zasoby Wykonawca się powołuje.</w:t>
      </w:r>
    </w:p>
    <w:p w14:paraId="2100E84D" w14:textId="77777777" w:rsidR="00800385" w:rsidRDefault="00117712" w:rsidP="0080038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3ADC8633" w14:textId="77777777" w:rsidR="00800385" w:rsidRPr="00800385" w:rsidRDefault="00800385" w:rsidP="00800385">
      <w:pPr>
        <w:spacing w:line="240" w:lineRule="auto"/>
        <w:rPr>
          <w:szCs w:val="24"/>
        </w:rPr>
      </w:pPr>
      <w:r w:rsidRPr="00800385">
        <w:rPr>
          <w:szCs w:val="24"/>
        </w:rPr>
        <w:t xml:space="preserve">3. Wykonawcy wspólnie ubiegający się o udzielenie zamówienia dołączają do oferty zgodnie </w:t>
      </w:r>
      <w:r>
        <w:rPr>
          <w:szCs w:val="24"/>
        </w:rPr>
        <w:br/>
      </w:r>
      <w:r w:rsidRPr="00800385">
        <w:rPr>
          <w:szCs w:val="24"/>
        </w:rPr>
        <w:t xml:space="preserve">z art. 117 ust. 4 </w:t>
      </w:r>
      <w:proofErr w:type="spellStart"/>
      <w:r w:rsidRPr="00800385">
        <w:rPr>
          <w:szCs w:val="24"/>
        </w:rPr>
        <w:t>p.z.p</w:t>
      </w:r>
      <w:proofErr w:type="spellEnd"/>
      <w:r w:rsidRPr="00800385">
        <w:rPr>
          <w:szCs w:val="24"/>
        </w:rPr>
        <w:t>. oświadczenie, z którego wynika, które usługi wykonają poszczególni wykonawcy.</w:t>
      </w:r>
    </w:p>
    <w:p w14:paraId="39151D28" w14:textId="77777777" w:rsidR="00800385" w:rsidRPr="00800385" w:rsidRDefault="00800385" w:rsidP="00694225">
      <w:pPr>
        <w:spacing w:line="240" w:lineRule="auto"/>
        <w:rPr>
          <w:szCs w:val="24"/>
        </w:rPr>
      </w:pPr>
      <w:r w:rsidRPr="00800385">
        <w:rPr>
          <w:szCs w:val="24"/>
        </w:rPr>
        <w:t>4. Oświadczenia i dokumenty potwierdzające brak podstaw do wykluczenia z postępowania składa każdy z Wykonawców wspólnie ubiegających się o zamówienie.</w:t>
      </w:r>
    </w:p>
    <w:p w14:paraId="7A0C5E12" w14:textId="77777777" w:rsidR="00A842CA" w:rsidRDefault="00800385" w:rsidP="00A842CA">
      <w:pPr>
        <w:spacing w:line="240" w:lineRule="auto"/>
      </w:pPr>
      <w:r>
        <w:t>5</w:t>
      </w:r>
      <w:r w:rsidR="00A842CA">
        <w:t xml:space="preserve">. Wykonawca może w celu potwierdzenia spełnienia warunków udziału w postępowaniu, </w:t>
      </w:r>
      <w:r w:rsidR="00A842CA">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81D0E0" w14:textId="77777777" w:rsidR="00A842CA" w:rsidRDefault="00800385" w:rsidP="00A842CA">
      <w:pPr>
        <w:spacing w:line="240" w:lineRule="auto"/>
      </w:pPr>
      <w:r>
        <w:t>6</w:t>
      </w:r>
      <w:r w:rsidR="00A842CA">
        <w:t>.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A36F06C" w14:textId="34D5DC82" w:rsidR="00A842CA" w:rsidRPr="009C1399" w:rsidRDefault="00800385" w:rsidP="00A842CA">
      <w:pPr>
        <w:spacing w:line="240" w:lineRule="auto"/>
        <w:rPr>
          <w:szCs w:val="24"/>
        </w:rPr>
      </w:pPr>
      <w:r>
        <w:t>7</w:t>
      </w:r>
      <w:r w:rsidR="00A842CA">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00A842CA" w:rsidRPr="00202CAF">
        <w:t xml:space="preserve">realizując </w:t>
      </w:r>
      <w:r w:rsidR="00A842CA">
        <w:t>zamówienie, będzie dysponował niezbędnymi zasobami tych podmiotów</w:t>
      </w:r>
      <w:r w:rsidR="00A842CA" w:rsidRPr="009C1399">
        <w:rPr>
          <w:szCs w:val="24"/>
        </w:rPr>
        <w:t>.</w:t>
      </w:r>
      <w:r w:rsidR="009C1399" w:rsidRPr="009C1399">
        <w:rPr>
          <w:szCs w:val="24"/>
        </w:rPr>
        <w:t xml:space="preserve"> Wzór oświadczenia stanowi </w:t>
      </w:r>
      <w:r w:rsidR="009C1399" w:rsidRPr="009C1399">
        <w:rPr>
          <w:b/>
          <w:bCs/>
          <w:szCs w:val="24"/>
        </w:rPr>
        <w:t xml:space="preserve">załącznik nr </w:t>
      </w:r>
      <w:r w:rsidR="008F61A2">
        <w:rPr>
          <w:b/>
          <w:bCs/>
          <w:szCs w:val="24"/>
        </w:rPr>
        <w:t>8</w:t>
      </w:r>
      <w:r w:rsidR="009C1399" w:rsidRPr="009C1399">
        <w:rPr>
          <w:b/>
          <w:bCs/>
          <w:szCs w:val="24"/>
        </w:rPr>
        <w:t xml:space="preserve"> do SWZ.</w:t>
      </w:r>
    </w:p>
    <w:p w14:paraId="08B25147" w14:textId="77777777" w:rsidR="00A842CA" w:rsidRDefault="00800385" w:rsidP="00A842CA">
      <w:pPr>
        <w:spacing w:line="240" w:lineRule="auto"/>
      </w:pPr>
      <w:r>
        <w:t>8</w:t>
      </w:r>
      <w:r w:rsidR="00A842CA">
        <w:t>. Zobowiązanie podmiotu udostępniającego zasoby, o których mowa w ust.</w:t>
      </w:r>
      <w:r w:rsidR="00BD3BDD">
        <w:t xml:space="preserve"> </w:t>
      </w:r>
      <w:r w:rsidR="00A842CA">
        <w:t>5, potwierdza, że stosunek łączący wykonawcę z podmiotami udostępniającymi zasoby gwarantuje rzeczywisty dostęp do tych zasobów oraz określa, w szczególności:</w:t>
      </w:r>
    </w:p>
    <w:p w14:paraId="3BE4D5CD" w14:textId="77777777" w:rsidR="00A842CA" w:rsidRDefault="00A842CA" w:rsidP="00A842CA">
      <w:pPr>
        <w:spacing w:line="240" w:lineRule="auto"/>
      </w:pPr>
      <w:r>
        <w:t>1) zakres dostępnych wykonawcy zasobów podmiotu udostępniającego zasoby;</w:t>
      </w:r>
    </w:p>
    <w:p w14:paraId="54EAFE7A" w14:textId="77777777" w:rsidR="00A842CA" w:rsidRDefault="00A842CA" w:rsidP="00A842CA">
      <w:pPr>
        <w:spacing w:line="240" w:lineRule="auto"/>
      </w:pPr>
      <w:r>
        <w:t>2) sposób  i okres udostępnienia wykonawcy i wykorzystania przez niego zasobów podmiotu udostępniającego te zasoby przy wykonywaniu zamówienia;</w:t>
      </w:r>
    </w:p>
    <w:p w14:paraId="56316277" w14:textId="77777777" w:rsidR="00A842CA" w:rsidRDefault="00A842CA" w:rsidP="00A842CA">
      <w:pPr>
        <w:spacing w:line="240" w:lineRule="auto"/>
      </w:pPr>
      <w:r>
        <w:t xml:space="preserve">3) czy i w jakim zakresie podmiot udostępniający zasoby, na zdolnościach którego wykonawca </w:t>
      </w:r>
      <w:r>
        <w:lastRenderedPageBreak/>
        <w:t>polega w odniesieniu do warunków udziału w postępowaniu dotyczących wykształcenia, kwalifikacji zawodowych lub doświadczenia, zrealizuje roboty budowlane lub usługi, których wskazane zdolności dotyczą.</w:t>
      </w:r>
    </w:p>
    <w:p w14:paraId="3F9B4865" w14:textId="77777777" w:rsidR="00A842CA" w:rsidRDefault="00800385" w:rsidP="00A842CA">
      <w:pPr>
        <w:spacing w:line="240" w:lineRule="auto"/>
      </w:pPr>
      <w:r>
        <w:t>9</w:t>
      </w:r>
      <w:r w:rsidR="00A842CA">
        <w:t>.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3352A60" w14:textId="77777777" w:rsidR="00A842CA" w:rsidRDefault="00800385" w:rsidP="00A842CA">
      <w:pPr>
        <w:spacing w:line="240" w:lineRule="auto"/>
      </w:pPr>
      <w:r>
        <w:t>10</w:t>
      </w:r>
      <w:r w:rsidR="00A842CA">
        <w:t xml:space="preserve">. Podmiot, który zobowiązał się do udostępnienia zasobów, odpowiada solidarnie </w:t>
      </w:r>
      <w:r w:rsidR="00961EDA">
        <w:br/>
      </w:r>
      <w:r w:rsidR="00A842CA">
        <w:t>z wykonawcą, który polega na jego sytuacji finansowej lub ekonomicznej, za szkodę poniesioną przez zamawiającego powstałą wskutek nieudostępnienia tych zasobów, chyba że za nieudostępnienie zasobów podmiot ten nie ponosi winy.</w:t>
      </w:r>
    </w:p>
    <w:p w14:paraId="69A77CFD" w14:textId="77777777" w:rsidR="00A842CA" w:rsidRDefault="00800385" w:rsidP="00A842CA">
      <w:pPr>
        <w:spacing w:line="240" w:lineRule="auto"/>
      </w:pPr>
      <w:r>
        <w:t>11</w:t>
      </w:r>
      <w:r w:rsidR="00A842CA">
        <w:t xml:space="preserve">. Jeżeli zdolności techniczne lub zawodowe, sytuacja ekonomiczna lub finansowa podmiotu udostępniającego zasoby nie potwierdzają spełniania przez wykonawcę warunków udziału </w:t>
      </w:r>
      <w:r w:rsidR="00961EDA">
        <w:br/>
      </w:r>
      <w:r w:rsidR="00A842CA">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72E720" w14:textId="77777777" w:rsidR="00A842CA" w:rsidRDefault="00800385" w:rsidP="00A842CA">
      <w:pPr>
        <w:spacing w:line="240" w:lineRule="auto"/>
      </w:pPr>
      <w:r>
        <w:t>12</w:t>
      </w:r>
      <w:r w:rsidR="00A842CA">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19A213" w14:textId="77777777" w:rsidR="00BD3BDD" w:rsidRDefault="00800385" w:rsidP="00804492">
      <w:pPr>
        <w:pStyle w:val="pkt"/>
        <w:spacing w:before="0" w:after="0"/>
        <w:ind w:left="0" w:firstLine="0"/>
      </w:pPr>
      <w:r>
        <w:t>13</w:t>
      </w:r>
      <w:r w:rsidR="00804492">
        <w:t xml:space="preserve">. </w:t>
      </w:r>
      <w:r w:rsidR="00BD3BDD">
        <w:t>Wykonawca, w przypadku polegania na zdolnościach lub sytuacji podmiotów udostępniających zasoby, przedstawia, wraz z oświadczeniem, o którym mowa w rozdziale X ust. 2 pkt 1 SWZ</w:t>
      </w:r>
      <w:r w:rsidR="00804492">
        <w:t xml:space="preserve">, składa także oświadczenie podmiotu udostępniającego zasoby, potwierdzające brak podstaw wykluczenia tego podmiotu oraz odpowiednio spełnianie warunków udziału w postępowaniu, w zakresie, w jakim Wykonawca powołuje się na jego zasoby, zgodnie </w:t>
      </w:r>
      <w:r w:rsidR="00745E11">
        <w:br/>
      </w:r>
      <w:r w:rsidR="00804492">
        <w:t>z katalogiem dokumentów określonych w rozdziale X SWZ.</w:t>
      </w:r>
    </w:p>
    <w:p w14:paraId="7A6B7882" w14:textId="77777777" w:rsidR="00A842CA" w:rsidRDefault="00BD3BDD" w:rsidP="00147F01">
      <w:pPr>
        <w:spacing w:line="240" w:lineRule="auto"/>
      </w:pPr>
      <w:r>
        <w:t>1</w:t>
      </w:r>
      <w:r w:rsidR="00800385">
        <w:t>4</w:t>
      </w:r>
      <w:r w:rsidR="00A842CA">
        <w:t xml:space="preserve">. Spełnianie warunków udziału w postępowaniu nastąpi w myśl zasady spełnia/nie spełnia. </w:t>
      </w:r>
    </w:p>
    <w:p w14:paraId="07FB099E" w14:textId="77777777" w:rsidR="004F6F6B" w:rsidRDefault="004F6F6B" w:rsidP="00147F01">
      <w:pPr>
        <w:spacing w:line="240" w:lineRule="auto"/>
      </w:pPr>
    </w:p>
    <w:p w14:paraId="44ACA593"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2E58D491"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r w:rsidR="00345CCB">
        <w:rPr>
          <w:szCs w:val="24"/>
        </w:rPr>
        <w:t xml:space="preserve">   </w:t>
      </w:r>
    </w:p>
    <w:p w14:paraId="20DF8230" w14:textId="77777777" w:rsidR="004F6F6B" w:rsidRDefault="004F6F6B" w:rsidP="004F6F6B">
      <w:pPr>
        <w:spacing w:line="240" w:lineRule="auto"/>
        <w:rPr>
          <w:szCs w:val="24"/>
        </w:rPr>
      </w:pPr>
      <w:r>
        <w:rPr>
          <w:szCs w:val="24"/>
        </w:rPr>
        <w:t>1.1. będącego osobą fizyczną, którego prawomocnie skazano za przestępstwo:</w:t>
      </w:r>
    </w:p>
    <w:p w14:paraId="3992382A"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39817D19" w14:textId="77777777" w:rsidR="004F6F6B" w:rsidRDefault="004F6F6B" w:rsidP="004F6F6B">
      <w:pPr>
        <w:spacing w:line="240" w:lineRule="auto"/>
        <w:rPr>
          <w:szCs w:val="24"/>
        </w:rPr>
      </w:pPr>
      <w:r>
        <w:rPr>
          <w:szCs w:val="24"/>
        </w:rPr>
        <w:t>b) handlu ludźmi, o którym mowa w art. 189a Kodeksu karnego,</w:t>
      </w:r>
    </w:p>
    <w:p w14:paraId="37A8F9C1"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68823A80"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70B351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34007F1C"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12192127" w14:textId="77777777" w:rsidR="004F6F6B" w:rsidRDefault="004F6F6B" w:rsidP="004F6F6B">
      <w:pPr>
        <w:spacing w:line="240" w:lineRule="auto"/>
        <w:rPr>
          <w:szCs w:val="24"/>
        </w:rPr>
      </w:pPr>
      <w:r>
        <w:rPr>
          <w:szCs w:val="24"/>
        </w:rPr>
        <w:t xml:space="preserve">g) przeciwko obrotowi gospodarczemu, o którym mowa w art. 296-307 Kodeksu karnego, przestępstwo oszustwa , o którym mowa w art. 286 Kodeksu karnego, przestępstwo przeciwko wiarygodności dokumentów, o których mowa w art. 270-277d Kodeksu karnego, lub </w:t>
      </w:r>
      <w:r>
        <w:rPr>
          <w:szCs w:val="24"/>
        </w:rPr>
        <w:lastRenderedPageBreak/>
        <w:t>przestępstwo skarbowe,</w:t>
      </w:r>
    </w:p>
    <w:p w14:paraId="69198FAF"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14AA2776" w14:textId="77777777" w:rsidR="004F6F6B" w:rsidRDefault="004F6F6B" w:rsidP="004F6F6B">
      <w:pPr>
        <w:spacing w:line="240" w:lineRule="auto"/>
        <w:rPr>
          <w:szCs w:val="24"/>
        </w:rPr>
      </w:pPr>
      <w:r>
        <w:rPr>
          <w:szCs w:val="24"/>
        </w:rPr>
        <w:t>-lub za odpowiedni czyn zabroniony określony w przepisach prawa obcego;</w:t>
      </w:r>
    </w:p>
    <w:p w14:paraId="5EB88925"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87241E1"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2565518" w14:textId="77777777" w:rsidR="004F6F6B" w:rsidRDefault="004F6F6B" w:rsidP="004F6F6B">
      <w:pPr>
        <w:spacing w:line="240" w:lineRule="auto"/>
        <w:rPr>
          <w:szCs w:val="24"/>
        </w:rPr>
      </w:pPr>
      <w:r>
        <w:rPr>
          <w:szCs w:val="24"/>
        </w:rPr>
        <w:t>1.4. wobec którego orzeczono zakaz ubiegania się o zamówienia publiczne;</w:t>
      </w:r>
    </w:p>
    <w:p w14:paraId="450B32F7"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59AEFEE1"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w:t>
      </w:r>
      <w:proofErr w:type="spellStart"/>
      <w:r w:rsidR="004F6F6B">
        <w:rPr>
          <w:szCs w:val="24"/>
        </w:rPr>
        <w:t>pzp</w:t>
      </w:r>
      <w:proofErr w:type="spellEnd"/>
      <w:r w:rsidR="004F6F6B">
        <w:rPr>
          <w:szCs w:val="24"/>
        </w:rPr>
        <w:t xml:space="preserve">,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2974E3B8" w14:textId="77777777"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660F77EC" w14:textId="77777777" w:rsidR="000F1D64" w:rsidRPr="00C51878" w:rsidRDefault="000F1D64" w:rsidP="000F1D64">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7A7876FE" w14:textId="77777777" w:rsidR="000F1D64" w:rsidRPr="00C51878" w:rsidRDefault="000F1D64" w:rsidP="000F1D6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79DB71" w14:textId="77777777" w:rsidR="000F1D64" w:rsidRPr="00C51878" w:rsidRDefault="000F1D64" w:rsidP="000F1D6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EF487ED" w14:textId="5DFB5793" w:rsidR="000F1D64" w:rsidRPr="000F1D64" w:rsidRDefault="000F1D64" w:rsidP="000F1D64">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 xml:space="preserve">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w:t>
      </w:r>
      <w:r w:rsidRPr="00C51878">
        <w:rPr>
          <w:rFonts w:eastAsia="Calibri"/>
          <w:szCs w:val="24"/>
          <w:shd w:val="clear" w:color="auto" w:fill="FFFFFF"/>
          <w:lang w:eastAsia="en-US"/>
        </w:rPr>
        <w:lastRenderedPageBreak/>
        <w:t>2022 r., o ile został wpisany na listę na podstawie decyzji w sprawie wpisu na listę rozstrzygającej o zastosowaniu środka, o którym mowa w art. 1 pkt 3 ww. ustawy.</w:t>
      </w:r>
    </w:p>
    <w:p w14:paraId="0450C57E" w14:textId="69CAE4E3" w:rsidR="005335E5" w:rsidRPr="005335E5" w:rsidRDefault="000F1D64" w:rsidP="005335E5">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 xml:space="preserve">ch mowa w art. 109 ust. 1 </w:t>
      </w:r>
      <w:proofErr w:type="spellStart"/>
      <w:r w:rsidR="005335E5">
        <w:rPr>
          <w:szCs w:val="24"/>
        </w:rPr>
        <w:t>pzp</w:t>
      </w:r>
      <w:proofErr w:type="spellEnd"/>
      <w:r w:rsidR="005335E5">
        <w:rPr>
          <w:szCs w:val="24"/>
        </w:rPr>
        <w:t>.</w:t>
      </w:r>
    </w:p>
    <w:p w14:paraId="29B5165E" w14:textId="77777777" w:rsidR="00F66377" w:rsidRDefault="00F66377" w:rsidP="004F6F6B">
      <w:pPr>
        <w:spacing w:line="240" w:lineRule="auto"/>
        <w:rPr>
          <w:szCs w:val="24"/>
        </w:rPr>
      </w:pPr>
    </w:p>
    <w:p w14:paraId="2327D257"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49BD244E" w14:textId="77777777" w:rsidR="00F66377" w:rsidRDefault="00F66377" w:rsidP="00F66377">
      <w:pPr>
        <w:spacing w:line="240" w:lineRule="auto"/>
        <w:rPr>
          <w:b/>
          <w:lang w:eastAsia="en-US"/>
        </w:rPr>
      </w:pPr>
    </w:p>
    <w:p w14:paraId="78268FDC" w14:textId="77777777" w:rsidR="00F66377" w:rsidRPr="00961EDA" w:rsidRDefault="00F66377" w:rsidP="004375C0">
      <w:pPr>
        <w:pStyle w:val="Akapitzlist"/>
        <w:numPr>
          <w:ilvl w:val="0"/>
          <w:numId w:val="3"/>
        </w:numPr>
        <w:spacing w:line="240" w:lineRule="auto"/>
        <w:ind w:left="215"/>
      </w:pPr>
      <w:r w:rsidRPr="00961EDA">
        <w:t xml:space="preserve">Zamawiający </w:t>
      </w:r>
      <w:r w:rsidR="00961EDA" w:rsidRPr="00961EDA">
        <w:t xml:space="preserve">nie </w:t>
      </w:r>
      <w:r w:rsidRPr="00961EDA">
        <w:t xml:space="preserve">żąda, by wykonawca złożył wraz z ofertą </w:t>
      </w:r>
      <w:r w:rsidR="00961EDA" w:rsidRPr="00961EDA">
        <w:t xml:space="preserve">przedmiotowe środki dowodowe. </w:t>
      </w:r>
    </w:p>
    <w:p w14:paraId="7A69EEB8" w14:textId="77777777" w:rsidR="00AC0E60" w:rsidRPr="002019D3" w:rsidRDefault="00AC0E60" w:rsidP="00961EDA">
      <w:pPr>
        <w:pStyle w:val="Tekstpodstawowy31"/>
        <w:jc w:val="both"/>
        <w:rPr>
          <w:b/>
          <w:color w:val="000000" w:themeColor="text1"/>
          <w:sz w:val="24"/>
          <w:szCs w:val="24"/>
          <w:u w:val="single"/>
        </w:rPr>
      </w:pPr>
    </w:p>
    <w:p w14:paraId="4CF7F62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5FAB83B2" w14:textId="77777777" w:rsidR="00B96188" w:rsidRDefault="00B96188" w:rsidP="00147F01">
      <w:pPr>
        <w:spacing w:line="240" w:lineRule="auto"/>
        <w:rPr>
          <w:b/>
          <w:lang w:eastAsia="en-US"/>
        </w:rPr>
      </w:pPr>
    </w:p>
    <w:p w14:paraId="51E826B8"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2223FA1" w14:textId="77777777" w:rsidR="00B623A4" w:rsidRPr="000F1D64" w:rsidRDefault="009C32C3" w:rsidP="004375C0">
      <w:pPr>
        <w:pStyle w:val="Akapitzlist"/>
        <w:numPr>
          <w:ilvl w:val="0"/>
          <w:numId w:val="5"/>
        </w:numPr>
        <w:spacing w:line="240" w:lineRule="auto"/>
        <w:rPr>
          <w:b/>
        </w:rPr>
      </w:pPr>
      <w:r w:rsidRPr="009C32C3">
        <w:rPr>
          <w:szCs w:val="24"/>
        </w:rPr>
        <w:t>wykazu usług wykonanych, a w przypadku świadczeń powtarzających się lub ciągłych również wyk</w:t>
      </w:r>
      <w:r>
        <w:rPr>
          <w:szCs w:val="24"/>
        </w:rPr>
        <w:t>onywanych, w okresie ostatnich 3</w:t>
      </w:r>
      <w:r w:rsidRPr="009C32C3">
        <w:rPr>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 Załącznik nr </w:t>
      </w:r>
      <w:r>
        <w:rPr>
          <w:szCs w:val="24"/>
        </w:rPr>
        <w:t>7</w:t>
      </w:r>
      <w:r w:rsidRPr="009C32C3">
        <w:rPr>
          <w:szCs w:val="24"/>
        </w:rPr>
        <w:t xml:space="preserve"> do SWZ</w:t>
      </w:r>
      <w:r w:rsidR="00CE3FB0">
        <w:rPr>
          <w:szCs w:val="24"/>
        </w:rPr>
        <w:t>.</w:t>
      </w:r>
      <w:r w:rsidR="00B623A4">
        <w:rPr>
          <w:szCs w:val="24"/>
        </w:rPr>
        <w:t xml:space="preserve"> </w:t>
      </w:r>
    </w:p>
    <w:p w14:paraId="6A82A02A" w14:textId="68C7000F" w:rsidR="000F1D64" w:rsidRPr="000F1D64" w:rsidRDefault="000F1D64" w:rsidP="000F1D64">
      <w:pPr>
        <w:pStyle w:val="Akapitzlist"/>
        <w:numPr>
          <w:ilvl w:val="0"/>
          <w:numId w:val="5"/>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szCs w:val="24"/>
        </w:rPr>
        <w:br/>
        <w:t xml:space="preserve">z innym wykonawcą, który złożył odrębną ofertę, ofertę częściową lub wniosek </w:t>
      </w:r>
      <w:r>
        <w:rPr>
          <w:szCs w:val="24"/>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Pr>
          <w:szCs w:val="24"/>
        </w:rPr>
        <w:br/>
        <w:t xml:space="preserve">w postępowaniu niezależnie od innego wykonawcy należącego do tej samej grupy kapitałowej – załącznik nr 3 do SWZ. </w:t>
      </w:r>
    </w:p>
    <w:p w14:paraId="06EFD4B7" w14:textId="77777777" w:rsidR="00F66377" w:rsidRPr="00477056" w:rsidRDefault="00F66377" w:rsidP="00F66377">
      <w:pPr>
        <w:pStyle w:val="Akapitzlist"/>
        <w:spacing w:line="240" w:lineRule="auto"/>
        <w:rPr>
          <w:b/>
        </w:rPr>
      </w:pPr>
    </w:p>
    <w:p w14:paraId="39C02010"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oraz w celu wstępnego wykazania spełnienia warunków udziału w postępowaniu, należy złożyć:</w:t>
      </w:r>
    </w:p>
    <w:p w14:paraId="1A9AC667" w14:textId="77777777" w:rsidR="00477056" w:rsidRDefault="00646B15" w:rsidP="004375C0">
      <w:pPr>
        <w:pStyle w:val="Akapitzlist"/>
        <w:numPr>
          <w:ilvl w:val="0"/>
          <w:numId w:val="6"/>
        </w:numPr>
        <w:spacing w:line="240" w:lineRule="auto"/>
      </w:pPr>
      <w:r>
        <w:t>Do ofert</w:t>
      </w:r>
      <w:r w:rsidR="001F5D7A">
        <w:t>y</w:t>
      </w:r>
      <w:r>
        <w:t xml:space="preserve"> aktualne na dzień składania ofert o</w:t>
      </w:r>
      <w:r w:rsidR="00477056" w:rsidRPr="00477056">
        <w:t xml:space="preserve">świadczenie </w:t>
      </w:r>
      <w:r w:rsidR="003F5C28">
        <w:t xml:space="preserve">o </w:t>
      </w:r>
      <w:r>
        <w:t xml:space="preserve">spełnianiu warunków udziału w postępowaniu oraz </w:t>
      </w:r>
      <w:r w:rsidR="001F5D7A">
        <w:t xml:space="preserve">o </w:t>
      </w:r>
      <w:r>
        <w:t>brak</w:t>
      </w:r>
      <w:r w:rsidR="001F5D7A">
        <w:t>u</w:t>
      </w:r>
      <w:r>
        <w:t xml:space="preserve"> podstaw do wykluczenia z postępowania</w:t>
      </w:r>
      <w:r w:rsidR="003F5C28">
        <w:t xml:space="preserve"> według wzoru stanowiącego załącznik nr 2 do SWZ.</w:t>
      </w:r>
    </w:p>
    <w:p w14:paraId="3EBA26EC" w14:textId="77777777" w:rsidR="003F5C28" w:rsidRDefault="003F5C28" w:rsidP="004375C0">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1510F7E6" w14:textId="77777777" w:rsidR="008F61A2" w:rsidRDefault="008F61A2" w:rsidP="008F61A2">
      <w:pPr>
        <w:pStyle w:val="Akapitzlist"/>
        <w:spacing w:line="240" w:lineRule="auto"/>
        <w:ind w:left="578"/>
      </w:pPr>
    </w:p>
    <w:p w14:paraId="06740CD8" w14:textId="77777777" w:rsidR="00064286" w:rsidRDefault="00A455FE" w:rsidP="00147F01">
      <w:pPr>
        <w:spacing w:line="240" w:lineRule="auto"/>
        <w:rPr>
          <w:b/>
        </w:rPr>
      </w:pPr>
      <w:r>
        <w:rPr>
          <w:b/>
        </w:rPr>
        <w:lastRenderedPageBreak/>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2D1D7D88"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5F6593AF" w14:textId="77777777" w:rsidR="00045D89" w:rsidRPr="00045D89" w:rsidRDefault="00045D89" w:rsidP="00147F01">
      <w:pPr>
        <w:spacing w:line="240" w:lineRule="auto"/>
      </w:pPr>
      <w:r w:rsidRPr="00045D89">
        <w:t>Złożenie oferty jest jednoznaczne z akceptacją przez wykonawcę projektowych postanowień umowy.</w:t>
      </w:r>
    </w:p>
    <w:p w14:paraId="56DF9323" w14:textId="77777777" w:rsidR="00FE7E72" w:rsidRDefault="00FE7E72" w:rsidP="00147F01">
      <w:pPr>
        <w:spacing w:line="240" w:lineRule="auto"/>
        <w:rPr>
          <w:color w:val="FF0000"/>
        </w:rPr>
      </w:pPr>
    </w:p>
    <w:p w14:paraId="5A1C9B80"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16866C06"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3DEAD295"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749D8501"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5A04604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950F53">
        <w:t xml:space="preserve"> 30 grudnia 2020</w:t>
      </w:r>
      <w:r w:rsidR="00E5427B">
        <w:t xml:space="preserve"> r.</w:t>
      </w:r>
      <w:r w:rsidR="00AD36EE">
        <w:t xml:space="preserve"> </w:t>
      </w:r>
    </w:p>
    <w:p w14:paraId="74EDCF91"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 xml:space="preserve">przyjmuje się datę ich przesłania z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6240D6B9"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6C7A6A85"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2F555F10"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792CAE45"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2267584"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58772AE2"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6EB50973"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2386974" w14:textId="77777777" w:rsidR="001B74EF" w:rsidRPr="00663E6C" w:rsidRDefault="001B74EF" w:rsidP="001B74EF">
      <w:pPr>
        <w:spacing w:line="240" w:lineRule="auto"/>
        <w:rPr>
          <w:szCs w:val="24"/>
        </w:rPr>
      </w:pPr>
      <w:r w:rsidRPr="00663E6C">
        <w:rPr>
          <w:szCs w:val="24"/>
        </w:rPr>
        <w:t>d) włączona obsługa JavaScript,</w:t>
      </w:r>
    </w:p>
    <w:p w14:paraId="3932578A"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5B551F26" w14:textId="77777777" w:rsidR="001B74EF" w:rsidRPr="00663E6C" w:rsidRDefault="001B74EF" w:rsidP="001B74EF">
      <w:pPr>
        <w:spacing w:line="240" w:lineRule="auto"/>
        <w:rPr>
          <w:szCs w:val="24"/>
        </w:rPr>
      </w:pPr>
      <w:r w:rsidRPr="00663E6C">
        <w:rPr>
          <w:szCs w:val="24"/>
        </w:rPr>
        <w:lastRenderedPageBreak/>
        <w:t>f) Platforma działa według standardu przyjętego w komunikacji sieciowej – kodowanie UTF8,</w:t>
      </w:r>
    </w:p>
    <w:p w14:paraId="6B98E2B9"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633EBEF4"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79307845"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5382E2E8"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5F47B13A"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5C66DAD5" w14:textId="77777777" w:rsidR="001B74EF" w:rsidRDefault="008F61A2" w:rsidP="001B74EF">
      <w:pPr>
        <w:spacing w:line="240" w:lineRule="auto"/>
      </w:pPr>
      <w:hyperlink r:id="rId17" w:history="1">
        <w:r w:rsidR="001B74EF" w:rsidRPr="00663E6C">
          <w:rPr>
            <w:rStyle w:val="Hipercze"/>
            <w:color w:val="auto"/>
            <w:szCs w:val="24"/>
          </w:rPr>
          <w:t>https://platformazakupowa.pl/strona/45-instrukcje</w:t>
        </w:r>
      </w:hyperlink>
    </w:p>
    <w:p w14:paraId="70E5F245"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408C398D"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E88B30F" w14:textId="77777777" w:rsidR="001B74EF" w:rsidRPr="00663E6C" w:rsidRDefault="001B74EF" w:rsidP="001B74EF">
      <w:pPr>
        <w:spacing w:line="240" w:lineRule="auto"/>
        <w:rPr>
          <w:b/>
          <w:szCs w:val="24"/>
        </w:rPr>
      </w:pPr>
      <w:r w:rsidRPr="00663E6C">
        <w:rPr>
          <w:b/>
          <w:szCs w:val="24"/>
        </w:rPr>
        <w:t>Uwaga:</w:t>
      </w:r>
    </w:p>
    <w:p w14:paraId="3D4A2250" w14:textId="77777777" w:rsidR="001B74EF" w:rsidRPr="00663E6C" w:rsidRDefault="001B74EF" w:rsidP="001B74EF">
      <w:pPr>
        <w:spacing w:line="240" w:lineRule="auto"/>
        <w:rPr>
          <w:b/>
          <w:szCs w:val="24"/>
        </w:rPr>
      </w:pPr>
      <w:r w:rsidRPr="00663E6C">
        <w:rPr>
          <w:b/>
          <w:szCs w:val="24"/>
        </w:rPr>
        <w:t>Zalecenia Zamawiającego:</w:t>
      </w:r>
    </w:p>
    <w:p w14:paraId="60132510"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5981B406"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5FE42285"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4E0D2813"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69C73FFC"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1BEE93A5" w14:textId="77777777" w:rsidR="00A32ED1" w:rsidRPr="00A32ED1" w:rsidRDefault="00A32ED1" w:rsidP="001B74EF">
      <w:pPr>
        <w:spacing w:line="240" w:lineRule="auto"/>
        <w:rPr>
          <w:b/>
          <w:szCs w:val="24"/>
        </w:rPr>
      </w:pPr>
    </w:p>
    <w:p w14:paraId="2AA2E667"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466DBF81"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7B5899A4"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110B2A5B" w14:textId="77777777" w:rsidR="001B74EF" w:rsidRDefault="001B74EF" w:rsidP="001B74EF">
      <w:pPr>
        <w:spacing w:line="240" w:lineRule="auto"/>
        <w:rPr>
          <w:color w:val="FF0000"/>
          <w:szCs w:val="24"/>
        </w:rPr>
      </w:pPr>
    </w:p>
    <w:p w14:paraId="7464AF9C"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55B1E99C" w14:textId="0E8932B5"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FF4CDB">
        <w:rPr>
          <w:color w:val="000000" w:themeColor="text1"/>
          <w:szCs w:val="24"/>
        </w:rPr>
        <w:t>3</w:t>
      </w:r>
      <w:r w:rsidR="00FF5FCF">
        <w:rPr>
          <w:color w:val="000000" w:themeColor="text1"/>
          <w:szCs w:val="24"/>
        </w:rPr>
        <w:t>1</w:t>
      </w:r>
      <w:r w:rsidR="00FF4CDB">
        <w:rPr>
          <w:color w:val="000000" w:themeColor="text1"/>
          <w:szCs w:val="24"/>
        </w:rPr>
        <w:t>.0</w:t>
      </w:r>
      <w:r w:rsidR="00FF5FCF">
        <w:rPr>
          <w:color w:val="000000" w:themeColor="text1"/>
          <w:szCs w:val="24"/>
        </w:rPr>
        <w:t>8</w:t>
      </w:r>
      <w:r w:rsidR="00FE6CD4">
        <w:rPr>
          <w:color w:val="000000" w:themeColor="text1"/>
          <w:szCs w:val="24"/>
        </w:rPr>
        <w:t>.</w:t>
      </w:r>
      <w:r w:rsidR="00FF4CDB">
        <w:rPr>
          <w:szCs w:val="24"/>
        </w:rPr>
        <w:t>202</w:t>
      </w:r>
      <w:r w:rsidR="00FF5FCF">
        <w:rPr>
          <w:szCs w:val="24"/>
        </w:rPr>
        <w:t>4</w:t>
      </w:r>
      <w:r w:rsidRPr="00996BCE">
        <w:rPr>
          <w:szCs w:val="24"/>
        </w:rPr>
        <w:t xml:space="preserve"> r.</w:t>
      </w:r>
      <w:r>
        <w:rPr>
          <w:szCs w:val="24"/>
        </w:rPr>
        <w:t xml:space="preserve"> </w:t>
      </w:r>
    </w:p>
    <w:p w14:paraId="255BDBEB"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50107C78" w14:textId="77777777" w:rsidR="0001366D" w:rsidRDefault="0001366D" w:rsidP="00147F01">
      <w:pPr>
        <w:spacing w:line="240" w:lineRule="auto"/>
        <w:rPr>
          <w:szCs w:val="24"/>
        </w:rPr>
      </w:pPr>
      <w:r>
        <w:rPr>
          <w:szCs w:val="24"/>
        </w:rPr>
        <w:t xml:space="preserve">3. Przedłużenie terminu związania ofertą, o którym mowa w ust. 2, wymaga złożenia przez Wykonawcę pisemnego oświadczenia o wyrażeniu zgody na przedłużenie terminu związania </w:t>
      </w:r>
      <w:r>
        <w:rPr>
          <w:szCs w:val="24"/>
        </w:rPr>
        <w:lastRenderedPageBreak/>
        <w:t>ofertą.</w:t>
      </w:r>
    </w:p>
    <w:p w14:paraId="2383E6FB" w14:textId="77777777" w:rsidR="00367AC4" w:rsidRDefault="00367AC4" w:rsidP="00147F01">
      <w:pPr>
        <w:spacing w:line="240" w:lineRule="auto"/>
        <w:rPr>
          <w:szCs w:val="24"/>
        </w:rPr>
      </w:pPr>
    </w:p>
    <w:p w14:paraId="1640E76E"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52FB1BE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066B89C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691449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E0283D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188C7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275AE8E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65A5803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934B4D2"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160992E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0855DE72"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6143812C"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75BF52F1" w14:textId="77777777" w:rsidR="00971AB7" w:rsidRDefault="00971AB7" w:rsidP="00971AB7">
      <w:pPr>
        <w:pStyle w:val="divparagraph"/>
        <w:jc w:val="both"/>
        <w:rPr>
          <w:rFonts w:ascii="Times New Roman" w:hAnsi="Times New Roman"/>
          <w:color w:val="FF0000"/>
          <w:sz w:val="24"/>
          <w:szCs w:val="24"/>
        </w:rPr>
      </w:pPr>
    </w:p>
    <w:p w14:paraId="47DDDF36"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5C8F79B"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29CFB8BF"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20EF3D26"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15099268"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2B424AB7"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w:t>
      </w:r>
      <w:r>
        <w:rPr>
          <w:szCs w:val="24"/>
        </w:rPr>
        <w:lastRenderedPageBreak/>
        <w:t>pliku</w:t>
      </w:r>
      <w:r w:rsidR="006A6264">
        <w:rPr>
          <w:szCs w:val="24"/>
        </w:rPr>
        <w:t>.</w:t>
      </w:r>
      <w:r>
        <w:rPr>
          <w:szCs w:val="24"/>
        </w:rPr>
        <w:t xml:space="preserve"> </w:t>
      </w:r>
    </w:p>
    <w:p w14:paraId="29392B65"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 xml:space="preserve">z postanowieniami art. 18 ust. 3 </w:t>
      </w:r>
      <w:proofErr w:type="spellStart"/>
      <w:r w:rsidR="00E538D5">
        <w:rPr>
          <w:szCs w:val="24"/>
        </w:rPr>
        <w:t>pzp</w:t>
      </w:r>
      <w:proofErr w:type="spellEnd"/>
      <w:r w:rsidR="00E538D5">
        <w:rPr>
          <w:szCs w:val="24"/>
        </w:rPr>
        <w:t>.</w:t>
      </w:r>
    </w:p>
    <w:p w14:paraId="11427E29"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3EEEB4C6"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6699ED83" w14:textId="77777777" w:rsidR="008A1A48" w:rsidRDefault="008A1A48" w:rsidP="00732375">
      <w:pPr>
        <w:spacing w:line="240" w:lineRule="auto"/>
        <w:rPr>
          <w:szCs w:val="24"/>
        </w:rPr>
      </w:pPr>
      <w:r>
        <w:rPr>
          <w:szCs w:val="24"/>
        </w:rPr>
        <w:t>8. Do oferty należy dołączyć:</w:t>
      </w:r>
    </w:p>
    <w:p w14:paraId="3A39B5C6"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52FF3815"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24175E97"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2F947BFB"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w:t>
      </w:r>
      <w:r w:rsidR="00591E97">
        <w:rPr>
          <w:szCs w:val="24"/>
        </w:rPr>
        <w:t>ch się o udzielenie zamówienia;</w:t>
      </w:r>
    </w:p>
    <w:p w14:paraId="6E651DB4" w14:textId="77777777" w:rsidR="008A1A48" w:rsidRDefault="00591E97" w:rsidP="00591E97">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Pr>
          <w:szCs w:val="24"/>
        </w:rPr>
        <w:t xml:space="preserve"> oraz spełnia</w:t>
      </w:r>
      <w:r w:rsidR="00EC0218">
        <w:rPr>
          <w:szCs w:val="24"/>
        </w:rPr>
        <w:t>nia warunków</w:t>
      </w:r>
      <w:r w:rsidR="008A1A48">
        <w:rPr>
          <w:szCs w:val="24"/>
        </w:rPr>
        <w:t xml:space="preserve"> </w:t>
      </w:r>
      <w:r>
        <w:rPr>
          <w:szCs w:val="24"/>
        </w:rPr>
        <w:t xml:space="preserve">udziału w postępowaniu </w:t>
      </w:r>
      <w:r w:rsidR="008A1A48">
        <w:rPr>
          <w:szCs w:val="24"/>
        </w:rPr>
        <w:t>–</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r w:rsidRPr="00591E97">
        <w:t xml:space="preserve"> </w:t>
      </w:r>
      <w:r>
        <w:t>W przypadku polegania przez Wykonawcę na zdolnościach lub sytuacji podmiotów udostępniających zasoby, należy dołączyć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317435" w14:textId="77777777" w:rsidR="00EE4A99" w:rsidRPr="0060120F" w:rsidRDefault="00591E97" w:rsidP="0060120F">
      <w:pPr>
        <w:spacing w:line="240" w:lineRule="auto"/>
        <w:ind w:right="20"/>
        <w:rPr>
          <w:szCs w:val="24"/>
        </w:rPr>
      </w:pPr>
      <w:r w:rsidRPr="00591E97">
        <w:rPr>
          <w:szCs w:val="24"/>
        </w:rPr>
        <w:t xml:space="preserve">6) Zobowiązanie innego podmiotu, o którym mowa w Rozdziale </w:t>
      </w:r>
      <w:r>
        <w:rPr>
          <w:szCs w:val="24"/>
        </w:rPr>
        <w:t>VI</w:t>
      </w:r>
      <w:r w:rsidRPr="00591E97">
        <w:rPr>
          <w:szCs w:val="24"/>
        </w:rPr>
        <w:t>I</w:t>
      </w:r>
      <w:r>
        <w:rPr>
          <w:szCs w:val="24"/>
        </w:rPr>
        <w:t xml:space="preserve"> ust. </w:t>
      </w:r>
      <w:r w:rsidR="002166A7">
        <w:rPr>
          <w:szCs w:val="24"/>
        </w:rPr>
        <w:t>7</w:t>
      </w:r>
      <w:r w:rsidRPr="00591E97">
        <w:rPr>
          <w:szCs w:val="24"/>
        </w:rPr>
        <w:t xml:space="preserve"> SWZ (jeżeli dotyczy);</w:t>
      </w:r>
      <w:r>
        <w:rPr>
          <w:b/>
          <w:szCs w:val="24"/>
        </w:rPr>
        <w:br/>
      </w:r>
      <w:r w:rsidR="00EE4A99">
        <w:rPr>
          <w:szCs w:val="24"/>
        </w:rPr>
        <w:t>9</w:t>
      </w:r>
      <w:r w:rsidR="00EE4A99"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C43EBCB" w14:textId="77777777" w:rsidR="00A24EC2" w:rsidRDefault="00A24EC2" w:rsidP="00732375">
      <w:pPr>
        <w:spacing w:line="240" w:lineRule="auto"/>
        <w:rPr>
          <w:szCs w:val="24"/>
        </w:rPr>
      </w:pPr>
      <w:r>
        <w:rPr>
          <w:szCs w:val="24"/>
        </w:rPr>
        <w:t>10. Zamawiający zaleca ponumerowanie stron oferty.</w:t>
      </w:r>
    </w:p>
    <w:p w14:paraId="34B9C315"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t xml:space="preserve">w formie pisemnej kwalifikowanym podpisem, podpisem zaufanym lub podpisem osobistym mocodawcy. Elektroniczna kopia pełnomocnictwa nie można być uwierzytelniona przez </w:t>
      </w:r>
      <w:r>
        <w:rPr>
          <w:szCs w:val="24"/>
        </w:rPr>
        <w:lastRenderedPageBreak/>
        <w:t>upełnomocnionego.</w:t>
      </w:r>
    </w:p>
    <w:p w14:paraId="557DCB87" w14:textId="77777777" w:rsidR="00867B6F" w:rsidRDefault="00867B6F" w:rsidP="00732375">
      <w:pPr>
        <w:spacing w:line="240" w:lineRule="auto"/>
        <w:rPr>
          <w:szCs w:val="24"/>
        </w:rPr>
      </w:pPr>
    </w:p>
    <w:p w14:paraId="55F5DE25"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5458250E" w14:textId="77777777" w:rsidR="00AB5664" w:rsidRDefault="00AB5664" w:rsidP="00732375">
      <w:pPr>
        <w:spacing w:line="240" w:lineRule="auto"/>
        <w:rPr>
          <w:szCs w:val="24"/>
        </w:rPr>
      </w:pPr>
      <w:r>
        <w:rPr>
          <w:szCs w:val="24"/>
        </w:rPr>
        <w:t>Zamawiający nie wymaga wadium.</w:t>
      </w:r>
    </w:p>
    <w:p w14:paraId="54926E57" w14:textId="77777777" w:rsidR="00AB5664" w:rsidRDefault="00AB5664" w:rsidP="00732375">
      <w:pPr>
        <w:spacing w:line="240" w:lineRule="auto"/>
        <w:rPr>
          <w:b/>
          <w:szCs w:val="24"/>
        </w:rPr>
      </w:pPr>
    </w:p>
    <w:p w14:paraId="109FDACC"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5F9979C2"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1DE0E36A" w14:textId="19A77BC9"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03425D">
        <w:rPr>
          <w:b/>
          <w:color w:val="000000" w:themeColor="text1"/>
          <w:szCs w:val="24"/>
        </w:rPr>
        <w:t>01.0</w:t>
      </w:r>
      <w:r w:rsidR="00762969">
        <w:rPr>
          <w:b/>
          <w:color w:val="000000" w:themeColor="text1"/>
          <w:szCs w:val="24"/>
        </w:rPr>
        <w:t>8</w:t>
      </w:r>
      <w:r w:rsidR="00950F53">
        <w:rPr>
          <w:b/>
          <w:color w:val="000000" w:themeColor="text1"/>
          <w:szCs w:val="24"/>
        </w:rPr>
        <w:t>.</w:t>
      </w:r>
      <w:r w:rsidR="00E5427B" w:rsidRPr="002019D3">
        <w:rPr>
          <w:b/>
          <w:color w:val="000000" w:themeColor="text1"/>
          <w:szCs w:val="24"/>
        </w:rPr>
        <w:t>202</w:t>
      </w:r>
      <w:r w:rsidR="00762969">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E5427B" w:rsidRPr="002019D3">
        <w:rPr>
          <w:color w:val="000000" w:themeColor="text1"/>
          <w:szCs w:val="24"/>
        </w:rPr>
        <w:t>10:00</w:t>
      </w:r>
    </w:p>
    <w:p w14:paraId="57812E7A"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11E0D76A"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9B4AFDB"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23CB6729"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4D415A73" w14:textId="77777777" w:rsidR="00867B6F" w:rsidRPr="00867B6F" w:rsidRDefault="00867B6F" w:rsidP="00732375">
      <w:pPr>
        <w:spacing w:line="240" w:lineRule="auto"/>
        <w:rPr>
          <w:szCs w:val="24"/>
        </w:rPr>
      </w:pPr>
    </w:p>
    <w:p w14:paraId="5F37BD5A"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7867FBC9" w14:textId="3781CC49" w:rsidR="008A1A48" w:rsidRDefault="00DB4605" w:rsidP="00732375">
      <w:pPr>
        <w:spacing w:line="240" w:lineRule="auto"/>
        <w:rPr>
          <w:szCs w:val="24"/>
        </w:rPr>
      </w:pPr>
      <w:r>
        <w:rPr>
          <w:szCs w:val="24"/>
        </w:rPr>
        <w:t xml:space="preserve">1. Otwarcie ofert nastąpi w dniu </w:t>
      </w:r>
      <w:r w:rsidR="0003425D">
        <w:rPr>
          <w:b/>
          <w:szCs w:val="24"/>
        </w:rPr>
        <w:t>01.0</w:t>
      </w:r>
      <w:r w:rsidR="00762969">
        <w:rPr>
          <w:b/>
          <w:szCs w:val="24"/>
        </w:rPr>
        <w:t>8</w:t>
      </w:r>
      <w:r w:rsidR="00950F53">
        <w:rPr>
          <w:b/>
          <w:szCs w:val="24"/>
        </w:rPr>
        <w:t>.</w:t>
      </w:r>
      <w:r w:rsidR="0003425D">
        <w:rPr>
          <w:b/>
          <w:szCs w:val="24"/>
        </w:rPr>
        <w:t>202</w:t>
      </w:r>
      <w:r w:rsidR="00762969">
        <w:rPr>
          <w:b/>
          <w:szCs w:val="24"/>
        </w:rPr>
        <w:t>4</w:t>
      </w:r>
      <w:r w:rsidR="0023797D" w:rsidRPr="0054233E">
        <w:rPr>
          <w:b/>
          <w:szCs w:val="24"/>
        </w:rPr>
        <w:t xml:space="preserve"> r</w:t>
      </w:r>
      <w:r w:rsidR="0023797D">
        <w:rPr>
          <w:szCs w:val="24"/>
        </w:rPr>
        <w:t>.</w:t>
      </w:r>
      <w:r>
        <w:rPr>
          <w:szCs w:val="24"/>
        </w:rPr>
        <w:t xml:space="preserve">, o godzinie </w:t>
      </w:r>
      <w:r w:rsidR="00950F53">
        <w:rPr>
          <w:szCs w:val="24"/>
        </w:rPr>
        <w:t>10:15</w:t>
      </w:r>
      <w:r>
        <w:rPr>
          <w:szCs w:val="24"/>
        </w:rPr>
        <w:t xml:space="preserve"> .</w:t>
      </w:r>
    </w:p>
    <w:p w14:paraId="483342E8"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719AA5E8"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54DB9723"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0741FC40" w14:textId="77777777" w:rsidR="00AA3062" w:rsidRDefault="002019D3" w:rsidP="00732375">
      <w:pPr>
        <w:spacing w:line="240" w:lineRule="auto"/>
        <w:rPr>
          <w:szCs w:val="24"/>
        </w:rPr>
      </w:pPr>
      <w:r>
        <w:rPr>
          <w:szCs w:val="24"/>
        </w:rPr>
        <w:t>3</w:t>
      </w:r>
      <w:r w:rsidR="00AA3062">
        <w:rPr>
          <w:szCs w:val="24"/>
        </w:rPr>
        <w:t>.2. cenach lub kosztach zawartych w ofertach.</w:t>
      </w:r>
    </w:p>
    <w:p w14:paraId="0976D142"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E4698AF"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655C44E4" w14:textId="77777777" w:rsidR="00AA3062" w:rsidRDefault="00AA3062" w:rsidP="00732375">
      <w:pPr>
        <w:spacing w:line="240" w:lineRule="auto"/>
        <w:rPr>
          <w:szCs w:val="24"/>
        </w:rPr>
      </w:pPr>
    </w:p>
    <w:p w14:paraId="1FCBDE6F"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6B21089C"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6D544307"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w:t>
      </w:r>
      <w:r w:rsidR="00297A8A">
        <w:rPr>
          <w:rFonts w:eastAsiaTheme="minorHAnsi"/>
          <w:color w:val="000000" w:themeColor="text1"/>
          <w:szCs w:val="24"/>
        </w:rPr>
        <w:t>asortymentow</w:t>
      </w:r>
      <w:r w:rsidR="00F1087A">
        <w:rPr>
          <w:rFonts w:eastAsiaTheme="minorHAnsi"/>
          <w:color w:val="000000" w:themeColor="text1"/>
          <w:szCs w:val="24"/>
        </w:rPr>
        <w:t>o</w:t>
      </w:r>
      <w:r w:rsidR="00297A8A">
        <w:rPr>
          <w:rFonts w:eastAsiaTheme="minorHAnsi"/>
          <w:color w:val="000000" w:themeColor="text1"/>
          <w:szCs w:val="24"/>
        </w:rPr>
        <w:t>-</w:t>
      </w:r>
      <w:r w:rsidRPr="002019D3">
        <w:rPr>
          <w:rFonts w:eastAsiaTheme="minorHAnsi"/>
          <w:color w:val="000000" w:themeColor="text1"/>
          <w:szCs w:val="24"/>
        </w:rPr>
        <w:t xml:space="preserve">cenowym, którego wzór stanowi </w:t>
      </w:r>
      <w:r w:rsidRPr="002019D3">
        <w:rPr>
          <w:rFonts w:eastAsiaTheme="minorHAnsi"/>
          <w:color w:val="000000" w:themeColor="text1"/>
          <w:szCs w:val="24"/>
        </w:rPr>
        <w:lastRenderedPageBreak/>
        <w:t xml:space="preserve">Załącznik Nr 5 do SWZ, należy: </w:t>
      </w:r>
    </w:p>
    <w:p w14:paraId="549C5535"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w:t>
      </w:r>
      <w:r w:rsidR="00D21F2A">
        <w:rPr>
          <w:rFonts w:eastAsiaTheme="minorHAnsi"/>
          <w:color w:val="000000" w:themeColor="text1"/>
          <w:szCs w:val="24"/>
        </w:rPr>
        <w:t>za 1 przegląd</w:t>
      </w:r>
      <w:r w:rsidRPr="002019D3">
        <w:rPr>
          <w:rFonts w:eastAsiaTheme="minorHAnsi"/>
          <w:color w:val="000000" w:themeColor="text1"/>
          <w:szCs w:val="24"/>
        </w:rPr>
        <w:t xml:space="preserve">; </w:t>
      </w:r>
    </w:p>
    <w:p w14:paraId="0C7DC13A"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w:t>
      </w:r>
      <w:r w:rsidR="00D21F2A">
        <w:rPr>
          <w:rFonts w:eastAsiaTheme="minorHAnsi"/>
          <w:color w:val="000000" w:themeColor="text1"/>
          <w:szCs w:val="24"/>
        </w:rPr>
        <w:t>ilość zamawianych</w:t>
      </w:r>
      <w:r w:rsidRPr="002019D3">
        <w:rPr>
          <w:rFonts w:eastAsiaTheme="minorHAnsi"/>
          <w:color w:val="000000" w:themeColor="text1"/>
          <w:szCs w:val="24"/>
        </w:rPr>
        <w:t xml:space="preserve"> </w:t>
      </w:r>
      <w:r w:rsidR="00D21F2A">
        <w:rPr>
          <w:rFonts w:eastAsiaTheme="minorHAnsi"/>
          <w:color w:val="000000" w:themeColor="text1"/>
          <w:szCs w:val="24"/>
        </w:rPr>
        <w:t>przeglądów</w:t>
      </w:r>
      <w:r w:rsidRPr="002019D3">
        <w:rPr>
          <w:rFonts w:eastAsiaTheme="minorHAnsi"/>
          <w:color w:val="000000" w:themeColor="text1"/>
          <w:szCs w:val="24"/>
        </w:rPr>
        <w:t xml:space="preserve"> przemnożyć przez oferowane ceny jednostkowe netto</w:t>
      </w:r>
      <w:r w:rsidR="00D21F2A">
        <w:rPr>
          <w:rFonts w:eastAsiaTheme="minorHAnsi"/>
          <w:color w:val="000000" w:themeColor="text1"/>
          <w:szCs w:val="24"/>
        </w:rPr>
        <w:t xml:space="preserve"> za 1 przegląd</w:t>
      </w:r>
      <w:r w:rsidRPr="002019D3">
        <w:rPr>
          <w:rFonts w:eastAsiaTheme="minorHAnsi"/>
          <w:color w:val="000000" w:themeColor="text1"/>
          <w:szCs w:val="24"/>
        </w:rPr>
        <w:t xml:space="preserve"> uzyskując cenę ogółem netto</w:t>
      </w:r>
      <w:r w:rsidR="00D21F2A">
        <w:rPr>
          <w:rFonts w:eastAsiaTheme="minorHAnsi"/>
          <w:color w:val="000000" w:themeColor="text1"/>
          <w:szCs w:val="24"/>
        </w:rPr>
        <w:t xml:space="preserve"> za przeglądy w danej pozycji</w:t>
      </w:r>
      <w:r w:rsidRPr="002019D3">
        <w:rPr>
          <w:rFonts w:eastAsiaTheme="minorHAnsi"/>
          <w:color w:val="000000" w:themeColor="text1"/>
          <w:szCs w:val="24"/>
        </w:rPr>
        <w:t xml:space="preserve">; </w:t>
      </w:r>
    </w:p>
    <w:p w14:paraId="4F6A81EC" w14:textId="77777777" w:rsidR="00E148AA" w:rsidRDefault="00C30E9C" w:rsidP="00E148AA">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do ceny ogółem netto </w:t>
      </w:r>
      <w:r w:rsidR="00D21F2A">
        <w:rPr>
          <w:rFonts w:eastAsiaTheme="minorHAnsi"/>
          <w:color w:val="000000" w:themeColor="text1"/>
          <w:szCs w:val="24"/>
        </w:rPr>
        <w:t xml:space="preserve">za przeglądy </w:t>
      </w:r>
      <w:r w:rsidRPr="002019D3">
        <w:rPr>
          <w:rFonts w:eastAsiaTheme="minorHAnsi"/>
          <w:color w:val="000000" w:themeColor="text1"/>
          <w:szCs w:val="24"/>
        </w:rPr>
        <w:t>doliczyć wartość podatku VAT uzyskując cenę ogółem brutto</w:t>
      </w:r>
      <w:r w:rsidR="00D21F2A">
        <w:rPr>
          <w:rFonts w:eastAsiaTheme="minorHAnsi"/>
          <w:color w:val="000000" w:themeColor="text1"/>
          <w:szCs w:val="24"/>
        </w:rPr>
        <w:t xml:space="preserve"> za przeglądy</w:t>
      </w:r>
      <w:r w:rsidRPr="002019D3">
        <w:rPr>
          <w:rFonts w:eastAsiaTheme="minorHAnsi"/>
          <w:color w:val="000000" w:themeColor="text1"/>
          <w:szCs w:val="24"/>
        </w:rPr>
        <w:t>;</w:t>
      </w:r>
    </w:p>
    <w:p w14:paraId="440708E2" w14:textId="77777777" w:rsidR="00B61BD6" w:rsidRDefault="00B61BD6" w:rsidP="00E148AA">
      <w:pPr>
        <w:widowControl/>
        <w:autoSpaceDE w:val="0"/>
        <w:autoSpaceDN w:val="0"/>
        <w:spacing w:before="120" w:after="120" w:line="240" w:lineRule="auto"/>
        <w:ind w:left="720" w:hanging="360"/>
        <w:textAlignment w:val="auto"/>
        <w:rPr>
          <w:rFonts w:eastAsiaTheme="minorHAnsi"/>
          <w:color w:val="000000" w:themeColor="text1"/>
          <w:szCs w:val="24"/>
        </w:rPr>
      </w:pPr>
      <w:r>
        <w:rPr>
          <w:rFonts w:eastAsiaTheme="minorHAnsi"/>
          <w:color w:val="000000" w:themeColor="text1"/>
          <w:szCs w:val="24"/>
        </w:rPr>
        <w:t xml:space="preserve">4) </w:t>
      </w:r>
      <w:r w:rsidRPr="002019D3">
        <w:rPr>
          <w:rFonts w:eastAsiaTheme="minorHAnsi"/>
          <w:color w:val="000000" w:themeColor="text1"/>
          <w:szCs w:val="24"/>
        </w:rPr>
        <w:t xml:space="preserve">zsumować poszczególne ceny ogółem brutto </w:t>
      </w:r>
      <w:r>
        <w:rPr>
          <w:rFonts w:eastAsiaTheme="minorHAnsi"/>
          <w:color w:val="000000" w:themeColor="text1"/>
          <w:szCs w:val="24"/>
        </w:rPr>
        <w:t xml:space="preserve">za przeglądy </w:t>
      </w:r>
      <w:r w:rsidRPr="002019D3">
        <w:rPr>
          <w:rFonts w:eastAsiaTheme="minorHAnsi"/>
          <w:color w:val="000000" w:themeColor="text1"/>
          <w:szCs w:val="24"/>
        </w:rPr>
        <w:t>uzyskując sumę łącznie – cena oferty.</w:t>
      </w:r>
    </w:p>
    <w:p w14:paraId="5CECB13F" w14:textId="77777777" w:rsidR="00E148AA" w:rsidRDefault="00B61BD6" w:rsidP="00C30E9C">
      <w:pPr>
        <w:widowControl/>
        <w:autoSpaceDE w:val="0"/>
        <w:autoSpaceDN w:val="0"/>
        <w:spacing w:before="120" w:after="120" w:line="240" w:lineRule="auto"/>
        <w:ind w:left="720" w:hanging="360"/>
        <w:textAlignment w:val="auto"/>
        <w:rPr>
          <w:rFonts w:eastAsiaTheme="minorHAnsi"/>
          <w:color w:val="000000" w:themeColor="text1"/>
          <w:szCs w:val="24"/>
        </w:rPr>
      </w:pPr>
      <w:r>
        <w:rPr>
          <w:rFonts w:eastAsiaTheme="minorHAnsi"/>
          <w:color w:val="000000" w:themeColor="text1"/>
          <w:szCs w:val="24"/>
        </w:rPr>
        <w:t>5</w:t>
      </w:r>
      <w:r w:rsidR="00E148AA">
        <w:rPr>
          <w:rFonts w:eastAsiaTheme="minorHAnsi"/>
          <w:color w:val="000000" w:themeColor="text1"/>
          <w:szCs w:val="24"/>
        </w:rPr>
        <w:t>) podać ceny jednostkowe netto za 1 r/h naprawy;</w:t>
      </w:r>
    </w:p>
    <w:p w14:paraId="7F58B458" w14:textId="77777777" w:rsidR="00C30E9C" w:rsidRDefault="00B61BD6" w:rsidP="00C30E9C">
      <w:pPr>
        <w:widowControl/>
        <w:autoSpaceDE w:val="0"/>
        <w:autoSpaceDN w:val="0"/>
        <w:spacing w:before="120" w:after="120" w:line="240" w:lineRule="auto"/>
        <w:ind w:left="720" w:hanging="360"/>
        <w:textAlignment w:val="auto"/>
        <w:rPr>
          <w:rFonts w:eastAsiaTheme="minorHAnsi"/>
          <w:color w:val="000000" w:themeColor="text1"/>
          <w:szCs w:val="24"/>
        </w:rPr>
      </w:pPr>
      <w:r>
        <w:rPr>
          <w:rFonts w:eastAsiaTheme="minorHAnsi"/>
          <w:color w:val="000000" w:themeColor="text1"/>
          <w:szCs w:val="24"/>
        </w:rPr>
        <w:t>6</w:t>
      </w:r>
      <w:r w:rsidR="00E148AA">
        <w:rPr>
          <w:rFonts w:eastAsiaTheme="minorHAnsi"/>
          <w:color w:val="000000" w:themeColor="text1"/>
          <w:szCs w:val="24"/>
        </w:rPr>
        <w:t>)</w:t>
      </w:r>
      <w:r w:rsidR="00C30E9C" w:rsidRPr="002019D3">
        <w:rPr>
          <w:rFonts w:eastAsiaTheme="minorHAnsi"/>
          <w:color w:val="000000" w:themeColor="text1"/>
          <w:szCs w:val="24"/>
        </w:rPr>
        <w:t xml:space="preserve"> </w:t>
      </w:r>
      <w:r w:rsidR="00E148AA">
        <w:rPr>
          <w:rFonts w:eastAsiaTheme="minorHAnsi"/>
          <w:color w:val="000000" w:themeColor="text1"/>
          <w:szCs w:val="24"/>
        </w:rPr>
        <w:t>ilość zamawianych</w:t>
      </w:r>
      <w:r w:rsidR="00E148AA" w:rsidRPr="002019D3">
        <w:rPr>
          <w:rFonts w:eastAsiaTheme="minorHAnsi"/>
          <w:color w:val="000000" w:themeColor="text1"/>
          <w:szCs w:val="24"/>
        </w:rPr>
        <w:t xml:space="preserve"> </w:t>
      </w:r>
      <w:r w:rsidR="00E148AA">
        <w:rPr>
          <w:rFonts w:eastAsiaTheme="minorHAnsi"/>
          <w:color w:val="000000" w:themeColor="text1"/>
          <w:szCs w:val="24"/>
        </w:rPr>
        <w:t>godzin naprawy  przemnożyć przez oferowaną cenę jednostkową</w:t>
      </w:r>
      <w:r w:rsidR="00E148AA" w:rsidRPr="002019D3">
        <w:rPr>
          <w:rFonts w:eastAsiaTheme="minorHAnsi"/>
          <w:color w:val="000000" w:themeColor="text1"/>
          <w:szCs w:val="24"/>
        </w:rPr>
        <w:t xml:space="preserve"> netto</w:t>
      </w:r>
      <w:r w:rsidR="00E148AA">
        <w:rPr>
          <w:rFonts w:eastAsiaTheme="minorHAnsi"/>
          <w:color w:val="000000" w:themeColor="text1"/>
          <w:szCs w:val="24"/>
        </w:rPr>
        <w:t xml:space="preserve"> za 1 r/h </w:t>
      </w:r>
      <w:r w:rsidR="00E148AA" w:rsidRPr="002019D3">
        <w:rPr>
          <w:rFonts w:eastAsiaTheme="minorHAnsi"/>
          <w:color w:val="000000" w:themeColor="text1"/>
          <w:szCs w:val="24"/>
        </w:rPr>
        <w:t xml:space="preserve"> uzyskując cenę ogółem netto</w:t>
      </w:r>
      <w:r w:rsidR="00E148AA">
        <w:rPr>
          <w:rFonts w:eastAsiaTheme="minorHAnsi"/>
          <w:color w:val="000000" w:themeColor="text1"/>
          <w:szCs w:val="24"/>
        </w:rPr>
        <w:t xml:space="preserve"> za naprawy w danej pozycji</w:t>
      </w:r>
      <w:r w:rsidR="00E148AA" w:rsidRPr="002019D3">
        <w:rPr>
          <w:rFonts w:eastAsiaTheme="minorHAnsi"/>
          <w:color w:val="000000" w:themeColor="text1"/>
          <w:szCs w:val="24"/>
        </w:rPr>
        <w:t>;</w:t>
      </w:r>
    </w:p>
    <w:p w14:paraId="090B9AD8" w14:textId="77777777" w:rsidR="00E148AA" w:rsidRDefault="00B61BD6" w:rsidP="00C30E9C">
      <w:pPr>
        <w:widowControl/>
        <w:autoSpaceDE w:val="0"/>
        <w:autoSpaceDN w:val="0"/>
        <w:spacing w:before="120" w:after="120" w:line="240" w:lineRule="auto"/>
        <w:ind w:left="720" w:hanging="360"/>
        <w:textAlignment w:val="auto"/>
        <w:rPr>
          <w:rFonts w:eastAsiaTheme="minorHAnsi"/>
          <w:color w:val="000000" w:themeColor="text1"/>
          <w:szCs w:val="24"/>
        </w:rPr>
      </w:pPr>
      <w:r>
        <w:rPr>
          <w:rFonts w:eastAsiaTheme="minorHAnsi"/>
          <w:color w:val="000000" w:themeColor="text1"/>
          <w:szCs w:val="24"/>
        </w:rPr>
        <w:t>7</w:t>
      </w:r>
      <w:r w:rsidR="00E148AA">
        <w:rPr>
          <w:rFonts w:eastAsiaTheme="minorHAnsi"/>
          <w:color w:val="000000" w:themeColor="text1"/>
          <w:szCs w:val="24"/>
        </w:rPr>
        <w:t>)</w:t>
      </w:r>
      <w:r w:rsidR="00E148AA" w:rsidRPr="00E148AA">
        <w:rPr>
          <w:rFonts w:eastAsiaTheme="minorHAnsi"/>
          <w:color w:val="000000" w:themeColor="text1"/>
          <w:szCs w:val="24"/>
        </w:rPr>
        <w:t xml:space="preserve"> </w:t>
      </w:r>
      <w:r w:rsidR="00E148AA" w:rsidRPr="002019D3">
        <w:rPr>
          <w:rFonts w:eastAsiaTheme="minorHAnsi"/>
          <w:color w:val="000000" w:themeColor="text1"/>
          <w:szCs w:val="24"/>
        </w:rPr>
        <w:t xml:space="preserve">do ceny ogółem netto </w:t>
      </w:r>
      <w:r w:rsidR="00E148AA">
        <w:rPr>
          <w:rFonts w:eastAsiaTheme="minorHAnsi"/>
          <w:color w:val="000000" w:themeColor="text1"/>
          <w:szCs w:val="24"/>
        </w:rPr>
        <w:t xml:space="preserve">za naprawy </w:t>
      </w:r>
      <w:r w:rsidR="00E148AA" w:rsidRPr="002019D3">
        <w:rPr>
          <w:rFonts w:eastAsiaTheme="minorHAnsi"/>
          <w:color w:val="000000" w:themeColor="text1"/>
          <w:szCs w:val="24"/>
        </w:rPr>
        <w:t>doliczyć wartość podatku VAT uzyskując cenę ogółem brutto</w:t>
      </w:r>
      <w:r w:rsidR="00E148AA">
        <w:rPr>
          <w:rFonts w:eastAsiaTheme="minorHAnsi"/>
          <w:color w:val="000000" w:themeColor="text1"/>
          <w:szCs w:val="24"/>
        </w:rPr>
        <w:t xml:space="preserve"> za naprawy</w:t>
      </w:r>
      <w:r w:rsidR="00E148AA" w:rsidRPr="002019D3">
        <w:rPr>
          <w:rFonts w:eastAsiaTheme="minorHAnsi"/>
          <w:color w:val="000000" w:themeColor="text1"/>
          <w:szCs w:val="24"/>
        </w:rPr>
        <w:t>;</w:t>
      </w:r>
    </w:p>
    <w:p w14:paraId="1D400226" w14:textId="77777777" w:rsidR="00B61BD6" w:rsidRDefault="00B61BD6" w:rsidP="00C30E9C">
      <w:pPr>
        <w:widowControl/>
        <w:autoSpaceDE w:val="0"/>
        <w:autoSpaceDN w:val="0"/>
        <w:spacing w:before="120" w:after="120" w:line="240" w:lineRule="auto"/>
        <w:ind w:left="720" w:hanging="360"/>
        <w:textAlignment w:val="auto"/>
        <w:rPr>
          <w:rFonts w:eastAsiaTheme="minorHAnsi"/>
          <w:color w:val="000000" w:themeColor="text1"/>
          <w:szCs w:val="24"/>
        </w:rPr>
      </w:pPr>
      <w:r>
        <w:rPr>
          <w:rFonts w:eastAsiaTheme="minorHAnsi"/>
          <w:color w:val="000000" w:themeColor="text1"/>
          <w:szCs w:val="24"/>
        </w:rPr>
        <w:t xml:space="preserve">8) </w:t>
      </w:r>
      <w:r w:rsidRPr="002019D3">
        <w:rPr>
          <w:rFonts w:eastAsiaTheme="minorHAnsi"/>
          <w:color w:val="000000" w:themeColor="text1"/>
          <w:szCs w:val="24"/>
        </w:rPr>
        <w:t xml:space="preserve">zsumować poszczególne ceny ogółem brutto </w:t>
      </w:r>
      <w:r>
        <w:rPr>
          <w:rFonts w:eastAsiaTheme="minorHAnsi"/>
          <w:color w:val="000000" w:themeColor="text1"/>
          <w:szCs w:val="24"/>
        </w:rPr>
        <w:t>za naprawy uzyskując sumę łącznią</w:t>
      </w:r>
      <w:r w:rsidRPr="002019D3">
        <w:rPr>
          <w:rFonts w:eastAsiaTheme="minorHAnsi"/>
          <w:color w:val="000000" w:themeColor="text1"/>
          <w:szCs w:val="24"/>
        </w:rPr>
        <w:t xml:space="preserve"> </w:t>
      </w:r>
      <w:r>
        <w:rPr>
          <w:rFonts w:eastAsiaTheme="minorHAnsi"/>
          <w:color w:val="000000" w:themeColor="text1"/>
          <w:szCs w:val="24"/>
        </w:rPr>
        <w:t>za naprawy</w:t>
      </w:r>
    </w:p>
    <w:p w14:paraId="3B9F2FB1"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64F56281"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34D0DA76" w14:textId="77777777" w:rsidR="00FC7F17" w:rsidRPr="001D1C84" w:rsidRDefault="00C30E9C" w:rsidP="00732375">
      <w:pPr>
        <w:spacing w:line="240" w:lineRule="auto"/>
        <w:rPr>
          <w:strike/>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 xml:space="preserve">(na podstawie art. 226 ust. 1 pkt 10 </w:t>
      </w:r>
      <w:proofErr w:type="spellStart"/>
      <w:r w:rsidR="00806978" w:rsidRPr="002019D3">
        <w:rPr>
          <w:color w:val="000000" w:themeColor="text1"/>
          <w:szCs w:val="24"/>
        </w:rPr>
        <w:t>pzp</w:t>
      </w:r>
      <w:proofErr w:type="spellEnd"/>
      <w:r w:rsidR="00806978" w:rsidRPr="002019D3">
        <w:rPr>
          <w:color w:val="000000" w:themeColor="text1"/>
          <w:szCs w:val="24"/>
        </w:rPr>
        <w:t>)</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 xml:space="preserve">o której mowa  w art. 223 ust. 2 pkt 3 </w:t>
      </w:r>
      <w:proofErr w:type="spellStart"/>
      <w:r w:rsidR="00806978" w:rsidRPr="002019D3">
        <w:rPr>
          <w:color w:val="000000" w:themeColor="text1"/>
          <w:szCs w:val="24"/>
        </w:rPr>
        <w:t>pzp</w:t>
      </w:r>
      <w:proofErr w:type="spellEnd"/>
      <w:r w:rsidR="00806978" w:rsidRPr="002019D3">
        <w:rPr>
          <w:color w:val="000000" w:themeColor="text1"/>
          <w:szCs w:val="24"/>
        </w:rPr>
        <w:t>)</w:t>
      </w:r>
      <w:r w:rsidR="005C3E3D" w:rsidRPr="00806978">
        <w:rPr>
          <w:strike/>
          <w:szCs w:val="24"/>
        </w:rPr>
        <w:t>.</w:t>
      </w:r>
    </w:p>
    <w:p w14:paraId="4B59B469" w14:textId="77777777" w:rsidR="005C3E3D" w:rsidRDefault="001D1C84" w:rsidP="00732375">
      <w:pPr>
        <w:spacing w:line="240" w:lineRule="auto"/>
        <w:rPr>
          <w:szCs w:val="24"/>
        </w:rPr>
      </w:pPr>
      <w:r>
        <w:rPr>
          <w:szCs w:val="24"/>
        </w:rPr>
        <w:t>6</w:t>
      </w:r>
      <w:r w:rsidR="005C3E3D">
        <w:rPr>
          <w:szCs w:val="24"/>
        </w:rPr>
        <w:t>. Rozliczenia miedzy Zamawiającym a Wykonawcą będą prowadzone w złotych polskich (PLN).</w:t>
      </w:r>
    </w:p>
    <w:p w14:paraId="4B6B0E4A" w14:textId="77777777" w:rsidR="00AB5664" w:rsidRDefault="001D1C84"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6510072B" w14:textId="77777777" w:rsidR="005C3E3D" w:rsidRDefault="001D1C84" w:rsidP="00732375">
      <w:pPr>
        <w:spacing w:line="240" w:lineRule="auto"/>
        <w:rPr>
          <w:szCs w:val="24"/>
        </w:rPr>
      </w:pPr>
      <w:r>
        <w:rPr>
          <w:szCs w:val="24"/>
        </w:rPr>
        <w:t>8</w:t>
      </w:r>
      <w:r w:rsidR="005C3E3D">
        <w:rPr>
          <w:szCs w:val="24"/>
        </w:rPr>
        <w:t>. W przy</w:t>
      </w:r>
      <w:r w:rsidR="00BE3F29">
        <w:rPr>
          <w:szCs w:val="24"/>
        </w:rPr>
        <w:t>padku rozbieżności pomiędzy ceną</w:t>
      </w:r>
      <w:r w:rsidR="005C3E3D">
        <w:rPr>
          <w:szCs w:val="24"/>
        </w:rPr>
        <w:t xml:space="preserve"> podaną cyfrowo a słownie, jako wartość właściwa zostanie przyjęta cena podana słownie.</w:t>
      </w:r>
    </w:p>
    <w:p w14:paraId="32EFF81B" w14:textId="77777777" w:rsidR="004375C0" w:rsidRDefault="001D1C84" w:rsidP="00732375">
      <w:pPr>
        <w:spacing w:line="240" w:lineRule="auto"/>
        <w:rPr>
          <w:szCs w:val="24"/>
        </w:rPr>
      </w:pPr>
      <w:r>
        <w:rPr>
          <w:szCs w:val="24"/>
        </w:rPr>
        <w:t>9</w:t>
      </w:r>
      <w:r w:rsidR="004375C0">
        <w:rPr>
          <w:szCs w:val="24"/>
        </w:rPr>
        <w:t>. Zamawiający będzie rozliczał się z Wykonawcą na podstawie cen jednostkowych określonych przez Wykonawcę w Formularzu Cenowym.</w:t>
      </w:r>
    </w:p>
    <w:p w14:paraId="3B0DE479" w14:textId="77777777" w:rsidR="00B163C0" w:rsidRDefault="00B163C0" w:rsidP="00732375">
      <w:pPr>
        <w:spacing w:line="240" w:lineRule="auto"/>
        <w:rPr>
          <w:szCs w:val="24"/>
        </w:rPr>
      </w:pPr>
    </w:p>
    <w:p w14:paraId="1F02C66F"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488346F2"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6F459BB6" w14:textId="196073E0" w:rsidR="00A75FCA" w:rsidRDefault="004375C0" w:rsidP="004375C0">
      <w:pPr>
        <w:spacing w:line="240" w:lineRule="auto"/>
        <w:rPr>
          <w:szCs w:val="24"/>
        </w:rPr>
      </w:pPr>
      <w:r w:rsidRPr="00950F53">
        <w:rPr>
          <w:szCs w:val="24"/>
        </w:rPr>
        <w:lastRenderedPageBreak/>
        <w:t>Dla części nr 1</w:t>
      </w:r>
      <w:r w:rsidR="00762969">
        <w:rPr>
          <w:szCs w:val="24"/>
        </w:rPr>
        <w:t>-24</w:t>
      </w:r>
      <w:r w:rsidR="00297A8A" w:rsidRPr="00950F53">
        <w:rPr>
          <w:szCs w:val="24"/>
        </w:rPr>
        <w:t>:</w:t>
      </w:r>
      <w:r w:rsidR="005578B4" w:rsidRPr="00950F53">
        <w:rPr>
          <w:szCs w:val="24"/>
        </w:rPr>
        <w:t xml:space="preserve"> </w:t>
      </w:r>
      <w:r w:rsidRPr="00950F53">
        <w:rPr>
          <w:szCs w:val="24"/>
        </w:rPr>
        <w:t xml:space="preserve"> cena </w:t>
      </w:r>
      <w:r w:rsidR="005578B4" w:rsidRPr="00950F53">
        <w:rPr>
          <w:szCs w:val="24"/>
        </w:rPr>
        <w:t>całkowita oferty</w:t>
      </w:r>
      <w:r w:rsidR="000B7ED2" w:rsidRPr="00950F53">
        <w:rPr>
          <w:szCs w:val="24"/>
        </w:rPr>
        <w:t xml:space="preserve">, o której mowa w rozdziale XX ust. 2 SWZ, </w:t>
      </w:r>
      <w:r w:rsidR="005578B4" w:rsidRPr="00950F53">
        <w:rPr>
          <w:szCs w:val="24"/>
        </w:rPr>
        <w:t xml:space="preserve"> </w:t>
      </w:r>
      <w:r w:rsidR="000E2205" w:rsidRPr="00950F53">
        <w:rPr>
          <w:szCs w:val="24"/>
        </w:rPr>
        <w:t xml:space="preserve">o wadze wynoszącej 80% (maksymalnie 80 punktów) </w:t>
      </w:r>
      <w:r w:rsidR="000E2205">
        <w:rPr>
          <w:szCs w:val="24"/>
        </w:rPr>
        <w:t>oraz ceny</w:t>
      </w:r>
      <w:r w:rsidR="000E2205" w:rsidRPr="00950F53">
        <w:rPr>
          <w:szCs w:val="24"/>
        </w:rPr>
        <w:t xml:space="preserve"> za naprawy sprzętu medycznego o wadze wynoszącej 20% (maksymalnie 20 punktów).</w:t>
      </w:r>
      <w:r w:rsidR="000E2205" w:rsidRPr="00950F53">
        <w:rPr>
          <w:rFonts w:ascii="Trebuchet MS" w:eastAsia="Calibri" w:hAnsi="Trebuchet MS" w:cs="Verdana"/>
          <w:spacing w:val="4"/>
        </w:rPr>
        <w:t xml:space="preserve"> </w:t>
      </w:r>
      <w:r w:rsidR="000E2205" w:rsidRPr="00950F53">
        <w:rPr>
          <w:rFonts w:eastAsia="Calibri"/>
          <w:spacing w:val="4"/>
        </w:rPr>
        <w:t>Oferta Wykonawcy może uzyskać łącznie maksymalnie 100 punktów.</w:t>
      </w:r>
      <w:r w:rsidR="000E2205" w:rsidRPr="00950F53">
        <w:rPr>
          <w:szCs w:val="24"/>
        </w:rPr>
        <w:t xml:space="preserve"> </w:t>
      </w:r>
    </w:p>
    <w:p w14:paraId="5C73813D" w14:textId="77777777" w:rsidR="004375C0" w:rsidRPr="00950F53" w:rsidRDefault="004375C0" w:rsidP="004375C0">
      <w:pPr>
        <w:spacing w:line="240" w:lineRule="auto"/>
        <w:rPr>
          <w:szCs w:val="24"/>
        </w:rPr>
      </w:pPr>
      <w:r w:rsidRPr="00950F53">
        <w:rPr>
          <w:szCs w:val="24"/>
        </w:rPr>
        <w:t xml:space="preserve">2. Zamawiający udzieli zamówienia wykonawcy, którego oferta odpowiada wszystkim wymaganiom przedstawionym w ustawie oraz w SWZ i została oceniona jako najkorzystniejsza w oparciu o podane kryteria wyboru. </w:t>
      </w:r>
    </w:p>
    <w:p w14:paraId="5631DF32" w14:textId="77777777" w:rsidR="00374F1A" w:rsidRPr="00950F53" w:rsidRDefault="004375C0" w:rsidP="004375C0">
      <w:pPr>
        <w:spacing w:line="240" w:lineRule="auto"/>
        <w:rPr>
          <w:szCs w:val="24"/>
        </w:rPr>
      </w:pPr>
      <w:r w:rsidRPr="00950F53">
        <w:rPr>
          <w:szCs w:val="24"/>
        </w:rPr>
        <w:t xml:space="preserve">3. </w:t>
      </w:r>
      <w:r w:rsidR="00374F1A" w:rsidRPr="00950F53">
        <w:rPr>
          <w:szCs w:val="24"/>
        </w:rPr>
        <w:t>Kryterium „</w:t>
      </w:r>
      <w:r w:rsidRPr="00950F53">
        <w:rPr>
          <w:szCs w:val="24"/>
        </w:rPr>
        <w:t>Cena</w:t>
      </w:r>
      <w:r w:rsidR="00292DDF" w:rsidRPr="00950F53">
        <w:rPr>
          <w:szCs w:val="24"/>
        </w:rPr>
        <w:t xml:space="preserve"> całkowita oferty</w:t>
      </w:r>
      <w:r w:rsidR="00374F1A" w:rsidRPr="00950F53">
        <w:rPr>
          <w:szCs w:val="24"/>
        </w:rPr>
        <w:t xml:space="preserve">”: </w:t>
      </w:r>
      <w:r w:rsidR="00292DDF" w:rsidRPr="00950F53">
        <w:rPr>
          <w:szCs w:val="24"/>
        </w:rPr>
        <w:t xml:space="preserve"> </w:t>
      </w:r>
      <w:r w:rsidR="00374F1A" w:rsidRPr="00950F53">
        <w:rPr>
          <w:szCs w:val="24"/>
        </w:rPr>
        <w:t xml:space="preserve">ocena punktowa w ramach Ceny całkowitej oferty (C) zostanie dokonana zgodnie z następującym wzorem: </w:t>
      </w:r>
    </w:p>
    <w:p w14:paraId="524C596E" w14:textId="77777777" w:rsidR="00374F1A" w:rsidRPr="00950F53" w:rsidRDefault="00374F1A" w:rsidP="004375C0">
      <w:pPr>
        <w:spacing w:line="240" w:lineRule="auto"/>
        <w:rPr>
          <w:szCs w:val="24"/>
        </w:rPr>
      </w:pPr>
    </w:p>
    <w:p w14:paraId="560FA9C0" w14:textId="77777777" w:rsidR="00374F1A" w:rsidRPr="00EE5C0D" w:rsidRDefault="00374F1A" w:rsidP="00374F1A">
      <w:pPr>
        <w:spacing w:line="360" w:lineRule="auto"/>
        <w:jc w:val="center"/>
        <w:rPr>
          <w:rFonts w:eastAsia="Calibri"/>
          <w:b/>
          <w:bCs/>
        </w:rPr>
      </w:pPr>
      <w:r w:rsidRPr="00EE5C0D">
        <w:rPr>
          <w:rFonts w:eastAsia="Calibri"/>
          <w:b/>
          <w:bCs/>
        </w:rPr>
        <w:t>C</w:t>
      </w:r>
      <w:r w:rsidRPr="00EE5C0D">
        <w:rPr>
          <w:rFonts w:eastAsia="Calibri"/>
          <w:b/>
          <w:bCs/>
          <w:vertAlign w:val="subscript"/>
        </w:rPr>
        <w:t xml:space="preserve"> min</w:t>
      </w:r>
    </w:p>
    <w:p w14:paraId="31F00DF5" w14:textId="77777777" w:rsidR="00374F1A" w:rsidRPr="00EE5C0D" w:rsidRDefault="000B7ED2" w:rsidP="00374F1A">
      <w:pPr>
        <w:spacing w:line="360" w:lineRule="auto"/>
        <w:jc w:val="center"/>
        <w:rPr>
          <w:rFonts w:eastAsia="Calibri"/>
          <w:b/>
          <w:bCs/>
        </w:rPr>
      </w:pPr>
      <w:r w:rsidRPr="00EE5C0D">
        <w:rPr>
          <w:rFonts w:eastAsia="Calibri"/>
          <w:b/>
          <w:bCs/>
        </w:rPr>
        <w:t xml:space="preserve">                 </w:t>
      </w:r>
      <w:r w:rsidR="00374F1A" w:rsidRPr="00EE5C0D">
        <w:rPr>
          <w:rFonts w:eastAsia="Calibri"/>
          <w:b/>
          <w:bCs/>
        </w:rPr>
        <w:t>C</w:t>
      </w:r>
      <w:r w:rsidRPr="00EE5C0D">
        <w:rPr>
          <w:rFonts w:eastAsia="Calibri"/>
          <w:b/>
          <w:bCs/>
        </w:rPr>
        <w:t xml:space="preserve"> = -------</w:t>
      </w:r>
      <w:r w:rsidR="00374F1A" w:rsidRPr="00EE5C0D">
        <w:rPr>
          <w:rFonts w:eastAsia="Calibri"/>
          <w:b/>
          <w:bCs/>
        </w:rPr>
        <w:t xml:space="preserve">----- x </w:t>
      </w:r>
      <w:r w:rsidR="00DC5688">
        <w:rPr>
          <w:rFonts w:eastAsia="Calibri"/>
          <w:b/>
          <w:bCs/>
        </w:rPr>
        <w:t>80</w:t>
      </w:r>
      <w:r w:rsidR="00374F1A" w:rsidRPr="00EE5C0D">
        <w:rPr>
          <w:rFonts w:eastAsia="Calibri"/>
          <w:b/>
          <w:bCs/>
        </w:rPr>
        <w:t>%</w:t>
      </w:r>
      <w:r w:rsidR="0098170A">
        <w:rPr>
          <w:rFonts w:eastAsia="Calibri"/>
          <w:b/>
          <w:bCs/>
        </w:rPr>
        <w:t xml:space="preserve"> </w:t>
      </w:r>
    </w:p>
    <w:p w14:paraId="6154365C" w14:textId="77777777" w:rsidR="00374F1A" w:rsidRPr="00EE5C0D" w:rsidRDefault="00374F1A" w:rsidP="00374F1A">
      <w:pPr>
        <w:spacing w:line="360" w:lineRule="auto"/>
        <w:jc w:val="center"/>
        <w:rPr>
          <w:rFonts w:eastAsia="Calibri"/>
          <w:b/>
          <w:bCs/>
        </w:rPr>
      </w:pPr>
      <w:r w:rsidRPr="00EE5C0D">
        <w:rPr>
          <w:rFonts w:eastAsia="Calibri"/>
          <w:b/>
          <w:bCs/>
        </w:rPr>
        <w:t xml:space="preserve">C </w:t>
      </w:r>
      <w:r w:rsidRPr="00EE5C0D">
        <w:rPr>
          <w:rFonts w:eastAsia="Calibri"/>
          <w:b/>
          <w:bCs/>
          <w:vertAlign w:val="subscript"/>
        </w:rPr>
        <w:t xml:space="preserve"> bo</w:t>
      </w:r>
    </w:p>
    <w:p w14:paraId="76B656C3" w14:textId="77777777" w:rsidR="00374F1A" w:rsidRPr="00950F53" w:rsidRDefault="00374F1A" w:rsidP="00374F1A">
      <w:pPr>
        <w:spacing w:line="360" w:lineRule="auto"/>
        <w:rPr>
          <w:rFonts w:eastAsia="Calibri"/>
          <w:bCs/>
        </w:rPr>
      </w:pPr>
      <w:r w:rsidRPr="00950F53">
        <w:rPr>
          <w:rFonts w:eastAsia="Calibri"/>
          <w:bCs/>
        </w:rPr>
        <w:t>gdzie:</w:t>
      </w:r>
    </w:p>
    <w:p w14:paraId="4C2B73E5" w14:textId="77777777" w:rsidR="00374F1A" w:rsidRPr="00950F53" w:rsidRDefault="00374F1A" w:rsidP="00374F1A">
      <w:pPr>
        <w:spacing w:line="360" w:lineRule="auto"/>
        <w:rPr>
          <w:rFonts w:eastAsia="Calibri"/>
          <w:bCs/>
        </w:rPr>
      </w:pPr>
      <w:r w:rsidRPr="00950F53">
        <w:rPr>
          <w:rFonts w:eastAsia="Calibri"/>
          <w:bCs/>
        </w:rPr>
        <w:t>C</w:t>
      </w:r>
      <w:r w:rsidR="0090614E" w:rsidRPr="00950F53">
        <w:rPr>
          <w:rFonts w:eastAsia="Calibri"/>
          <w:bCs/>
        </w:rPr>
        <w:t xml:space="preserve"> </w:t>
      </w:r>
      <w:r w:rsidRPr="00950F53">
        <w:rPr>
          <w:rFonts w:eastAsia="Calibri"/>
          <w:bCs/>
        </w:rPr>
        <w:t xml:space="preserve">- ilość punktów badanej oferty w kryterium Cena całkowita oferty, określona </w:t>
      </w:r>
      <w:r w:rsidRPr="00950F53">
        <w:rPr>
          <w:rFonts w:eastAsia="Calibri"/>
          <w:bCs/>
        </w:rPr>
        <w:br/>
        <w:t>w Formularzu oferty</w:t>
      </w:r>
      <w:r w:rsidR="0090614E" w:rsidRPr="00950F53">
        <w:rPr>
          <w:rFonts w:eastAsia="Calibri"/>
          <w:bCs/>
        </w:rPr>
        <w:t>.</w:t>
      </w:r>
    </w:p>
    <w:p w14:paraId="3A09F82D" w14:textId="77777777" w:rsidR="00374F1A" w:rsidRPr="00950F53" w:rsidRDefault="00374F1A" w:rsidP="00374F1A">
      <w:pPr>
        <w:spacing w:line="360" w:lineRule="auto"/>
        <w:rPr>
          <w:rFonts w:eastAsia="Calibri"/>
          <w:bCs/>
        </w:rPr>
      </w:pPr>
      <w:proofErr w:type="spellStart"/>
      <w:r w:rsidRPr="00950F53">
        <w:rPr>
          <w:rFonts w:eastAsia="Calibri"/>
          <w:bCs/>
        </w:rPr>
        <w:t>C</w:t>
      </w:r>
      <w:r w:rsidRPr="00950F53">
        <w:rPr>
          <w:rFonts w:eastAsia="Calibri"/>
          <w:bCs/>
          <w:vertAlign w:val="subscript"/>
        </w:rPr>
        <w:t>min</w:t>
      </w:r>
      <w:proofErr w:type="spellEnd"/>
      <w:r w:rsidRPr="00950F53">
        <w:rPr>
          <w:rFonts w:eastAsia="Calibri"/>
          <w:bCs/>
        </w:rPr>
        <w:t xml:space="preserve"> – cena całkowita brutto oferty</w:t>
      </w:r>
      <w:r w:rsidR="00415FD1">
        <w:rPr>
          <w:rFonts w:eastAsia="Calibri"/>
          <w:bCs/>
        </w:rPr>
        <w:t xml:space="preserve"> za przeglądy</w:t>
      </w:r>
      <w:r w:rsidRPr="00950F53">
        <w:rPr>
          <w:rFonts w:eastAsia="Calibri"/>
          <w:bCs/>
        </w:rPr>
        <w:t xml:space="preserve"> z najniższą ceną spośród wszystkich ważnych </w:t>
      </w:r>
      <w:r w:rsidRPr="00950F53">
        <w:rPr>
          <w:rFonts w:eastAsia="Calibri"/>
          <w:bCs/>
        </w:rPr>
        <w:br/>
        <w:t>i nieodrzuconych ofert,</w:t>
      </w:r>
    </w:p>
    <w:p w14:paraId="2B82A3FA" w14:textId="77777777" w:rsidR="00292DDF" w:rsidRDefault="00374F1A" w:rsidP="00E148AA">
      <w:pPr>
        <w:spacing w:after="120" w:line="360" w:lineRule="auto"/>
        <w:rPr>
          <w:rFonts w:eastAsia="Calibri"/>
          <w:bCs/>
        </w:rPr>
      </w:pPr>
      <w:proofErr w:type="spellStart"/>
      <w:r w:rsidRPr="00950F53">
        <w:rPr>
          <w:rFonts w:eastAsia="Calibri"/>
          <w:bCs/>
        </w:rPr>
        <w:t>C</w:t>
      </w:r>
      <w:r w:rsidRPr="00950F53">
        <w:rPr>
          <w:rFonts w:eastAsia="Calibri"/>
          <w:bCs/>
          <w:vertAlign w:val="subscript"/>
        </w:rPr>
        <w:t>bo</w:t>
      </w:r>
      <w:proofErr w:type="spellEnd"/>
      <w:r w:rsidRPr="00950F53">
        <w:rPr>
          <w:rFonts w:eastAsia="Calibri"/>
          <w:bCs/>
        </w:rPr>
        <w:t xml:space="preserve"> - cena całkowita brutto badanej oferty</w:t>
      </w:r>
      <w:r w:rsidR="00415FD1">
        <w:rPr>
          <w:rFonts w:eastAsia="Calibri"/>
          <w:bCs/>
        </w:rPr>
        <w:t xml:space="preserve"> za przeglądy</w:t>
      </w:r>
    </w:p>
    <w:p w14:paraId="4DD96830" w14:textId="77777777" w:rsidR="00560AB4" w:rsidRPr="00581026" w:rsidRDefault="00560AB4" w:rsidP="00560AB4">
      <w:pPr>
        <w:spacing w:line="240" w:lineRule="auto"/>
        <w:rPr>
          <w:szCs w:val="24"/>
        </w:rPr>
      </w:pPr>
      <w:r w:rsidRPr="00581026">
        <w:rPr>
          <w:szCs w:val="24"/>
        </w:rPr>
        <w:t xml:space="preserve">4. Kryterium „Cena jednostkowa netto za 1 r/h za naprawy sprzętu medycznego”: ocena </w:t>
      </w:r>
      <w:r w:rsidRPr="00581026">
        <w:rPr>
          <w:szCs w:val="24"/>
        </w:rPr>
        <w:br/>
        <w:t>w ramach tego kryterium zostanie dokonana zgodnie z następującym wzorem:</w:t>
      </w:r>
    </w:p>
    <w:p w14:paraId="287EE663" w14:textId="77777777" w:rsidR="00084152" w:rsidRPr="00581026" w:rsidRDefault="00084152" w:rsidP="00560AB4">
      <w:pPr>
        <w:spacing w:line="360" w:lineRule="auto"/>
        <w:jc w:val="center"/>
        <w:rPr>
          <w:rFonts w:eastAsia="Calibri"/>
          <w:bCs/>
        </w:rPr>
      </w:pPr>
    </w:p>
    <w:p w14:paraId="27591B7D" w14:textId="77777777" w:rsidR="00560AB4" w:rsidRPr="007D6F27" w:rsidRDefault="00560AB4" w:rsidP="00560AB4">
      <w:pPr>
        <w:spacing w:line="360" w:lineRule="auto"/>
        <w:jc w:val="center"/>
        <w:rPr>
          <w:rFonts w:eastAsia="Calibri"/>
          <w:b/>
          <w:bCs/>
        </w:rPr>
      </w:pPr>
      <w:r w:rsidRPr="007D6F27">
        <w:rPr>
          <w:rFonts w:eastAsia="Calibri"/>
          <w:b/>
          <w:bCs/>
        </w:rPr>
        <w:t xml:space="preserve">C </w:t>
      </w:r>
      <w:r w:rsidRPr="007D6F27">
        <w:rPr>
          <w:rFonts w:eastAsia="Calibri"/>
          <w:b/>
          <w:bCs/>
          <w:vertAlign w:val="subscript"/>
        </w:rPr>
        <w:t>n min</w:t>
      </w:r>
    </w:p>
    <w:p w14:paraId="208054BE" w14:textId="77777777" w:rsidR="00560AB4" w:rsidRPr="007D6F27" w:rsidRDefault="00560AB4" w:rsidP="00560AB4">
      <w:pPr>
        <w:spacing w:line="360" w:lineRule="auto"/>
        <w:jc w:val="center"/>
        <w:rPr>
          <w:rFonts w:eastAsia="Calibri"/>
          <w:b/>
          <w:bCs/>
        </w:rPr>
      </w:pPr>
      <w:r w:rsidRPr="007D6F27">
        <w:rPr>
          <w:rFonts w:eastAsia="Calibri"/>
          <w:b/>
          <w:bCs/>
        </w:rPr>
        <w:t xml:space="preserve">                    C </w:t>
      </w:r>
      <w:r w:rsidRPr="007D6F27">
        <w:rPr>
          <w:rFonts w:eastAsia="Calibri"/>
          <w:b/>
          <w:bCs/>
          <w:vertAlign w:val="subscript"/>
        </w:rPr>
        <w:t>n</w:t>
      </w:r>
      <w:r w:rsidRPr="007D6F27">
        <w:rPr>
          <w:rFonts w:eastAsia="Calibri"/>
          <w:b/>
          <w:bCs/>
        </w:rPr>
        <w:t xml:space="preserve"> = ------------------ x 20%</w:t>
      </w:r>
      <w:r w:rsidR="0098170A" w:rsidRPr="007D6F27">
        <w:rPr>
          <w:rFonts w:eastAsia="Calibri"/>
          <w:b/>
          <w:bCs/>
        </w:rPr>
        <w:t xml:space="preserve"> </w:t>
      </w:r>
    </w:p>
    <w:p w14:paraId="763FB7B0" w14:textId="77777777" w:rsidR="00560AB4" w:rsidRPr="00581026" w:rsidRDefault="00560AB4" w:rsidP="00560AB4">
      <w:pPr>
        <w:tabs>
          <w:tab w:val="center" w:pos="4533"/>
          <w:tab w:val="left" w:pos="8295"/>
        </w:tabs>
        <w:spacing w:line="360" w:lineRule="auto"/>
        <w:rPr>
          <w:rFonts w:eastAsia="Calibri"/>
          <w:bCs/>
        </w:rPr>
      </w:pPr>
      <w:r w:rsidRPr="007D6F27">
        <w:rPr>
          <w:rFonts w:eastAsia="Calibri"/>
          <w:b/>
          <w:bCs/>
        </w:rPr>
        <w:tab/>
        <w:t xml:space="preserve">     C </w:t>
      </w:r>
      <w:r w:rsidRPr="007D6F27">
        <w:rPr>
          <w:rFonts w:eastAsia="Calibri"/>
          <w:b/>
          <w:bCs/>
          <w:vertAlign w:val="subscript"/>
        </w:rPr>
        <w:t>n bo</w:t>
      </w:r>
      <w:r w:rsidRPr="00581026">
        <w:rPr>
          <w:rFonts w:eastAsia="Calibri"/>
          <w:bCs/>
          <w:vertAlign w:val="subscript"/>
        </w:rPr>
        <w:tab/>
      </w:r>
    </w:p>
    <w:p w14:paraId="0576E3C3" w14:textId="77777777" w:rsidR="00560AB4" w:rsidRPr="00581026" w:rsidRDefault="00560AB4" w:rsidP="00560AB4">
      <w:pPr>
        <w:spacing w:line="360" w:lineRule="auto"/>
        <w:rPr>
          <w:rFonts w:eastAsia="Calibri"/>
          <w:bCs/>
        </w:rPr>
      </w:pPr>
      <w:r w:rsidRPr="00581026">
        <w:rPr>
          <w:rFonts w:eastAsia="Calibri"/>
          <w:bCs/>
        </w:rPr>
        <w:t>gdzie:</w:t>
      </w:r>
    </w:p>
    <w:p w14:paraId="3D0C5707" w14:textId="77777777" w:rsidR="00560AB4" w:rsidRPr="00581026" w:rsidRDefault="00560AB4" w:rsidP="00560AB4">
      <w:pPr>
        <w:spacing w:line="360" w:lineRule="auto"/>
        <w:rPr>
          <w:rFonts w:eastAsia="Calibri"/>
          <w:bCs/>
        </w:rPr>
      </w:pPr>
      <w:r w:rsidRPr="00581026">
        <w:rPr>
          <w:rFonts w:eastAsia="Calibri"/>
          <w:bCs/>
        </w:rPr>
        <w:t xml:space="preserve">C </w:t>
      </w:r>
      <w:r w:rsidRPr="00581026">
        <w:rPr>
          <w:rFonts w:eastAsia="Calibri"/>
          <w:bCs/>
          <w:vertAlign w:val="subscript"/>
        </w:rPr>
        <w:t>n</w:t>
      </w:r>
      <w:r w:rsidRPr="00581026">
        <w:rPr>
          <w:rFonts w:eastAsia="Calibri"/>
          <w:bCs/>
        </w:rPr>
        <w:t xml:space="preserve"> - ilość punktów badanej oferty w kryterium Cena </w:t>
      </w:r>
      <w:r w:rsidR="00415FD1" w:rsidRPr="00581026">
        <w:rPr>
          <w:rFonts w:eastAsia="Calibri"/>
          <w:bCs/>
        </w:rPr>
        <w:t xml:space="preserve">całkowita </w:t>
      </w:r>
      <w:r w:rsidRPr="00581026">
        <w:rPr>
          <w:rFonts w:eastAsia="Calibri"/>
          <w:bCs/>
        </w:rPr>
        <w:t>za naprawy sprzętu medycznego, określona w Fo</w:t>
      </w:r>
      <w:r w:rsidR="00E231A3" w:rsidRPr="00581026">
        <w:rPr>
          <w:rFonts w:eastAsia="Calibri"/>
          <w:bCs/>
        </w:rPr>
        <w:t>r</w:t>
      </w:r>
      <w:r w:rsidR="00415FD1" w:rsidRPr="00581026">
        <w:rPr>
          <w:rFonts w:eastAsia="Calibri"/>
          <w:bCs/>
        </w:rPr>
        <w:t>mularzu cenowym w kolumnie nr 15</w:t>
      </w:r>
      <w:r w:rsidRPr="00581026">
        <w:rPr>
          <w:rFonts w:eastAsia="Calibri"/>
          <w:bCs/>
        </w:rPr>
        <w:t xml:space="preserve"> pn. </w:t>
      </w:r>
      <w:r w:rsidR="00415FD1" w:rsidRPr="00581026">
        <w:rPr>
          <w:rFonts w:eastAsia="Calibri"/>
          <w:bCs/>
        </w:rPr>
        <w:t>„Wartość brutto napraw w PLN</w:t>
      </w:r>
      <w:r w:rsidRPr="00581026">
        <w:rPr>
          <w:rFonts w:eastAsia="Calibri"/>
          <w:bCs/>
        </w:rPr>
        <w:t xml:space="preserve">” </w:t>
      </w:r>
    </w:p>
    <w:p w14:paraId="1D73814F" w14:textId="77777777" w:rsidR="00560AB4" w:rsidRPr="00581026" w:rsidRDefault="00560AB4" w:rsidP="00560AB4">
      <w:pPr>
        <w:spacing w:line="360" w:lineRule="auto"/>
        <w:rPr>
          <w:rFonts w:eastAsia="Calibri"/>
          <w:bCs/>
        </w:rPr>
      </w:pPr>
      <w:r w:rsidRPr="00581026">
        <w:rPr>
          <w:rFonts w:eastAsia="Calibri"/>
          <w:bCs/>
        </w:rPr>
        <w:t xml:space="preserve">C </w:t>
      </w:r>
      <w:r w:rsidRPr="00581026">
        <w:rPr>
          <w:rFonts w:eastAsia="Calibri"/>
          <w:bCs/>
          <w:vertAlign w:val="subscript"/>
        </w:rPr>
        <w:t>n min</w:t>
      </w:r>
      <w:r w:rsidRPr="00581026">
        <w:rPr>
          <w:rFonts w:eastAsia="Calibri"/>
          <w:bCs/>
        </w:rPr>
        <w:t xml:space="preserve"> – najniższa cena za naprawy sprzętu medycznego spośród wszystkich ważnych i nieodrzuconych ofert,</w:t>
      </w:r>
    </w:p>
    <w:p w14:paraId="73347E66" w14:textId="77777777" w:rsidR="00560AB4" w:rsidRPr="00581026" w:rsidRDefault="00560AB4" w:rsidP="00E148AA">
      <w:pPr>
        <w:spacing w:after="120" w:line="360" w:lineRule="auto"/>
        <w:rPr>
          <w:rFonts w:eastAsia="Calibri"/>
          <w:bCs/>
        </w:rPr>
      </w:pPr>
      <w:r w:rsidRPr="00581026">
        <w:rPr>
          <w:rFonts w:eastAsia="Calibri"/>
          <w:bCs/>
        </w:rPr>
        <w:t xml:space="preserve">C </w:t>
      </w:r>
      <w:r w:rsidRPr="00581026">
        <w:rPr>
          <w:rFonts w:eastAsia="Calibri"/>
          <w:bCs/>
          <w:vertAlign w:val="subscript"/>
        </w:rPr>
        <w:t>n bo</w:t>
      </w:r>
      <w:r w:rsidRPr="00581026">
        <w:rPr>
          <w:rFonts w:eastAsia="Calibri"/>
          <w:bCs/>
        </w:rPr>
        <w:t xml:space="preserve"> - cena za naprawy sprzętu medycznego badanej oferty. </w:t>
      </w:r>
    </w:p>
    <w:p w14:paraId="3FE212EE" w14:textId="77777777" w:rsidR="004375C0" w:rsidRPr="00AB6A65" w:rsidRDefault="00B53A25" w:rsidP="00B53A25">
      <w:pPr>
        <w:spacing w:line="240" w:lineRule="auto"/>
        <w:rPr>
          <w:color w:val="000000" w:themeColor="text1"/>
          <w:szCs w:val="24"/>
        </w:rPr>
      </w:pPr>
      <w:r>
        <w:rPr>
          <w:color w:val="000000" w:themeColor="text1"/>
          <w:szCs w:val="24"/>
        </w:rPr>
        <w:t>5</w:t>
      </w:r>
      <w:r w:rsidR="004375C0" w:rsidRPr="00AB6A65">
        <w:rPr>
          <w:color w:val="000000" w:themeColor="text1"/>
          <w:szCs w:val="24"/>
        </w:rPr>
        <w:t>.</w:t>
      </w:r>
      <w:r>
        <w:rPr>
          <w:color w:val="000000" w:themeColor="text1"/>
          <w:szCs w:val="24"/>
        </w:rPr>
        <w:t xml:space="preserve"> </w:t>
      </w:r>
      <w:r w:rsidR="004375C0" w:rsidRPr="00AB6A65">
        <w:rPr>
          <w:color w:val="000000" w:themeColor="text1"/>
          <w:szCs w:val="24"/>
        </w:rPr>
        <w:t xml:space="preserve">Za najkorzystniejszą zostanie uznana oferta Wykonawcy, który otrzyma najwyższą liczbę punktów w kryteriach oceny ofert.  </w:t>
      </w:r>
    </w:p>
    <w:p w14:paraId="5EFD024F" w14:textId="77777777" w:rsidR="0075333D" w:rsidRDefault="004375C0" w:rsidP="0075333D">
      <w:pPr>
        <w:spacing w:line="240" w:lineRule="auto"/>
        <w:rPr>
          <w:szCs w:val="24"/>
        </w:rPr>
      </w:pPr>
      <w:r>
        <w:rPr>
          <w:szCs w:val="24"/>
        </w:rPr>
        <w:t>6</w:t>
      </w:r>
      <w:r w:rsidR="0022334C">
        <w:rPr>
          <w:szCs w:val="24"/>
        </w:rPr>
        <w:t>.</w:t>
      </w:r>
      <w:r w:rsidR="0075333D">
        <w:rPr>
          <w:szCs w:val="24"/>
        </w:rPr>
        <w:t xml:space="preserve"> Ocenie będą podlegać wyłącznie oferty nie podlegające odrzuceniu.</w:t>
      </w:r>
    </w:p>
    <w:p w14:paraId="2B4E8657" w14:textId="77777777" w:rsidR="00DD2447" w:rsidRPr="006C7DAD" w:rsidRDefault="004375C0" w:rsidP="0075333D">
      <w:pPr>
        <w:spacing w:line="240" w:lineRule="auto"/>
        <w:rPr>
          <w:color w:val="FF0000"/>
          <w:szCs w:val="24"/>
        </w:rPr>
      </w:pPr>
      <w:r w:rsidRPr="00AB6A65">
        <w:rPr>
          <w:color w:val="000000" w:themeColor="text1"/>
          <w:szCs w:val="24"/>
        </w:rPr>
        <w:t>7.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7DAD" w:rsidRPr="00AB6A65">
        <w:rPr>
          <w:color w:val="000000" w:themeColor="text1"/>
          <w:szCs w:val="24"/>
        </w:rPr>
        <w:t xml:space="preserve"> </w:t>
      </w:r>
      <w:r w:rsidR="006674F4" w:rsidRPr="00AB6A65">
        <w:rPr>
          <w:color w:val="000000" w:themeColor="text1"/>
          <w:szCs w:val="24"/>
        </w:rPr>
        <w:lastRenderedPageBreak/>
        <w:t>Wykonawcy, składając oferty dodatkowe, nie mogą</w:t>
      </w:r>
      <w:r w:rsidR="006674F4">
        <w:rPr>
          <w:szCs w:val="24"/>
        </w:rPr>
        <w:t xml:space="preserve"> zaoferować cen wyższych niż zaoferowane w uprzednio złożonych przez nich ofertach.</w:t>
      </w:r>
    </w:p>
    <w:p w14:paraId="7E8471D2" w14:textId="77777777" w:rsidR="0075333D" w:rsidRDefault="0022334C" w:rsidP="0075333D">
      <w:pPr>
        <w:spacing w:line="240" w:lineRule="auto"/>
        <w:rPr>
          <w:szCs w:val="24"/>
        </w:rPr>
      </w:pPr>
      <w:r>
        <w:rPr>
          <w:szCs w:val="24"/>
        </w:rPr>
        <w:t>5</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A0F8AA9" w14:textId="77777777" w:rsidR="00C50D4F" w:rsidRDefault="0022334C" w:rsidP="0075333D">
      <w:pPr>
        <w:spacing w:line="240" w:lineRule="auto"/>
        <w:rPr>
          <w:szCs w:val="24"/>
        </w:rPr>
      </w:pPr>
      <w:r>
        <w:rPr>
          <w:szCs w:val="24"/>
        </w:rPr>
        <w:t>6</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01475B87" w14:textId="77777777" w:rsidR="00C50D4F" w:rsidRDefault="0022334C" w:rsidP="0075333D">
      <w:pPr>
        <w:spacing w:line="240" w:lineRule="auto"/>
        <w:rPr>
          <w:szCs w:val="24"/>
        </w:rPr>
      </w:pPr>
      <w:r>
        <w:rPr>
          <w:szCs w:val="24"/>
        </w:rPr>
        <w:t>7</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298EED43" w14:textId="77777777" w:rsidR="00C50D4F" w:rsidRDefault="0022334C" w:rsidP="0075333D">
      <w:pPr>
        <w:spacing w:line="240" w:lineRule="auto"/>
        <w:rPr>
          <w:szCs w:val="24"/>
        </w:rPr>
      </w:pPr>
      <w:r>
        <w:rPr>
          <w:szCs w:val="24"/>
        </w:rPr>
        <w:t>8</w:t>
      </w:r>
      <w:r w:rsidR="00C50D4F">
        <w:rPr>
          <w:szCs w:val="24"/>
        </w:rPr>
        <w:t>. W przypadku bra</w:t>
      </w:r>
      <w:r w:rsidR="006C7DAD">
        <w:rPr>
          <w:szCs w:val="24"/>
        </w:rPr>
        <w:t>ku zgody, o której mowa w ust. 7</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6B30E50D" w14:textId="77777777" w:rsidR="000552C6" w:rsidRDefault="000552C6" w:rsidP="0075333D">
      <w:pPr>
        <w:spacing w:line="240" w:lineRule="auto"/>
        <w:rPr>
          <w:szCs w:val="24"/>
        </w:rPr>
      </w:pPr>
    </w:p>
    <w:p w14:paraId="4DD01487"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42B05762"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02152A5D"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0106EA83"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015F43F7" w14:textId="77777777" w:rsidR="00860421" w:rsidRDefault="00860421" w:rsidP="0075333D">
      <w:pPr>
        <w:spacing w:line="240" w:lineRule="auto"/>
        <w:rPr>
          <w:szCs w:val="24"/>
        </w:rPr>
      </w:pPr>
      <w:r>
        <w:rPr>
          <w:szCs w:val="24"/>
        </w:rPr>
        <w:t xml:space="preserve">4. Wykonawca, o którym mowa w ust. 1,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3EBF10D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42F53AE9"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54E1DAE7" w14:textId="77777777" w:rsidR="00301D69" w:rsidRDefault="00301D69" w:rsidP="0075333D">
      <w:pPr>
        <w:spacing w:line="240" w:lineRule="auto"/>
        <w:rPr>
          <w:szCs w:val="24"/>
        </w:rPr>
      </w:pPr>
    </w:p>
    <w:p w14:paraId="7797BD16"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133DE7C9"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48F1C7FC" w14:textId="77777777" w:rsidR="00011403" w:rsidRDefault="00011403" w:rsidP="0075333D">
      <w:pPr>
        <w:spacing w:line="240" w:lineRule="auto"/>
        <w:rPr>
          <w:szCs w:val="24"/>
        </w:rPr>
      </w:pPr>
      <w:r>
        <w:rPr>
          <w:szCs w:val="24"/>
        </w:rPr>
        <w:t>2. Odwołanie przysługuje na:</w:t>
      </w:r>
    </w:p>
    <w:p w14:paraId="7E91F0B3" w14:textId="77777777" w:rsidR="00011403" w:rsidRDefault="00144061" w:rsidP="0075333D">
      <w:pPr>
        <w:spacing w:line="240" w:lineRule="auto"/>
        <w:rPr>
          <w:szCs w:val="24"/>
        </w:rPr>
      </w:pPr>
      <w:r>
        <w:rPr>
          <w:szCs w:val="24"/>
        </w:rPr>
        <w:t>2.1. niezgodną z przepisami ustawy czynność Zamawiającego, podjętą w postępowaniu o udzielenie zamówienia, w tym na projektowane postanowienie umowy;</w:t>
      </w:r>
    </w:p>
    <w:p w14:paraId="3FCC0148"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105A038C" w14:textId="77777777" w:rsidR="00144061" w:rsidRDefault="00144061" w:rsidP="0075333D">
      <w:pPr>
        <w:spacing w:line="240" w:lineRule="auto"/>
        <w:rPr>
          <w:szCs w:val="24"/>
        </w:rPr>
      </w:pPr>
      <w:r>
        <w:rPr>
          <w:szCs w:val="24"/>
        </w:rPr>
        <w:t>3. Odwołanie wnosi się do Prezesa Krajowej Izby Odwoławczej w formie pisemnej albo w formie elektronicznej albo</w:t>
      </w:r>
      <w:r w:rsidR="00773822">
        <w:rPr>
          <w:szCs w:val="24"/>
        </w:rPr>
        <w:t xml:space="preserve"> w postaci elektronicznej opatrzonej podpisem zaufanym.</w:t>
      </w:r>
    </w:p>
    <w:p w14:paraId="6846C3E9"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xml:space="preserve">, stronom oraz uczestnikom postępowania </w:t>
      </w:r>
      <w:r w:rsidR="002F4241">
        <w:rPr>
          <w:szCs w:val="24"/>
        </w:rPr>
        <w:lastRenderedPageBreak/>
        <w:t>odwoławczego przysługuje skarga do sądu. Skargę wnosi się</w:t>
      </w:r>
      <w:r w:rsidR="00E165B1">
        <w:rPr>
          <w:szCs w:val="24"/>
        </w:rPr>
        <w:t xml:space="preserve"> do Sądu Okręgowego w Warszawie za pośrednictwem Prezesa Krajowego Izby Odwoławczej.</w:t>
      </w:r>
    </w:p>
    <w:p w14:paraId="7DD6A85E"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2F061F7A" w14:textId="77777777" w:rsidR="0071739F" w:rsidRDefault="0071739F" w:rsidP="0075333D">
      <w:pPr>
        <w:spacing w:line="240" w:lineRule="auto"/>
        <w:rPr>
          <w:szCs w:val="24"/>
        </w:rPr>
      </w:pPr>
    </w:p>
    <w:p w14:paraId="18F25294"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2356C7A4"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5335AA2E"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4CCE8B1D"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2ABBC0A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7FDAE72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0BE312F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215A9BE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2C1C3D38"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526565AF"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16FACA56"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2E30FDF7"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288BB377" w14:textId="77777777" w:rsidR="0071739F" w:rsidRDefault="0071739F" w:rsidP="004C3698">
      <w:pPr>
        <w:spacing w:line="240" w:lineRule="auto"/>
        <w:ind w:left="405"/>
        <w:rPr>
          <w:szCs w:val="24"/>
        </w:rPr>
      </w:pPr>
      <w:r>
        <w:rPr>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Pr>
          <w:szCs w:val="24"/>
        </w:rPr>
        <w:lastRenderedPageBreak/>
        <w:t>zamówienia.</w:t>
      </w:r>
    </w:p>
    <w:p w14:paraId="1270A1B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p>
    <w:p w14:paraId="05F7C564"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0D5C48C0"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285FA2CD" w14:textId="77777777" w:rsidR="0071739F" w:rsidRDefault="0071739F" w:rsidP="004C3698">
      <w:pPr>
        <w:spacing w:line="240" w:lineRule="auto"/>
        <w:ind w:left="207"/>
        <w:rPr>
          <w:szCs w:val="24"/>
        </w:rPr>
      </w:pPr>
      <w:r>
        <w:rPr>
          <w:szCs w:val="24"/>
        </w:rPr>
        <w:t>- prawo do przenoszenia danych osobowych, o których mowa w art. 20 RODO;</w:t>
      </w:r>
    </w:p>
    <w:p w14:paraId="77F55D06" w14:textId="77777777" w:rsidR="0071739F" w:rsidRDefault="0071739F" w:rsidP="004C3698">
      <w:pPr>
        <w:spacing w:line="240" w:lineRule="auto"/>
        <w:ind w:left="207"/>
        <w:rPr>
          <w:szCs w:val="24"/>
        </w:rPr>
      </w:pPr>
      <w:r>
        <w:rPr>
          <w:szCs w:val="24"/>
        </w:rPr>
        <w:t>- prawo do przenoszenia danych osobowych, o którym mowa w art. 20 RODO;</w:t>
      </w:r>
    </w:p>
    <w:p w14:paraId="1AFEA51F"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36114624"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t>
      </w:r>
      <w:proofErr w:type="spellStart"/>
      <w:r>
        <w:rPr>
          <w:szCs w:val="24"/>
        </w:rPr>
        <w:t>wyłączeń</w:t>
      </w:r>
      <w:proofErr w:type="spellEnd"/>
      <w:r>
        <w:rPr>
          <w:szCs w:val="24"/>
        </w:rPr>
        <w:t xml:space="preserve">, o których mowa w art. 14 ust. 5 RODO. </w:t>
      </w:r>
    </w:p>
    <w:p w14:paraId="4FBCAF8A" w14:textId="77777777" w:rsidR="0071739F" w:rsidRPr="0071739F" w:rsidRDefault="0071739F" w:rsidP="0075333D">
      <w:pPr>
        <w:spacing w:line="240" w:lineRule="auto"/>
        <w:rPr>
          <w:b/>
          <w:szCs w:val="24"/>
        </w:rPr>
      </w:pPr>
    </w:p>
    <w:p w14:paraId="14A72085"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6A974A8E"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49142B49"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25CD7978" w14:textId="77777777" w:rsidR="00CC036F" w:rsidRDefault="00EA64CB" w:rsidP="00CC036F">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p>
    <w:p w14:paraId="56B9C44A" w14:textId="77777777" w:rsidR="00CC036F" w:rsidRPr="00CC036F" w:rsidRDefault="00CC036F" w:rsidP="00CC036F">
      <w:pPr>
        <w:spacing w:line="240" w:lineRule="auto"/>
        <w:rPr>
          <w:szCs w:val="24"/>
        </w:rPr>
      </w:pPr>
      <w:r>
        <w:rPr>
          <w:szCs w:val="24"/>
        </w:rPr>
        <w:t xml:space="preserve">- </w:t>
      </w:r>
      <w:r w:rsidRPr="00CC036F">
        <w:rPr>
          <w:szCs w:val="24"/>
        </w:rPr>
        <w:t xml:space="preserve">Zobowiązanie innego podmiotu do udostępnienia </w:t>
      </w:r>
      <w:r>
        <w:rPr>
          <w:szCs w:val="24"/>
        </w:rPr>
        <w:t>niezbędnych zasobów Wykonawcy</w:t>
      </w:r>
    </w:p>
    <w:p w14:paraId="2FAC209A" w14:textId="77777777" w:rsidR="004C3698" w:rsidRPr="00CC036F" w:rsidRDefault="00EC0218" w:rsidP="0075333D">
      <w:pPr>
        <w:spacing w:line="240" w:lineRule="auto"/>
        <w:rPr>
          <w:szCs w:val="24"/>
        </w:rPr>
      </w:pPr>
      <w:r w:rsidRPr="00CC036F">
        <w:rPr>
          <w:szCs w:val="24"/>
        </w:rPr>
        <w:t>– Załącznik nr 3;</w:t>
      </w:r>
    </w:p>
    <w:p w14:paraId="796B85FD" w14:textId="77777777" w:rsidR="00086F92" w:rsidRDefault="00086F92" w:rsidP="00086F92">
      <w:pPr>
        <w:spacing w:line="240" w:lineRule="auto"/>
        <w:rPr>
          <w:szCs w:val="24"/>
        </w:rPr>
      </w:pPr>
      <w:r>
        <w:rPr>
          <w:szCs w:val="24"/>
        </w:rPr>
        <w:t>- Projektowane postanowienia umowy w sprawie zamówienia publicznego – Załącznik nr 4;</w:t>
      </w:r>
    </w:p>
    <w:p w14:paraId="2D003725" w14:textId="77777777" w:rsidR="00AA3062" w:rsidRDefault="00EC0218" w:rsidP="00732375">
      <w:pPr>
        <w:spacing w:line="240" w:lineRule="auto"/>
        <w:rPr>
          <w:szCs w:val="24"/>
        </w:rPr>
      </w:pPr>
      <w:r>
        <w:rPr>
          <w:szCs w:val="24"/>
        </w:rPr>
        <w:t xml:space="preserve">- Formularz asortymentowo-cenowy  - Załącznik nr </w:t>
      </w:r>
      <w:bookmarkEnd w:id="3"/>
      <w:bookmarkEnd w:id="4"/>
      <w:r w:rsidR="00286A3E">
        <w:rPr>
          <w:szCs w:val="24"/>
        </w:rPr>
        <w:t>5</w:t>
      </w:r>
    </w:p>
    <w:p w14:paraId="7C504035" w14:textId="77777777" w:rsidR="007253B6" w:rsidRDefault="007253B6" w:rsidP="00732375">
      <w:pPr>
        <w:spacing w:line="240" w:lineRule="auto"/>
        <w:rPr>
          <w:szCs w:val="24"/>
        </w:rPr>
      </w:pPr>
      <w:r>
        <w:rPr>
          <w:szCs w:val="24"/>
        </w:rPr>
        <w:t>- Opis Przedmiotu zamówienia – Załącznik nr 6</w:t>
      </w:r>
    </w:p>
    <w:p w14:paraId="2DBC332E" w14:textId="77777777" w:rsidR="007253B6" w:rsidRDefault="007253B6" w:rsidP="00732375">
      <w:pPr>
        <w:spacing w:line="240" w:lineRule="auto"/>
        <w:rPr>
          <w:szCs w:val="24"/>
        </w:rPr>
      </w:pPr>
      <w:r>
        <w:rPr>
          <w:szCs w:val="24"/>
        </w:rPr>
        <w:t>- Wykaz usług – Załącznik nr 7</w:t>
      </w:r>
    </w:p>
    <w:p w14:paraId="7B40F6E0" w14:textId="276A4F65" w:rsidR="00FF5FCF" w:rsidRPr="0076662E" w:rsidRDefault="00FF5FCF" w:rsidP="00FF5FCF">
      <w:pPr>
        <w:spacing w:line="240" w:lineRule="auto"/>
        <w:ind w:right="-228"/>
        <w:rPr>
          <w:bCs/>
        </w:rPr>
      </w:pPr>
      <w:r>
        <w:rPr>
          <w:szCs w:val="24"/>
        </w:rPr>
        <w:t xml:space="preserve">- </w:t>
      </w:r>
      <w:r>
        <w:rPr>
          <w:bCs/>
        </w:rPr>
        <w:t xml:space="preserve">Zobowiązanie podmiotu udostepniającego zasoby do dyspozycji Wykonawcy </w:t>
      </w:r>
      <w:r>
        <w:rPr>
          <w:szCs w:val="24"/>
        </w:rPr>
        <w:t xml:space="preserve"> – Załącznik nr 8</w:t>
      </w:r>
    </w:p>
    <w:p w14:paraId="7F97D4D9" w14:textId="064BDE93" w:rsidR="00FF5FCF" w:rsidRDefault="00FF5FCF" w:rsidP="00732375">
      <w:pPr>
        <w:spacing w:line="240" w:lineRule="auto"/>
        <w:rPr>
          <w:szCs w:val="24"/>
        </w:rPr>
      </w:pPr>
    </w:p>
    <w:p w14:paraId="2804445A"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5608B" w14:textId="77777777" w:rsidR="00987DA7" w:rsidRDefault="00987DA7" w:rsidP="00255814">
      <w:pPr>
        <w:spacing w:line="240" w:lineRule="auto"/>
      </w:pPr>
      <w:r>
        <w:separator/>
      </w:r>
    </w:p>
  </w:endnote>
  <w:endnote w:type="continuationSeparator" w:id="0">
    <w:p w14:paraId="6EA01D55" w14:textId="77777777" w:rsidR="00987DA7" w:rsidRDefault="00987DA7"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A27BB" w14:textId="77777777" w:rsidR="00A729D5" w:rsidRDefault="00D13FAE">
    <w:pPr>
      <w:pStyle w:val="Stopka"/>
      <w:framePr w:wrap="around" w:vAnchor="text" w:hAnchor="margin" w:xAlign="right" w:y="1"/>
      <w:rPr>
        <w:rStyle w:val="Numerstrony"/>
      </w:rPr>
    </w:pPr>
    <w:r>
      <w:rPr>
        <w:rStyle w:val="Numerstrony"/>
      </w:rPr>
      <w:fldChar w:fldCharType="begin"/>
    </w:r>
    <w:r w:rsidR="00A729D5">
      <w:rPr>
        <w:rStyle w:val="Numerstrony"/>
      </w:rPr>
      <w:instrText xml:space="preserve">PAGE  </w:instrText>
    </w:r>
    <w:r>
      <w:rPr>
        <w:rStyle w:val="Numerstrony"/>
      </w:rPr>
      <w:fldChar w:fldCharType="separate"/>
    </w:r>
    <w:r w:rsidR="00A729D5">
      <w:rPr>
        <w:rStyle w:val="Numerstrony"/>
      </w:rPr>
      <w:t>1</w:t>
    </w:r>
    <w:r>
      <w:rPr>
        <w:rStyle w:val="Numerstrony"/>
      </w:rPr>
      <w:fldChar w:fldCharType="end"/>
    </w:r>
  </w:p>
  <w:p w14:paraId="2112FF03" w14:textId="77777777" w:rsidR="00A729D5" w:rsidRDefault="00A729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73F81" w14:textId="77777777" w:rsidR="00A729D5" w:rsidRDefault="00A729D5">
    <w:pPr>
      <w:pStyle w:val="Stopka"/>
      <w:framePr w:wrap="around" w:vAnchor="text" w:hAnchor="margin" w:xAlign="right" w:y="1"/>
      <w:rPr>
        <w:rStyle w:val="Numerstrony"/>
        <w:sz w:val="20"/>
      </w:rPr>
    </w:pPr>
    <w:r>
      <w:rPr>
        <w:rStyle w:val="Numerstrony"/>
        <w:sz w:val="20"/>
      </w:rPr>
      <w:t xml:space="preserve">Strona </w:t>
    </w:r>
    <w:r w:rsidR="00D13FAE">
      <w:rPr>
        <w:rStyle w:val="Numerstrony"/>
        <w:sz w:val="20"/>
      </w:rPr>
      <w:fldChar w:fldCharType="begin"/>
    </w:r>
    <w:r>
      <w:rPr>
        <w:rStyle w:val="Numerstrony"/>
        <w:sz w:val="20"/>
      </w:rPr>
      <w:instrText xml:space="preserve"> PAGE </w:instrText>
    </w:r>
    <w:r w:rsidR="00D13FAE">
      <w:rPr>
        <w:rStyle w:val="Numerstrony"/>
        <w:sz w:val="20"/>
      </w:rPr>
      <w:fldChar w:fldCharType="separate"/>
    </w:r>
    <w:r w:rsidR="00BE5973">
      <w:rPr>
        <w:rStyle w:val="Numerstrony"/>
        <w:noProof/>
        <w:sz w:val="20"/>
      </w:rPr>
      <w:t>13</w:t>
    </w:r>
    <w:r w:rsidR="00D13FAE">
      <w:rPr>
        <w:rStyle w:val="Numerstrony"/>
        <w:sz w:val="20"/>
      </w:rPr>
      <w:fldChar w:fldCharType="end"/>
    </w:r>
    <w:r>
      <w:rPr>
        <w:rStyle w:val="Numerstrony"/>
        <w:sz w:val="20"/>
      </w:rPr>
      <w:t xml:space="preserve"> z </w:t>
    </w:r>
    <w:r w:rsidR="00D13FAE">
      <w:rPr>
        <w:rStyle w:val="Numerstrony"/>
        <w:sz w:val="20"/>
      </w:rPr>
      <w:fldChar w:fldCharType="begin"/>
    </w:r>
    <w:r>
      <w:rPr>
        <w:rStyle w:val="Numerstrony"/>
        <w:sz w:val="20"/>
      </w:rPr>
      <w:instrText xml:space="preserve"> NUMPAGES </w:instrText>
    </w:r>
    <w:r w:rsidR="00D13FAE">
      <w:rPr>
        <w:rStyle w:val="Numerstrony"/>
        <w:sz w:val="20"/>
      </w:rPr>
      <w:fldChar w:fldCharType="separate"/>
    </w:r>
    <w:r w:rsidR="00BE5973">
      <w:rPr>
        <w:rStyle w:val="Numerstrony"/>
        <w:noProof/>
        <w:sz w:val="20"/>
      </w:rPr>
      <w:t>16</w:t>
    </w:r>
    <w:r w:rsidR="00D13FAE">
      <w:rPr>
        <w:rStyle w:val="Numerstrony"/>
        <w:sz w:val="20"/>
      </w:rPr>
      <w:fldChar w:fldCharType="end"/>
    </w:r>
  </w:p>
  <w:p w14:paraId="7F5BF1A1" w14:textId="77777777" w:rsidR="00A729D5" w:rsidRDefault="00A729D5">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4A355" w14:textId="77777777" w:rsidR="00987DA7" w:rsidRDefault="00987DA7" w:rsidP="00255814">
      <w:pPr>
        <w:spacing w:line="240" w:lineRule="auto"/>
      </w:pPr>
      <w:r>
        <w:separator/>
      </w:r>
    </w:p>
  </w:footnote>
  <w:footnote w:type="continuationSeparator" w:id="0">
    <w:p w14:paraId="49DF5BE8" w14:textId="77777777" w:rsidR="00987DA7" w:rsidRDefault="00987DA7"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B18B8" w14:textId="4CD0717F" w:rsidR="00A729D5" w:rsidRDefault="00A729D5">
    <w:pPr>
      <w:pStyle w:val="Nagwek"/>
      <w:jc w:val="right"/>
      <w:rPr>
        <w:i/>
        <w:iCs/>
        <w:color w:val="808080"/>
      </w:rPr>
    </w:pPr>
    <w:r>
      <w:rPr>
        <w:i/>
        <w:iCs/>
        <w:color w:val="808080"/>
      </w:rPr>
      <w:t xml:space="preserve">Numer postępowania: </w:t>
    </w:r>
    <w:r w:rsidR="00A77FE6">
      <w:t>CZMZ/2500/1</w:t>
    </w:r>
    <w:r w:rsidR="004C06FE">
      <w:t>3</w:t>
    </w:r>
    <w:r w:rsidR="00A77FE6">
      <w:t>/202</w:t>
    </w:r>
    <w:r w:rsidR="004C06F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34E26" w14:textId="7B63EBCB" w:rsidR="00A729D5" w:rsidRDefault="00A729D5">
    <w:pPr>
      <w:pStyle w:val="Nagwek"/>
    </w:pPr>
    <w:r>
      <w:rPr>
        <w:i/>
        <w:iCs/>
        <w:color w:val="808080"/>
      </w:rPr>
      <w:tab/>
    </w:r>
    <w:r>
      <w:rPr>
        <w:i/>
        <w:iCs/>
        <w:color w:val="808080"/>
      </w:rPr>
      <w:tab/>
      <w:t xml:space="preserve">Numer postępowania: </w:t>
    </w:r>
    <w:r>
      <w:t>CZMZ/2500/</w:t>
    </w:r>
    <w:r w:rsidR="00A77FE6">
      <w:t>1</w:t>
    </w:r>
    <w:r w:rsidR="004C06FE">
      <w:t>3</w:t>
    </w:r>
    <w:r w:rsidR="00A77FE6">
      <w:t>/202</w:t>
    </w:r>
    <w:r w:rsidR="004C06F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290D139C"/>
    <w:multiLevelType w:val="hybridMultilevel"/>
    <w:tmpl w:val="CDD64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48744424"/>
    <w:multiLevelType w:val="hybridMultilevel"/>
    <w:tmpl w:val="312E3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040BF5"/>
    <w:multiLevelType w:val="multilevel"/>
    <w:tmpl w:val="9C7601E4"/>
    <w:name w:val="WW8Num923"/>
    <w:lvl w:ilvl="0">
      <w:start w:val="1"/>
      <w:numFmt w:val="decimal"/>
      <w:lvlText w:val="%1."/>
      <w:lvlJc w:val="right"/>
      <w:pPr>
        <w:tabs>
          <w:tab w:val="num" w:pos="1214"/>
        </w:tabs>
        <w:ind w:left="1134" w:firstLine="0"/>
      </w:pPr>
      <w:rPr>
        <w:rFonts w:hint="default"/>
      </w:rPr>
    </w:lvl>
    <w:lvl w:ilvl="1">
      <w:start w:val="1"/>
      <w:numFmt w:val="decimal"/>
      <w:isLgl/>
      <w:lvlText w:val="%1.%2."/>
      <w:lvlJc w:val="left"/>
      <w:pPr>
        <w:tabs>
          <w:tab w:val="num" w:pos="1214"/>
        </w:tabs>
        <w:ind w:left="1134" w:firstLine="0"/>
      </w:pPr>
      <w:rPr>
        <w:rFonts w:hint="default"/>
      </w:rPr>
    </w:lvl>
    <w:lvl w:ilvl="2">
      <w:start w:val="1"/>
      <w:numFmt w:val="decimal"/>
      <w:isLgl/>
      <w:lvlText w:val="%1.%2.%3."/>
      <w:lvlJc w:val="left"/>
      <w:pPr>
        <w:tabs>
          <w:tab w:val="num" w:pos="1214"/>
        </w:tabs>
        <w:ind w:left="1134" w:firstLine="0"/>
      </w:pPr>
      <w:rPr>
        <w:rFonts w:hint="default"/>
      </w:rPr>
    </w:lvl>
    <w:lvl w:ilvl="3">
      <w:start w:val="1"/>
      <w:numFmt w:val="decimal"/>
      <w:isLgl/>
      <w:lvlText w:val="%1.%2.%3.%4."/>
      <w:lvlJc w:val="left"/>
      <w:pPr>
        <w:tabs>
          <w:tab w:val="num" w:pos="1214"/>
        </w:tabs>
        <w:ind w:left="1134" w:firstLine="0"/>
      </w:pPr>
      <w:rPr>
        <w:rFonts w:hint="default"/>
      </w:rPr>
    </w:lvl>
    <w:lvl w:ilvl="4">
      <w:start w:val="1"/>
      <w:numFmt w:val="decimal"/>
      <w:isLgl/>
      <w:lvlText w:val="%1.%2.%3.%4.%5."/>
      <w:lvlJc w:val="left"/>
      <w:pPr>
        <w:tabs>
          <w:tab w:val="num" w:pos="1214"/>
        </w:tabs>
        <w:ind w:left="1134" w:firstLine="0"/>
      </w:pPr>
      <w:rPr>
        <w:rFonts w:hint="default"/>
      </w:rPr>
    </w:lvl>
    <w:lvl w:ilvl="5">
      <w:start w:val="1"/>
      <w:numFmt w:val="decimal"/>
      <w:isLgl/>
      <w:lvlText w:val="%1.%2.%3.%4.%5.%6."/>
      <w:lvlJc w:val="left"/>
      <w:pPr>
        <w:tabs>
          <w:tab w:val="num" w:pos="1214"/>
        </w:tabs>
        <w:ind w:left="1134" w:firstLine="0"/>
      </w:pPr>
      <w:rPr>
        <w:rFonts w:hint="default"/>
      </w:rPr>
    </w:lvl>
    <w:lvl w:ilvl="6">
      <w:start w:val="1"/>
      <w:numFmt w:val="decimal"/>
      <w:isLgl/>
      <w:lvlText w:val="%1.%2.%3.%4.%5.%6.%7."/>
      <w:lvlJc w:val="left"/>
      <w:pPr>
        <w:tabs>
          <w:tab w:val="num" w:pos="1214"/>
        </w:tabs>
        <w:ind w:left="1134" w:firstLine="0"/>
      </w:pPr>
      <w:rPr>
        <w:rFonts w:hint="default"/>
      </w:rPr>
    </w:lvl>
    <w:lvl w:ilvl="7">
      <w:start w:val="1"/>
      <w:numFmt w:val="decimal"/>
      <w:isLgl/>
      <w:lvlText w:val="%1.%2.%3.%4.%5.%6.%7.%8."/>
      <w:lvlJc w:val="left"/>
      <w:pPr>
        <w:tabs>
          <w:tab w:val="num" w:pos="1214"/>
        </w:tabs>
        <w:ind w:left="1134" w:firstLine="0"/>
      </w:pPr>
      <w:rPr>
        <w:rFonts w:hint="default"/>
      </w:rPr>
    </w:lvl>
    <w:lvl w:ilvl="8">
      <w:start w:val="1"/>
      <w:numFmt w:val="decimal"/>
      <w:isLgl/>
      <w:lvlText w:val="%1.%2.%3.%4.%5.%6.%7.%8.%9."/>
      <w:lvlJc w:val="left"/>
      <w:pPr>
        <w:tabs>
          <w:tab w:val="num" w:pos="1214"/>
        </w:tabs>
        <w:ind w:left="1134" w:firstLine="0"/>
      </w:pPr>
      <w:rPr>
        <w:rFonts w:hint="default"/>
      </w:rPr>
    </w:lvl>
  </w:abstractNum>
  <w:num w:numId="1" w16cid:durableId="65690639">
    <w:abstractNumId w:val="9"/>
  </w:num>
  <w:num w:numId="2" w16cid:durableId="1579171060">
    <w:abstractNumId w:val="8"/>
  </w:num>
  <w:num w:numId="3" w16cid:durableId="1436753387">
    <w:abstractNumId w:val="10"/>
  </w:num>
  <w:num w:numId="4" w16cid:durableId="1517575982">
    <w:abstractNumId w:val="11"/>
  </w:num>
  <w:num w:numId="5" w16cid:durableId="1182743562">
    <w:abstractNumId w:val="12"/>
  </w:num>
  <w:num w:numId="6" w16cid:durableId="2111897646">
    <w:abstractNumId w:val="6"/>
  </w:num>
  <w:num w:numId="7" w16cid:durableId="1024940032">
    <w:abstractNumId w:val="4"/>
  </w:num>
  <w:num w:numId="8" w16cid:durableId="2031906400">
    <w:abstractNumId w:val="3"/>
  </w:num>
  <w:num w:numId="9" w16cid:durableId="245850672">
    <w:abstractNumId w:val="7"/>
  </w:num>
  <w:num w:numId="10" w16cid:durableId="1041638322">
    <w:abstractNumId w:val="0"/>
  </w:num>
  <w:num w:numId="11" w16cid:durableId="374429035">
    <w:abstractNumId w:val="1"/>
  </w:num>
  <w:num w:numId="12" w16cid:durableId="583029250">
    <w:abstractNumId w:val="5"/>
  </w:num>
  <w:num w:numId="13" w16cid:durableId="1469739206">
    <w:abstractNumId w:val="13"/>
  </w:num>
  <w:num w:numId="14" w16cid:durableId="129494358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72D"/>
    <w:rsid w:val="00031BFF"/>
    <w:rsid w:val="00033F4E"/>
    <w:rsid w:val="0003425D"/>
    <w:rsid w:val="00034F56"/>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85D"/>
    <w:rsid w:val="00084152"/>
    <w:rsid w:val="00084BBA"/>
    <w:rsid w:val="00084D49"/>
    <w:rsid w:val="000854C2"/>
    <w:rsid w:val="00085BEA"/>
    <w:rsid w:val="00085DCD"/>
    <w:rsid w:val="00086F92"/>
    <w:rsid w:val="0008704A"/>
    <w:rsid w:val="00087FCC"/>
    <w:rsid w:val="00092BE9"/>
    <w:rsid w:val="00094434"/>
    <w:rsid w:val="00094458"/>
    <w:rsid w:val="00094BBB"/>
    <w:rsid w:val="0009790C"/>
    <w:rsid w:val="000A0509"/>
    <w:rsid w:val="000A2871"/>
    <w:rsid w:val="000A2FC4"/>
    <w:rsid w:val="000A4D0B"/>
    <w:rsid w:val="000A4FC6"/>
    <w:rsid w:val="000B0D73"/>
    <w:rsid w:val="000B7ED2"/>
    <w:rsid w:val="000C174F"/>
    <w:rsid w:val="000C280E"/>
    <w:rsid w:val="000D6CB4"/>
    <w:rsid w:val="000E2205"/>
    <w:rsid w:val="000E29EB"/>
    <w:rsid w:val="000E31ED"/>
    <w:rsid w:val="000F03F3"/>
    <w:rsid w:val="000F1925"/>
    <w:rsid w:val="000F1D64"/>
    <w:rsid w:val="000F27F7"/>
    <w:rsid w:val="00101066"/>
    <w:rsid w:val="0010304D"/>
    <w:rsid w:val="001038F6"/>
    <w:rsid w:val="00103ABD"/>
    <w:rsid w:val="00105696"/>
    <w:rsid w:val="001063E7"/>
    <w:rsid w:val="00107F17"/>
    <w:rsid w:val="0011150C"/>
    <w:rsid w:val="00115110"/>
    <w:rsid w:val="001160D6"/>
    <w:rsid w:val="00117712"/>
    <w:rsid w:val="00121194"/>
    <w:rsid w:val="001223FD"/>
    <w:rsid w:val="001237F5"/>
    <w:rsid w:val="00124891"/>
    <w:rsid w:val="00124BE4"/>
    <w:rsid w:val="00130B94"/>
    <w:rsid w:val="00131C35"/>
    <w:rsid w:val="0013341C"/>
    <w:rsid w:val="00133FE1"/>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66D82"/>
    <w:rsid w:val="0017005E"/>
    <w:rsid w:val="00171483"/>
    <w:rsid w:val="00172013"/>
    <w:rsid w:val="00176E43"/>
    <w:rsid w:val="00176F2E"/>
    <w:rsid w:val="00177D39"/>
    <w:rsid w:val="00180BE8"/>
    <w:rsid w:val="001841DB"/>
    <w:rsid w:val="001844B7"/>
    <w:rsid w:val="0018529E"/>
    <w:rsid w:val="00186366"/>
    <w:rsid w:val="00190D75"/>
    <w:rsid w:val="00192F48"/>
    <w:rsid w:val="00194237"/>
    <w:rsid w:val="00194539"/>
    <w:rsid w:val="00197D4A"/>
    <w:rsid w:val="001A56A6"/>
    <w:rsid w:val="001A6531"/>
    <w:rsid w:val="001A6EF0"/>
    <w:rsid w:val="001B0299"/>
    <w:rsid w:val="001B07BD"/>
    <w:rsid w:val="001B2056"/>
    <w:rsid w:val="001B5161"/>
    <w:rsid w:val="001B68D0"/>
    <w:rsid w:val="001B74EF"/>
    <w:rsid w:val="001C5475"/>
    <w:rsid w:val="001D0532"/>
    <w:rsid w:val="001D083A"/>
    <w:rsid w:val="001D14CD"/>
    <w:rsid w:val="001D1C84"/>
    <w:rsid w:val="001D3791"/>
    <w:rsid w:val="001D5FFB"/>
    <w:rsid w:val="001D6177"/>
    <w:rsid w:val="001D6553"/>
    <w:rsid w:val="001E0063"/>
    <w:rsid w:val="001E3DF4"/>
    <w:rsid w:val="001F0DD0"/>
    <w:rsid w:val="001F21C8"/>
    <w:rsid w:val="001F3CDE"/>
    <w:rsid w:val="001F3F09"/>
    <w:rsid w:val="001F5D7A"/>
    <w:rsid w:val="001F7990"/>
    <w:rsid w:val="00200BDE"/>
    <w:rsid w:val="002019D3"/>
    <w:rsid w:val="002022B3"/>
    <w:rsid w:val="00202CAF"/>
    <w:rsid w:val="00203C36"/>
    <w:rsid w:val="00205F39"/>
    <w:rsid w:val="00206AAE"/>
    <w:rsid w:val="00206E03"/>
    <w:rsid w:val="0020744E"/>
    <w:rsid w:val="00210E39"/>
    <w:rsid w:val="00213FB0"/>
    <w:rsid w:val="002166A7"/>
    <w:rsid w:val="00221753"/>
    <w:rsid w:val="0022334C"/>
    <w:rsid w:val="00225B42"/>
    <w:rsid w:val="0023241C"/>
    <w:rsid w:val="00232E72"/>
    <w:rsid w:val="00233235"/>
    <w:rsid w:val="0023698B"/>
    <w:rsid w:val="0023777B"/>
    <w:rsid w:val="0023797D"/>
    <w:rsid w:val="00237B4D"/>
    <w:rsid w:val="002405FA"/>
    <w:rsid w:val="00242935"/>
    <w:rsid w:val="00246651"/>
    <w:rsid w:val="00246F4A"/>
    <w:rsid w:val="002477C1"/>
    <w:rsid w:val="00250336"/>
    <w:rsid w:val="00250726"/>
    <w:rsid w:val="00251271"/>
    <w:rsid w:val="00253D19"/>
    <w:rsid w:val="00255814"/>
    <w:rsid w:val="002616B0"/>
    <w:rsid w:val="00262980"/>
    <w:rsid w:val="00263406"/>
    <w:rsid w:val="00264683"/>
    <w:rsid w:val="00264F5F"/>
    <w:rsid w:val="00265CCD"/>
    <w:rsid w:val="00266022"/>
    <w:rsid w:val="00266CE5"/>
    <w:rsid w:val="00266F13"/>
    <w:rsid w:val="00267834"/>
    <w:rsid w:val="00267C62"/>
    <w:rsid w:val="00270307"/>
    <w:rsid w:val="002714EB"/>
    <w:rsid w:val="002726A9"/>
    <w:rsid w:val="002771CA"/>
    <w:rsid w:val="00283876"/>
    <w:rsid w:val="002840B3"/>
    <w:rsid w:val="00286A3E"/>
    <w:rsid w:val="00292BA6"/>
    <w:rsid w:val="00292DDF"/>
    <w:rsid w:val="0029417A"/>
    <w:rsid w:val="00294DB0"/>
    <w:rsid w:val="002953C7"/>
    <w:rsid w:val="00296454"/>
    <w:rsid w:val="002965F8"/>
    <w:rsid w:val="00297A10"/>
    <w:rsid w:val="00297A8A"/>
    <w:rsid w:val="00297D8E"/>
    <w:rsid w:val="002A17E0"/>
    <w:rsid w:val="002A3BD8"/>
    <w:rsid w:val="002A47F6"/>
    <w:rsid w:val="002A647D"/>
    <w:rsid w:val="002A69D3"/>
    <w:rsid w:val="002B10F2"/>
    <w:rsid w:val="002B432E"/>
    <w:rsid w:val="002C16A5"/>
    <w:rsid w:val="002C1BBC"/>
    <w:rsid w:val="002C55FE"/>
    <w:rsid w:val="002C7431"/>
    <w:rsid w:val="002D142A"/>
    <w:rsid w:val="002D1EF8"/>
    <w:rsid w:val="002D5092"/>
    <w:rsid w:val="002D653D"/>
    <w:rsid w:val="002D6B26"/>
    <w:rsid w:val="002D7406"/>
    <w:rsid w:val="002E0EBF"/>
    <w:rsid w:val="002E54B4"/>
    <w:rsid w:val="002E5E55"/>
    <w:rsid w:val="002F0908"/>
    <w:rsid w:val="002F24AD"/>
    <w:rsid w:val="002F2561"/>
    <w:rsid w:val="002F4241"/>
    <w:rsid w:val="002F653A"/>
    <w:rsid w:val="00300BE5"/>
    <w:rsid w:val="00301D69"/>
    <w:rsid w:val="003023CB"/>
    <w:rsid w:val="00303BFA"/>
    <w:rsid w:val="00307D92"/>
    <w:rsid w:val="00312422"/>
    <w:rsid w:val="003139D3"/>
    <w:rsid w:val="00313C7A"/>
    <w:rsid w:val="00315078"/>
    <w:rsid w:val="0031571A"/>
    <w:rsid w:val="0032185C"/>
    <w:rsid w:val="00324DFB"/>
    <w:rsid w:val="00325ADD"/>
    <w:rsid w:val="00326DA5"/>
    <w:rsid w:val="00330446"/>
    <w:rsid w:val="00332C3D"/>
    <w:rsid w:val="00333CE9"/>
    <w:rsid w:val="00334172"/>
    <w:rsid w:val="00335DB5"/>
    <w:rsid w:val="0033626E"/>
    <w:rsid w:val="003372AB"/>
    <w:rsid w:val="00340A4C"/>
    <w:rsid w:val="00340EEB"/>
    <w:rsid w:val="003414FC"/>
    <w:rsid w:val="00341EC1"/>
    <w:rsid w:val="00342064"/>
    <w:rsid w:val="00345CCB"/>
    <w:rsid w:val="00350388"/>
    <w:rsid w:val="00351226"/>
    <w:rsid w:val="0035407C"/>
    <w:rsid w:val="00354EA7"/>
    <w:rsid w:val="0035748D"/>
    <w:rsid w:val="00357C44"/>
    <w:rsid w:val="00360238"/>
    <w:rsid w:val="003608B7"/>
    <w:rsid w:val="003624C7"/>
    <w:rsid w:val="00367AC4"/>
    <w:rsid w:val="00374F1A"/>
    <w:rsid w:val="00382969"/>
    <w:rsid w:val="00394C26"/>
    <w:rsid w:val="00396D1E"/>
    <w:rsid w:val="003A3E9B"/>
    <w:rsid w:val="003A53BC"/>
    <w:rsid w:val="003A62F3"/>
    <w:rsid w:val="003B0BFE"/>
    <w:rsid w:val="003B363F"/>
    <w:rsid w:val="003B6909"/>
    <w:rsid w:val="003B6F77"/>
    <w:rsid w:val="003C4D38"/>
    <w:rsid w:val="003C5A8B"/>
    <w:rsid w:val="003C5B70"/>
    <w:rsid w:val="003C6B17"/>
    <w:rsid w:val="003D05B6"/>
    <w:rsid w:val="003D1E5F"/>
    <w:rsid w:val="003D2B61"/>
    <w:rsid w:val="003D6338"/>
    <w:rsid w:val="003D6DD6"/>
    <w:rsid w:val="003D6FD3"/>
    <w:rsid w:val="003E06C6"/>
    <w:rsid w:val="003E073B"/>
    <w:rsid w:val="003E1EFB"/>
    <w:rsid w:val="003E24AD"/>
    <w:rsid w:val="003E40D0"/>
    <w:rsid w:val="003E588C"/>
    <w:rsid w:val="003E6A9A"/>
    <w:rsid w:val="003F1768"/>
    <w:rsid w:val="003F41F8"/>
    <w:rsid w:val="003F51F9"/>
    <w:rsid w:val="003F5993"/>
    <w:rsid w:val="003F5C28"/>
    <w:rsid w:val="003F61A5"/>
    <w:rsid w:val="00400F02"/>
    <w:rsid w:val="004064A4"/>
    <w:rsid w:val="00406C90"/>
    <w:rsid w:val="0040724C"/>
    <w:rsid w:val="0041260E"/>
    <w:rsid w:val="00415FD1"/>
    <w:rsid w:val="004174DB"/>
    <w:rsid w:val="00417B1A"/>
    <w:rsid w:val="00417B59"/>
    <w:rsid w:val="00420CD8"/>
    <w:rsid w:val="00420EDE"/>
    <w:rsid w:val="00421674"/>
    <w:rsid w:val="00422F17"/>
    <w:rsid w:val="00424E35"/>
    <w:rsid w:val="00424F40"/>
    <w:rsid w:val="004270C7"/>
    <w:rsid w:val="004274B1"/>
    <w:rsid w:val="00431F0C"/>
    <w:rsid w:val="0043380B"/>
    <w:rsid w:val="00433D42"/>
    <w:rsid w:val="004347C8"/>
    <w:rsid w:val="004358CE"/>
    <w:rsid w:val="004360CB"/>
    <w:rsid w:val="004375C0"/>
    <w:rsid w:val="00437747"/>
    <w:rsid w:val="00437A7C"/>
    <w:rsid w:val="0044016E"/>
    <w:rsid w:val="00440603"/>
    <w:rsid w:val="00445514"/>
    <w:rsid w:val="00445B94"/>
    <w:rsid w:val="00445E6A"/>
    <w:rsid w:val="00446495"/>
    <w:rsid w:val="00447F1E"/>
    <w:rsid w:val="004527E8"/>
    <w:rsid w:val="004537D1"/>
    <w:rsid w:val="00454016"/>
    <w:rsid w:val="00454950"/>
    <w:rsid w:val="004549A8"/>
    <w:rsid w:val="00456FE0"/>
    <w:rsid w:val="004601FD"/>
    <w:rsid w:val="004612A3"/>
    <w:rsid w:val="004613E6"/>
    <w:rsid w:val="004638CB"/>
    <w:rsid w:val="00463FDB"/>
    <w:rsid w:val="0046528B"/>
    <w:rsid w:val="00465A81"/>
    <w:rsid w:val="00465F64"/>
    <w:rsid w:val="00470AAC"/>
    <w:rsid w:val="00470E0E"/>
    <w:rsid w:val="00471789"/>
    <w:rsid w:val="004757F8"/>
    <w:rsid w:val="00477056"/>
    <w:rsid w:val="004800F8"/>
    <w:rsid w:val="00480699"/>
    <w:rsid w:val="00480F66"/>
    <w:rsid w:val="00484D36"/>
    <w:rsid w:val="00490093"/>
    <w:rsid w:val="004906B7"/>
    <w:rsid w:val="00491568"/>
    <w:rsid w:val="0049308F"/>
    <w:rsid w:val="00493A0B"/>
    <w:rsid w:val="00493CDA"/>
    <w:rsid w:val="00495076"/>
    <w:rsid w:val="004A1BE9"/>
    <w:rsid w:val="004A30C2"/>
    <w:rsid w:val="004A3D21"/>
    <w:rsid w:val="004B50DD"/>
    <w:rsid w:val="004C06FE"/>
    <w:rsid w:val="004C0D4F"/>
    <w:rsid w:val="004C18B1"/>
    <w:rsid w:val="004C281A"/>
    <w:rsid w:val="004C3698"/>
    <w:rsid w:val="004C38B0"/>
    <w:rsid w:val="004C7123"/>
    <w:rsid w:val="004D0AD0"/>
    <w:rsid w:val="004D39E0"/>
    <w:rsid w:val="004D4928"/>
    <w:rsid w:val="004D63BE"/>
    <w:rsid w:val="004E0327"/>
    <w:rsid w:val="004E1F4E"/>
    <w:rsid w:val="004E2F65"/>
    <w:rsid w:val="004E2FD2"/>
    <w:rsid w:val="004F07D7"/>
    <w:rsid w:val="004F0DA8"/>
    <w:rsid w:val="004F0FB1"/>
    <w:rsid w:val="004F3619"/>
    <w:rsid w:val="004F509A"/>
    <w:rsid w:val="004F6F6B"/>
    <w:rsid w:val="005016E0"/>
    <w:rsid w:val="0051092D"/>
    <w:rsid w:val="00512332"/>
    <w:rsid w:val="005141E5"/>
    <w:rsid w:val="00514B64"/>
    <w:rsid w:val="00517479"/>
    <w:rsid w:val="00517B1B"/>
    <w:rsid w:val="0052466C"/>
    <w:rsid w:val="005302EB"/>
    <w:rsid w:val="0053204A"/>
    <w:rsid w:val="00532285"/>
    <w:rsid w:val="00533388"/>
    <w:rsid w:val="005335E5"/>
    <w:rsid w:val="005341FD"/>
    <w:rsid w:val="00536164"/>
    <w:rsid w:val="0053663E"/>
    <w:rsid w:val="00537839"/>
    <w:rsid w:val="0054233E"/>
    <w:rsid w:val="00543D3A"/>
    <w:rsid w:val="00545013"/>
    <w:rsid w:val="00547D97"/>
    <w:rsid w:val="005527AB"/>
    <w:rsid w:val="00556022"/>
    <w:rsid w:val="00556AFA"/>
    <w:rsid w:val="005578B4"/>
    <w:rsid w:val="00560AB4"/>
    <w:rsid w:val="00564D1E"/>
    <w:rsid w:val="00570496"/>
    <w:rsid w:val="00573974"/>
    <w:rsid w:val="005755A1"/>
    <w:rsid w:val="005777E7"/>
    <w:rsid w:val="00581026"/>
    <w:rsid w:val="005827C2"/>
    <w:rsid w:val="0058380E"/>
    <w:rsid w:val="00583CEA"/>
    <w:rsid w:val="00584199"/>
    <w:rsid w:val="00584A43"/>
    <w:rsid w:val="00590039"/>
    <w:rsid w:val="0059113C"/>
    <w:rsid w:val="005915FF"/>
    <w:rsid w:val="00591E97"/>
    <w:rsid w:val="00591E9D"/>
    <w:rsid w:val="00593D68"/>
    <w:rsid w:val="005946CB"/>
    <w:rsid w:val="00594CC4"/>
    <w:rsid w:val="005A0196"/>
    <w:rsid w:val="005A0922"/>
    <w:rsid w:val="005A32C3"/>
    <w:rsid w:val="005A4776"/>
    <w:rsid w:val="005A493D"/>
    <w:rsid w:val="005A73F1"/>
    <w:rsid w:val="005B2679"/>
    <w:rsid w:val="005B4FFE"/>
    <w:rsid w:val="005B6CF1"/>
    <w:rsid w:val="005C3E3D"/>
    <w:rsid w:val="005C40C9"/>
    <w:rsid w:val="005C5AA9"/>
    <w:rsid w:val="005C6AAE"/>
    <w:rsid w:val="005D192E"/>
    <w:rsid w:val="005D4E29"/>
    <w:rsid w:val="005E1417"/>
    <w:rsid w:val="005E5A64"/>
    <w:rsid w:val="005E699F"/>
    <w:rsid w:val="005F0B5B"/>
    <w:rsid w:val="005F0DF5"/>
    <w:rsid w:val="005F1770"/>
    <w:rsid w:val="005F3EA7"/>
    <w:rsid w:val="005F456F"/>
    <w:rsid w:val="0060120F"/>
    <w:rsid w:val="00606F2C"/>
    <w:rsid w:val="00607F8E"/>
    <w:rsid w:val="0061041A"/>
    <w:rsid w:val="0061187D"/>
    <w:rsid w:val="006240ED"/>
    <w:rsid w:val="006272CB"/>
    <w:rsid w:val="00627531"/>
    <w:rsid w:val="00627927"/>
    <w:rsid w:val="00635437"/>
    <w:rsid w:val="00637695"/>
    <w:rsid w:val="00640CEC"/>
    <w:rsid w:val="00641CCF"/>
    <w:rsid w:val="0064274F"/>
    <w:rsid w:val="0064355F"/>
    <w:rsid w:val="00645BC8"/>
    <w:rsid w:val="00646B15"/>
    <w:rsid w:val="00650618"/>
    <w:rsid w:val="006512BB"/>
    <w:rsid w:val="0065219A"/>
    <w:rsid w:val="006521F9"/>
    <w:rsid w:val="006532B3"/>
    <w:rsid w:val="00656CBA"/>
    <w:rsid w:val="00663E6C"/>
    <w:rsid w:val="006674F4"/>
    <w:rsid w:val="00667C9B"/>
    <w:rsid w:val="0067242E"/>
    <w:rsid w:val="006725D3"/>
    <w:rsid w:val="006728B8"/>
    <w:rsid w:val="0067363A"/>
    <w:rsid w:val="00676528"/>
    <w:rsid w:val="00683E65"/>
    <w:rsid w:val="00686234"/>
    <w:rsid w:val="006918DA"/>
    <w:rsid w:val="00692651"/>
    <w:rsid w:val="00692814"/>
    <w:rsid w:val="00693129"/>
    <w:rsid w:val="00694225"/>
    <w:rsid w:val="006960D6"/>
    <w:rsid w:val="006A0DCC"/>
    <w:rsid w:val="006A12AF"/>
    <w:rsid w:val="006A2DC4"/>
    <w:rsid w:val="006A6264"/>
    <w:rsid w:val="006A7827"/>
    <w:rsid w:val="006B2458"/>
    <w:rsid w:val="006B4840"/>
    <w:rsid w:val="006B5CCB"/>
    <w:rsid w:val="006C7DAD"/>
    <w:rsid w:val="006D11F3"/>
    <w:rsid w:val="006D391C"/>
    <w:rsid w:val="006D479E"/>
    <w:rsid w:val="006D6182"/>
    <w:rsid w:val="006E348C"/>
    <w:rsid w:val="006E3B1C"/>
    <w:rsid w:val="006E7926"/>
    <w:rsid w:val="006F1DF0"/>
    <w:rsid w:val="006F7EF6"/>
    <w:rsid w:val="00701E4B"/>
    <w:rsid w:val="00702A43"/>
    <w:rsid w:val="0070422A"/>
    <w:rsid w:val="00706403"/>
    <w:rsid w:val="00707849"/>
    <w:rsid w:val="00707F7D"/>
    <w:rsid w:val="007116D7"/>
    <w:rsid w:val="00712025"/>
    <w:rsid w:val="00716DC1"/>
    <w:rsid w:val="0071739F"/>
    <w:rsid w:val="00717909"/>
    <w:rsid w:val="007209DE"/>
    <w:rsid w:val="0072142E"/>
    <w:rsid w:val="00722F41"/>
    <w:rsid w:val="0072459E"/>
    <w:rsid w:val="007253B6"/>
    <w:rsid w:val="007313E5"/>
    <w:rsid w:val="0073203D"/>
    <w:rsid w:val="00732272"/>
    <w:rsid w:val="00732375"/>
    <w:rsid w:val="007368B2"/>
    <w:rsid w:val="007404FE"/>
    <w:rsid w:val="00740E1A"/>
    <w:rsid w:val="007410C3"/>
    <w:rsid w:val="007456FB"/>
    <w:rsid w:val="00745C1B"/>
    <w:rsid w:val="00745E11"/>
    <w:rsid w:val="00746776"/>
    <w:rsid w:val="00747B41"/>
    <w:rsid w:val="0075333D"/>
    <w:rsid w:val="00754EE0"/>
    <w:rsid w:val="0075506C"/>
    <w:rsid w:val="007579DD"/>
    <w:rsid w:val="00762969"/>
    <w:rsid w:val="0076526A"/>
    <w:rsid w:val="007673AD"/>
    <w:rsid w:val="007709E7"/>
    <w:rsid w:val="0077176F"/>
    <w:rsid w:val="00771801"/>
    <w:rsid w:val="00773822"/>
    <w:rsid w:val="00775BCF"/>
    <w:rsid w:val="00782192"/>
    <w:rsid w:val="007821B2"/>
    <w:rsid w:val="00786342"/>
    <w:rsid w:val="00792CB3"/>
    <w:rsid w:val="00793CDC"/>
    <w:rsid w:val="00796DBC"/>
    <w:rsid w:val="00797C2E"/>
    <w:rsid w:val="00797C8A"/>
    <w:rsid w:val="007A7E83"/>
    <w:rsid w:val="007B1429"/>
    <w:rsid w:val="007B66D1"/>
    <w:rsid w:val="007B6C30"/>
    <w:rsid w:val="007B6C71"/>
    <w:rsid w:val="007C03AA"/>
    <w:rsid w:val="007C060E"/>
    <w:rsid w:val="007C0BEE"/>
    <w:rsid w:val="007C1C7D"/>
    <w:rsid w:val="007C5316"/>
    <w:rsid w:val="007D066D"/>
    <w:rsid w:val="007D13DE"/>
    <w:rsid w:val="007D285F"/>
    <w:rsid w:val="007D2B49"/>
    <w:rsid w:val="007D6F27"/>
    <w:rsid w:val="007D7816"/>
    <w:rsid w:val="007E3DE6"/>
    <w:rsid w:val="007E4095"/>
    <w:rsid w:val="007E4A70"/>
    <w:rsid w:val="007E7C1F"/>
    <w:rsid w:val="007F05E1"/>
    <w:rsid w:val="007F15AE"/>
    <w:rsid w:val="007F3500"/>
    <w:rsid w:val="007F3739"/>
    <w:rsid w:val="007F5E1B"/>
    <w:rsid w:val="007F6E0F"/>
    <w:rsid w:val="00800385"/>
    <w:rsid w:val="00800E81"/>
    <w:rsid w:val="008024AF"/>
    <w:rsid w:val="00802C17"/>
    <w:rsid w:val="00804492"/>
    <w:rsid w:val="00806978"/>
    <w:rsid w:val="00806CC5"/>
    <w:rsid w:val="008106D7"/>
    <w:rsid w:val="008127D2"/>
    <w:rsid w:val="00812AF6"/>
    <w:rsid w:val="00812B01"/>
    <w:rsid w:val="00814490"/>
    <w:rsid w:val="00822753"/>
    <w:rsid w:val="008239D9"/>
    <w:rsid w:val="00823E7D"/>
    <w:rsid w:val="00825CEC"/>
    <w:rsid w:val="00833E4D"/>
    <w:rsid w:val="00836290"/>
    <w:rsid w:val="00837A0B"/>
    <w:rsid w:val="0084138D"/>
    <w:rsid w:val="00844946"/>
    <w:rsid w:val="00846170"/>
    <w:rsid w:val="00850BFC"/>
    <w:rsid w:val="00851602"/>
    <w:rsid w:val="00853899"/>
    <w:rsid w:val="00854DDD"/>
    <w:rsid w:val="00860421"/>
    <w:rsid w:val="00861FDB"/>
    <w:rsid w:val="0086456C"/>
    <w:rsid w:val="008655F4"/>
    <w:rsid w:val="00867B6F"/>
    <w:rsid w:val="00870BE5"/>
    <w:rsid w:val="00871536"/>
    <w:rsid w:val="008749B8"/>
    <w:rsid w:val="00875D40"/>
    <w:rsid w:val="008764A8"/>
    <w:rsid w:val="008866C5"/>
    <w:rsid w:val="00887C72"/>
    <w:rsid w:val="00890620"/>
    <w:rsid w:val="00890C31"/>
    <w:rsid w:val="008911E6"/>
    <w:rsid w:val="00892EAC"/>
    <w:rsid w:val="00893948"/>
    <w:rsid w:val="00893A68"/>
    <w:rsid w:val="00896379"/>
    <w:rsid w:val="00896CD5"/>
    <w:rsid w:val="008A0130"/>
    <w:rsid w:val="008A1A48"/>
    <w:rsid w:val="008A5169"/>
    <w:rsid w:val="008A5EAA"/>
    <w:rsid w:val="008A6676"/>
    <w:rsid w:val="008A71E6"/>
    <w:rsid w:val="008B0FE7"/>
    <w:rsid w:val="008B31FB"/>
    <w:rsid w:val="008B336B"/>
    <w:rsid w:val="008B4C25"/>
    <w:rsid w:val="008B4F72"/>
    <w:rsid w:val="008B69A6"/>
    <w:rsid w:val="008B70F2"/>
    <w:rsid w:val="008C0A90"/>
    <w:rsid w:val="008C0B3B"/>
    <w:rsid w:val="008C566B"/>
    <w:rsid w:val="008C68F6"/>
    <w:rsid w:val="008D2A12"/>
    <w:rsid w:val="008D3049"/>
    <w:rsid w:val="008D43E6"/>
    <w:rsid w:val="008D720E"/>
    <w:rsid w:val="008E4CB1"/>
    <w:rsid w:val="008E6155"/>
    <w:rsid w:val="008F61A2"/>
    <w:rsid w:val="008F7752"/>
    <w:rsid w:val="0090614E"/>
    <w:rsid w:val="00906720"/>
    <w:rsid w:val="00907D98"/>
    <w:rsid w:val="00911702"/>
    <w:rsid w:val="00921418"/>
    <w:rsid w:val="00921D54"/>
    <w:rsid w:val="00926382"/>
    <w:rsid w:val="00926F68"/>
    <w:rsid w:val="009279C5"/>
    <w:rsid w:val="00927F59"/>
    <w:rsid w:val="00927FB1"/>
    <w:rsid w:val="00934913"/>
    <w:rsid w:val="0093691F"/>
    <w:rsid w:val="009437F0"/>
    <w:rsid w:val="009440B2"/>
    <w:rsid w:val="00945558"/>
    <w:rsid w:val="009461A7"/>
    <w:rsid w:val="00950661"/>
    <w:rsid w:val="00950ADF"/>
    <w:rsid w:val="00950F53"/>
    <w:rsid w:val="009565B1"/>
    <w:rsid w:val="00956B6C"/>
    <w:rsid w:val="0095739D"/>
    <w:rsid w:val="009576F5"/>
    <w:rsid w:val="00957C4F"/>
    <w:rsid w:val="009614EC"/>
    <w:rsid w:val="00961B50"/>
    <w:rsid w:val="00961EDA"/>
    <w:rsid w:val="009628D6"/>
    <w:rsid w:val="00970EBB"/>
    <w:rsid w:val="00971AB7"/>
    <w:rsid w:val="009726FE"/>
    <w:rsid w:val="00975E16"/>
    <w:rsid w:val="009768CB"/>
    <w:rsid w:val="00980D7D"/>
    <w:rsid w:val="0098170A"/>
    <w:rsid w:val="00982CB9"/>
    <w:rsid w:val="00985BBA"/>
    <w:rsid w:val="00987DA7"/>
    <w:rsid w:val="00992C0D"/>
    <w:rsid w:val="00993634"/>
    <w:rsid w:val="00994C52"/>
    <w:rsid w:val="0099514B"/>
    <w:rsid w:val="00996ADB"/>
    <w:rsid w:val="00996BCE"/>
    <w:rsid w:val="009A20B2"/>
    <w:rsid w:val="009A79F3"/>
    <w:rsid w:val="009A7E9E"/>
    <w:rsid w:val="009B10D8"/>
    <w:rsid w:val="009B5AD2"/>
    <w:rsid w:val="009B64E0"/>
    <w:rsid w:val="009C0170"/>
    <w:rsid w:val="009C04E4"/>
    <w:rsid w:val="009C1399"/>
    <w:rsid w:val="009C32C3"/>
    <w:rsid w:val="009C535D"/>
    <w:rsid w:val="009D0536"/>
    <w:rsid w:val="009D192B"/>
    <w:rsid w:val="009D28B3"/>
    <w:rsid w:val="009D398A"/>
    <w:rsid w:val="009D71BB"/>
    <w:rsid w:val="009E0987"/>
    <w:rsid w:val="009E2AF8"/>
    <w:rsid w:val="009E426C"/>
    <w:rsid w:val="009E4D90"/>
    <w:rsid w:val="009E7D0C"/>
    <w:rsid w:val="009F2D49"/>
    <w:rsid w:val="009F4114"/>
    <w:rsid w:val="009F42CE"/>
    <w:rsid w:val="009F4DA6"/>
    <w:rsid w:val="009F689A"/>
    <w:rsid w:val="00A100F6"/>
    <w:rsid w:val="00A153FA"/>
    <w:rsid w:val="00A16632"/>
    <w:rsid w:val="00A16C2C"/>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52A8B"/>
    <w:rsid w:val="00A53AF7"/>
    <w:rsid w:val="00A5481C"/>
    <w:rsid w:val="00A54964"/>
    <w:rsid w:val="00A54C99"/>
    <w:rsid w:val="00A558D3"/>
    <w:rsid w:val="00A55E52"/>
    <w:rsid w:val="00A604B7"/>
    <w:rsid w:val="00A615B0"/>
    <w:rsid w:val="00A61A15"/>
    <w:rsid w:val="00A62AE5"/>
    <w:rsid w:val="00A648B8"/>
    <w:rsid w:val="00A66F3A"/>
    <w:rsid w:val="00A706A7"/>
    <w:rsid w:val="00A729D5"/>
    <w:rsid w:val="00A74395"/>
    <w:rsid w:val="00A74FFF"/>
    <w:rsid w:val="00A75477"/>
    <w:rsid w:val="00A75FCA"/>
    <w:rsid w:val="00A77DE9"/>
    <w:rsid w:val="00A77FE6"/>
    <w:rsid w:val="00A81AAB"/>
    <w:rsid w:val="00A830BD"/>
    <w:rsid w:val="00A842CA"/>
    <w:rsid w:val="00A92B95"/>
    <w:rsid w:val="00A93AAE"/>
    <w:rsid w:val="00A93F8E"/>
    <w:rsid w:val="00A95D3E"/>
    <w:rsid w:val="00A97EFB"/>
    <w:rsid w:val="00AA16F8"/>
    <w:rsid w:val="00AA3062"/>
    <w:rsid w:val="00AA43C2"/>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C4421"/>
    <w:rsid w:val="00AC6DC3"/>
    <w:rsid w:val="00AD0624"/>
    <w:rsid w:val="00AD1B71"/>
    <w:rsid w:val="00AD36E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11FA"/>
    <w:rsid w:val="00B239E8"/>
    <w:rsid w:val="00B248C0"/>
    <w:rsid w:val="00B3699B"/>
    <w:rsid w:val="00B36E96"/>
    <w:rsid w:val="00B40489"/>
    <w:rsid w:val="00B423A6"/>
    <w:rsid w:val="00B53A25"/>
    <w:rsid w:val="00B558F8"/>
    <w:rsid w:val="00B61BD6"/>
    <w:rsid w:val="00B623A4"/>
    <w:rsid w:val="00B62ED5"/>
    <w:rsid w:val="00B6571C"/>
    <w:rsid w:val="00B669BE"/>
    <w:rsid w:val="00B71E95"/>
    <w:rsid w:val="00B73EA8"/>
    <w:rsid w:val="00B761FA"/>
    <w:rsid w:val="00B767C9"/>
    <w:rsid w:val="00B767E9"/>
    <w:rsid w:val="00B7733D"/>
    <w:rsid w:val="00B803F3"/>
    <w:rsid w:val="00B86C64"/>
    <w:rsid w:val="00B87913"/>
    <w:rsid w:val="00B90BFB"/>
    <w:rsid w:val="00B90E1A"/>
    <w:rsid w:val="00B90EB8"/>
    <w:rsid w:val="00B920DA"/>
    <w:rsid w:val="00B930E4"/>
    <w:rsid w:val="00B956C9"/>
    <w:rsid w:val="00B96188"/>
    <w:rsid w:val="00B96B35"/>
    <w:rsid w:val="00BA24A5"/>
    <w:rsid w:val="00BA294C"/>
    <w:rsid w:val="00BA395F"/>
    <w:rsid w:val="00BA3DA6"/>
    <w:rsid w:val="00BA6D53"/>
    <w:rsid w:val="00BA77A1"/>
    <w:rsid w:val="00BB0556"/>
    <w:rsid w:val="00BB43A9"/>
    <w:rsid w:val="00BB5FC9"/>
    <w:rsid w:val="00BB6225"/>
    <w:rsid w:val="00BC1514"/>
    <w:rsid w:val="00BC2680"/>
    <w:rsid w:val="00BC33D4"/>
    <w:rsid w:val="00BC4111"/>
    <w:rsid w:val="00BC564D"/>
    <w:rsid w:val="00BC7029"/>
    <w:rsid w:val="00BC7CD9"/>
    <w:rsid w:val="00BD19F1"/>
    <w:rsid w:val="00BD3BDD"/>
    <w:rsid w:val="00BD4E22"/>
    <w:rsid w:val="00BD7333"/>
    <w:rsid w:val="00BE2800"/>
    <w:rsid w:val="00BE3F29"/>
    <w:rsid w:val="00BE5973"/>
    <w:rsid w:val="00BF3237"/>
    <w:rsid w:val="00BF403A"/>
    <w:rsid w:val="00BF5909"/>
    <w:rsid w:val="00C01812"/>
    <w:rsid w:val="00C035F6"/>
    <w:rsid w:val="00C0623B"/>
    <w:rsid w:val="00C0722D"/>
    <w:rsid w:val="00C1594F"/>
    <w:rsid w:val="00C15B22"/>
    <w:rsid w:val="00C17506"/>
    <w:rsid w:val="00C2020F"/>
    <w:rsid w:val="00C23F5E"/>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47939"/>
    <w:rsid w:val="00C50D4F"/>
    <w:rsid w:val="00C529C2"/>
    <w:rsid w:val="00C55DCB"/>
    <w:rsid w:val="00C60332"/>
    <w:rsid w:val="00C71BB3"/>
    <w:rsid w:val="00C73FB5"/>
    <w:rsid w:val="00C7790B"/>
    <w:rsid w:val="00C815E4"/>
    <w:rsid w:val="00C84413"/>
    <w:rsid w:val="00C856E8"/>
    <w:rsid w:val="00C974C3"/>
    <w:rsid w:val="00CA0610"/>
    <w:rsid w:val="00CA2627"/>
    <w:rsid w:val="00CA3706"/>
    <w:rsid w:val="00CA4BAB"/>
    <w:rsid w:val="00CB04B1"/>
    <w:rsid w:val="00CB2CA6"/>
    <w:rsid w:val="00CB4D04"/>
    <w:rsid w:val="00CB6C62"/>
    <w:rsid w:val="00CC036F"/>
    <w:rsid w:val="00CC08AA"/>
    <w:rsid w:val="00CC2536"/>
    <w:rsid w:val="00CC398B"/>
    <w:rsid w:val="00CC3BF7"/>
    <w:rsid w:val="00CC5E76"/>
    <w:rsid w:val="00CC7B22"/>
    <w:rsid w:val="00CD06FE"/>
    <w:rsid w:val="00CD0987"/>
    <w:rsid w:val="00CD733D"/>
    <w:rsid w:val="00CE0ADA"/>
    <w:rsid w:val="00CE2AFC"/>
    <w:rsid w:val="00CE3FB0"/>
    <w:rsid w:val="00CE68CA"/>
    <w:rsid w:val="00CF0BF6"/>
    <w:rsid w:val="00CF10AD"/>
    <w:rsid w:val="00CF2098"/>
    <w:rsid w:val="00CF2747"/>
    <w:rsid w:val="00CF49D6"/>
    <w:rsid w:val="00CF6DBF"/>
    <w:rsid w:val="00CF7C6B"/>
    <w:rsid w:val="00D02BD0"/>
    <w:rsid w:val="00D03D3E"/>
    <w:rsid w:val="00D069ED"/>
    <w:rsid w:val="00D11285"/>
    <w:rsid w:val="00D11D21"/>
    <w:rsid w:val="00D1234B"/>
    <w:rsid w:val="00D13FAE"/>
    <w:rsid w:val="00D15C77"/>
    <w:rsid w:val="00D21A42"/>
    <w:rsid w:val="00D21F2A"/>
    <w:rsid w:val="00D24D40"/>
    <w:rsid w:val="00D26266"/>
    <w:rsid w:val="00D275AD"/>
    <w:rsid w:val="00D27C14"/>
    <w:rsid w:val="00D3012D"/>
    <w:rsid w:val="00D33404"/>
    <w:rsid w:val="00D346E9"/>
    <w:rsid w:val="00D34B3A"/>
    <w:rsid w:val="00D34C64"/>
    <w:rsid w:val="00D3580C"/>
    <w:rsid w:val="00D41DB3"/>
    <w:rsid w:val="00D43351"/>
    <w:rsid w:val="00D44AA9"/>
    <w:rsid w:val="00D456A7"/>
    <w:rsid w:val="00D4729A"/>
    <w:rsid w:val="00D473AE"/>
    <w:rsid w:val="00D505EA"/>
    <w:rsid w:val="00D50E58"/>
    <w:rsid w:val="00D50EFA"/>
    <w:rsid w:val="00D54E71"/>
    <w:rsid w:val="00D552AD"/>
    <w:rsid w:val="00D5667A"/>
    <w:rsid w:val="00D6718C"/>
    <w:rsid w:val="00D73C43"/>
    <w:rsid w:val="00D75A1B"/>
    <w:rsid w:val="00D76610"/>
    <w:rsid w:val="00D77B4C"/>
    <w:rsid w:val="00D8105B"/>
    <w:rsid w:val="00D81BB8"/>
    <w:rsid w:val="00D82F26"/>
    <w:rsid w:val="00D83E05"/>
    <w:rsid w:val="00D8444D"/>
    <w:rsid w:val="00D85FF4"/>
    <w:rsid w:val="00D92D83"/>
    <w:rsid w:val="00D94FB7"/>
    <w:rsid w:val="00D950CF"/>
    <w:rsid w:val="00DA0B2C"/>
    <w:rsid w:val="00DA3783"/>
    <w:rsid w:val="00DA4A66"/>
    <w:rsid w:val="00DA4A7F"/>
    <w:rsid w:val="00DB0EA1"/>
    <w:rsid w:val="00DB174E"/>
    <w:rsid w:val="00DB18D5"/>
    <w:rsid w:val="00DB1B6F"/>
    <w:rsid w:val="00DB4605"/>
    <w:rsid w:val="00DB4CAF"/>
    <w:rsid w:val="00DB53F7"/>
    <w:rsid w:val="00DB5B41"/>
    <w:rsid w:val="00DC1B93"/>
    <w:rsid w:val="00DC4CFD"/>
    <w:rsid w:val="00DC5688"/>
    <w:rsid w:val="00DC782A"/>
    <w:rsid w:val="00DC7F39"/>
    <w:rsid w:val="00DD1D90"/>
    <w:rsid w:val="00DD2447"/>
    <w:rsid w:val="00DD5947"/>
    <w:rsid w:val="00DD7736"/>
    <w:rsid w:val="00DE2960"/>
    <w:rsid w:val="00DE4FDD"/>
    <w:rsid w:val="00DE6B48"/>
    <w:rsid w:val="00DE6E5C"/>
    <w:rsid w:val="00DE79F0"/>
    <w:rsid w:val="00DF2824"/>
    <w:rsid w:val="00DF34F8"/>
    <w:rsid w:val="00DF3DF8"/>
    <w:rsid w:val="00DF4268"/>
    <w:rsid w:val="00E00778"/>
    <w:rsid w:val="00E03463"/>
    <w:rsid w:val="00E04233"/>
    <w:rsid w:val="00E05AFC"/>
    <w:rsid w:val="00E06962"/>
    <w:rsid w:val="00E077C0"/>
    <w:rsid w:val="00E108DC"/>
    <w:rsid w:val="00E11602"/>
    <w:rsid w:val="00E122CE"/>
    <w:rsid w:val="00E1429C"/>
    <w:rsid w:val="00E144E0"/>
    <w:rsid w:val="00E148AA"/>
    <w:rsid w:val="00E165B1"/>
    <w:rsid w:val="00E201F6"/>
    <w:rsid w:val="00E231A3"/>
    <w:rsid w:val="00E27215"/>
    <w:rsid w:val="00E33F0C"/>
    <w:rsid w:val="00E35CF4"/>
    <w:rsid w:val="00E368C4"/>
    <w:rsid w:val="00E3712E"/>
    <w:rsid w:val="00E40DDC"/>
    <w:rsid w:val="00E4416B"/>
    <w:rsid w:val="00E44924"/>
    <w:rsid w:val="00E50541"/>
    <w:rsid w:val="00E538D5"/>
    <w:rsid w:val="00E5427B"/>
    <w:rsid w:val="00E54A0D"/>
    <w:rsid w:val="00E56596"/>
    <w:rsid w:val="00E57050"/>
    <w:rsid w:val="00E607D3"/>
    <w:rsid w:val="00E61691"/>
    <w:rsid w:val="00E61977"/>
    <w:rsid w:val="00E66245"/>
    <w:rsid w:val="00E662FD"/>
    <w:rsid w:val="00E66B0C"/>
    <w:rsid w:val="00E713D2"/>
    <w:rsid w:val="00E71539"/>
    <w:rsid w:val="00E7425F"/>
    <w:rsid w:val="00E772B9"/>
    <w:rsid w:val="00E8267B"/>
    <w:rsid w:val="00E837DE"/>
    <w:rsid w:val="00E850C0"/>
    <w:rsid w:val="00E87D9A"/>
    <w:rsid w:val="00E92EDB"/>
    <w:rsid w:val="00E94CE6"/>
    <w:rsid w:val="00E9599D"/>
    <w:rsid w:val="00E96741"/>
    <w:rsid w:val="00E96E3C"/>
    <w:rsid w:val="00EA2B57"/>
    <w:rsid w:val="00EA3D0D"/>
    <w:rsid w:val="00EA64CB"/>
    <w:rsid w:val="00EA7EB1"/>
    <w:rsid w:val="00EB0782"/>
    <w:rsid w:val="00EB09E1"/>
    <w:rsid w:val="00EB1A63"/>
    <w:rsid w:val="00EB2A07"/>
    <w:rsid w:val="00EB3672"/>
    <w:rsid w:val="00EB5372"/>
    <w:rsid w:val="00EC0218"/>
    <w:rsid w:val="00EC5ACB"/>
    <w:rsid w:val="00ED1716"/>
    <w:rsid w:val="00ED1DF3"/>
    <w:rsid w:val="00ED2408"/>
    <w:rsid w:val="00EE4A99"/>
    <w:rsid w:val="00EE5A52"/>
    <w:rsid w:val="00EE5C0D"/>
    <w:rsid w:val="00EF0A15"/>
    <w:rsid w:val="00EF2020"/>
    <w:rsid w:val="00EF2D8A"/>
    <w:rsid w:val="00EF2EDC"/>
    <w:rsid w:val="00EF47F4"/>
    <w:rsid w:val="00F03B0A"/>
    <w:rsid w:val="00F075CC"/>
    <w:rsid w:val="00F1087A"/>
    <w:rsid w:val="00F10995"/>
    <w:rsid w:val="00F13751"/>
    <w:rsid w:val="00F13CF1"/>
    <w:rsid w:val="00F17878"/>
    <w:rsid w:val="00F2033F"/>
    <w:rsid w:val="00F249C6"/>
    <w:rsid w:val="00F4001D"/>
    <w:rsid w:val="00F409CA"/>
    <w:rsid w:val="00F441A6"/>
    <w:rsid w:val="00F459B0"/>
    <w:rsid w:val="00F55146"/>
    <w:rsid w:val="00F6053B"/>
    <w:rsid w:val="00F64E7D"/>
    <w:rsid w:val="00F66377"/>
    <w:rsid w:val="00F6743C"/>
    <w:rsid w:val="00F70AB6"/>
    <w:rsid w:val="00F739DB"/>
    <w:rsid w:val="00F81AB2"/>
    <w:rsid w:val="00F828A2"/>
    <w:rsid w:val="00F94AAE"/>
    <w:rsid w:val="00FA0E19"/>
    <w:rsid w:val="00FA1517"/>
    <w:rsid w:val="00FA2011"/>
    <w:rsid w:val="00FA7744"/>
    <w:rsid w:val="00FA7FEF"/>
    <w:rsid w:val="00FB2D0B"/>
    <w:rsid w:val="00FB4703"/>
    <w:rsid w:val="00FB59DB"/>
    <w:rsid w:val="00FB627F"/>
    <w:rsid w:val="00FB77E0"/>
    <w:rsid w:val="00FB7E94"/>
    <w:rsid w:val="00FC7F17"/>
    <w:rsid w:val="00FD2612"/>
    <w:rsid w:val="00FD3BB2"/>
    <w:rsid w:val="00FD585F"/>
    <w:rsid w:val="00FD58BD"/>
    <w:rsid w:val="00FD64EB"/>
    <w:rsid w:val="00FD6EA3"/>
    <w:rsid w:val="00FD6ECD"/>
    <w:rsid w:val="00FD71B0"/>
    <w:rsid w:val="00FD73CF"/>
    <w:rsid w:val="00FE40AE"/>
    <w:rsid w:val="00FE473E"/>
    <w:rsid w:val="00FE4EFE"/>
    <w:rsid w:val="00FE6CD4"/>
    <w:rsid w:val="00FE7E72"/>
    <w:rsid w:val="00FF0838"/>
    <w:rsid w:val="00FF2001"/>
    <w:rsid w:val="00FF34D6"/>
    <w:rsid w:val="00FF3EA5"/>
    <w:rsid w:val="00FF4CDB"/>
    <w:rsid w:val="00FF5FCF"/>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6F74"/>
  <w15:docId w15:val="{3F58EB99-D7B3-45FF-A385-FA3644B1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RR PGE Akapit z listą,Styl 1,List Paragraph,Wypunktowanie,Bulleted list"/>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Styl 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ojvnm2t">
    <w:name w:val="tojvnm2t"/>
    <w:basedOn w:val="Domylnaczcionkaakapitu"/>
    <w:rsid w:val="0067363A"/>
  </w:style>
  <w:style w:type="paragraph" w:customStyle="1" w:styleId="Tekstpodstawowy21">
    <w:name w:val="Tekst podstawowy 21"/>
    <w:basedOn w:val="Normalny"/>
    <w:rsid w:val="00812B01"/>
    <w:pPr>
      <w:widowControl/>
      <w:suppressAutoHyphens/>
      <w:adjustRightInd/>
      <w:spacing w:line="240" w:lineRule="auto"/>
      <w:jc w:val="center"/>
      <w:textAlignment w:va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064A3-C3A7-4977-8F9F-3A877A4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17</Pages>
  <Words>7270</Words>
  <Characters>43626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89</cp:revision>
  <cp:lastPrinted>2022-03-23T12:42:00Z</cp:lastPrinted>
  <dcterms:created xsi:type="dcterms:W3CDTF">2021-07-07T08:19:00Z</dcterms:created>
  <dcterms:modified xsi:type="dcterms:W3CDTF">2024-07-22T10:31:00Z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