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CD0" w14:textId="145FC92E" w:rsidR="000C2900" w:rsidRPr="00C31E29" w:rsidRDefault="000C2900" w:rsidP="000C2900">
      <w:pPr>
        <w:pStyle w:val="Standard"/>
        <w:tabs>
          <w:tab w:val="left" w:pos="1974"/>
        </w:tabs>
        <w:spacing w:line="26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1E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Default="000C2900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256F9DE9" w14:textId="77777777" w:rsidR="008155B7" w:rsidRDefault="008155B7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14:paraId="256F9DEA" w14:textId="77777777" w:rsidR="008155B7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14:paraId="256F9DEB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256F9DED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256F9DEE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222222"/>
        </w:rPr>
      </w:pPr>
      <w:r>
        <w:rPr>
          <w:rFonts w:cs="Times New Roman"/>
          <w:color w:val="222222"/>
        </w:rPr>
        <w:t xml:space="preserve">Pani/Pana dane osobowe przetwarzane będą na podstawie art. 6 ust. 1 lit. c RODO </w:t>
      </w:r>
      <w:r>
        <w:rPr>
          <w:rFonts w:cs="Times New Roman"/>
          <w:b/>
          <w:color w:val="222222"/>
        </w:rPr>
        <w:t xml:space="preserve">w celu związanym z postępowaniem o udzielenie zamówienia publicznego </w:t>
      </w:r>
    </w:p>
    <w:p w14:paraId="256F9DEF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Opracowanie kompleksowej dokumentacji projektowej, uzyskanie pozwolenia na budowę i wykonanie robót budowlano-montażowych wraz z uzyskaniem pozwolenia na użytkowanie, w zakresie budowy hali systemowej dla Wrocławskiej Agencji Rozwoju Regionalnego S.A. we Wrocławiu przy ul. Karmelkowej</w:t>
      </w:r>
    </w:p>
    <w:p w14:paraId="256F9DF0" w14:textId="77777777" w:rsidR="008155B7" w:rsidRDefault="008155B7">
      <w:pPr>
        <w:jc w:val="center"/>
        <w:rPr>
          <w:rFonts w:cs="Times New Roman"/>
          <w:i/>
          <w:sz w:val="10"/>
          <w:szCs w:val="10"/>
        </w:rPr>
      </w:pPr>
    </w:p>
    <w:p w14:paraId="256F9DF1" w14:textId="77777777" w:rsidR="008155B7" w:rsidRDefault="000C2900">
      <w:pPr>
        <w:spacing w:line="276" w:lineRule="auto"/>
        <w:ind w:left="0" w:hanging="2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Sygnatura akt: …………</w:t>
      </w:r>
    </w:p>
    <w:p w14:paraId="256F9DF2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b/>
          <w:color w:val="222222"/>
        </w:rPr>
        <w:t>……………………………………..,</w:t>
      </w:r>
    </w:p>
    <w:p w14:paraId="256F9DF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b/>
          <w:color w:val="222222"/>
        </w:rPr>
        <w:t>[</w:t>
      </w:r>
      <w:r>
        <w:rPr>
          <w:rFonts w:cs="Times New Roman"/>
          <w:b/>
          <w:i/>
          <w:color w:val="222222"/>
        </w:rPr>
        <w:t>należy wskazać dane identyfikujące postępowanie, np. nazwa, numer / prowadzonym w trybie]</w:t>
      </w:r>
    </w:p>
    <w:p w14:paraId="256F9DF4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</w:p>
    <w:p w14:paraId="256F9DF5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Pani/Pana dane osobowe będą przechowywane, zgodnie z art. 78 ust. 1 i ust. 4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przez okres        4 lat od dnia zakończenia postępowania o udzielenie zamówienia, a jeżeli czas trwania umowy przekracza 4 lata, okres przechowywania obejmuje cały czas trwania umowy;</w:t>
      </w:r>
    </w:p>
    <w:p w14:paraId="256F9DF6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 xml:space="preserve">, związanym z udziałem                                     w postępowaniu o udzielenie zamówienia publicznego; konsekwencje niepodania określonych danych wynikają z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;  </w:t>
      </w:r>
    </w:p>
    <w:p w14:paraId="256F9DF7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256F9DF8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256F9DF9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256F9DFA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256F9DFB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256F9DFC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256F9DFE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256F9DFF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256F9E00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9E06" w14:textId="77777777" w:rsidR="00E76072" w:rsidRDefault="000C2900">
      <w:pPr>
        <w:spacing w:line="240" w:lineRule="auto"/>
        <w:ind w:left="0" w:hanging="2"/>
      </w:pPr>
      <w:r>
        <w:separator/>
      </w:r>
    </w:p>
  </w:endnote>
  <w:endnote w:type="continuationSeparator" w:id="0">
    <w:p w14:paraId="256F9E08" w14:textId="77777777" w:rsidR="00E76072" w:rsidRDefault="000C29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9E02" w14:textId="77777777" w:rsidR="00E76072" w:rsidRDefault="000C2900">
      <w:pPr>
        <w:spacing w:line="240" w:lineRule="auto"/>
        <w:ind w:left="0" w:hanging="2"/>
      </w:pPr>
      <w:r>
        <w:separator/>
      </w:r>
    </w:p>
  </w:footnote>
  <w:footnote w:type="continuationSeparator" w:id="0">
    <w:p w14:paraId="256F9E04" w14:textId="77777777" w:rsidR="00E76072" w:rsidRDefault="000C2900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4CBE" w14:textId="77777777" w:rsidR="00554595" w:rsidRPr="00F35E09" w:rsidRDefault="00554595" w:rsidP="00554595">
    <w:pPr>
      <w:pStyle w:val="Nagwek"/>
      <w:pBdr>
        <w:bottom w:val="single" w:sz="4" w:space="9" w:color="auto"/>
      </w:pBdr>
      <w:ind w:left="0" w:right="360" w:hanging="2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Dostawa energii elektrycznej dla WARR S.A. w okresie od 01.01.2022 r. do 31.12.2022 r.</w:t>
    </w:r>
  </w:p>
  <w:p w14:paraId="29A3021F" w14:textId="77777777" w:rsidR="00554595" w:rsidRPr="00C604A1" w:rsidRDefault="00554595" w:rsidP="00554595">
    <w:pPr>
      <w:pStyle w:val="Nagwek"/>
      <w:pBdr>
        <w:bottom w:val="single" w:sz="4" w:space="9" w:color="auto"/>
      </w:pBdr>
      <w:ind w:left="0" w:right="360" w:hanging="2"/>
      <w:jc w:val="center"/>
      <w:rPr>
        <w:sz w:val="18"/>
        <w:szCs w:val="18"/>
      </w:rPr>
    </w:pPr>
    <w:r>
      <w:rPr>
        <w:sz w:val="18"/>
        <w:szCs w:val="18"/>
      </w:rPr>
      <w:t xml:space="preserve">Znak </w:t>
    </w:r>
    <w:r w:rsidRPr="00C604A1">
      <w:rPr>
        <w:sz w:val="18"/>
        <w:szCs w:val="18"/>
      </w:rPr>
      <w:t xml:space="preserve">sprawy: </w:t>
    </w:r>
    <w:r w:rsidRPr="00C604A1">
      <w:rPr>
        <w:bCs/>
        <w:sz w:val="18"/>
        <w:szCs w:val="18"/>
      </w:rPr>
      <w:t>3/21 z dn. 2021 r.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B7"/>
    <w:rsid w:val="000C2900"/>
    <w:rsid w:val="003B38F7"/>
    <w:rsid w:val="00554595"/>
    <w:rsid w:val="008155B7"/>
    <w:rsid w:val="00830B66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52FBCF9A-DEEF-483A-B8A7-C46997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 Gawroniak</cp:lastModifiedBy>
  <cp:revision>4</cp:revision>
  <cp:lastPrinted>2021-11-17T12:13:00Z</cp:lastPrinted>
  <dcterms:created xsi:type="dcterms:W3CDTF">2021-02-24T15:43:00Z</dcterms:created>
  <dcterms:modified xsi:type="dcterms:W3CDTF">2021-11-17T12:15:00Z</dcterms:modified>
</cp:coreProperties>
</file>