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48BFD" w14:textId="77777777" w:rsidR="00A163BF" w:rsidRPr="005D3C3E" w:rsidRDefault="00A163BF" w:rsidP="00A163BF">
      <w:pPr>
        <w:pStyle w:val="Tytu"/>
      </w:pPr>
    </w:p>
    <w:p w14:paraId="44DFA466" w14:textId="5C70400C" w:rsidR="00A163BF" w:rsidRPr="005D3C3E" w:rsidRDefault="00A163BF" w:rsidP="00A163BF">
      <w:pPr>
        <w:pStyle w:val="Tytu"/>
        <w:jc w:val="center"/>
      </w:pPr>
      <w:r w:rsidRPr="005D3C3E">
        <w:t>Opis przedmiotu zamówienia</w:t>
      </w:r>
    </w:p>
    <w:p w14:paraId="151DC354" w14:textId="77777777" w:rsidR="00A163BF" w:rsidRPr="005D3C3E" w:rsidRDefault="00A163BF" w:rsidP="00A163BF"/>
    <w:p w14:paraId="41D4DC2F" w14:textId="72CF4063" w:rsidR="00A163BF" w:rsidRPr="005D3C3E" w:rsidRDefault="00A163BF" w:rsidP="005D3C3E">
      <w:pPr>
        <w:spacing w:line="360" w:lineRule="auto"/>
        <w:rPr>
          <w:rFonts w:ascii="Arial" w:hAnsi="Arial" w:cs="Arial"/>
          <w:sz w:val="24"/>
          <w:szCs w:val="24"/>
        </w:rPr>
      </w:pPr>
      <w:r w:rsidRPr="005D3C3E">
        <w:rPr>
          <w:rFonts w:ascii="Arial" w:hAnsi="Arial" w:cs="Arial"/>
          <w:sz w:val="24"/>
          <w:szCs w:val="24"/>
        </w:rPr>
        <w:t xml:space="preserve">Część I: </w:t>
      </w:r>
      <w:r w:rsidR="005D3C3E" w:rsidRPr="005D3C3E">
        <w:rPr>
          <w:rFonts w:ascii="Arial" w:hAnsi="Arial" w:cs="Arial"/>
          <w:sz w:val="24"/>
          <w:szCs w:val="24"/>
        </w:rPr>
        <w:t>Zakup urządzenia deduplikacyjnego wraz z oprogramowaniem do backupu oraz usługą montażu i wdrożenia</w:t>
      </w:r>
    </w:p>
    <w:p w14:paraId="639B3BA1" w14:textId="77777777" w:rsidR="00A163BF" w:rsidRPr="005D3C3E" w:rsidRDefault="00A163BF" w:rsidP="00A163BF">
      <w:pPr>
        <w:pStyle w:val="Akapitzlist"/>
        <w:spacing w:line="360" w:lineRule="auto"/>
        <w:ind w:left="0"/>
        <w:contextualSpacing/>
        <w:rPr>
          <w:rFonts w:ascii="Arial" w:hAnsi="Arial" w:cs="Arial"/>
          <w:b/>
          <w:bCs/>
          <w:sz w:val="24"/>
          <w:szCs w:val="24"/>
        </w:rPr>
      </w:pPr>
      <w:r w:rsidRPr="00A163BF">
        <w:rPr>
          <w:rFonts w:ascii="Arial" w:hAnsi="Arial" w:cs="Arial"/>
          <w:b/>
          <w:bCs/>
          <w:sz w:val="24"/>
          <w:szCs w:val="24"/>
        </w:rPr>
        <w:t>DEDUPLIKATOR wymagania:</w:t>
      </w:r>
    </w:p>
    <w:p w14:paraId="711D3B56" w14:textId="0A889627" w:rsidR="00A163BF" w:rsidRPr="00A163BF" w:rsidRDefault="00A163BF" w:rsidP="00A163BF">
      <w:pPr>
        <w:pStyle w:val="Akapitzlist"/>
        <w:spacing w:line="360" w:lineRule="auto"/>
        <w:ind w:left="0"/>
        <w:contextualSpacing/>
        <w:rPr>
          <w:rFonts w:ascii="Arial" w:hAnsi="Arial" w:cs="Arial"/>
          <w:sz w:val="24"/>
          <w:szCs w:val="24"/>
        </w:rPr>
      </w:pPr>
      <w:r w:rsidRPr="00A163BF">
        <w:rPr>
          <w:rFonts w:ascii="Arial" w:hAnsi="Arial" w:cs="Arial"/>
          <w:sz w:val="24"/>
          <w:szCs w:val="24"/>
        </w:rPr>
        <w:t xml:space="preserve">Przedmiotem zapytania jest sprzętowe </w:t>
      </w:r>
      <w:bookmarkStart w:id="0" w:name="_Hlk181083551"/>
      <w:r w:rsidRPr="00A163BF">
        <w:rPr>
          <w:rFonts w:ascii="Arial" w:hAnsi="Arial" w:cs="Arial"/>
          <w:sz w:val="24"/>
          <w:szCs w:val="24"/>
        </w:rPr>
        <w:t>urządzenie deduplikacyjne wraz z</w:t>
      </w:r>
      <w:r w:rsidR="0008271D">
        <w:rPr>
          <w:rFonts w:ascii="Arial" w:hAnsi="Arial" w:cs="Arial"/>
          <w:sz w:val="24"/>
          <w:szCs w:val="24"/>
        </w:rPr>
        <w:t> </w:t>
      </w:r>
      <w:r w:rsidRPr="00A163BF">
        <w:rPr>
          <w:rFonts w:ascii="Arial" w:hAnsi="Arial" w:cs="Arial"/>
          <w:sz w:val="24"/>
          <w:szCs w:val="24"/>
        </w:rPr>
        <w:t>oprogramowaniem do backupu oraz usługą montażu i wdrożenia.</w:t>
      </w:r>
      <w:bookmarkEnd w:id="0"/>
    </w:p>
    <w:p w14:paraId="097A57EB" w14:textId="77777777" w:rsidR="00A163BF" w:rsidRPr="00A163BF" w:rsidRDefault="00A163BF" w:rsidP="00A163BF">
      <w:pPr>
        <w:pStyle w:val="Akapitzlist"/>
        <w:spacing w:line="360" w:lineRule="auto"/>
        <w:ind w:left="0"/>
        <w:contextualSpacing/>
        <w:rPr>
          <w:rFonts w:ascii="Arial" w:hAnsi="Arial" w:cs="Arial"/>
          <w:sz w:val="24"/>
          <w:szCs w:val="24"/>
        </w:rPr>
      </w:pPr>
      <w:r w:rsidRPr="00A163BF">
        <w:rPr>
          <w:rFonts w:ascii="Arial" w:hAnsi="Arial" w:cs="Arial"/>
          <w:sz w:val="24"/>
          <w:szCs w:val="24"/>
        </w:rPr>
        <w:t>Oferowane rozwiązania muszą spełnić poniższe minimalne wymagania:</w:t>
      </w:r>
    </w:p>
    <w:p w14:paraId="332A1966" w14:textId="77777777" w:rsidR="00A163BF" w:rsidRPr="00A163BF" w:rsidRDefault="00A163BF" w:rsidP="00A163BF">
      <w:pPr>
        <w:pStyle w:val="Akapitzlist"/>
        <w:spacing w:line="360" w:lineRule="auto"/>
        <w:ind w:left="1068"/>
        <w:contextualSpacing/>
        <w:rPr>
          <w:rFonts w:ascii="Arial" w:hAnsi="Arial" w:cs="Arial"/>
          <w:b/>
          <w:bCs/>
          <w:sz w:val="24"/>
          <w:szCs w:val="24"/>
        </w:rPr>
      </w:pPr>
    </w:p>
    <w:p w14:paraId="554B7DB5" w14:textId="77777777" w:rsidR="00A163BF" w:rsidRPr="00A163BF" w:rsidRDefault="00A163BF" w:rsidP="00A163BF">
      <w:pPr>
        <w:pStyle w:val="Akapitzlist"/>
        <w:spacing w:line="360" w:lineRule="auto"/>
        <w:ind w:left="1068"/>
        <w:contextualSpacing/>
        <w:rPr>
          <w:rFonts w:ascii="Arial" w:hAnsi="Arial" w:cs="Arial"/>
          <w:sz w:val="24"/>
          <w:szCs w:val="24"/>
        </w:rPr>
      </w:pPr>
    </w:p>
    <w:tbl>
      <w:tblPr>
        <w:tblW w:w="52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8"/>
        <w:gridCol w:w="7810"/>
      </w:tblGrid>
      <w:tr w:rsidR="00A163BF" w:rsidRPr="00A163BF" w14:paraId="2C412165" w14:textId="77777777" w:rsidTr="00A163BF">
        <w:tc>
          <w:tcPr>
            <w:tcW w:w="525" w:type="pct"/>
            <w:tcBorders>
              <w:top w:val="single" w:sz="4" w:space="0" w:color="000000"/>
              <w:left w:val="single" w:sz="4" w:space="0" w:color="000000"/>
              <w:bottom w:val="single" w:sz="4" w:space="0" w:color="000000"/>
              <w:right w:val="single" w:sz="4" w:space="0" w:color="000000"/>
            </w:tcBorders>
            <w:shd w:val="pct10" w:color="auto" w:fill="auto"/>
            <w:hideMark/>
          </w:tcPr>
          <w:p w14:paraId="4C226A03"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Lp.</w:t>
            </w:r>
          </w:p>
        </w:tc>
        <w:tc>
          <w:tcPr>
            <w:tcW w:w="4475" w:type="pct"/>
            <w:tcBorders>
              <w:top w:val="single" w:sz="4" w:space="0" w:color="000000"/>
              <w:left w:val="single" w:sz="4" w:space="0" w:color="000000"/>
              <w:bottom w:val="single" w:sz="4" w:space="0" w:color="000000"/>
              <w:right w:val="single" w:sz="4" w:space="0" w:color="000000"/>
            </w:tcBorders>
            <w:shd w:val="pct10" w:color="auto" w:fill="auto"/>
            <w:hideMark/>
          </w:tcPr>
          <w:p w14:paraId="5F49C616"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Parametr wymagany</w:t>
            </w:r>
          </w:p>
        </w:tc>
      </w:tr>
      <w:tr w:rsidR="00A163BF" w:rsidRPr="00A163BF" w14:paraId="3474BB76" w14:textId="77777777" w:rsidTr="00A163BF">
        <w:trPr>
          <w:trHeight w:val="474"/>
        </w:trPr>
        <w:tc>
          <w:tcPr>
            <w:tcW w:w="525" w:type="pct"/>
            <w:tcBorders>
              <w:top w:val="single" w:sz="4" w:space="0" w:color="000000"/>
              <w:left w:val="single" w:sz="4" w:space="0" w:color="000000"/>
              <w:bottom w:val="single" w:sz="4" w:space="0" w:color="000000"/>
              <w:right w:val="single" w:sz="4" w:space="0" w:color="000000"/>
            </w:tcBorders>
          </w:tcPr>
          <w:p w14:paraId="59AAECA4"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D453E5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być przeznaczone do deduplikacji i przechowywania kopii zapasowych. Urządzenie musi spełniać wymagania wyspecyfikowane w niniejszej tabeli.</w:t>
            </w:r>
          </w:p>
        </w:tc>
      </w:tr>
      <w:tr w:rsidR="00A163BF" w:rsidRPr="00A163BF" w14:paraId="6D9FE413" w14:textId="77777777" w:rsidTr="00A163BF">
        <w:tc>
          <w:tcPr>
            <w:tcW w:w="525" w:type="pct"/>
            <w:tcBorders>
              <w:top w:val="single" w:sz="4" w:space="0" w:color="000000"/>
              <w:left w:val="single" w:sz="4" w:space="0" w:color="000000"/>
              <w:bottom w:val="single" w:sz="4" w:space="0" w:color="000000"/>
              <w:right w:val="single" w:sz="4" w:space="0" w:color="000000"/>
            </w:tcBorders>
          </w:tcPr>
          <w:p w14:paraId="7D487861"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03F0B4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Dostarczone urządzenie musi oferować przestrzeń min. 12TB netto (powierzchni użytkowej widocznej po założeniu systemu plików) bez uwzględniania mechanizmów protekcji – przestrzeń dedykowana do gromadzenia deduplikatów, wymagana skalowalność do min. 170TB netto (powierzchni użytkowej widocznej po założeniu systemu plików)</w:t>
            </w:r>
          </w:p>
        </w:tc>
      </w:tr>
      <w:tr w:rsidR="00A163BF" w:rsidRPr="00A163BF" w14:paraId="724C1DAC"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9FDABD5"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3B5D8D5"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Dostarczone urządzenie musi umożliwiać rozbudowę o warstwę typu CLOUD dedykowaną do długotrwałego przechowywania danych (tzw. Long Term Retention) – dane o określonej retencji (zgodnie z założoną polityka retencyjną), bez pośrednictwa dodatkowych urządzeń (typu GATEWAY) powinny zostać przemigrowane (w postaci zdeduplikowanej) na dodatkową warstwę, wymagane wsparcie dla dla AWS, Microsoft Azure oraz Google GCP. Wymagana enkrypcja danych przechowywanych na warstwie </w:t>
            </w:r>
            <w:r w:rsidRPr="00A163BF">
              <w:rPr>
                <w:rFonts w:ascii="Arial" w:hAnsi="Arial" w:cs="Arial"/>
                <w:sz w:val="24"/>
                <w:szCs w:val="24"/>
              </w:rPr>
              <w:lastRenderedPageBreak/>
              <w:t>typu Cloud. Wymagane dostarczenie licencji na przestrzeń min. 60TB netto dla warstwy CLOUD. Wymagana funkcjonalność powinna aplikację Veeam Backup and Replication oraz NetWorker</w:t>
            </w:r>
          </w:p>
        </w:tc>
      </w:tr>
      <w:tr w:rsidR="00A163BF" w:rsidRPr="00A163BF" w14:paraId="66D19ED1" w14:textId="77777777" w:rsidTr="00A163BF">
        <w:tc>
          <w:tcPr>
            <w:tcW w:w="525" w:type="pct"/>
            <w:tcBorders>
              <w:top w:val="single" w:sz="4" w:space="0" w:color="000000"/>
              <w:left w:val="single" w:sz="4" w:space="0" w:color="000000"/>
              <w:bottom w:val="single" w:sz="4" w:space="0" w:color="000000"/>
              <w:right w:val="single" w:sz="4" w:space="0" w:color="000000"/>
            </w:tcBorders>
          </w:tcPr>
          <w:p w14:paraId="6D1B3576"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47DED1F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Oferowane urządzenie musi posiadać minimum </w:t>
            </w:r>
          </w:p>
          <w:p w14:paraId="4A292846" w14:textId="77777777" w:rsidR="00A163BF" w:rsidRPr="00A163BF" w:rsidRDefault="00A163BF" w:rsidP="00A163BF">
            <w:pPr>
              <w:pStyle w:val="Akapitzlist"/>
              <w:numPr>
                <w:ilvl w:val="0"/>
                <w:numId w:val="33"/>
              </w:numPr>
              <w:spacing w:line="360" w:lineRule="auto"/>
              <w:jc w:val="both"/>
              <w:rPr>
                <w:rFonts w:ascii="Arial" w:hAnsi="Arial" w:cs="Arial"/>
                <w:sz w:val="24"/>
                <w:szCs w:val="24"/>
              </w:rPr>
            </w:pPr>
            <w:r w:rsidRPr="00A163BF">
              <w:rPr>
                <w:rFonts w:ascii="Arial" w:hAnsi="Arial" w:cs="Arial"/>
                <w:sz w:val="24"/>
                <w:szCs w:val="24"/>
              </w:rPr>
              <w:t>4 porty 10Gb/s Eth OP (w zestawie muszą znajdować się cztery min. 3m kable AOC wyposażone we wkładki dostarczone przez producenta deduplikatora)</w:t>
            </w:r>
          </w:p>
          <w:p w14:paraId="27FAECD5"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wymagana możliwość obsługi każdym z w/w portów protokołów  CIFS, NFS, deduplikacja na źródle</w:t>
            </w:r>
          </w:p>
          <w:p w14:paraId="605C7454"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wymagana możliwość dodania do w/w konfiguracji portów:</w:t>
            </w:r>
          </w:p>
          <w:p w14:paraId="55E7A942" w14:textId="77777777" w:rsidR="00A163BF" w:rsidRPr="00A163BF" w:rsidRDefault="00A163BF" w:rsidP="00A163BF">
            <w:pPr>
              <w:pStyle w:val="Akapitzlist"/>
              <w:numPr>
                <w:ilvl w:val="0"/>
                <w:numId w:val="33"/>
              </w:numPr>
              <w:spacing w:line="360" w:lineRule="auto"/>
              <w:jc w:val="both"/>
              <w:rPr>
                <w:rFonts w:ascii="Arial" w:hAnsi="Arial" w:cs="Arial"/>
                <w:sz w:val="24"/>
                <w:szCs w:val="24"/>
              </w:rPr>
            </w:pPr>
            <w:r w:rsidRPr="00A163BF">
              <w:rPr>
                <w:rFonts w:ascii="Arial" w:hAnsi="Arial" w:cs="Arial"/>
                <w:sz w:val="24"/>
                <w:szCs w:val="24"/>
              </w:rPr>
              <w:t>2 porty FC 16Gb/s</w:t>
            </w:r>
          </w:p>
          <w:p w14:paraId="335534A6"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wymagana możliwość obsługi poprzez porty FC  protokołów  VTL oraz deduplikacja na źródle.</w:t>
            </w:r>
          </w:p>
        </w:tc>
      </w:tr>
      <w:tr w:rsidR="00A163BF" w:rsidRPr="00A163BF" w14:paraId="1BFF85B2"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2C6A1F4"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tcPr>
          <w:p w14:paraId="693FC1F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Oferowane urządzenie musi umożliwiać jednoczesny dostęp wszystkimi poniższymi protokołami:</w:t>
            </w:r>
          </w:p>
          <w:p w14:paraId="4E000C26" w14:textId="77777777" w:rsidR="00A163BF" w:rsidRPr="00A163BF" w:rsidRDefault="00A163BF" w:rsidP="00A163BF">
            <w:pPr>
              <w:pStyle w:val="Akapitzlist"/>
              <w:numPr>
                <w:ilvl w:val="0"/>
                <w:numId w:val="34"/>
              </w:numPr>
              <w:spacing w:line="360" w:lineRule="auto"/>
              <w:rPr>
                <w:rFonts w:ascii="Arial" w:hAnsi="Arial" w:cs="Arial"/>
                <w:sz w:val="24"/>
                <w:szCs w:val="24"/>
              </w:rPr>
            </w:pPr>
            <w:r w:rsidRPr="00A163BF">
              <w:rPr>
                <w:rFonts w:ascii="Arial" w:hAnsi="Arial" w:cs="Arial"/>
                <w:sz w:val="24"/>
                <w:szCs w:val="24"/>
              </w:rPr>
              <w:t>CIFS, NFS</w:t>
            </w:r>
          </w:p>
          <w:p w14:paraId="72DEE039" w14:textId="77777777" w:rsidR="00A163BF" w:rsidRPr="00A163BF" w:rsidRDefault="00A163BF" w:rsidP="00A163BF">
            <w:pPr>
              <w:pStyle w:val="Akapitzlist"/>
              <w:numPr>
                <w:ilvl w:val="0"/>
                <w:numId w:val="34"/>
              </w:numPr>
              <w:spacing w:line="360" w:lineRule="auto"/>
              <w:rPr>
                <w:rFonts w:ascii="Arial" w:hAnsi="Arial" w:cs="Arial"/>
                <w:sz w:val="24"/>
                <w:szCs w:val="24"/>
              </w:rPr>
            </w:pPr>
            <w:r w:rsidRPr="00A163BF">
              <w:rPr>
                <w:rFonts w:ascii="Arial" w:hAnsi="Arial" w:cs="Arial"/>
                <w:sz w:val="24"/>
                <w:szCs w:val="24"/>
              </w:rPr>
              <w:t>zapewniającym deduplikację na źródle, wymagane wsparcie dla  Veeam Backup and Replication oraz NetWorker</w:t>
            </w:r>
          </w:p>
          <w:p w14:paraId="6B4CE36A" w14:textId="77777777" w:rsidR="00A163BF" w:rsidRPr="00A163BF" w:rsidRDefault="00A163BF" w:rsidP="00A163BF">
            <w:pPr>
              <w:pStyle w:val="Akapitzlist"/>
              <w:numPr>
                <w:ilvl w:val="0"/>
                <w:numId w:val="34"/>
              </w:numPr>
              <w:spacing w:line="360" w:lineRule="auto"/>
              <w:rPr>
                <w:rFonts w:ascii="Arial" w:hAnsi="Arial" w:cs="Arial"/>
                <w:sz w:val="24"/>
                <w:szCs w:val="24"/>
              </w:rPr>
            </w:pPr>
            <w:r w:rsidRPr="00A163BF">
              <w:rPr>
                <w:rFonts w:ascii="Arial" w:hAnsi="Arial" w:cs="Arial"/>
                <w:sz w:val="24"/>
                <w:szCs w:val="24"/>
              </w:rPr>
              <w:t>VTL (min. 10 jednocześnie)</w:t>
            </w:r>
          </w:p>
          <w:p w14:paraId="7FBD4B52" w14:textId="77777777" w:rsidR="00A163BF" w:rsidRPr="00A163BF" w:rsidRDefault="00A163BF" w:rsidP="00A163BF">
            <w:pPr>
              <w:pStyle w:val="Akapitzlist"/>
              <w:spacing w:line="360" w:lineRule="auto"/>
              <w:ind w:left="1068"/>
              <w:contextualSpacing/>
              <w:rPr>
                <w:rFonts w:ascii="Arial" w:hAnsi="Arial" w:cs="Arial"/>
                <w:sz w:val="24"/>
                <w:szCs w:val="24"/>
              </w:rPr>
            </w:pPr>
          </w:p>
        </w:tc>
      </w:tr>
      <w:tr w:rsidR="00A163BF" w:rsidRPr="00A163BF" w14:paraId="33B3F988" w14:textId="77777777" w:rsidTr="00A163BF">
        <w:tc>
          <w:tcPr>
            <w:tcW w:w="525" w:type="pct"/>
            <w:tcBorders>
              <w:top w:val="single" w:sz="4" w:space="0" w:color="000000"/>
              <w:left w:val="single" w:sz="4" w:space="0" w:color="000000"/>
              <w:bottom w:val="single" w:sz="4" w:space="0" w:color="000000"/>
              <w:right w:val="single" w:sz="4" w:space="0" w:color="000000"/>
            </w:tcBorders>
          </w:tcPr>
          <w:p w14:paraId="34B8CFB6"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1054EFC"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Wymagane jest dostarczenie licencji, pozwalającej na jednoczesną obsługę protokołów CIFS, NFS, dedupliakacja na źródle, VTL  do oferowanej pojemności urządzenia</w:t>
            </w:r>
          </w:p>
        </w:tc>
      </w:tr>
      <w:tr w:rsidR="00A163BF" w:rsidRPr="00A163BF" w14:paraId="3BE10529"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A78A409"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2139A7A4"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Oferowane pojedyncze urządzenie musi osiągać zagregowaną wydajność (dla maksymalnej konfiguracji) protokołami:  </w:t>
            </w:r>
            <w:r w:rsidRPr="00A163BF">
              <w:rPr>
                <w:rFonts w:ascii="Arial" w:hAnsi="Arial" w:cs="Arial"/>
                <w:b/>
                <w:sz w:val="24"/>
                <w:szCs w:val="24"/>
              </w:rPr>
              <w:t>NFS</w:t>
            </w:r>
            <w:r w:rsidRPr="00A163BF">
              <w:rPr>
                <w:rFonts w:ascii="Arial" w:hAnsi="Arial" w:cs="Arial"/>
                <w:sz w:val="24"/>
                <w:szCs w:val="24"/>
              </w:rPr>
              <w:t xml:space="preserve">   co najmniej 10 TB/h (dane podawane przez producenta) oraz co najmniej 20 TB/h z wykorzystaniem </w:t>
            </w:r>
            <w:r w:rsidRPr="00A163BF">
              <w:rPr>
                <w:rFonts w:ascii="Arial" w:hAnsi="Arial" w:cs="Arial"/>
                <w:b/>
                <w:sz w:val="24"/>
                <w:szCs w:val="24"/>
              </w:rPr>
              <w:t>deduplikacji na źródle</w:t>
            </w:r>
            <w:r w:rsidRPr="00A163BF">
              <w:rPr>
                <w:rFonts w:ascii="Arial" w:hAnsi="Arial" w:cs="Arial"/>
                <w:sz w:val="24"/>
                <w:szCs w:val="24"/>
              </w:rPr>
              <w:t xml:space="preserve"> (dane podawane przez producenta).</w:t>
            </w:r>
          </w:p>
        </w:tc>
      </w:tr>
      <w:tr w:rsidR="00A163BF" w:rsidRPr="00A163BF" w14:paraId="41B782BE" w14:textId="77777777" w:rsidTr="00A163BF">
        <w:tc>
          <w:tcPr>
            <w:tcW w:w="525" w:type="pct"/>
            <w:tcBorders>
              <w:top w:val="single" w:sz="4" w:space="0" w:color="000000"/>
              <w:left w:val="single" w:sz="4" w:space="0" w:color="000000"/>
              <w:bottom w:val="single" w:sz="4" w:space="0" w:color="000000"/>
              <w:right w:val="single" w:sz="4" w:space="0" w:color="000000"/>
            </w:tcBorders>
          </w:tcPr>
          <w:p w14:paraId="428FD3C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22BC69FD"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pozwalać na jednoczesną obsługę minimum 250 strumieni w tym jednocześnie:</w:t>
            </w:r>
          </w:p>
          <w:p w14:paraId="313AC995"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lastRenderedPageBreak/>
              <w:t>zapis danych minimum 150 strumieniami</w:t>
            </w:r>
          </w:p>
          <w:p w14:paraId="37541539"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 xml:space="preserve">odczyt danych minimum 50 strumieniami </w:t>
            </w:r>
          </w:p>
          <w:p w14:paraId="2FBEF91C"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replikacja minimum 50 strumieniami</w:t>
            </w:r>
          </w:p>
          <w:p w14:paraId="4C677300"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pochodzących z różnych aplikacji oraz dowolnych protokołów (CIFS, NFS, VTL, deduplikacja na źródle) oraz dowolnych interfejsów (FC, LAN) w tym samym czasie. </w:t>
            </w:r>
          </w:p>
          <w:p w14:paraId="37B399F2"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0025B5AE"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Wszystkie zapisywane strumienie muszą podlegać globalnej deduplikacji przed zapisem na dysk (in-line) jak opisano w niniejszej specyfikacji.</w:t>
            </w:r>
          </w:p>
        </w:tc>
      </w:tr>
      <w:tr w:rsidR="00A163BF" w:rsidRPr="00A163BF" w14:paraId="3468BA0D" w14:textId="77777777" w:rsidTr="00A163BF">
        <w:tc>
          <w:tcPr>
            <w:tcW w:w="525" w:type="pct"/>
            <w:tcBorders>
              <w:top w:val="single" w:sz="4" w:space="0" w:color="000000"/>
              <w:left w:val="single" w:sz="4" w:space="0" w:color="000000"/>
              <w:bottom w:val="single" w:sz="4" w:space="0" w:color="000000"/>
              <w:right w:val="single" w:sz="4" w:space="0" w:color="000000"/>
            </w:tcBorders>
          </w:tcPr>
          <w:p w14:paraId="381F8526"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2C43C7AA"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mieć możliwość emulacji następujących bibliotek taśmowych:</w:t>
            </w:r>
          </w:p>
          <w:p w14:paraId="3F4F9BD3"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StorageTek L180</w:t>
            </w:r>
          </w:p>
          <w:p w14:paraId="6C19CA09"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IBM TS 3500</w:t>
            </w:r>
          </w:p>
        </w:tc>
      </w:tr>
      <w:tr w:rsidR="00A163BF" w:rsidRPr="00A163BF" w14:paraId="20C0791D" w14:textId="77777777" w:rsidTr="00A163BF">
        <w:tc>
          <w:tcPr>
            <w:tcW w:w="525" w:type="pct"/>
            <w:tcBorders>
              <w:top w:val="single" w:sz="4" w:space="0" w:color="000000"/>
              <w:left w:val="single" w:sz="4" w:space="0" w:color="000000"/>
              <w:bottom w:val="single" w:sz="4" w:space="0" w:color="000000"/>
              <w:right w:val="single" w:sz="4" w:space="0" w:color="000000"/>
            </w:tcBorders>
          </w:tcPr>
          <w:p w14:paraId="30B64516"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5B8537F4"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mieć możliwość emulacji napędów taśmowych  min. LTO5 oraz LTO7</w:t>
            </w:r>
          </w:p>
        </w:tc>
      </w:tr>
      <w:tr w:rsidR="00A163BF" w:rsidRPr="00A163BF" w14:paraId="11B26421"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2F30F7A"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1A568CE"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umożliwiać (w przypadku VTL’a)  emulację minimum  250 napędów, emulację min. 30 000 slotów w przypadku poj. biblioteki  taśmowej oraz emulację sumarycznie min.  60 000 slotów.</w:t>
            </w:r>
          </w:p>
        </w:tc>
      </w:tr>
      <w:tr w:rsidR="00A163BF" w:rsidRPr="00A163BF" w14:paraId="653489B9" w14:textId="77777777" w:rsidTr="00A163BF">
        <w:tc>
          <w:tcPr>
            <w:tcW w:w="525" w:type="pct"/>
            <w:tcBorders>
              <w:top w:val="single" w:sz="4" w:space="0" w:color="000000"/>
              <w:left w:val="single" w:sz="4" w:space="0" w:color="000000"/>
              <w:bottom w:val="single" w:sz="4" w:space="0" w:color="000000"/>
              <w:right w:val="single" w:sz="4" w:space="0" w:color="000000"/>
            </w:tcBorders>
          </w:tcPr>
          <w:p w14:paraId="03B80FCC"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4742B55D"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deduplikować dane in-line przed zapisem na nośnik dyskowy. Na wewnętrznych dyskach urządzenia nie mogą być zapisywane dane w oryginalnej postaci (niezdeduplikowanej) z jakiegokolwiek fragmentu strumienia danych przychodzącego do urządzenia.</w:t>
            </w:r>
          </w:p>
        </w:tc>
      </w:tr>
      <w:tr w:rsidR="00A163BF" w:rsidRPr="00A163BF" w14:paraId="3875C2E5"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B946F5A"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78808DCF"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Technologia deduplikacji musi wykorzystywać algorytm bazujący na zmiennym, dynamicznym bloku jednak o wielkości nie większej niż 12 kB.</w:t>
            </w:r>
          </w:p>
          <w:p w14:paraId="76CD2E4A"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deduplikacji danych określonego typu. Deduplikacja zmiennym, dynamicznym blokiem oznacza, że wielkość każdego bloku (na jaki są dzielone dane pojedynczego strumienia backupowego) może być inna niż poprzedniego oraz jest indywidualnie ustalana przez algorytm deduplikacji zastosowany w urządzeniu, oferowane urządzenie nie może dzielić jakiegokolwiek pojedynczego strumienia danych backupowych na bloki o ustalonej, tej samej długości.</w:t>
            </w:r>
          </w:p>
        </w:tc>
      </w:tr>
      <w:tr w:rsidR="00A163BF" w:rsidRPr="00A163BF" w14:paraId="37913B58"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8C2A854"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7EC06FE2"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Oferowany produkt musi posiadać obsługę mechanizmów globalnej deduplikacji dla danych otrzymywanych jednocześnie wszystkimi protokołami (CIFS, NFS, VTL, deduplikacja na źródle) przechowywanych w obrębie całego urządzenia co oznacza, że przechowywany na urządzeniu fragment danych nie może być ponownie zapisany bez względu na to, jakim protokołem zostanie ponownie otrzymany. Wszystkie emulowane jednocześnie w obrębie urządzenia biblioteki wirtualne (VTL) oraz udziały NFS/CIFS również powinny podlegać globalnej deduplikacji – blok danych otrzymany i zapisany w wirtualnej bibliotece „A”, nie może zostać ponownie zapisany jeśli trafi do innej wirtualnej biblioteki „B” w obrębie tego samego urządzenia (to samo dotyczy udziałów NFS/CIFS). Przestrzeń składowania zdeduplikowanych danych musi być jedna dla wszystkich </w:t>
            </w:r>
            <w:r w:rsidRPr="00A163BF">
              <w:rPr>
                <w:rFonts w:ascii="Arial" w:hAnsi="Arial" w:cs="Arial"/>
                <w:sz w:val="24"/>
                <w:szCs w:val="24"/>
              </w:rPr>
              <w:lastRenderedPageBreak/>
              <w:t>protokołów dostępowych, co oznacza zastosowanie pojedynczej bazy deduplikatów bez względu na ilość/rodzaj używanych jednocześnie protokołów dostępowych.</w:t>
            </w:r>
          </w:p>
        </w:tc>
      </w:tr>
      <w:tr w:rsidR="00A163BF" w:rsidRPr="00A163BF" w14:paraId="4E0A872F" w14:textId="77777777" w:rsidTr="00A163BF">
        <w:tc>
          <w:tcPr>
            <w:tcW w:w="525" w:type="pct"/>
            <w:tcBorders>
              <w:top w:val="single" w:sz="4" w:space="0" w:color="000000"/>
              <w:left w:val="single" w:sz="4" w:space="0" w:color="000000"/>
              <w:bottom w:val="single" w:sz="4" w:space="0" w:color="000000"/>
              <w:right w:val="single" w:sz="4" w:space="0" w:color="000000"/>
            </w:tcBorders>
          </w:tcPr>
          <w:p w14:paraId="599E7DC0"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04B2656"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Proces deduplikacji musi odbywać się in-line – w pamięci urządzenia, przed zapisem danych na nośnik dyskowy. Zapisowi na system dyskowy muszą podlegać tylko unikalne bloki danych nie zapisane jeszcze na system dyskowy urządzenia. Dotyczy to każdego fragmentu przychodzących do urządzenia danych. Wymaganie nie będzie spełnione jeżeli deduplikacja in-line realizowana będzie przez zewnętrzną aplikację backup’ową. Wymaganie deduplikacji in-line dotyczy zapisu danych przez każdy z wymaganych intefejsów, w przypadku interfejsów: NFS, CIFS oraz VTL realizacja deduplikacji in-line nie może w żadnym stopniu zależeć od konkretnej aplikacji backu’owej, dane zapisywane poprzez interfejsy NFS CIFS bez użycia jakiejkolwiek aplikacji backup’owej również muszą być deduplikowane w sposób in-line</w:t>
            </w:r>
          </w:p>
        </w:tc>
      </w:tr>
      <w:tr w:rsidR="00A163BF" w:rsidRPr="00A163BF" w14:paraId="0BD91078" w14:textId="77777777" w:rsidTr="00A163BF">
        <w:tc>
          <w:tcPr>
            <w:tcW w:w="525" w:type="pct"/>
            <w:tcBorders>
              <w:top w:val="single" w:sz="4" w:space="0" w:color="000000"/>
              <w:left w:val="single" w:sz="4" w:space="0" w:color="000000"/>
              <w:bottom w:val="single" w:sz="4" w:space="0" w:color="000000"/>
              <w:right w:val="single" w:sz="4" w:space="0" w:color="000000"/>
            </w:tcBorders>
          </w:tcPr>
          <w:p w14:paraId="04F0FD0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2C27BF0D"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Proponowane rozwiązanie nie może w żadnej fazie korzystać (w całości lub częściowo) z bufora na składowanie danych w postaci oryginalnej (niezdeduplikowanej) w celu ich późniejszej deduplikacji (wymagana deduplikacja in-line)</w:t>
            </w:r>
          </w:p>
        </w:tc>
      </w:tr>
      <w:tr w:rsidR="00A163BF" w:rsidRPr="00A163BF" w14:paraId="598DA543"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1598EA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3C28C51"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Wszystkie unikalne bloki przed zapisaniem na dysk muszą być dodatkowo kompresowane.</w:t>
            </w:r>
          </w:p>
        </w:tc>
      </w:tr>
      <w:tr w:rsidR="00A163BF" w:rsidRPr="00A163BF" w14:paraId="39DA2D36"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A09F121"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5A744725"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Tryb zapisu zabezpieczanych danych nie może umożliwiać nadpisywania danych, dane mogą być zapisywane jedynie w trybie append-only, dane dla których wygasła retencja powinny zostać usunięte podczas procesu czyszczenia tzw. Cleaning, wymaganie dotyczy wszystkich danych zapisanych na urządzeniu a nie wybranych grup danych objętych działaniem blokad zabezpieczających przed usunięciem/modyfikacją danych.</w:t>
            </w:r>
          </w:p>
        </w:tc>
      </w:tr>
      <w:tr w:rsidR="00A163BF" w:rsidRPr="00A163BF" w14:paraId="1CE2CCDC" w14:textId="77777777" w:rsidTr="00A163BF">
        <w:tc>
          <w:tcPr>
            <w:tcW w:w="525" w:type="pct"/>
            <w:tcBorders>
              <w:top w:val="single" w:sz="4" w:space="0" w:color="000000"/>
              <w:left w:val="single" w:sz="4" w:space="0" w:color="000000"/>
              <w:bottom w:val="single" w:sz="4" w:space="0" w:color="000000"/>
              <w:right w:val="single" w:sz="4" w:space="0" w:color="000000"/>
            </w:tcBorders>
          </w:tcPr>
          <w:p w14:paraId="02053122"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C3AA7E4"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Oferowane urządzenie musi wspierać (wymagane formalne wsparcie producenta urządzenia), co najmniej następujące aplikacje: Veeam Backup and Replication, NetWorker, RMAN, </w:t>
            </w:r>
            <w:r w:rsidRPr="00A163BF">
              <w:rPr>
                <w:rFonts w:ascii="Arial" w:hAnsi="Arial" w:cs="Arial"/>
                <w:bCs/>
                <w:sz w:val="24"/>
                <w:szCs w:val="24"/>
              </w:rPr>
              <w:t>Microsoft</w:t>
            </w:r>
            <w:r w:rsidRPr="00A163BF">
              <w:rPr>
                <w:rFonts w:ascii="Arial" w:hAnsi="Arial" w:cs="Arial"/>
                <w:sz w:val="24"/>
                <w:szCs w:val="24"/>
              </w:rPr>
              <w:t xml:space="preserve"> </w:t>
            </w:r>
            <w:r w:rsidRPr="00A163BF">
              <w:rPr>
                <w:rFonts w:ascii="Arial" w:hAnsi="Arial" w:cs="Arial"/>
                <w:bCs/>
                <w:sz w:val="24"/>
                <w:szCs w:val="24"/>
              </w:rPr>
              <w:t>SQL Server</w:t>
            </w:r>
            <w:r w:rsidRPr="00A163BF">
              <w:rPr>
                <w:rFonts w:ascii="Arial" w:hAnsi="Arial" w:cs="Arial"/>
                <w:sz w:val="24"/>
                <w:szCs w:val="24"/>
              </w:rPr>
              <w:t xml:space="preserve"> </w:t>
            </w:r>
            <w:r w:rsidRPr="00A163BF">
              <w:rPr>
                <w:rFonts w:ascii="Arial" w:hAnsi="Arial" w:cs="Arial"/>
                <w:bCs/>
                <w:sz w:val="24"/>
                <w:szCs w:val="24"/>
              </w:rPr>
              <w:t>Management Studio</w:t>
            </w:r>
            <w:r w:rsidRPr="00A163BF">
              <w:rPr>
                <w:rFonts w:ascii="Arial" w:hAnsi="Arial" w:cs="Arial"/>
                <w:sz w:val="24"/>
                <w:szCs w:val="24"/>
              </w:rPr>
              <w:t>.</w:t>
            </w:r>
          </w:p>
          <w:p w14:paraId="114794B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 przypadku współpracy z każdą z poniższych aplikacji:</w:t>
            </w:r>
          </w:p>
          <w:p w14:paraId="02204A5B"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Veeam Backup and Replication</w:t>
            </w:r>
          </w:p>
          <w:p w14:paraId="2BD148CC"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NetWorker</w:t>
            </w:r>
          </w:p>
          <w:p w14:paraId="16E27562"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RMAN (dla ORACLE)</w:t>
            </w:r>
          </w:p>
          <w:p w14:paraId="08BDEEB9"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bCs/>
                <w:sz w:val="24"/>
                <w:szCs w:val="24"/>
              </w:rPr>
              <w:t>Microsoft</w:t>
            </w:r>
            <w:r w:rsidRPr="00A163BF">
              <w:rPr>
                <w:rFonts w:ascii="Arial" w:hAnsi="Arial" w:cs="Arial"/>
                <w:sz w:val="24"/>
                <w:szCs w:val="24"/>
              </w:rPr>
              <w:t xml:space="preserve"> </w:t>
            </w:r>
            <w:r w:rsidRPr="00A163BF">
              <w:rPr>
                <w:rFonts w:ascii="Arial" w:hAnsi="Arial" w:cs="Arial"/>
                <w:bCs/>
                <w:sz w:val="24"/>
                <w:szCs w:val="24"/>
              </w:rPr>
              <w:t>SQL Server</w:t>
            </w:r>
            <w:r w:rsidRPr="00A163BF">
              <w:rPr>
                <w:rFonts w:ascii="Arial" w:hAnsi="Arial" w:cs="Arial"/>
                <w:sz w:val="24"/>
                <w:szCs w:val="24"/>
              </w:rPr>
              <w:t xml:space="preserve"> </w:t>
            </w:r>
            <w:r w:rsidRPr="00A163BF">
              <w:rPr>
                <w:rFonts w:ascii="Arial" w:hAnsi="Arial" w:cs="Arial"/>
                <w:bCs/>
                <w:sz w:val="24"/>
                <w:szCs w:val="24"/>
              </w:rPr>
              <w:t>Management Studio</w:t>
            </w:r>
            <w:r w:rsidRPr="00A163BF">
              <w:rPr>
                <w:rFonts w:ascii="Arial" w:hAnsi="Arial" w:cs="Arial"/>
                <w:sz w:val="24"/>
                <w:szCs w:val="24"/>
              </w:rPr>
              <w:t xml:space="preserve"> (dla </w:t>
            </w:r>
            <w:r w:rsidRPr="00A163BF">
              <w:rPr>
                <w:rFonts w:ascii="Arial" w:hAnsi="Arial" w:cs="Arial"/>
                <w:bCs/>
                <w:sz w:val="24"/>
                <w:szCs w:val="24"/>
              </w:rPr>
              <w:t>Microsoft</w:t>
            </w:r>
            <w:r w:rsidRPr="00A163BF">
              <w:rPr>
                <w:rFonts w:ascii="Arial" w:hAnsi="Arial" w:cs="Arial"/>
                <w:sz w:val="24"/>
                <w:szCs w:val="24"/>
              </w:rPr>
              <w:t xml:space="preserve"> </w:t>
            </w:r>
            <w:r w:rsidRPr="00A163BF">
              <w:rPr>
                <w:rFonts w:ascii="Arial" w:hAnsi="Arial" w:cs="Arial"/>
                <w:bCs/>
                <w:sz w:val="24"/>
                <w:szCs w:val="24"/>
              </w:rPr>
              <w:t>SQL)</w:t>
            </w:r>
          </w:p>
          <w:p w14:paraId="797BD292"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 xml:space="preserve">urządzenie musi umożliwiać deduplikację na źródle (w przypadku Veeam B&amp;R: na poziomie - proxy Data Mover, w przypadku NetWorker na poziomie – Client, w przypadku RMAN - serwera RMAN, w przypadku SQL – serwera SQL)  i przesłanie nowych, nie znajdujących się jeszcze na urządzeniu bloków poprzez sieć LAN.  </w:t>
            </w:r>
          </w:p>
          <w:p w14:paraId="1E4A210E"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Deduplikacja w wyżej wymienionych przypadkach musi zapewniać aby do oferowanego urządzenia były transmitowane poprzez sieć – LAN jedynie fragmenty danych nie znajdujące się dotychczas na urządzeniu.</w:t>
            </w:r>
          </w:p>
        </w:tc>
      </w:tr>
      <w:tr w:rsidR="00A163BF" w:rsidRPr="00A163BF" w14:paraId="1238D180" w14:textId="77777777" w:rsidTr="00A163BF">
        <w:tc>
          <w:tcPr>
            <w:tcW w:w="525" w:type="pct"/>
            <w:tcBorders>
              <w:top w:val="single" w:sz="4" w:space="0" w:color="000000"/>
              <w:left w:val="single" w:sz="4" w:space="0" w:color="000000"/>
              <w:bottom w:val="single" w:sz="4" w:space="0" w:color="000000"/>
              <w:right w:val="single" w:sz="4" w:space="0" w:color="000000"/>
            </w:tcBorders>
          </w:tcPr>
          <w:p w14:paraId="43D9E54B"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93E5221"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W przypadku przyjmowania backupów z  Veeam Backup and Replication, NetWorker, Oracle RMAN oraz Microsoft MSSQL (przy wykorzystaniu </w:t>
            </w:r>
            <w:r w:rsidRPr="00A163BF">
              <w:rPr>
                <w:rFonts w:ascii="Arial" w:hAnsi="Arial" w:cs="Arial"/>
                <w:bCs/>
                <w:sz w:val="24"/>
                <w:szCs w:val="24"/>
              </w:rPr>
              <w:t>Microsoft</w:t>
            </w:r>
            <w:r w:rsidRPr="00A163BF">
              <w:rPr>
                <w:rFonts w:ascii="Arial" w:hAnsi="Arial" w:cs="Arial"/>
                <w:sz w:val="24"/>
                <w:szCs w:val="24"/>
              </w:rPr>
              <w:t xml:space="preserve"> </w:t>
            </w:r>
            <w:r w:rsidRPr="00A163BF">
              <w:rPr>
                <w:rFonts w:ascii="Arial" w:hAnsi="Arial" w:cs="Arial"/>
                <w:bCs/>
                <w:sz w:val="24"/>
                <w:szCs w:val="24"/>
              </w:rPr>
              <w:t>SQL Server</w:t>
            </w:r>
            <w:r w:rsidRPr="00A163BF">
              <w:rPr>
                <w:rFonts w:ascii="Arial" w:hAnsi="Arial" w:cs="Arial"/>
                <w:sz w:val="24"/>
                <w:szCs w:val="24"/>
              </w:rPr>
              <w:t xml:space="preserve"> </w:t>
            </w:r>
            <w:r w:rsidRPr="00A163BF">
              <w:rPr>
                <w:rFonts w:ascii="Arial" w:hAnsi="Arial" w:cs="Arial"/>
                <w:bCs/>
                <w:sz w:val="24"/>
                <w:szCs w:val="24"/>
              </w:rPr>
              <w:t>Management Studio)</w:t>
            </w:r>
            <w:r w:rsidRPr="00A163BF">
              <w:rPr>
                <w:rFonts w:ascii="Arial" w:hAnsi="Arial" w:cs="Arial"/>
                <w:sz w:val="24"/>
                <w:szCs w:val="24"/>
              </w:rPr>
              <w:t xml:space="preserve">, urządzenie musi umożliwiać deduplikację na źródle  (w przypadku Veeam B&amp;R: na poziomie - proxy Data Mover, w przypadku NetWorker na poziomie – Client, w przypadku RMAN - serwera RMAN, w przypadku SQL – serwera SQL) i przesłanie nowych, nieznajdujących się jeszcze na urządzeniu bloków poprzez sieć FC.  </w:t>
            </w:r>
          </w:p>
          <w:p w14:paraId="06E17457"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Deduplikacja w wyżej wymienionych przypadkach musi zapewniać aby z serwerów do urządzenia były transmitowane poprzez sieć FC tylko fragmenty danych nie znajdujące się dotychczas na urządzeniu.</w:t>
            </w:r>
          </w:p>
        </w:tc>
      </w:tr>
      <w:tr w:rsidR="00A163BF" w:rsidRPr="00A163BF" w14:paraId="736FDED5"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8C9CF34"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11EBE1A"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umożliwiać uruchamianie maszyn wirtualnych VMware bezpośrednio z danych backupowych bez konieczności odtwarzania danych, funkcjonalność ta musi być wspierana przez Veeam Backup and Replication oraz NetWorker</w:t>
            </w:r>
          </w:p>
        </w:tc>
      </w:tr>
      <w:tr w:rsidR="00A163BF" w:rsidRPr="00A163BF" w14:paraId="5551D30A"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5C4871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7F7F64FA"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Wymagana funkcjonalność Load Balancing oraz Link Failover w obrębie portów wykorzystywanych przez aplikację backupową, wymagane wsparcie tej funkcjonlaności dla Veeam Backup and Replication oraz NetWorker.</w:t>
            </w:r>
          </w:p>
        </w:tc>
      </w:tr>
      <w:tr w:rsidR="00A163BF" w:rsidRPr="00A163BF" w14:paraId="42C73C32" w14:textId="77777777" w:rsidTr="00A163BF">
        <w:tc>
          <w:tcPr>
            <w:tcW w:w="525" w:type="pct"/>
            <w:tcBorders>
              <w:top w:val="single" w:sz="4" w:space="0" w:color="000000"/>
              <w:left w:val="single" w:sz="4" w:space="0" w:color="000000"/>
              <w:bottom w:val="single" w:sz="4" w:space="0" w:color="000000"/>
              <w:right w:val="single" w:sz="4" w:space="0" w:color="000000"/>
            </w:tcBorders>
          </w:tcPr>
          <w:p w14:paraId="3F1A092A"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4DE64A0"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Wymagane wsparcie dla backupów typu Virtual Synthetics w przypadku aplikacji Veeam Backup and Replication oraz NetWorker.</w:t>
            </w:r>
          </w:p>
        </w:tc>
      </w:tr>
      <w:tr w:rsidR="00A163BF" w:rsidRPr="00A163BF" w14:paraId="3A5B923F" w14:textId="77777777" w:rsidTr="00A163BF">
        <w:tc>
          <w:tcPr>
            <w:tcW w:w="525" w:type="pct"/>
            <w:tcBorders>
              <w:top w:val="single" w:sz="4" w:space="0" w:color="000000"/>
              <w:left w:val="single" w:sz="4" w:space="0" w:color="000000"/>
              <w:bottom w:val="single" w:sz="4" w:space="0" w:color="000000"/>
              <w:right w:val="single" w:sz="4" w:space="0" w:color="000000"/>
            </w:tcBorders>
          </w:tcPr>
          <w:p w14:paraId="705D1D7B"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F40F749"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 przypadku deduplikacji na źródle poprzez sieć IP (LAN oraz WAN), wymagana możliwość szyfrowania komunikacji kluczem minimum 256 bitów.</w:t>
            </w:r>
          </w:p>
        </w:tc>
      </w:tr>
      <w:tr w:rsidR="00A163BF" w:rsidRPr="00A163BF" w14:paraId="6C409945" w14:textId="77777777" w:rsidTr="00A163BF">
        <w:tc>
          <w:tcPr>
            <w:tcW w:w="525" w:type="pct"/>
            <w:tcBorders>
              <w:top w:val="single" w:sz="4" w:space="0" w:color="000000"/>
              <w:left w:val="single" w:sz="4" w:space="0" w:color="000000"/>
              <w:bottom w:val="single" w:sz="4" w:space="0" w:color="000000"/>
              <w:right w:val="single" w:sz="4" w:space="0" w:color="000000"/>
            </w:tcBorders>
          </w:tcPr>
          <w:p w14:paraId="660655D9"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C18534E"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umożliwiać zaszyfrowanie przechowywanych danych, wymagane licencje umożliwiające zaszyfrowanie i przechowywanie zaszyfrowanych danych w obrębie maksymalnej pojemności oferowanego urządzenia.</w:t>
            </w:r>
          </w:p>
        </w:tc>
      </w:tr>
      <w:tr w:rsidR="00A163BF" w:rsidRPr="00A163BF" w14:paraId="3CD1F8B7" w14:textId="77777777" w:rsidTr="00A163BF">
        <w:tc>
          <w:tcPr>
            <w:tcW w:w="525" w:type="pct"/>
            <w:tcBorders>
              <w:top w:val="single" w:sz="4" w:space="0" w:color="000000"/>
              <w:left w:val="single" w:sz="4" w:space="0" w:color="000000"/>
              <w:bottom w:val="single" w:sz="4" w:space="0" w:color="000000"/>
              <w:right w:val="single" w:sz="4" w:space="0" w:color="000000"/>
            </w:tcBorders>
          </w:tcPr>
          <w:p w14:paraId="0544E647"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F42EF29"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wspierać deduplikację na źródle poprzez sieć FC (SAN) minimum dla następujących systemów operacyjnych:</w:t>
            </w:r>
          </w:p>
          <w:p w14:paraId="05DDC8AC"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Windows</w:t>
            </w:r>
          </w:p>
          <w:p w14:paraId="28681A9E"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Linux (RedHat, SuSE)</w:t>
            </w:r>
          </w:p>
        </w:tc>
      </w:tr>
      <w:tr w:rsidR="00A163BF" w:rsidRPr="00A163BF" w14:paraId="370EB347" w14:textId="77777777" w:rsidTr="00A163BF">
        <w:tc>
          <w:tcPr>
            <w:tcW w:w="525" w:type="pct"/>
            <w:tcBorders>
              <w:top w:val="single" w:sz="4" w:space="0" w:color="000000"/>
              <w:left w:val="single" w:sz="4" w:space="0" w:color="000000"/>
              <w:bottom w:val="single" w:sz="4" w:space="0" w:color="000000"/>
              <w:right w:val="single" w:sz="4" w:space="0" w:color="000000"/>
            </w:tcBorders>
          </w:tcPr>
          <w:p w14:paraId="5E3F4BBC"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D496189"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umożliwiać bezpośrednią replikację danych do drugiego urządzenia takiego samego typu. Konfiguracja replikacji musi być możliwa w każdym z trybów:</w:t>
            </w:r>
          </w:p>
          <w:p w14:paraId="432F905F"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    * jeden do jednego </w:t>
            </w:r>
          </w:p>
          <w:p w14:paraId="12C270EB"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    * wiele do jednego</w:t>
            </w:r>
          </w:p>
          <w:p w14:paraId="4872AA22"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    * jeden do wielu</w:t>
            </w:r>
          </w:p>
          <w:p w14:paraId="71F5AE1E"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lastRenderedPageBreak/>
              <w:t xml:space="preserve">    * kaskadowej (urządzenie A replikuje dane do urządznia B, które te same dane replikuje do urządzenia C).</w:t>
            </w:r>
          </w:p>
          <w:p w14:paraId="7925B7F2"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Replikacja musi się odbywać w trybie asynchronicznym. Transmitowane mogą być tylko te fragmenty danych (bloki) które nie znajdują się na docelowym urządzeniu. Ewentualna licencja na replikację jest przedmiotem postępowania. </w:t>
            </w:r>
          </w:p>
        </w:tc>
      </w:tr>
      <w:tr w:rsidR="00A163BF" w:rsidRPr="00A163BF" w14:paraId="41AD510A" w14:textId="77777777" w:rsidTr="00A163BF">
        <w:tc>
          <w:tcPr>
            <w:tcW w:w="525" w:type="pct"/>
            <w:tcBorders>
              <w:top w:val="single" w:sz="4" w:space="0" w:color="000000"/>
              <w:left w:val="single" w:sz="4" w:space="0" w:color="000000"/>
              <w:bottom w:val="single" w:sz="4" w:space="0" w:color="000000"/>
              <w:right w:val="single" w:sz="4" w:space="0" w:color="000000"/>
            </w:tcBorders>
          </w:tcPr>
          <w:p w14:paraId="4A008814"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1714694"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umożliwiać wydzielenie określonych portów Ethernet dedykowanych do replikacji.</w:t>
            </w:r>
          </w:p>
        </w:tc>
      </w:tr>
      <w:tr w:rsidR="00A163BF" w:rsidRPr="00A163BF" w14:paraId="0BB9BCAE" w14:textId="77777777" w:rsidTr="00A163BF">
        <w:tc>
          <w:tcPr>
            <w:tcW w:w="525" w:type="pct"/>
            <w:tcBorders>
              <w:top w:val="single" w:sz="4" w:space="0" w:color="000000"/>
              <w:left w:val="single" w:sz="4" w:space="0" w:color="000000"/>
              <w:bottom w:val="single" w:sz="4" w:space="0" w:color="000000"/>
              <w:right w:val="single" w:sz="4" w:space="0" w:color="000000"/>
            </w:tcBorders>
          </w:tcPr>
          <w:p w14:paraId="310ACC1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64477EF"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 przypadku  wykorzystania portów Ethernet do replikacji urządzenie musi umożliwiać przyjmowanie backupów, odtwarzanie danych, przyjmowanie strumienia replikacji, wysyłanie strumienia replikacji tymi samymi portami.</w:t>
            </w:r>
          </w:p>
        </w:tc>
      </w:tr>
      <w:tr w:rsidR="00A163BF" w:rsidRPr="00A163BF" w14:paraId="6B452472" w14:textId="77777777" w:rsidTr="00A163BF">
        <w:tc>
          <w:tcPr>
            <w:tcW w:w="525" w:type="pct"/>
            <w:tcBorders>
              <w:top w:val="single" w:sz="4" w:space="0" w:color="000000"/>
              <w:left w:val="single" w:sz="4" w:space="0" w:color="000000"/>
              <w:bottom w:val="single" w:sz="4" w:space="0" w:color="000000"/>
              <w:right w:val="single" w:sz="4" w:space="0" w:color="000000"/>
            </w:tcBorders>
          </w:tcPr>
          <w:p w14:paraId="6F88232B"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54BA1F28"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W przypadku  replikacji danych między dwoma urządzeniami oferowanego typu, wymagana możliwość kontroli przez: NetWorker oraz </w:t>
            </w:r>
            <w:r w:rsidRPr="00A163BF">
              <w:rPr>
                <w:rFonts w:ascii="Arial" w:hAnsi="Arial" w:cs="Arial"/>
                <w:bCs/>
                <w:sz w:val="24"/>
                <w:szCs w:val="24"/>
              </w:rPr>
              <w:t>Microsoft</w:t>
            </w:r>
            <w:r w:rsidRPr="00A163BF">
              <w:rPr>
                <w:rFonts w:ascii="Arial" w:hAnsi="Arial" w:cs="Arial"/>
                <w:sz w:val="24"/>
                <w:szCs w:val="24"/>
              </w:rPr>
              <w:t xml:space="preserve"> </w:t>
            </w:r>
            <w:r w:rsidRPr="00A163BF">
              <w:rPr>
                <w:rFonts w:ascii="Arial" w:hAnsi="Arial" w:cs="Arial"/>
                <w:bCs/>
                <w:sz w:val="24"/>
                <w:szCs w:val="24"/>
              </w:rPr>
              <w:t>SQL Server</w:t>
            </w:r>
            <w:r w:rsidRPr="00A163BF">
              <w:rPr>
                <w:rFonts w:ascii="Arial" w:hAnsi="Arial" w:cs="Arial"/>
                <w:sz w:val="24"/>
                <w:szCs w:val="24"/>
              </w:rPr>
              <w:t xml:space="preserve"> </w:t>
            </w:r>
            <w:r w:rsidRPr="00A163BF">
              <w:rPr>
                <w:rFonts w:ascii="Arial" w:hAnsi="Arial" w:cs="Arial"/>
                <w:bCs/>
                <w:sz w:val="24"/>
                <w:szCs w:val="24"/>
              </w:rPr>
              <w:t>Management Studio,</w:t>
            </w:r>
            <w:r w:rsidRPr="00A163BF">
              <w:rPr>
                <w:rFonts w:ascii="Arial" w:hAnsi="Arial" w:cs="Arial"/>
                <w:sz w:val="24"/>
                <w:szCs w:val="24"/>
              </w:rPr>
              <w:t xml:space="preserve"> muszą być możliwe do uzyskania jednocześnie wszystkie następujące funkcjonalności:</w:t>
            </w:r>
          </w:p>
          <w:p w14:paraId="034A2929"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replikacja odbywa się bezpośrednio między dwoma urządzeniami bez udziału serwerów pośredniczących</w:t>
            </w:r>
          </w:p>
          <w:p w14:paraId="4F19C563"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replikacji podlegają tylko te fragmenty danych (na poziomie bloków używanych do deduplikacji), które nie znajdują się na docelowym urządzeniu</w:t>
            </w:r>
          </w:p>
          <w:p w14:paraId="2AB6495A"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replikacja zarządzana jest z poziomu wymaganej aplikacji</w:t>
            </w:r>
          </w:p>
          <w:p w14:paraId="2E28B8C5"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aplikacja posiada informację o obydwu kopiach zapasowych znajdujących się w obydwu urządzeniach bez konieczności przeprowadzania procesu inwentaryzacji</w:t>
            </w:r>
          </w:p>
        </w:tc>
      </w:tr>
      <w:tr w:rsidR="00A163BF" w:rsidRPr="00A163BF" w14:paraId="4A202D34" w14:textId="77777777" w:rsidTr="00A163BF">
        <w:tc>
          <w:tcPr>
            <w:tcW w:w="525" w:type="pct"/>
            <w:tcBorders>
              <w:top w:val="single" w:sz="4" w:space="0" w:color="000000"/>
              <w:left w:val="single" w:sz="4" w:space="0" w:color="000000"/>
              <w:bottom w:val="single" w:sz="4" w:space="0" w:color="000000"/>
              <w:right w:val="single" w:sz="4" w:space="0" w:color="000000"/>
            </w:tcBorders>
          </w:tcPr>
          <w:p w14:paraId="5694232C"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C162F45"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działać poprawnie przy zapełnieniu danymi na poziomie co najmniej 90%. Dokumentacja urządzenia nie może wskazywać na ew. problemy, obostrzenia, które są efektem zapełnieniu urządzenia  zabezpieczanymi danymi, na poziomie mniejszym niż 90%.</w:t>
            </w:r>
          </w:p>
        </w:tc>
      </w:tr>
      <w:tr w:rsidR="00A163BF" w:rsidRPr="00A163BF" w14:paraId="6EC0E1B1" w14:textId="77777777" w:rsidTr="00A163BF">
        <w:tc>
          <w:tcPr>
            <w:tcW w:w="525" w:type="pct"/>
            <w:tcBorders>
              <w:top w:val="single" w:sz="4" w:space="0" w:color="000000"/>
              <w:left w:val="single" w:sz="4" w:space="0" w:color="000000"/>
              <w:bottom w:val="single" w:sz="4" w:space="0" w:color="000000"/>
              <w:right w:val="single" w:sz="4" w:space="0" w:color="000000"/>
            </w:tcBorders>
          </w:tcPr>
          <w:p w14:paraId="4F72F423"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80CD12A"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Wymagana możliwość ograniczenia pasma używanego do replikacji między dwoma urządzeniami oferowanego typu – oferowane urządzenie powinno być wyposażone w mechanizm umożliwiający zarządzaniem stopnia wykorzystania pasma na potrzeby replikacji.</w:t>
            </w:r>
          </w:p>
        </w:tc>
      </w:tr>
      <w:tr w:rsidR="00A163BF" w:rsidRPr="00A163BF" w14:paraId="1A1EBB2E" w14:textId="77777777" w:rsidTr="00A163BF">
        <w:tc>
          <w:tcPr>
            <w:tcW w:w="525" w:type="pct"/>
            <w:tcBorders>
              <w:top w:val="single" w:sz="4" w:space="0" w:color="000000"/>
              <w:left w:val="single" w:sz="4" w:space="0" w:color="000000"/>
              <w:bottom w:val="single" w:sz="4" w:space="0" w:color="000000"/>
              <w:right w:val="single" w:sz="4" w:space="0" w:color="000000"/>
            </w:tcBorders>
          </w:tcPr>
          <w:p w14:paraId="789F2E4C"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DC0022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Zdeduplikowane i skompresowane dane przechowywane w obrębie podsystemu dyskowego urządzenia muszą być chronione za pomocą technologii RAID 6 bądź równoważnej.</w:t>
            </w:r>
          </w:p>
        </w:tc>
      </w:tr>
      <w:tr w:rsidR="00A163BF" w:rsidRPr="00A163BF" w14:paraId="2EEEDB81"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7FF8B9C"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19BA67B"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pozwalać na realizację oraz przechowywanie SnapShot’ów, czyli umożliwiać zamrożenie obrazu danych (stanu backupów) w urządzeniu na określoną chwilę. Oferowane urządzenie musi również umożliwiać odtworzenie danych ze Snapshot’u.</w:t>
            </w:r>
          </w:p>
          <w:p w14:paraId="1B4E891D"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Odtworzenie danych ze Snapshot’u nie może wymagać konieczności nadpisania danych produkcyjnych jak również nie może oznaczać przerwy w normalnej pracy urządzenia (przyjmowania/odtwarzania backupów).</w:t>
            </w:r>
          </w:p>
        </w:tc>
      </w:tr>
      <w:tr w:rsidR="00A163BF" w:rsidRPr="00A163BF" w14:paraId="0B56850D"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C679FA9"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4E64C7EC"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pozwalać na przechowywanie minimum 500 Snapshotów jednocześnie w obrębie oferowanej przestrzeni, przy zachowaniu globalnej deduplikacji oraz standardowego trybu pracy urządzenia – umożliwiającego wykorzystanie wszystkich dostępnych funkcjonalności.</w:t>
            </w:r>
          </w:p>
        </w:tc>
      </w:tr>
      <w:tr w:rsidR="00A163BF" w:rsidRPr="00A163BF" w14:paraId="14DFF72A"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13AEECF"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CE83FB0"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Urządzenie musi umożliwiać podział na logiczne części. Dane znajdujące się w każdej logicznej części muszą być między sobą deduplikowane (globalna deduplikacja między logicznymi częściami urządzenia).</w:t>
            </w:r>
          </w:p>
        </w:tc>
      </w:tr>
      <w:tr w:rsidR="00A163BF" w:rsidRPr="00A163BF" w14:paraId="6968FDC5" w14:textId="77777777" w:rsidTr="00A163BF">
        <w:tc>
          <w:tcPr>
            <w:tcW w:w="525" w:type="pct"/>
            <w:tcBorders>
              <w:top w:val="single" w:sz="4" w:space="0" w:color="000000"/>
              <w:left w:val="single" w:sz="4" w:space="0" w:color="000000"/>
              <w:bottom w:val="single" w:sz="4" w:space="0" w:color="000000"/>
              <w:right w:val="single" w:sz="4" w:space="0" w:color="000000"/>
            </w:tcBorders>
          </w:tcPr>
          <w:p w14:paraId="6F19D0E2"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4C6F6B02"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Urządzenie musi mieć możliwość podziału na minimum 10 logicznych części pracujących równolegle. Producent musi oficjalnie wspierać pracę minimum 10 logicznych części pracujących równolegle z pełną wydajnością urządzenia.</w:t>
            </w:r>
          </w:p>
        </w:tc>
      </w:tr>
      <w:tr w:rsidR="00A163BF" w:rsidRPr="00A163BF" w14:paraId="7D160A6A" w14:textId="77777777" w:rsidTr="00A163BF">
        <w:tc>
          <w:tcPr>
            <w:tcW w:w="525" w:type="pct"/>
            <w:tcBorders>
              <w:top w:val="single" w:sz="4" w:space="0" w:color="000000"/>
              <w:left w:val="single" w:sz="4" w:space="0" w:color="000000"/>
              <w:bottom w:val="single" w:sz="4" w:space="0" w:color="000000"/>
              <w:right w:val="single" w:sz="4" w:space="0" w:color="000000"/>
            </w:tcBorders>
          </w:tcPr>
          <w:p w14:paraId="7BDC6ACB"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51F9F417"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 xml:space="preserve">Dla każdej z w/w logicznych części oferowanego urządzenia musi być możliwość zdefiniowania oddzielnego użytkownika </w:t>
            </w:r>
            <w:r w:rsidRPr="00A163BF">
              <w:rPr>
                <w:rFonts w:ascii="Arial" w:hAnsi="Arial" w:cs="Arial"/>
                <w:sz w:val="24"/>
                <w:szCs w:val="24"/>
              </w:rPr>
              <w:lastRenderedPageBreak/>
              <w:t>zarządzającego daną logiczną częścią deduplikatora. Użytkownicy zarządzający logiczną częścią A muszą widzieć tylko i wyłącznie zasoby logicznej części A i nie mogą widzieć żadnych innych zasobów oferowanego urządzenia.</w:t>
            </w:r>
          </w:p>
        </w:tc>
      </w:tr>
      <w:tr w:rsidR="00A163BF" w:rsidRPr="00A163BF" w14:paraId="1C4ABA99" w14:textId="77777777" w:rsidTr="00A163BF">
        <w:tc>
          <w:tcPr>
            <w:tcW w:w="525" w:type="pct"/>
            <w:tcBorders>
              <w:top w:val="single" w:sz="4" w:space="0" w:color="000000"/>
              <w:left w:val="single" w:sz="4" w:space="0" w:color="000000"/>
              <w:bottom w:val="single" w:sz="4" w:space="0" w:color="000000"/>
              <w:right w:val="single" w:sz="4" w:space="0" w:color="000000"/>
            </w:tcBorders>
          </w:tcPr>
          <w:p w14:paraId="519A9292"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1F5D3DD"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Wymagana możliwość zaprezentowania każdej z logicznych części oferowanego urządzenia, jako niezależnego urządzenia dostępnego za pośrednictwem:</w:t>
            </w:r>
          </w:p>
          <w:p w14:paraId="3ECDA38C"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CIFS</w:t>
            </w:r>
          </w:p>
          <w:p w14:paraId="7207F8AA"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NFS</w:t>
            </w:r>
          </w:p>
          <w:p w14:paraId="36DB848D"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VTL</w:t>
            </w:r>
          </w:p>
          <w:p w14:paraId="1E78D331"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deduplikacja na źródle</w:t>
            </w:r>
          </w:p>
        </w:tc>
      </w:tr>
      <w:tr w:rsidR="00A163BF" w:rsidRPr="00A163BF" w14:paraId="6A001A8A" w14:textId="77777777" w:rsidTr="00A163BF">
        <w:tc>
          <w:tcPr>
            <w:tcW w:w="525" w:type="pct"/>
            <w:tcBorders>
              <w:top w:val="single" w:sz="4" w:space="0" w:color="000000"/>
              <w:left w:val="single" w:sz="4" w:space="0" w:color="000000"/>
              <w:bottom w:val="single" w:sz="4" w:space="0" w:color="000000"/>
              <w:right w:val="single" w:sz="4" w:space="0" w:color="000000"/>
            </w:tcBorders>
          </w:tcPr>
          <w:p w14:paraId="79E5311B"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899DB7B"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Urządzenie musi umożliwiać zdefiniowanie blokady skasowania danych (funkcjonalność WORM). Blokada skasowania danych musi chronić plik w zdefiniowanym czasie przed usunięciem pliku, modyfikacją pliku.</w:t>
            </w:r>
          </w:p>
          <w:p w14:paraId="7185F57E"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Blokada skasowania danych musi działać w dwóch trybach (do wyboru przez administratora):</w:t>
            </w:r>
          </w:p>
          <w:p w14:paraId="3B27CD9F" w14:textId="77777777" w:rsidR="00A163BF" w:rsidRPr="00A163BF" w:rsidRDefault="00A163BF" w:rsidP="00A163BF">
            <w:pPr>
              <w:pStyle w:val="Akapitzlist"/>
              <w:numPr>
                <w:ilvl w:val="0"/>
                <w:numId w:val="36"/>
              </w:numPr>
              <w:rPr>
                <w:rFonts w:ascii="Arial" w:hAnsi="Arial" w:cs="Arial"/>
                <w:sz w:val="24"/>
                <w:szCs w:val="24"/>
              </w:rPr>
            </w:pPr>
            <w:r w:rsidRPr="00A163BF">
              <w:rPr>
                <w:rFonts w:ascii="Arial" w:hAnsi="Arial" w:cs="Arial"/>
                <w:sz w:val="24"/>
                <w:szCs w:val="24"/>
              </w:rPr>
              <w:t>Możliwość zdjęcia blokady przed upływem ważności danych</w:t>
            </w:r>
          </w:p>
          <w:p w14:paraId="01082781" w14:textId="77777777" w:rsidR="00A163BF" w:rsidRPr="00A163BF" w:rsidRDefault="00A163BF" w:rsidP="00A163BF">
            <w:pPr>
              <w:pStyle w:val="Akapitzlist"/>
              <w:numPr>
                <w:ilvl w:val="0"/>
                <w:numId w:val="36"/>
              </w:numPr>
              <w:rPr>
                <w:rFonts w:ascii="Arial" w:hAnsi="Arial" w:cs="Arial"/>
                <w:sz w:val="24"/>
                <w:szCs w:val="24"/>
              </w:rPr>
            </w:pPr>
            <w:r w:rsidRPr="00A163BF">
              <w:rPr>
                <w:rFonts w:ascii="Arial" w:hAnsi="Arial" w:cs="Arial"/>
                <w:sz w:val="24"/>
                <w:szCs w:val="24"/>
              </w:rPr>
              <w:t xml:space="preserve">Brak możliwości zdjęcia blokady przed upływem ważności danych (COMPLIANCE), w tym wypadku wymagane wsparcie norm SEC 17a-4(f) oraz ISO Standard 15489-1 w zakresie ochrony danych, wymagane oficjalne wsparcie aplikacji Veeam Backup and Replication oraz NetWorker. </w:t>
            </w:r>
          </w:p>
          <w:p w14:paraId="30E0321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Licencje na blokadę usunięcia/zmiany przechowywanych plików muszą być dostarczone wraz z urządzeniem.</w:t>
            </w:r>
          </w:p>
          <w:p w14:paraId="23ED847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bCs/>
                <w:sz w:val="24"/>
                <w:szCs w:val="24"/>
              </w:rPr>
              <w:t xml:space="preserve">Wymagana możliwość automatycznego uruchamiania blokady (podczas zapisu) WORM dla danych zapisywanych na obszar objęty działaniem wspomnianej blokady. W każdym przypadku wymagana również możliwość używania blokady WORM dla obrazu danych uzyskanych poprzez użycie wymaganej funkcjonalności SnapShot. </w:t>
            </w:r>
            <w:r w:rsidRPr="00A163BF">
              <w:rPr>
                <w:rFonts w:ascii="Arial" w:hAnsi="Arial" w:cs="Arial"/>
                <w:sz w:val="24"/>
                <w:szCs w:val="24"/>
              </w:rPr>
              <w:t>Zamawiający zastrzega możliwość prośby o dostarczenie ogólnodostępnej dokumentacji oferowanego produktu potwierdzającego spełnienie wymaganej funkcjonalności.</w:t>
            </w:r>
          </w:p>
        </w:tc>
      </w:tr>
      <w:tr w:rsidR="00A163BF" w:rsidRPr="00A163BF" w14:paraId="24D12F76"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1071D01"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28F06AB5" w14:textId="77777777" w:rsidR="00A163BF" w:rsidRPr="00A163BF" w:rsidRDefault="00A163BF" w:rsidP="00A163BF">
            <w:pPr>
              <w:pStyle w:val="Akapitzlist"/>
              <w:spacing w:line="360" w:lineRule="auto"/>
              <w:ind w:left="1068"/>
              <w:rPr>
                <w:rFonts w:ascii="Arial" w:hAnsi="Arial" w:cs="Arial"/>
                <w:sz w:val="24"/>
                <w:szCs w:val="24"/>
              </w:rPr>
            </w:pPr>
            <w:r w:rsidRPr="00A163BF">
              <w:rPr>
                <w:rFonts w:ascii="Arial" w:hAnsi="Arial" w:cs="Arial"/>
                <w:sz w:val="24"/>
                <w:szCs w:val="24"/>
              </w:rPr>
              <w:t>Urządzenie musi mieć możliwość przechowywania danych niezmienialnych:</w:t>
            </w:r>
          </w:p>
          <w:p w14:paraId="2A3A7633"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Video</w:t>
            </w:r>
          </w:p>
          <w:p w14:paraId="1FD55134"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Grafika</w:t>
            </w:r>
          </w:p>
          <w:p w14:paraId="55990717"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Nagrania dźwiękowe</w:t>
            </w:r>
          </w:p>
          <w:p w14:paraId="6AB1D6F8" w14:textId="77777777" w:rsidR="00A163BF" w:rsidRPr="00A163BF" w:rsidRDefault="00A163BF" w:rsidP="00A163BF">
            <w:pPr>
              <w:pStyle w:val="Akapitzlist"/>
              <w:numPr>
                <w:ilvl w:val="0"/>
                <w:numId w:val="35"/>
              </w:numPr>
              <w:rPr>
                <w:rFonts w:ascii="Arial" w:hAnsi="Arial" w:cs="Arial"/>
                <w:sz w:val="24"/>
                <w:szCs w:val="24"/>
              </w:rPr>
            </w:pPr>
            <w:r w:rsidRPr="00A163BF">
              <w:rPr>
                <w:rFonts w:ascii="Arial" w:hAnsi="Arial" w:cs="Arial"/>
                <w:sz w:val="24"/>
                <w:szCs w:val="24"/>
              </w:rPr>
              <w:t>Pliki pdf</w:t>
            </w:r>
          </w:p>
          <w:p w14:paraId="4390CB3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na udziałach CIFS/NFS.</w:t>
            </w:r>
          </w:p>
        </w:tc>
      </w:tr>
      <w:tr w:rsidR="00A163BF" w:rsidRPr="00A163BF" w14:paraId="5AD21D93" w14:textId="77777777" w:rsidTr="00A163BF">
        <w:tc>
          <w:tcPr>
            <w:tcW w:w="525" w:type="pct"/>
            <w:tcBorders>
              <w:top w:val="single" w:sz="4" w:space="0" w:color="000000"/>
              <w:left w:val="single" w:sz="4" w:space="0" w:color="000000"/>
              <w:bottom w:val="single" w:sz="4" w:space="0" w:color="000000"/>
              <w:right w:val="single" w:sz="4" w:space="0" w:color="000000"/>
            </w:tcBorders>
          </w:tcPr>
          <w:p w14:paraId="08168EF9"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477966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Urządzenie musi weryfikować dane po zapisie (nie chodzi o ew. weryfikację danych indeksowych generowanych przez urządzenie  ale o weryfikację wszystkich zabezpieczanych danych backup’owych). Każda zapisana na dyskach porcja danych  musi być odczytana i porównana z danymi otrzymanymi przez urządzenie. Powyższa weryfikacja musi być realizowana w locie, czyli przed usunięciem z pamięci oryginalnych danych (otrzymanych z aplikacji backupowej), musi być realizowana w trybie ciągłym (a nie ad-hoc), wymagane parametry wydajnościowe urzadzenia  muszą uwzględniać  tę funkcjonalność.</w:t>
            </w:r>
            <w:r w:rsidRPr="00A163BF">
              <w:rPr>
                <w:rFonts w:ascii="Arial" w:hAnsi="Arial" w:cs="Arial"/>
                <w:sz w:val="24"/>
                <w:szCs w:val="24"/>
              </w:rPr>
              <w:br/>
              <w:t>Wymagane potwierdzenie opisanej funkcjonalności w oficjalnej dokumentacji producenta oferowanego urządzenia.  Zamawiający zastrzega możliwość prośby o dostarczenie ogólnodostępnej dokumentacji oferowanego produktu potwierdzającego spełnienie wymaganej funkcjonalności).</w:t>
            </w:r>
          </w:p>
        </w:tc>
      </w:tr>
      <w:tr w:rsidR="00A163BF" w:rsidRPr="00A163BF" w14:paraId="2AC0997A" w14:textId="77777777" w:rsidTr="00A163BF">
        <w:tc>
          <w:tcPr>
            <w:tcW w:w="525" w:type="pct"/>
            <w:tcBorders>
              <w:top w:val="single" w:sz="4" w:space="0" w:color="000000"/>
              <w:left w:val="single" w:sz="4" w:space="0" w:color="000000"/>
              <w:bottom w:val="single" w:sz="4" w:space="0" w:color="000000"/>
              <w:right w:val="single" w:sz="4" w:space="0" w:color="000000"/>
            </w:tcBorders>
          </w:tcPr>
          <w:p w14:paraId="49C56BAA"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35C03BBD"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Urządzenie musi automatycznie usuwać przeterminowane dane (bloki danych nie należące do backupów o aktualnej retencji) w procesie czyszczenia. </w:t>
            </w:r>
          </w:p>
        </w:tc>
      </w:tr>
      <w:tr w:rsidR="00A163BF" w:rsidRPr="00A163BF" w14:paraId="76DFCF9F" w14:textId="77777777" w:rsidTr="00A163BF">
        <w:tc>
          <w:tcPr>
            <w:tcW w:w="525" w:type="pct"/>
            <w:tcBorders>
              <w:top w:val="single" w:sz="4" w:space="0" w:color="000000"/>
              <w:left w:val="single" w:sz="4" w:space="0" w:color="000000"/>
              <w:bottom w:val="single" w:sz="4" w:space="0" w:color="000000"/>
              <w:right w:val="single" w:sz="4" w:space="0" w:color="000000"/>
            </w:tcBorders>
          </w:tcPr>
          <w:p w14:paraId="39CCB2AA"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7CEEF95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Proces usuwania przeterminowanych danych (czyszczenia) nie może uniemożliwiać pracy procesów backupu / odtwarzania danych (zapisu / odczytu danych z zewnątrz do systemu). </w:t>
            </w:r>
          </w:p>
        </w:tc>
      </w:tr>
      <w:tr w:rsidR="00A163BF" w:rsidRPr="00A163BF" w14:paraId="13933D58" w14:textId="77777777" w:rsidTr="00A163BF">
        <w:tc>
          <w:tcPr>
            <w:tcW w:w="525" w:type="pct"/>
            <w:tcBorders>
              <w:top w:val="single" w:sz="4" w:space="0" w:color="000000"/>
              <w:left w:val="single" w:sz="4" w:space="0" w:color="000000"/>
              <w:bottom w:val="single" w:sz="4" w:space="0" w:color="000000"/>
              <w:right w:val="single" w:sz="4" w:space="0" w:color="000000"/>
            </w:tcBorders>
          </w:tcPr>
          <w:p w14:paraId="032D0B50"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7217BBF9"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Wymagana możliwość zdefiniowania maksymalnego obciążenia urządzenia procesem usuwania przeterminowanych danych (poziomu obciążenia procesora), </w:t>
            </w:r>
            <w:r w:rsidRPr="00A163BF">
              <w:rPr>
                <w:rFonts w:ascii="Arial" w:hAnsi="Arial" w:cs="Arial"/>
                <w:sz w:val="24"/>
                <w:szCs w:val="24"/>
              </w:rPr>
              <w:lastRenderedPageBreak/>
              <w:t>wymagane potwierdzenie w ogólno dostępnej dokumentacji. Zamawiający zastrzega możliwość prośby o dostarczenie ogólnodostępnej dokumentacji oferowanego produktu potwierdzającego spełnienie wymaganej funkcjonalności)</w:t>
            </w:r>
          </w:p>
        </w:tc>
      </w:tr>
      <w:tr w:rsidR="00A163BF" w:rsidRPr="00A163BF" w14:paraId="6C8E31F0" w14:textId="77777777" w:rsidTr="00A163BF">
        <w:tc>
          <w:tcPr>
            <w:tcW w:w="525" w:type="pct"/>
            <w:tcBorders>
              <w:top w:val="single" w:sz="4" w:space="0" w:color="000000"/>
              <w:left w:val="single" w:sz="4" w:space="0" w:color="000000"/>
              <w:bottom w:val="single" w:sz="4" w:space="0" w:color="000000"/>
              <w:right w:val="single" w:sz="4" w:space="0" w:color="000000"/>
            </w:tcBorders>
          </w:tcPr>
          <w:p w14:paraId="12A5032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5F76D31F"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Wymagana możliwość zdefiniowania harmonogramu wg. którego  wykonywany jest proces usuwania przeterminowanych danych (czyszczenia), realizowany równolegle z procesami backup/restore/replication.</w:t>
            </w:r>
          </w:p>
        </w:tc>
      </w:tr>
      <w:tr w:rsidR="00A163BF" w:rsidRPr="00A163BF" w14:paraId="2B3FCA26"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61EB0B0"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26D0404"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Standardowa częstotliwość usuwania przeterminowanych danych (czyszczenie) nie powinna być większa niż 1 raz na tydzień - minimalizując czas w którym backupy/odtworzenia narażone są na spowolnienie (weryfikacja wymagania na podstawie dokumentacji typu DOBRE PRAKTYKI publikowanej przez producenta).</w:t>
            </w:r>
          </w:p>
        </w:tc>
      </w:tr>
      <w:tr w:rsidR="00A163BF" w:rsidRPr="00A163BF" w14:paraId="426CF17C" w14:textId="77777777" w:rsidTr="00A163BF">
        <w:tc>
          <w:tcPr>
            <w:tcW w:w="525" w:type="pct"/>
            <w:tcBorders>
              <w:top w:val="single" w:sz="4" w:space="0" w:color="000000"/>
              <w:left w:val="single" w:sz="4" w:space="0" w:color="000000"/>
              <w:bottom w:val="single" w:sz="4" w:space="0" w:color="000000"/>
              <w:right w:val="single" w:sz="4" w:space="0" w:color="000000"/>
            </w:tcBorders>
          </w:tcPr>
          <w:p w14:paraId="493ACC3A"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FB9B54B"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umożliwiać systemowo (wbudowana funkcjonalność) - realizację procesu pierwszego czyszczenia dopiero po przekroczeniu 75% zajętości oferowanej przestrzeni.</w:t>
            </w:r>
          </w:p>
        </w:tc>
      </w:tr>
      <w:tr w:rsidR="00A163BF" w:rsidRPr="00A163BF" w14:paraId="2C707165" w14:textId="77777777" w:rsidTr="00A163BF">
        <w:tc>
          <w:tcPr>
            <w:tcW w:w="525" w:type="pct"/>
            <w:tcBorders>
              <w:top w:val="single" w:sz="4" w:space="0" w:color="000000"/>
              <w:left w:val="single" w:sz="4" w:space="0" w:color="000000"/>
              <w:bottom w:val="single" w:sz="4" w:space="0" w:color="000000"/>
              <w:right w:val="single" w:sz="4" w:space="0" w:color="000000"/>
            </w:tcBorders>
          </w:tcPr>
          <w:p w14:paraId="687909F8"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06806CD4"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Urządzenie musi mieć możliwość zarządzania poprzez</w:t>
            </w:r>
          </w:p>
          <w:p w14:paraId="07DBAC8D"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Interfejs graficzny dostępny z przeglądarki internetowej</w:t>
            </w:r>
          </w:p>
          <w:p w14:paraId="11776528" w14:textId="77777777" w:rsidR="00A163BF" w:rsidRPr="00A163BF" w:rsidRDefault="00A163BF" w:rsidP="00A163BF">
            <w:pPr>
              <w:pStyle w:val="Akapitzlist"/>
              <w:numPr>
                <w:ilvl w:val="0"/>
                <w:numId w:val="35"/>
              </w:numPr>
              <w:spacing w:line="360" w:lineRule="auto"/>
              <w:contextualSpacing/>
              <w:rPr>
                <w:rFonts w:ascii="Arial" w:hAnsi="Arial" w:cs="Arial"/>
                <w:sz w:val="24"/>
                <w:szCs w:val="24"/>
              </w:rPr>
            </w:pPr>
            <w:r w:rsidRPr="00A163BF">
              <w:rPr>
                <w:rFonts w:ascii="Arial" w:hAnsi="Arial" w:cs="Arial"/>
                <w:sz w:val="24"/>
                <w:szCs w:val="24"/>
              </w:rPr>
              <w:t>Poprzez linię komend (CLI) dostępną z poziomu ssh (secure shell)</w:t>
            </w:r>
          </w:p>
        </w:tc>
      </w:tr>
      <w:tr w:rsidR="00A163BF" w:rsidRPr="00A163BF" w14:paraId="2D9AE1A6" w14:textId="77777777" w:rsidTr="00A163BF">
        <w:tc>
          <w:tcPr>
            <w:tcW w:w="525" w:type="pct"/>
            <w:tcBorders>
              <w:top w:val="single" w:sz="4" w:space="0" w:color="000000"/>
              <w:left w:val="single" w:sz="4" w:space="0" w:color="000000"/>
              <w:bottom w:val="single" w:sz="4" w:space="0" w:color="000000"/>
              <w:right w:val="single" w:sz="4" w:space="0" w:color="000000"/>
            </w:tcBorders>
          </w:tcPr>
          <w:p w14:paraId="70BAFC91"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50782E73"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Oprogramowanie do zarządzania musi rezydować na oferowanym na urządzeniu deduplikacyjnym. </w:t>
            </w:r>
          </w:p>
        </w:tc>
      </w:tr>
      <w:tr w:rsidR="00A163BF" w:rsidRPr="00A163BF" w14:paraId="2E24C14D"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9CF580D"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1271ADC9"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musi mieć możliwość sprawdzenia pakietu upgrade’ującego firmware urządzenia (GUI lub CLI), to znaczy sprawdzenia czy nowa wersja systemu nie spowoduje problemów z urządzeniem.</w:t>
            </w:r>
          </w:p>
        </w:tc>
      </w:tr>
      <w:tr w:rsidR="00A163BF" w:rsidRPr="00A163BF" w14:paraId="704BF815" w14:textId="77777777" w:rsidTr="00A163BF">
        <w:tc>
          <w:tcPr>
            <w:tcW w:w="525" w:type="pct"/>
            <w:tcBorders>
              <w:top w:val="single" w:sz="4" w:space="0" w:color="000000"/>
              <w:left w:val="single" w:sz="4" w:space="0" w:color="000000"/>
              <w:bottom w:val="single" w:sz="4" w:space="0" w:color="000000"/>
              <w:right w:val="single" w:sz="4" w:space="0" w:color="000000"/>
            </w:tcBorders>
          </w:tcPr>
          <w:p w14:paraId="5318732D"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hideMark/>
          </w:tcPr>
          <w:p w14:paraId="6C0754C5"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Urządzenie musi być rozwiązaniem kompletnym, appliancem sprzętowym pochodzącym od jednego producenta. Zamawiający nie dopuszcza stosowania rozwiązań typu gateway. Oferowany typ urządzenia musi być oficjalnie </w:t>
            </w:r>
            <w:r w:rsidRPr="00A163BF">
              <w:rPr>
                <w:rFonts w:ascii="Arial" w:hAnsi="Arial" w:cs="Arial"/>
                <w:sz w:val="24"/>
                <w:szCs w:val="24"/>
              </w:rPr>
              <w:lastRenderedPageBreak/>
              <w:t>dostępne w ofercie producenta przed ukazaniem się niniejszego postępowania.</w:t>
            </w:r>
          </w:p>
        </w:tc>
      </w:tr>
      <w:tr w:rsidR="00A163BF" w:rsidRPr="00A163BF" w14:paraId="4718B61C" w14:textId="77777777" w:rsidTr="00A163BF">
        <w:tc>
          <w:tcPr>
            <w:tcW w:w="525" w:type="pct"/>
            <w:tcBorders>
              <w:top w:val="single" w:sz="4" w:space="0" w:color="000000"/>
              <w:left w:val="single" w:sz="4" w:space="0" w:color="000000"/>
              <w:bottom w:val="single" w:sz="4" w:space="0" w:color="000000"/>
              <w:right w:val="single" w:sz="4" w:space="0" w:color="000000"/>
            </w:tcBorders>
          </w:tcPr>
          <w:p w14:paraId="2D793AD6" w14:textId="77777777" w:rsidR="00A163BF" w:rsidRPr="00A163BF" w:rsidRDefault="00A163BF" w:rsidP="00A163BF">
            <w:pPr>
              <w:pStyle w:val="Akapitzlist"/>
              <w:numPr>
                <w:ilvl w:val="0"/>
                <w:numId w:val="32"/>
              </w:numPr>
              <w:spacing w:line="360" w:lineRule="auto"/>
              <w:rPr>
                <w:rFonts w:ascii="Arial" w:hAnsi="Arial" w:cs="Arial"/>
                <w:sz w:val="24"/>
                <w:szCs w:val="24"/>
              </w:rPr>
            </w:pPr>
          </w:p>
        </w:tc>
        <w:tc>
          <w:tcPr>
            <w:tcW w:w="4475" w:type="pct"/>
            <w:tcBorders>
              <w:top w:val="single" w:sz="4" w:space="0" w:color="000000"/>
              <w:left w:val="single" w:sz="4" w:space="0" w:color="000000"/>
              <w:bottom w:val="single" w:sz="4" w:space="0" w:color="000000"/>
              <w:right w:val="single" w:sz="4" w:space="0" w:color="000000"/>
            </w:tcBorders>
          </w:tcPr>
          <w:p w14:paraId="1ED2EB4D"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Oferowane urządzenie powinno być objęte 5 letnim wsparciem producenta.</w:t>
            </w:r>
          </w:p>
          <w:p w14:paraId="1C99AE5C" w14:textId="77777777" w:rsidR="00A163BF" w:rsidRPr="00A163BF" w:rsidRDefault="00A163BF" w:rsidP="00A163BF">
            <w:pPr>
              <w:pStyle w:val="Akapitzlist"/>
              <w:spacing w:line="360" w:lineRule="auto"/>
              <w:ind w:left="1068"/>
              <w:contextualSpacing/>
              <w:rPr>
                <w:rFonts w:ascii="Arial" w:hAnsi="Arial" w:cs="Arial"/>
                <w:sz w:val="24"/>
                <w:szCs w:val="24"/>
              </w:rPr>
            </w:pPr>
          </w:p>
          <w:p w14:paraId="4EC2BA8A" w14:textId="77777777" w:rsidR="00A163BF" w:rsidRPr="00A163BF" w:rsidRDefault="00A163BF" w:rsidP="00A163BF">
            <w:pPr>
              <w:pStyle w:val="Akapitzlist"/>
              <w:spacing w:line="360" w:lineRule="auto"/>
              <w:ind w:left="1068"/>
              <w:contextualSpacing/>
              <w:rPr>
                <w:rFonts w:ascii="Arial" w:hAnsi="Arial" w:cs="Arial"/>
                <w:sz w:val="24"/>
                <w:szCs w:val="24"/>
              </w:rPr>
            </w:pPr>
            <w:r w:rsidRPr="00A163BF">
              <w:rPr>
                <w:rFonts w:ascii="Arial" w:hAnsi="Arial" w:cs="Arial"/>
                <w:sz w:val="24"/>
                <w:szCs w:val="24"/>
              </w:rPr>
              <w:t xml:space="preserve">Zamawiający oczekuje możliwości zgłaszania zdarzeń serwisowych w trybie 24/7/365 oraz reakcji NBD. </w:t>
            </w:r>
          </w:p>
          <w:p w14:paraId="1F7B260A" w14:textId="77777777" w:rsidR="00A163BF" w:rsidRPr="00A163BF" w:rsidRDefault="00A163BF" w:rsidP="00A163BF">
            <w:pPr>
              <w:pStyle w:val="Akapitzlist"/>
              <w:spacing w:line="360" w:lineRule="auto"/>
              <w:ind w:left="1068"/>
              <w:contextualSpacing/>
              <w:rPr>
                <w:rFonts w:ascii="Arial" w:hAnsi="Arial" w:cs="Arial"/>
                <w:sz w:val="24"/>
                <w:szCs w:val="24"/>
              </w:rPr>
            </w:pPr>
          </w:p>
          <w:p w14:paraId="526F024E"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07B85EC7" w14:textId="77777777" w:rsidR="00A163BF" w:rsidRPr="00A163BF" w:rsidRDefault="00A163BF" w:rsidP="00A163BF">
            <w:pPr>
              <w:pStyle w:val="Akapitzlist"/>
              <w:spacing w:line="360" w:lineRule="auto"/>
              <w:ind w:left="1068"/>
              <w:contextualSpacing/>
              <w:jc w:val="both"/>
              <w:rPr>
                <w:rFonts w:ascii="Arial" w:hAnsi="Arial" w:cs="Arial"/>
                <w:sz w:val="24"/>
                <w:szCs w:val="24"/>
              </w:rPr>
            </w:pPr>
            <w:r w:rsidRPr="00A163BF">
              <w:rPr>
                <w:rFonts w:ascii="Arial" w:hAnsi="Arial" w:cs="Arial"/>
                <w:sz w:val="24"/>
                <w:szCs w:val="24"/>
              </w:rPr>
              <w:t>Wymagane dołączenie do oferty oświadczenia Producenta potwierdzając, że Serwis urządzeń będzie realizowany bezpośrednio przez Producenta i/lub we współpracy z Autoryzowanym Partnerem Serwisowym Producenta.</w:t>
            </w:r>
          </w:p>
        </w:tc>
      </w:tr>
    </w:tbl>
    <w:p w14:paraId="1A0F2465" w14:textId="77777777" w:rsidR="00A163BF" w:rsidRPr="00A163BF" w:rsidRDefault="00A163BF" w:rsidP="00A163BF">
      <w:pPr>
        <w:pStyle w:val="Akapitzlist"/>
        <w:spacing w:line="360" w:lineRule="auto"/>
        <w:ind w:left="1068"/>
        <w:contextualSpacing/>
        <w:jc w:val="both"/>
        <w:rPr>
          <w:rFonts w:ascii="Arial" w:hAnsi="Arial" w:cs="Arial"/>
          <w:sz w:val="24"/>
          <w:szCs w:val="24"/>
        </w:rPr>
      </w:pPr>
    </w:p>
    <w:p w14:paraId="51F3F076" w14:textId="77777777" w:rsidR="00A163BF" w:rsidRPr="00A163BF" w:rsidRDefault="00A163BF" w:rsidP="00A163BF">
      <w:pPr>
        <w:pStyle w:val="Akapitzlist"/>
        <w:spacing w:line="360" w:lineRule="auto"/>
        <w:ind w:left="1068"/>
        <w:jc w:val="both"/>
        <w:rPr>
          <w:rFonts w:ascii="Arial" w:hAnsi="Arial" w:cs="Arial"/>
          <w:sz w:val="24"/>
          <w:szCs w:val="24"/>
        </w:rPr>
      </w:pPr>
    </w:p>
    <w:p w14:paraId="165CBA6F" w14:textId="77777777" w:rsidR="00A163BF" w:rsidRPr="00A163BF" w:rsidRDefault="00A163BF" w:rsidP="00A163BF">
      <w:pPr>
        <w:pStyle w:val="Akapitzlist"/>
        <w:spacing w:line="360" w:lineRule="auto"/>
        <w:ind w:left="1068"/>
        <w:jc w:val="both"/>
        <w:rPr>
          <w:rFonts w:ascii="Arial" w:hAnsi="Arial" w:cs="Arial"/>
          <w:sz w:val="24"/>
          <w:szCs w:val="24"/>
        </w:rPr>
      </w:pPr>
    </w:p>
    <w:p w14:paraId="7E68E673"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Oprogramowanie do backupu:</w:t>
      </w:r>
    </w:p>
    <w:p w14:paraId="195DB77A"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Dostarczone oprogramowanie musi pozwalać na backup 10 maszyn wirtualnych/serwerów fizycznych. Dostarczona licencja musi pozwalać na jej elastyczne użycie tzn. wykorzystanie jej w całości do zabezpieczanie do 10 maszyn wirtualnych lub serwerów fizycznych jak również dowolnej kombinacji maszyn wirtualnych i serwerów fizycznych w tych limitach.</w:t>
      </w:r>
    </w:p>
    <w:p w14:paraId="3B5473C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Dostarczone oprogramowanie musi być w formie subskrypcji na dwa lata.</w:t>
      </w:r>
    </w:p>
    <w:p w14:paraId="31EB46F5" w14:textId="77777777" w:rsidR="00A163BF" w:rsidRPr="00A163BF" w:rsidRDefault="00A163BF" w:rsidP="00A163BF">
      <w:pPr>
        <w:pStyle w:val="Akapitzlist"/>
        <w:spacing w:line="360" w:lineRule="auto"/>
        <w:ind w:left="1068"/>
        <w:jc w:val="both"/>
        <w:rPr>
          <w:rFonts w:ascii="Arial" w:hAnsi="Arial" w:cs="Arial"/>
          <w:sz w:val="24"/>
          <w:szCs w:val="24"/>
        </w:rPr>
      </w:pPr>
    </w:p>
    <w:p w14:paraId="2A0DE36C" w14:textId="77777777" w:rsidR="00A163BF" w:rsidRPr="00A163BF" w:rsidRDefault="00A163BF" w:rsidP="00A163BF">
      <w:pPr>
        <w:pStyle w:val="Akapitzlist"/>
        <w:spacing w:line="360" w:lineRule="auto"/>
        <w:ind w:left="1068"/>
        <w:jc w:val="both"/>
        <w:rPr>
          <w:rFonts w:ascii="Arial" w:hAnsi="Arial" w:cs="Arial"/>
          <w:sz w:val="24"/>
          <w:szCs w:val="24"/>
        </w:rPr>
      </w:pPr>
    </w:p>
    <w:tbl>
      <w:tblPr>
        <w:tblStyle w:val="Tabela-Siatka"/>
        <w:tblW w:w="9776" w:type="dxa"/>
        <w:tblLook w:val="04A0" w:firstRow="1" w:lastRow="0" w:firstColumn="1" w:lastColumn="0" w:noHBand="0" w:noVBand="1"/>
      </w:tblPr>
      <w:tblGrid>
        <w:gridCol w:w="9776"/>
      </w:tblGrid>
      <w:tr w:rsidR="00A163BF" w:rsidRPr="00A163BF" w14:paraId="6273B87C"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71DA6579"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Wymagania ogólne</w:t>
            </w:r>
          </w:p>
        </w:tc>
      </w:tr>
      <w:tr w:rsidR="00A163BF" w:rsidRPr="00A163BF" w14:paraId="24593BDD" w14:textId="77777777" w:rsidTr="00A163BF">
        <w:trPr>
          <w:trHeight w:val="1215"/>
        </w:trPr>
        <w:tc>
          <w:tcPr>
            <w:tcW w:w="9776" w:type="dxa"/>
            <w:tcBorders>
              <w:top w:val="single" w:sz="4" w:space="0" w:color="auto"/>
              <w:left w:val="single" w:sz="4" w:space="0" w:color="auto"/>
              <w:bottom w:val="single" w:sz="4" w:space="0" w:color="auto"/>
              <w:right w:val="single" w:sz="4" w:space="0" w:color="auto"/>
            </w:tcBorders>
            <w:hideMark/>
          </w:tcPr>
          <w:p w14:paraId="0C794BA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Oprogramowanie musi być produktem przeznaczonym do obsługi środowisk DataCenter. Oferowany produkt musi znajdować się w kwadracie liderów Gartner Magic Quadrant for Data Center Backup and Recovery Solutions oraz na ogólnie dostępnej liście referencyjnej Gartner: https://www.gartner.com/reviews/market/data-center-backup-and-recovery-solutions i spełniać minimalne wymaganie : - minimalna liczba referencji 150, - minimalna ocena z referencji 4,5,</w:t>
            </w:r>
          </w:p>
        </w:tc>
      </w:tr>
      <w:tr w:rsidR="00A163BF" w:rsidRPr="00A163BF" w14:paraId="381A0303"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0E5A451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współpracować z infrastrukturą VMware w wersji 6.x, 7.x i 8.0 oraz Microsoft Hyper-V 2012, 2012R2, 2016, 2019 i 2022. Wszystkie funkcjonalności w specyfikacji muszą być dostępne na wszystkich wspieranych platformach wirtualizacyjnych, chyba, że wyszczególniono inaczej</w:t>
            </w:r>
          </w:p>
        </w:tc>
      </w:tr>
      <w:tr w:rsidR="00A163BF" w:rsidRPr="00A163BF" w14:paraId="648C032B" w14:textId="77777777" w:rsidTr="00A163BF">
        <w:trPr>
          <w:trHeight w:val="915"/>
        </w:trPr>
        <w:tc>
          <w:tcPr>
            <w:tcW w:w="9776" w:type="dxa"/>
            <w:tcBorders>
              <w:top w:val="single" w:sz="4" w:space="0" w:color="auto"/>
              <w:left w:val="single" w:sz="4" w:space="0" w:color="auto"/>
              <w:bottom w:val="single" w:sz="4" w:space="0" w:color="auto"/>
              <w:right w:val="single" w:sz="4" w:space="0" w:color="auto"/>
            </w:tcBorders>
            <w:hideMark/>
          </w:tcPr>
          <w:p w14:paraId="58F25AA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zapewniać tworzenie kopii zapasowych z sieciowych urządzeń plikowych NAS opartych o SMB, CIFS i/lub NFS, obiektowych pamięci masowych kompatybilnych z Microsoft Azure, AWS S3 i urządzeń kompatybilnych z protokołem S3  oraz bezpośrednio z serwerów plikowych opartych o Windows i Linux.</w:t>
            </w:r>
          </w:p>
        </w:tc>
      </w:tr>
      <w:tr w:rsidR="00A163BF" w:rsidRPr="00A163BF" w14:paraId="5D2E461B"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6A626E4C"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Całkowite koszty posiadania</w:t>
            </w:r>
          </w:p>
        </w:tc>
      </w:tr>
      <w:tr w:rsidR="00A163BF" w:rsidRPr="00A163BF" w14:paraId="7F60D7F0" w14:textId="77777777" w:rsidTr="00A163BF">
        <w:trPr>
          <w:trHeight w:val="315"/>
        </w:trPr>
        <w:tc>
          <w:tcPr>
            <w:tcW w:w="9776" w:type="dxa"/>
            <w:tcBorders>
              <w:top w:val="single" w:sz="4" w:space="0" w:color="auto"/>
              <w:left w:val="single" w:sz="4" w:space="0" w:color="auto"/>
              <w:bottom w:val="single" w:sz="4" w:space="0" w:color="auto"/>
              <w:right w:val="single" w:sz="4" w:space="0" w:color="auto"/>
            </w:tcBorders>
            <w:hideMark/>
          </w:tcPr>
          <w:p w14:paraId="5344543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być niezależne sprzętowo i umożliwiać wykorzystanie dowolnej platformy serwerowej i dyskowej</w:t>
            </w:r>
          </w:p>
        </w:tc>
      </w:tr>
      <w:tr w:rsidR="00A163BF" w:rsidRPr="00A163BF" w14:paraId="2C110F8A"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1491756"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tworzyć “samowystarczalne” archiwa do odzyskania których nie wymagana jest osobna baza danych z metadanymi deduplikowanych bloków</w:t>
            </w:r>
          </w:p>
        </w:tc>
      </w:tr>
      <w:tr w:rsidR="00A163BF" w:rsidRPr="00A163BF" w14:paraId="5357CED3"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58DFE0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mechanizmy deduplikacji i kompresji w celu zmniejszenia wielkości archiwów. Włączenie tych mechanizmów nie może skutkować utratą jakichkolwiek funkcjonalności wymienionych w tej specyfikacji</w:t>
            </w:r>
          </w:p>
        </w:tc>
      </w:tr>
      <w:tr w:rsidR="00A163BF" w:rsidRPr="00A163BF" w14:paraId="0C7982C8"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6AA664E5"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nie może przechowywać danych o deduplikacji w centralnej bazie. Utrata bazy danych używanej przez oprogramowanie nie może prowadzić do utraty możliwości odtworzenia backupu. Metadane deduplikacji muszą być przechowywane w plikach backupu.</w:t>
            </w:r>
          </w:p>
        </w:tc>
      </w:tr>
      <w:tr w:rsidR="00A163BF" w:rsidRPr="00A163BF" w14:paraId="4CBAE0B0"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C9AE11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 xml:space="preserve">Oprogramowanie musi zapewniać warstwę abstrakcji nad poszczególnymi urządzeniami pamięci masowej, pozwalając utworzyć jedną wirtualną pulę </w:t>
            </w:r>
            <w:r w:rsidRPr="00A163BF">
              <w:rPr>
                <w:rFonts w:ascii="Arial" w:hAnsi="Arial" w:cs="Arial"/>
                <w:sz w:val="24"/>
                <w:szCs w:val="24"/>
              </w:rPr>
              <w:lastRenderedPageBreak/>
              <w:t>pamięci na kopie zapasowe. Wymagane jest wsparcie dla nieograniczonej liczby pamięci masowych to takiej puli.</w:t>
            </w:r>
          </w:p>
        </w:tc>
      </w:tr>
      <w:tr w:rsidR="00A163BF" w:rsidRPr="00A163BF" w14:paraId="220B4CAE"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384AA0E5" w14:textId="77777777" w:rsidR="00A163BF" w:rsidRPr="00A163BF" w:rsidRDefault="00A163BF" w:rsidP="00A163BF">
            <w:pPr>
              <w:pStyle w:val="Akapitzlist"/>
              <w:spacing w:line="360" w:lineRule="auto"/>
              <w:ind w:left="1068"/>
              <w:jc w:val="both"/>
              <w:rPr>
                <w:rFonts w:ascii="Arial" w:hAnsi="Arial" w:cs="Arial"/>
                <w:sz w:val="24"/>
                <w:szCs w:val="24"/>
              </w:rPr>
            </w:pPr>
            <w:bookmarkStart w:id="1" w:name="RANGE!B12"/>
            <w:r w:rsidRPr="00A163BF">
              <w:rPr>
                <w:rFonts w:ascii="Arial" w:hAnsi="Arial" w:cs="Arial"/>
                <w:sz w:val="24"/>
                <w:szCs w:val="24"/>
              </w:rPr>
              <w:lastRenderedPageBreak/>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bookmarkEnd w:id="1"/>
          </w:p>
        </w:tc>
      </w:tr>
      <w:tr w:rsidR="00A163BF" w:rsidRPr="00A163BF" w14:paraId="041C77C1"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68980B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 xml:space="preserve">Oprogramowanie musi wspierać niezmienność kopii zapasowych na potrzeby ochrony przed ransomware poprzez niedopuszczenie do usunięcia lub modyfikacji kopii zapasowej w zadanym okresie czasu. </w:t>
            </w:r>
          </w:p>
        </w:tc>
      </w:tr>
      <w:tr w:rsidR="00A163BF" w:rsidRPr="00A163BF" w14:paraId="2D8F4A59"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532AD73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nie może instalować żadnych stałych agentów wymagających wdrożenia czy upgradowania wewnątrz maszyny wirtualnej dla jakichkolwiek funkcjonalności backupu lub odtwarzania</w:t>
            </w:r>
          </w:p>
        </w:tc>
      </w:tr>
      <w:tr w:rsidR="00A163BF" w:rsidRPr="00A163BF" w14:paraId="1AD45F6D"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6D240B5A"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oferować portal samoobsługowy, umożliwiający odtwarzanie użytkownikom wirtualnych maszyn, obiektów MS Exchange i baz danych MS SQL, Oracle oraz PostgreSQL (w tym odtwarzanie point-in-time)</w:t>
            </w:r>
          </w:p>
        </w:tc>
      </w:tr>
      <w:tr w:rsidR="00A163BF" w:rsidRPr="00A163BF" w14:paraId="043A53E2"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605DA972"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zapewniać możliwość delegacji uprawnień do odtwarzania na portalu</w:t>
            </w:r>
          </w:p>
        </w:tc>
      </w:tr>
      <w:tr w:rsidR="00A163BF" w:rsidRPr="00A163BF" w14:paraId="31F39F75"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4CB0B3EE"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integracji z innymi systemami poprzez wbudowane RESTful API</w:t>
            </w:r>
          </w:p>
        </w:tc>
      </w:tr>
      <w:tr w:rsidR="00A163BF" w:rsidRPr="00A163BF" w14:paraId="2B5509EC"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6A3917D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wbudowane mechanizmy backupu konfiguracji w celu prostego odtworzenia systemu po całkowitej reinstalacji</w:t>
            </w:r>
          </w:p>
        </w:tc>
      </w:tr>
      <w:tr w:rsidR="00A163BF" w:rsidRPr="00A163BF" w14:paraId="245751D3"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786A62A5"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wbudowane mechanizmy szyfrowania zarówno plików z backupami jak i transmisji sieciowej. Włączenie szyfrowania nie może skutkować utratą jakiejkolwiek funkcjonalności wymienionej w tej specyfikacji</w:t>
            </w:r>
          </w:p>
        </w:tc>
      </w:tr>
      <w:tr w:rsidR="00A163BF" w:rsidRPr="00A163BF" w14:paraId="7D991C50"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44EAC51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mechanizmy chroniące przed utratą hasła szyfrowania</w:t>
            </w:r>
          </w:p>
        </w:tc>
      </w:tr>
      <w:tr w:rsidR="00A163BF" w:rsidRPr="00A163BF" w14:paraId="3020CF8B"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75E0120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architekturę klient/serwer z możliwością instalacji wielu instancji konsoli administracyjnych.</w:t>
            </w:r>
          </w:p>
        </w:tc>
      </w:tr>
      <w:tr w:rsidR="00A163BF" w:rsidRPr="00A163BF" w14:paraId="66B754D4"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75C6CD1A"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natywne mechanizmy uwierzytelniania wieloskładnikowego (MFA) w celu dostępu do konsoli administracyjnej</w:t>
            </w:r>
          </w:p>
        </w:tc>
      </w:tr>
      <w:tr w:rsidR="00A163BF" w:rsidRPr="00A163BF" w14:paraId="4A803B88"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23E48E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Oprogramowanie musi wymagać autoryzacji dwuch administratorów backupu do wykonania krytycznych operacji (np skasowanie backupu, dodanie kolejnego administratora)</w:t>
            </w:r>
          </w:p>
        </w:tc>
      </w:tr>
      <w:tr w:rsidR="00A163BF" w:rsidRPr="00A163BF" w14:paraId="168F28E3"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3478BA48"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integracje z systemami zarządania kluczami szyfrującymi (KMS)</w:t>
            </w:r>
          </w:p>
        </w:tc>
      </w:tr>
      <w:tr w:rsidR="00A163BF" w:rsidRPr="00A163BF" w14:paraId="2941D239" w14:textId="77777777" w:rsidTr="00A163BF">
        <w:trPr>
          <w:trHeight w:val="315"/>
        </w:trPr>
        <w:tc>
          <w:tcPr>
            <w:tcW w:w="9776" w:type="dxa"/>
            <w:tcBorders>
              <w:top w:val="single" w:sz="4" w:space="0" w:color="auto"/>
              <w:left w:val="single" w:sz="4" w:space="0" w:color="auto"/>
              <w:bottom w:val="single" w:sz="4" w:space="0" w:color="auto"/>
              <w:right w:val="single" w:sz="4" w:space="0" w:color="auto"/>
            </w:tcBorders>
            <w:hideMark/>
          </w:tcPr>
          <w:p w14:paraId="0D203FF2"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integracje z systemami typu SIEM</w:t>
            </w:r>
          </w:p>
        </w:tc>
      </w:tr>
      <w:tr w:rsidR="00A163BF" w:rsidRPr="00A163BF" w14:paraId="4965C34F"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5D2AAE18"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Wymagania RPO</w:t>
            </w:r>
          </w:p>
        </w:tc>
      </w:tr>
      <w:tr w:rsidR="00A163BF" w:rsidRPr="00A163BF" w14:paraId="59FA231E" w14:textId="77777777" w:rsidTr="00A163BF">
        <w:trPr>
          <w:trHeight w:val="615"/>
        </w:trPr>
        <w:tc>
          <w:tcPr>
            <w:tcW w:w="9776" w:type="dxa"/>
            <w:tcBorders>
              <w:top w:val="single" w:sz="4" w:space="0" w:color="auto"/>
              <w:left w:val="single" w:sz="4" w:space="0" w:color="auto"/>
              <w:bottom w:val="single" w:sz="4" w:space="0" w:color="auto"/>
              <w:right w:val="single" w:sz="4" w:space="0" w:color="auto"/>
            </w:tcBorders>
            <w:hideMark/>
          </w:tcPr>
          <w:p w14:paraId="6002797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wykorzystywać mechanizmy Change Block Tracking na wszystkich wspieranych platformach wirtualizacyjnych. Mechanizmy muszą być certyfikowane przez dostawcę platformy wirtualizacyjnej</w:t>
            </w:r>
          </w:p>
        </w:tc>
      </w:tr>
      <w:tr w:rsidR="00A163BF" w:rsidRPr="00A163BF" w14:paraId="72D0CB2C"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6C2216C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wykorzystywać mechanizmy śledzenia zmienionych plików przy zabezpieczaniu udziałów plikowych.</w:t>
            </w:r>
          </w:p>
        </w:tc>
      </w:tr>
      <w:tr w:rsidR="00A163BF" w:rsidRPr="00A163BF" w14:paraId="19EFA56E"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4F0F52F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p>
        </w:tc>
      </w:tr>
      <w:tr w:rsidR="00A163BF" w:rsidRPr="00A163BF" w14:paraId="2FBC4E13"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19AA278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tc>
      </w:tr>
      <w:tr w:rsidR="00A163BF" w:rsidRPr="00A163BF" w14:paraId="7579210C"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660C006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wsparcie dla VMware vSAN potwierdzone odpowiednią certyfikacją VMware.</w:t>
            </w:r>
          </w:p>
        </w:tc>
      </w:tr>
      <w:tr w:rsidR="00A163BF" w:rsidRPr="00A163BF" w14:paraId="69C110F4"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42F5C63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kopiowanie backupów oraz zasobów plikowych na taśmy (LTO oraz IBM 3592).</w:t>
            </w:r>
          </w:p>
        </w:tc>
      </w:tr>
      <w:tr w:rsidR="00A163BF" w:rsidRPr="00A163BF" w14:paraId="54456612"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2EB4419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tworzenia retencji GFS (Grandfather-Father-Son)</w:t>
            </w:r>
          </w:p>
        </w:tc>
      </w:tr>
      <w:tr w:rsidR="00A163BF" w:rsidRPr="00A163BF" w14:paraId="3E153B44"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0569921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 xml:space="preserve">Oprogramowanie musi wspierać bezpośrednią integrację z urządzeniami deduplikacyjnymi. Minimalnie wsparcie wymagane dla Dell DataDomain, HPE StoreOnce, ExaGrid, Fujitsu CS800, Quantum DXi oraz Infinidat InfiniGuard. </w:t>
            </w:r>
          </w:p>
        </w:tc>
      </w:tr>
      <w:tr w:rsidR="00A163BF" w:rsidRPr="00A163BF" w14:paraId="4DB540FD"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F8F762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Oprogramowanie musi wspierać BlockClone API w przypadku użycia Windows Server 2016, 2019 lub 2022 z systemem pliku ReFS jako repozytorium backupu. Podobna funkcjonalność musi być zapewniona dla repozytoriów opartych o linuxowy system plików XFS.</w:t>
            </w:r>
          </w:p>
        </w:tc>
      </w:tr>
      <w:tr w:rsidR="00A163BF" w:rsidRPr="00A163BF" w14:paraId="18161A31"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3D8AFCEE"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kopiowania backupów oraz replikacji wirtualnych maszyn z wykorzystaniem wbudowanej akceleracji WAN.</w:t>
            </w:r>
          </w:p>
        </w:tc>
      </w:tr>
      <w:tr w:rsidR="00A163BF" w:rsidRPr="00A163BF" w14:paraId="0FF1CBE7"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22F79A9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tc>
      </w:tr>
      <w:tr w:rsidR="00A163BF" w:rsidRPr="00A163BF" w14:paraId="7DF5A544"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4A280FDE"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tc>
      </w:tr>
      <w:tr w:rsidR="00A163BF" w:rsidRPr="00A163BF" w14:paraId="3DED444E"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53D217F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przechowywanie punktów przywracania dla replik</w:t>
            </w:r>
          </w:p>
        </w:tc>
      </w:tr>
      <w:tr w:rsidR="00A163BF" w:rsidRPr="00A163BF" w14:paraId="1BE44DF3"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5262305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wykorzystanie istniejących w infrastrukturze wirtualnych maszyn jako źródła do dalszej replikacji (replica seeding)</w:t>
            </w:r>
          </w:p>
        </w:tc>
      </w:tr>
      <w:tr w:rsidR="00A163BF" w:rsidRPr="00A163BF" w14:paraId="2B9CA4F8" w14:textId="77777777" w:rsidTr="00A163BF">
        <w:trPr>
          <w:trHeight w:val="315"/>
        </w:trPr>
        <w:tc>
          <w:tcPr>
            <w:tcW w:w="9776" w:type="dxa"/>
            <w:tcBorders>
              <w:top w:val="single" w:sz="4" w:space="0" w:color="auto"/>
              <w:left w:val="single" w:sz="4" w:space="0" w:color="auto"/>
              <w:bottom w:val="single" w:sz="4" w:space="0" w:color="auto"/>
              <w:right w:val="single" w:sz="4" w:space="0" w:color="auto"/>
            </w:tcBorders>
            <w:hideMark/>
          </w:tcPr>
          <w:p w14:paraId="208F116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wykorzystywać wszystkie oferowane przez hypervisor tryby transportu (sieć, hot-add, LAN Free-SAN)</w:t>
            </w:r>
          </w:p>
        </w:tc>
      </w:tr>
      <w:tr w:rsidR="00A163BF" w:rsidRPr="00A163BF" w14:paraId="25A836FA"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3371892C"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Wymagania RTO</w:t>
            </w:r>
          </w:p>
        </w:tc>
      </w:tr>
      <w:tr w:rsidR="00A163BF" w:rsidRPr="00A163BF" w14:paraId="7A5B3352" w14:textId="77777777" w:rsidTr="00A163BF">
        <w:trPr>
          <w:trHeight w:val="1215"/>
        </w:trPr>
        <w:tc>
          <w:tcPr>
            <w:tcW w:w="9776" w:type="dxa"/>
            <w:tcBorders>
              <w:top w:val="single" w:sz="4" w:space="0" w:color="auto"/>
              <w:left w:val="single" w:sz="4" w:space="0" w:color="auto"/>
              <w:bottom w:val="single" w:sz="4" w:space="0" w:color="auto"/>
              <w:right w:val="single" w:sz="4" w:space="0" w:color="auto"/>
            </w:tcBorders>
            <w:hideMark/>
          </w:tcPr>
          <w:p w14:paraId="4151CE1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tc>
      </w:tr>
      <w:tr w:rsidR="00A163BF" w:rsidRPr="00A163BF" w14:paraId="25D9A4D9"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17CCC62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Dodatkowo dla środowiska vSphere, Hyper-V i Nutanix AHV powyższa funkcjonalność powinna umożliwiać uruchomianie backupu z innych platform (inne wirtualizatory, maszyny fizyczne oraz chmura publiczna)</w:t>
            </w:r>
          </w:p>
        </w:tc>
      </w:tr>
      <w:tr w:rsidR="00A163BF" w:rsidRPr="00A163BF" w14:paraId="782126F0"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2995EFE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tc>
      </w:tr>
      <w:tr w:rsidR="00A163BF" w:rsidRPr="00A163BF" w14:paraId="656DC175"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ADFC3F8"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pozwalać na zaprezentowanie pojedynczego dysku bezpośrednio z kopii zapasowej do wybranej działającej maszyny wirtualnej vSpehre</w:t>
            </w:r>
          </w:p>
        </w:tc>
      </w:tr>
      <w:tr w:rsidR="00A163BF" w:rsidRPr="00A163BF" w14:paraId="218442B4"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3EA38078"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pozwalać na uruchomienie zasobów plikowych SMB oraz baz danych MS SQL, Oracle i PostgreSQL bezpośrednio ze skompresowanego i skompresowanego pliku backupu. Dodatkowo wspierana musi być migracja on-line tak uruchomionych zasobów na środowisko produkcyjne.</w:t>
            </w:r>
          </w:p>
        </w:tc>
      </w:tr>
      <w:tr w:rsidR="00A163BF" w:rsidRPr="00A163BF" w14:paraId="11DC2B5D"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69FFB55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pełne odtworzenie wirtualnej maszyny, plików konfiguracji i dysków</w:t>
            </w:r>
          </w:p>
        </w:tc>
      </w:tr>
      <w:tr w:rsidR="00A163BF" w:rsidRPr="00A163BF" w14:paraId="100B6513"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6784C14"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pełne odtworzenie wirtualnej maszyny bezpośrednio do Microsoft Azure, Microsoft Azure Stack, Amazon EC2 oraz Google Cloud Platform.</w:t>
            </w:r>
          </w:p>
        </w:tc>
      </w:tr>
      <w:tr w:rsidR="00A163BF" w:rsidRPr="00A163BF" w14:paraId="1B90E979"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20313A2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tc>
      </w:tr>
      <w:tr w:rsidR="00A163BF" w:rsidRPr="00A163BF" w14:paraId="0438BDC8"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15991B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odtworzenia plików bezpośrednio do maszyny wirtualnej poprzez sieć, przy pomocy natywnego API dla platformy VMware i PowerShell Direct dla platformy Hyper-V.</w:t>
            </w:r>
          </w:p>
        </w:tc>
      </w:tr>
      <w:tr w:rsidR="00A163BF" w:rsidRPr="00A163BF" w14:paraId="03C5C6D5"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0FD5450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odtwarzanie pojedynczych plików z systemów Windows, Linux, BSD, Solaris, Mac, Novell</w:t>
            </w:r>
          </w:p>
        </w:tc>
      </w:tr>
      <w:tr w:rsidR="00A163BF" w:rsidRPr="00A163BF" w14:paraId="4DC919AB"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5569901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przywracanie plików z partycji Linux LVM</w:t>
            </w:r>
          </w:p>
        </w:tc>
      </w:tr>
      <w:tr w:rsidR="00A163BF" w:rsidRPr="00A163BF" w14:paraId="619A8C98"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36EA9D1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szybkie granularne odtwarzanie obiektów aplikacji bez użycia jakiegokolwiek agenta zainstalowanego wewnątrz maszyny wirtualnej.</w:t>
            </w:r>
          </w:p>
        </w:tc>
      </w:tr>
      <w:tr w:rsidR="00A163BF" w:rsidRPr="00A163BF" w14:paraId="748B6CBA"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0110975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 xml:space="preserve">Oprogramowanie musi wspierać granularne odtwarzanie obiektów Active Directory takich jak konta komputerów, konta użytkowników, dowolnych </w:t>
            </w:r>
            <w:r w:rsidRPr="00A163BF">
              <w:rPr>
                <w:rFonts w:ascii="Arial" w:hAnsi="Arial" w:cs="Arial"/>
                <w:sz w:val="24"/>
                <w:szCs w:val="24"/>
              </w:rPr>
              <w:lastRenderedPageBreak/>
              <w:t xml:space="preserve">atrybutów, rekordów DNS zintegrowanych z AD, Microsoft System Objects, certyfikatów CA, elementów AD Sites oraz pozwalać na odtworzenie haseł. </w:t>
            </w:r>
          </w:p>
        </w:tc>
      </w:tr>
      <w:tr w:rsidR="00A163BF" w:rsidRPr="00A163BF" w14:paraId="0A32679B"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3D7004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Oprogramowanie musi wspierać granularne odtwarzanie Microsoft Exchange 2013SP1 i nowszych (dowolny obiekt w tym obiekty w folderze "Permanently Deleted Objects"). Odtwarzanie musi być możliwe bezpośrednio do środowiska produkcyjnego.</w:t>
            </w:r>
          </w:p>
        </w:tc>
      </w:tr>
      <w:tr w:rsidR="00A163BF" w:rsidRPr="00A163BF" w14:paraId="5F3A2F36"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ABD678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granularne odtwarzanie Microsoft SQL 2008 i nowszych. Odtwarzanie musi być możliwe bezpośrednio do środowiska produkcyjnego dla odzysku point-in-time, całych baz lub pojedynczych tabeli, widoków oraz procedur.</w:t>
            </w:r>
          </w:p>
        </w:tc>
      </w:tr>
      <w:tr w:rsidR="00A163BF" w:rsidRPr="00A163BF" w14:paraId="5CA1B778"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56322426"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granularne odtwarzanie Microsoft Sharepoint 2013 i nowszych. Odtwarzanie musi być możliwe bezpośrednio do środowiska produkcyjnego dla odzysku całych witryn, bibliotek oraz pojedynczych dokumentów wraz z historią ich wersji.</w:t>
            </w:r>
          </w:p>
        </w:tc>
      </w:tr>
      <w:tr w:rsidR="00A163BF" w:rsidRPr="00A163BF" w14:paraId="342A3FA8"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308657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granularne odtwarzanie baz danych Oracle z opcją odtwarzanie point-in-time wraz z włączonym Oracle DataGuard. Funkcjonalność ta musi być dostępna dla baz uruchomionych w środowiskach Windows oraz Linux.</w:t>
            </w:r>
          </w:p>
        </w:tc>
      </w:tr>
      <w:tr w:rsidR="00A163BF" w:rsidRPr="00A163BF" w14:paraId="426E8EBF"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53D8E24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granularne odtwarzanie baz danych PostgreSQL z opcją odtwarzanie point-in-time. Funkcjonalność ta musi być dostępna dla baz uruchomionych w środowiskach Linux.</w:t>
            </w:r>
          </w:p>
        </w:tc>
      </w:tr>
      <w:tr w:rsidR="00A163BF" w:rsidRPr="00A163BF" w14:paraId="59D1607A"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26670902"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wspierać granularne odtwarzanie baz danych SAP HANA do oryginalnej lub innej lokalizacji</w:t>
            </w:r>
          </w:p>
        </w:tc>
      </w:tr>
      <w:tr w:rsidR="00A163BF" w:rsidRPr="00A163BF" w14:paraId="4D25D6E7"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506EFE7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natywną integrację dla backupów wykonywanych poprzez Oracle RMAN</w:t>
            </w:r>
          </w:p>
        </w:tc>
      </w:tr>
      <w:tr w:rsidR="00A163BF" w:rsidRPr="00A163BF" w14:paraId="3437F477"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3FB23F6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natywną integrację dla backupów wykonywanych poprzez SAP HANA, SAP Oracle</w:t>
            </w:r>
          </w:p>
        </w:tc>
      </w:tr>
      <w:tr w:rsidR="00A163BF" w:rsidRPr="00A163BF" w14:paraId="5F02428B"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61AA581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natywną integrację dla backupów wykonywanych poprzez MS SQL VDI</w:t>
            </w:r>
          </w:p>
        </w:tc>
      </w:tr>
      <w:tr w:rsidR="00A163BF" w:rsidRPr="00A163BF" w14:paraId="7C35E889"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74BFC6AE"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posiadać natywną integrację dla backupów wykonywanych poprzez IBM Db2</w:t>
            </w:r>
          </w:p>
        </w:tc>
      </w:tr>
      <w:tr w:rsidR="00A163BF" w:rsidRPr="00A163BF" w14:paraId="580E7758" w14:textId="77777777" w:rsidTr="00A163BF">
        <w:trPr>
          <w:trHeight w:val="315"/>
        </w:trPr>
        <w:tc>
          <w:tcPr>
            <w:tcW w:w="9776" w:type="dxa"/>
            <w:tcBorders>
              <w:top w:val="single" w:sz="4" w:space="0" w:color="auto"/>
              <w:left w:val="single" w:sz="4" w:space="0" w:color="auto"/>
              <w:bottom w:val="single" w:sz="4" w:space="0" w:color="auto"/>
              <w:right w:val="single" w:sz="4" w:space="0" w:color="auto"/>
            </w:tcBorders>
            <w:hideMark/>
          </w:tcPr>
          <w:p w14:paraId="3B26BC3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Oprogramowanie musi wspierać także specyficzne metody odtwarzania w tym "reverse CBT" oraz odtwarzanie z wykorzystaniem sieci SAN</w:t>
            </w:r>
          </w:p>
        </w:tc>
      </w:tr>
      <w:tr w:rsidR="00A163BF" w:rsidRPr="00A163BF" w14:paraId="6E3887D2"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3E05591D"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Ograniczenie ryzyka</w:t>
            </w:r>
          </w:p>
        </w:tc>
      </w:tr>
      <w:tr w:rsidR="00A163BF" w:rsidRPr="00A163BF" w14:paraId="126F3299" w14:textId="77777777" w:rsidTr="00A163BF">
        <w:trPr>
          <w:trHeight w:val="915"/>
        </w:trPr>
        <w:tc>
          <w:tcPr>
            <w:tcW w:w="9776" w:type="dxa"/>
            <w:tcBorders>
              <w:top w:val="single" w:sz="4" w:space="0" w:color="auto"/>
              <w:left w:val="single" w:sz="4" w:space="0" w:color="auto"/>
              <w:bottom w:val="single" w:sz="4" w:space="0" w:color="auto"/>
              <w:right w:val="single" w:sz="4" w:space="0" w:color="auto"/>
            </w:tcBorders>
            <w:hideMark/>
          </w:tcPr>
          <w:p w14:paraId="09BF7EC6"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tc>
      </w:tr>
      <w:tr w:rsidR="00A163BF" w:rsidRPr="00A163BF" w14:paraId="1EB7804A"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EF4C1B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Dla VMware’a oprogramowanie musi pozwalać na uruchomienie takiego środowiska dla replik maszyn wirtualnych oraz bezpośrednio ze snapshotów macierzowych stworzonych na wspieranych urządzeniach.</w:t>
            </w:r>
          </w:p>
        </w:tc>
      </w:tr>
      <w:tr w:rsidR="00A163BF" w:rsidRPr="00A163BF" w14:paraId="14B2C18D"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00C15A5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tc>
      </w:tr>
      <w:tr w:rsidR="00A163BF" w:rsidRPr="00A163BF" w14:paraId="345E5617"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28B7F5D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tc>
      </w:tr>
      <w:tr w:rsidR="00A163BF" w:rsidRPr="00A163BF" w14:paraId="45BF8577"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219758E"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analizować indeksy systemów plików zabezpieczanych maszyn w poszukiwaniu rozszerzeń, notatek żądania okupu oraz innych oznak obecności ransomware/malware</w:t>
            </w:r>
          </w:p>
        </w:tc>
      </w:tr>
      <w:tr w:rsidR="00A163BF" w:rsidRPr="00A163BF" w14:paraId="6739AEAD"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5F70034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mieć możliwość skanowania plików backupu przy pomocy znanych sygnatur złośliwego oprogramowania</w:t>
            </w:r>
          </w:p>
        </w:tc>
      </w:tr>
      <w:tr w:rsidR="00A163BF" w:rsidRPr="00A163BF" w14:paraId="2F4967A0"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AEF096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bazując na wyuczonynym modelu maszynowym (machine learning) musi w locie wykrywać oznaki złośliwego oprogramowania (malware, ransomware) oraz cyberataków</w:t>
            </w:r>
          </w:p>
        </w:tc>
      </w:tr>
      <w:tr w:rsidR="00A163BF" w:rsidRPr="00A163BF" w14:paraId="17FEED83" w14:textId="77777777" w:rsidTr="00A163BF">
        <w:trPr>
          <w:trHeight w:val="615"/>
        </w:trPr>
        <w:tc>
          <w:tcPr>
            <w:tcW w:w="9776" w:type="dxa"/>
            <w:tcBorders>
              <w:top w:val="single" w:sz="4" w:space="0" w:color="auto"/>
              <w:left w:val="single" w:sz="4" w:space="0" w:color="auto"/>
              <w:bottom w:val="single" w:sz="4" w:space="0" w:color="auto"/>
              <w:right w:val="single" w:sz="4" w:space="0" w:color="auto"/>
            </w:tcBorders>
            <w:hideMark/>
          </w:tcPr>
          <w:p w14:paraId="2E19347A"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Oprogramowanie musi umożliwiać dwuetapowe, automatyczne, odtwarzanie maszyn wirtualnych z możliwością wstrzyknięcia dowolnego skryptu przed odtworzeniem danych do środowiska produkcyjnego.</w:t>
            </w:r>
          </w:p>
        </w:tc>
      </w:tr>
      <w:tr w:rsidR="00A163BF" w:rsidRPr="00A163BF" w14:paraId="21B5920A"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29EA6F1E"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Monitoring</w:t>
            </w:r>
          </w:p>
        </w:tc>
      </w:tr>
      <w:tr w:rsidR="00A163BF" w:rsidRPr="00A163BF" w14:paraId="7FEE0CC4" w14:textId="77777777" w:rsidTr="00A163BF">
        <w:trPr>
          <w:trHeight w:val="615"/>
        </w:trPr>
        <w:tc>
          <w:tcPr>
            <w:tcW w:w="9776" w:type="dxa"/>
            <w:tcBorders>
              <w:top w:val="single" w:sz="4" w:space="0" w:color="auto"/>
              <w:left w:val="single" w:sz="4" w:space="0" w:color="auto"/>
              <w:bottom w:val="single" w:sz="4" w:space="0" w:color="auto"/>
              <w:right w:val="single" w:sz="4" w:space="0" w:color="auto"/>
            </w:tcBorders>
            <w:hideMark/>
          </w:tcPr>
          <w:p w14:paraId="4DB04FB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System musi zapewnić możliwość monitorowania środowiska wirtualizacyjnego opartego na VMware vSphere i Microsoft Hyper-V bez potrzeby korzystania z narzędzi firm trzecich</w:t>
            </w:r>
          </w:p>
        </w:tc>
      </w:tr>
      <w:tr w:rsidR="00A163BF" w:rsidRPr="00A163BF" w14:paraId="6A5DFF81"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6A6CC8BE"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umożliwiać monitorowanie środowiska wirtualizacyjnego VMware w wersji 6.x, 7.x oraz 8.0 – zarówno w bezpłatnej wersji ESXi jak i w pełnej wersji ESX/ESXi zarządzane przez konsole vCenter Server lub pracujące samodzielnie</w:t>
            </w:r>
          </w:p>
        </w:tc>
      </w:tr>
      <w:tr w:rsidR="00A163BF" w:rsidRPr="00A163BF" w14:paraId="6CC4529D"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331FF9F1"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umożliwiać monitorowanie środowiska wirtualizacyjnego Microsoft Hyper-V 2012, 2012R2, 2016, 2019 oraz 2022 zarówno w wersji darmowej jak i zawartej w płatnej licencji Microsoft Windows Server zarządzane poprzez System Center Virtual Machine Manager lub pracujące samodzielnie.</w:t>
            </w:r>
          </w:p>
        </w:tc>
      </w:tr>
      <w:tr w:rsidR="00A163BF" w:rsidRPr="00A163BF" w14:paraId="64113126"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42A2367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umożliwiać kategoryzacje obiektów infrastruktury wirtualnej niezależnie od hierarchii stworzonej w vCenter</w:t>
            </w:r>
          </w:p>
        </w:tc>
      </w:tr>
      <w:tr w:rsidR="00A163BF" w:rsidRPr="00A163BF" w14:paraId="07387530"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0297738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umożliwiać tworzenie alarmów dla całych grup wirtualnych maszyn jak i pojedynczych wirtualnych maszyn</w:t>
            </w:r>
          </w:p>
        </w:tc>
      </w:tr>
      <w:tr w:rsidR="00A163BF" w:rsidRPr="00A163BF" w14:paraId="0C666E9D"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1BF4762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dawać możliwość układania terminarza raportów i wysyłania tych raportów przy pomocy poczty elektronicznej w formacie HTML oraz Excel</w:t>
            </w:r>
          </w:p>
        </w:tc>
      </w:tr>
      <w:tr w:rsidR="00A163BF" w:rsidRPr="00A163BF" w14:paraId="45C8905A"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50AE3232"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dawać możliwość podłączenia się do kilku instancji vCenter Server i serwerów Hyper-V jednocześnie, w celu centralnego monitorowania wielu środowisk</w:t>
            </w:r>
          </w:p>
        </w:tc>
      </w:tr>
      <w:tr w:rsidR="00A163BF" w:rsidRPr="00A163BF" w14:paraId="29AA02A8"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3A56A94F"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wbudowane predefiniowane zestawy alarmów wraz z możliwością tworzenia własnych alarmów i zdarzeń przez administratora</w:t>
            </w:r>
          </w:p>
        </w:tc>
      </w:tr>
      <w:tr w:rsidR="00A163BF" w:rsidRPr="00A163BF" w14:paraId="54EC1BC7"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7A34C164"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wbudowane połączenie z bazą wiedzy opisującą problemy z predefiniowanych alarmów</w:t>
            </w:r>
          </w:p>
        </w:tc>
      </w:tr>
      <w:tr w:rsidR="00A163BF" w:rsidRPr="00A163BF" w14:paraId="72C9493E"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00F28447"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centralną konsolę z sumarycznym podglądem wszystkich obiektów infrastruktury wirtualnej (ang. Dashboard)</w:t>
            </w:r>
          </w:p>
        </w:tc>
      </w:tr>
      <w:tr w:rsidR="00A163BF" w:rsidRPr="00A163BF" w14:paraId="7280779D"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2F0BCB3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monitorowania platformy sprzętowej, na której jest zainstalowana infrastruktura wirtualna</w:t>
            </w:r>
          </w:p>
        </w:tc>
      </w:tr>
      <w:tr w:rsidR="00A163BF" w:rsidRPr="00A163BF" w14:paraId="68BEEB1E"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4579B26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zapewnić możliwość podłączenia się do wirtualnej maszyny (tryb konsoli) bezpośrednio z narzędzia monitorującego</w:t>
            </w:r>
          </w:p>
        </w:tc>
      </w:tr>
      <w:tr w:rsidR="00A163BF" w:rsidRPr="00A163BF" w14:paraId="0DAE9403"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7F4ED0D6"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integracji z oprogramowaniem do tworzenia kopii zapasowych tego samego producenta</w:t>
            </w:r>
          </w:p>
        </w:tc>
      </w:tr>
      <w:tr w:rsidR="00A163BF" w:rsidRPr="00A163BF" w14:paraId="6FE94E16"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7D70EAB6"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System musi mieć możliwość monitorowania obciążenia serwerów backupowych, ilości zabezpieczanych danych oraz statusu zadań kopii zapasowych, replikacji oraz weryfikacji odzyskiwalności maszyn wirtualnych.</w:t>
            </w:r>
          </w:p>
        </w:tc>
      </w:tr>
      <w:tr w:rsidR="00A163BF" w:rsidRPr="00A163BF" w14:paraId="28BEB8EA"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6465998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tc>
      </w:tr>
      <w:tr w:rsidR="00A163BF" w:rsidRPr="00A163BF" w14:paraId="29C888F3"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37C8B4B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granularnego monitorowania infrastruktury, zależnego od uprawnień nadanym użytkownikom dla platformy VMware</w:t>
            </w:r>
          </w:p>
        </w:tc>
      </w:tr>
      <w:tr w:rsidR="00A163BF" w:rsidRPr="00A163BF" w14:paraId="1AD65B85" w14:textId="77777777" w:rsidTr="00A163BF">
        <w:trPr>
          <w:trHeight w:val="315"/>
        </w:trPr>
        <w:tc>
          <w:tcPr>
            <w:tcW w:w="9776" w:type="dxa"/>
            <w:tcBorders>
              <w:top w:val="single" w:sz="4" w:space="0" w:color="auto"/>
              <w:left w:val="single" w:sz="4" w:space="0" w:color="auto"/>
              <w:bottom w:val="single" w:sz="4" w:space="0" w:color="auto"/>
              <w:right w:val="single" w:sz="4" w:space="0" w:color="auto"/>
            </w:tcBorders>
            <w:hideMark/>
          </w:tcPr>
          <w:p w14:paraId="0D3A90E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monitorowania instancji VMware vCloud Director w wersji od 10.x do 10.4</w:t>
            </w:r>
          </w:p>
        </w:tc>
      </w:tr>
      <w:tr w:rsidR="00A163BF" w:rsidRPr="00A163BF" w14:paraId="064E4E96" w14:textId="77777777" w:rsidTr="00A163BF">
        <w:trPr>
          <w:trHeight w:val="330"/>
        </w:trPr>
        <w:tc>
          <w:tcPr>
            <w:tcW w:w="9776" w:type="dxa"/>
            <w:tcBorders>
              <w:top w:val="single" w:sz="4" w:space="0" w:color="auto"/>
              <w:left w:val="single" w:sz="4" w:space="0" w:color="auto"/>
              <w:bottom w:val="single" w:sz="4" w:space="0" w:color="auto"/>
              <w:right w:val="single" w:sz="4" w:space="0" w:color="auto"/>
            </w:tcBorders>
            <w:hideMark/>
          </w:tcPr>
          <w:p w14:paraId="2C81B01F" w14:textId="77777777" w:rsidR="00A163BF" w:rsidRPr="00A163BF" w:rsidRDefault="00A163BF" w:rsidP="00A163BF">
            <w:pPr>
              <w:pStyle w:val="Akapitzlist"/>
              <w:spacing w:line="360" w:lineRule="auto"/>
              <w:ind w:left="1068"/>
              <w:jc w:val="both"/>
              <w:rPr>
                <w:rFonts w:ascii="Arial" w:hAnsi="Arial" w:cs="Arial"/>
                <w:b/>
                <w:bCs/>
                <w:sz w:val="24"/>
                <w:szCs w:val="24"/>
              </w:rPr>
            </w:pPr>
            <w:r w:rsidRPr="00A163BF">
              <w:rPr>
                <w:rFonts w:ascii="Arial" w:hAnsi="Arial" w:cs="Arial"/>
                <w:b/>
                <w:bCs/>
                <w:sz w:val="24"/>
                <w:szCs w:val="24"/>
              </w:rPr>
              <w:t>Raportowanie</w:t>
            </w:r>
          </w:p>
        </w:tc>
      </w:tr>
      <w:tr w:rsidR="00A163BF" w:rsidRPr="00A163BF" w14:paraId="247675BE" w14:textId="77777777" w:rsidTr="00A163BF">
        <w:trPr>
          <w:trHeight w:val="615"/>
        </w:trPr>
        <w:tc>
          <w:tcPr>
            <w:tcW w:w="9776" w:type="dxa"/>
            <w:tcBorders>
              <w:top w:val="single" w:sz="4" w:space="0" w:color="auto"/>
              <w:left w:val="single" w:sz="4" w:space="0" w:color="auto"/>
              <w:bottom w:val="single" w:sz="4" w:space="0" w:color="auto"/>
              <w:right w:val="single" w:sz="4" w:space="0" w:color="auto"/>
            </w:tcBorders>
            <w:hideMark/>
          </w:tcPr>
          <w:p w14:paraId="0529824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umożliwiać raportowanie środowiska wirtualizacyjnego VMware w wersji 6.x, 7.x oraz 8.0 – zarówno w bezpłatnej wersji ESXi jak i w pełnej wersji ESX/ESXi zarządzane przez konsole vCenter Server lub pracujące samodzielnie</w:t>
            </w:r>
          </w:p>
        </w:tc>
      </w:tr>
      <w:tr w:rsidR="00A163BF" w:rsidRPr="00A163BF" w14:paraId="78A35AC7" w14:textId="77777777" w:rsidTr="00A163BF">
        <w:trPr>
          <w:trHeight w:val="900"/>
        </w:trPr>
        <w:tc>
          <w:tcPr>
            <w:tcW w:w="9776" w:type="dxa"/>
            <w:tcBorders>
              <w:top w:val="single" w:sz="4" w:space="0" w:color="auto"/>
              <w:left w:val="single" w:sz="4" w:space="0" w:color="auto"/>
              <w:bottom w:val="single" w:sz="4" w:space="0" w:color="auto"/>
              <w:right w:val="single" w:sz="4" w:space="0" w:color="auto"/>
            </w:tcBorders>
            <w:hideMark/>
          </w:tcPr>
          <w:p w14:paraId="6F8FBF1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umożliwiać raportowanie środowiska wirtualizacyjnego Microsoft Hyper-V 2012, 2012R2, 2016, 2019 oraz 2022 zarówno w wersji darmowej jak i zawartej w płatnej licencji Microsoft Windows Server zarządzane poprzez System Center Virtual Machine Manager lub pracujące samodzielnie.</w:t>
            </w:r>
          </w:p>
        </w:tc>
      </w:tr>
      <w:tr w:rsidR="00A163BF" w:rsidRPr="00A163BF" w14:paraId="4B181EB2"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2DDE7AC2"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wspierać wiele instancji vCenter Server i Microsoft Hyper-V jednocześnie bez konieczności instalowania dodatkowych modułów.</w:t>
            </w:r>
          </w:p>
        </w:tc>
      </w:tr>
      <w:tr w:rsidR="00A163BF" w:rsidRPr="00A163BF" w14:paraId="7D3BB99C"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775E71AC"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być systemem bezagentowym. Nie dopuszcza się możliwości instalowania przez system agentów na monitorowanych hostach ESXi i Hyper-V</w:t>
            </w:r>
          </w:p>
        </w:tc>
      </w:tr>
      <w:tr w:rsidR="00A163BF" w:rsidRPr="00A163BF" w14:paraId="4DB1A00E"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774C85B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eksportowania raportów do formatów Microsoft Word, Microsoft Excel, Microsoft Visio, Adobe PDF</w:t>
            </w:r>
          </w:p>
        </w:tc>
      </w:tr>
      <w:tr w:rsidR="00A163BF" w:rsidRPr="00A163BF" w14:paraId="2D48C6F1"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32562150"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ustawienia harmonogramu kolekcji danych z monitorowanych systemów jak również możliwość tworzenia zadań kolekcjonowania danych ad-hoc</w:t>
            </w:r>
          </w:p>
        </w:tc>
      </w:tr>
      <w:tr w:rsidR="00A163BF" w:rsidRPr="00A163BF" w14:paraId="3F37E929"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5C04CCF6"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ustawienia harmonogramu generowania raportów i dostarczania ich do odbiorców w określonych przez administratora interwałach</w:t>
            </w:r>
          </w:p>
        </w:tc>
      </w:tr>
      <w:tr w:rsidR="00A163BF" w:rsidRPr="00A163BF" w14:paraId="03B9B475"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5EF8A408"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lastRenderedPageBreak/>
              <w:t>System w raportach musi mieć możliwość uwzględniania informacji o zmianach konfiguracji monitorowanych systemów</w:t>
            </w:r>
          </w:p>
        </w:tc>
      </w:tr>
      <w:tr w:rsidR="00A163BF" w:rsidRPr="00A163BF" w14:paraId="42188F15"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064C8F0D"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generowania raportów z dowolnego punktu w czasie zakładając, że informacje z tego czasu nie zostały usunięte z bazy danych</w:t>
            </w:r>
          </w:p>
        </w:tc>
      </w:tr>
      <w:tr w:rsidR="00A163BF" w:rsidRPr="00A163BF" w14:paraId="092AA5AE"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4335FCA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posiadać predefiniowane szablony z możliwością tworzenia nowych jak i modyfikacji wbudowanych</w:t>
            </w:r>
          </w:p>
        </w:tc>
      </w:tr>
      <w:tr w:rsidR="00A163BF" w:rsidRPr="00A163BF" w14:paraId="051B5386"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422C63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analizowania „przeszacowanych” wirtualnych maszyn wraz z sugestią zmian w celu optymalnego wykorzystania fizycznej infrastruktury</w:t>
            </w:r>
          </w:p>
        </w:tc>
      </w:tr>
      <w:tr w:rsidR="00A163BF" w:rsidRPr="00A163BF" w14:paraId="7041195F"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045FF4D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generowania raportów na podstawie danych uzyskanych z oprogramowania do tworzenia kopii zapasowych tego samego producenta</w:t>
            </w:r>
          </w:p>
        </w:tc>
      </w:tr>
      <w:tr w:rsidR="00A163BF" w:rsidRPr="00A163BF" w14:paraId="5783F6DE"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0C774AF9"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generowania raportu dotyczącego zabezpieczanych maszyn, zdefiniowanych zadań tworzenia kopii zapasowych oraz replikacji jak również wykorzystania zasobów serwerów backupowych.</w:t>
            </w:r>
          </w:p>
        </w:tc>
      </w:tr>
      <w:tr w:rsidR="00A163BF" w:rsidRPr="00A163BF" w14:paraId="7FA003D0"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7CA27644"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generowania raportu planowania pojemności (capacity planning) bazującego na scenariuszach ‘what-if’.</w:t>
            </w:r>
          </w:p>
        </w:tc>
      </w:tr>
      <w:tr w:rsidR="00A163BF" w:rsidRPr="00A163BF" w14:paraId="1BE73129"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38BF3F2B"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granularnego raportowania infrastruktury, zależnego od uprawnień nadanym użytkownikom dla platformy VMware</w:t>
            </w:r>
          </w:p>
        </w:tc>
      </w:tr>
      <w:tr w:rsidR="00A163BF" w:rsidRPr="00A163BF" w14:paraId="65960996" w14:textId="77777777" w:rsidTr="00A163BF">
        <w:trPr>
          <w:trHeight w:val="300"/>
        </w:trPr>
        <w:tc>
          <w:tcPr>
            <w:tcW w:w="9776" w:type="dxa"/>
            <w:tcBorders>
              <w:top w:val="single" w:sz="4" w:space="0" w:color="auto"/>
              <w:left w:val="single" w:sz="4" w:space="0" w:color="auto"/>
              <w:bottom w:val="single" w:sz="4" w:space="0" w:color="auto"/>
              <w:right w:val="single" w:sz="4" w:space="0" w:color="auto"/>
            </w:tcBorders>
            <w:hideMark/>
          </w:tcPr>
          <w:p w14:paraId="0F55B1E3"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generowania raportów dotyczących tzw. migawek-sierot (orphaned snapshots)</w:t>
            </w:r>
          </w:p>
        </w:tc>
      </w:tr>
      <w:tr w:rsidR="00A163BF" w:rsidRPr="00A163BF" w14:paraId="74210051" w14:textId="77777777" w:rsidTr="00A163BF">
        <w:trPr>
          <w:trHeight w:val="600"/>
        </w:trPr>
        <w:tc>
          <w:tcPr>
            <w:tcW w:w="9776" w:type="dxa"/>
            <w:tcBorders>
              <w:top w:val="single" w:sz="4" w:space="0" w:color="auto"/>
              <w:left w:val="single" w:sz="4" w:space="0" w:color="auto"/>
              <w:bottom w:val="single" w:sz="4" w:space="0" w:color="auto"/>
              <w:right w:val="single" w:sz="4" w:space="0" w:color="auto"/>
            </w:tcBorders>
            <w:hideMark/>
          </w:tcPr>
          <w:p w14:paraId="47FA9B34" w14:textId="77777777" w:rsidR="00A163BF" w:rsidRPr="00A163BF" w:rsidRDefault="00A163BF" w:rsidP="00A163BF">
            <w:pPr>
              <w:pStyle w:val="Akapitzlist"/>
              <w:spacing w:line="360" w:lineRule="auto"/>
              <w:ind w:left="1068"/>
              <w:jc w:val="both"/>
              <w:rPr>
                <w:rFonts w:ascii="Arial" w:hAnsi="Arial" w:cs="Arial"/>
                <w:sz w:val="24"/>
                <w:szCs w:val="24"/>
              </w:rPr>
            </w:pPr>
            <w:r w:rsidRPr="00A163BF">
              <w:rPr>
                <w:rFonts w:ascii="Arial" w:hAnsi="Arial" w:cs="Arial"/>
                <w:sz w:val="24"/>
                <w:szCs w:val="24"/>
              </w:rPr>
              <w:t>System musi mieć możliwość generowania personalizowanych raportów zawierających informacje z dowolnych predefiniowanych raportów w pojedynczym dokumencie</w:t>
            </w:r>
          </w:p>
        </w:tc>
      </w:tr>
    </w:tbl>
    <w:p w14:paraId="311608E1" w14:textId="77777777" w:rsidR="00A163BF" w:rsidRPr="00A163BF" w:rsidRDefault="00A163BF" w:rsidP="00A163BF">
      <w:pPr>
        <w:pStyle w:val="Akapitzlist"/>
        <w:spacing w:line="360" w:lineRule="auto"/>
        <w:ind w:left="1068"/>
        <w:jc w:val="both"/>
        <w:rPr>
          <w:rFonts w:ascii="Arial" w:hAnsi="Arial" w:cs="Arial"/>
          <w:sz w:val="24"/>
          <w:szCs w:val="24"/>
        </w:rPr>
      </w:pPr>
    </w:p>
    <w:p w14:paraId="355F777B" w14:textId="77777777" w:rsidR="00A163BF" w:rsidRPr="00A163BF" w:rsidRDefault="00A163BF" w:rsidP="00A163BF">
      <w:pPr>
        <w:pStyle w:val="Akapitzlist"/>
        <w:spacing w:line="360" w:lineRule="auto"/>
        <w:ind w:left="1068"/>
        <w:jc w:val="both"/>
        <w:rPr>
          <w:rFonts w:ascii="Arial" w:hAnsi="Arial" w:cs="Arial"/>
          <w:sz w:val="24"/>
          <w:szCs w:val="24"/>
        </w:rPr>
      </w:pPr>
    </w:p>
    <w:p w14:paraId="2A77780F" w14:textId="77777777" w:rsidR="00A163BF" w:rsidRPr="00A163BF" w:rsidRDefault="00A163BF" w:rsidP="00A163BF">
      <w:pPr>
        <w:pStyle w:val="Akapitzlist"/>
        <w:spacing w:line="360" w:lineRule="auto"/>
        <w:ind w:left="1068"/>
        <w:contextualSpacing/>
        <w:rPr>
          <w:rFonts w:ascii="Arial" w:hAnsi="Arial" w:cs="Arial"/>
          <w:b/>
          <w:bCs/>
          <w:sz w:val="24"/>
          <w:szCs w:val="24"/>
        </w:rPr>
      </w:pPr>
      <w:r w:rsidRPr="00A163BF">
        <w:rPr>
          <w:rFonts w:ascii="Arial" w:hAnsi="Arial" w:cs="Arial"/>
          <w:b/>
          <w:bCs/>
          <w:sz w:val="24"/>
          <w:szCs w:val="24"/>
        </w:rPr>
        <w:t>Montaż, konfiguracja, uruchomienie:</w:t>
      </w:r>
    </w:p>
    <w:p w14:paraId="4445B123" w14:textId="77777777" w:rsidR="00A163BF" w:rsidRPr="00A163BF" w:rsidRDefault="00A163BF" w:rsidP="00A163BF">
      <w:pPr>
        <w:pStyle w:val="Akapitzlist"/>
        <w:numPr>
          <w:ilvl w:val="0"/>
          <w:numId w:val="37"/>
        </w:numPr>
        <w:spacing w:line="360" w:lineRule="auto"/>
        <w:rPr>
          <w:rFonts w:ascii="Arial" w:hAnsi="Arial" w:cs="Arial"/>
          <w:sz w:val="24"/>
          <w:szCs w:val="24"/>
        </w:rPr>
      </w:pPr>
      <w:r w:rsidRPr="00A163BF">
        <w:rPr>
          <w:rFonts w:ascii="Arial" w:hAnsi="Arial" w:cs="Arial"/>
          <w:sz w:val="24"/>
          <w:szCs w:val="24"/>
        </w:rPr>
        <w:t>Usługa wdrożenia musi obejmować montaż i uruchomienie oferowanego sprzętu</w:t>
      </w:r>
      <w:r w:rsidRPr="00A163BF">
        <w:rPr>
          <w:rFonts w:ascii="Arial" w:hAnsi="Arial" w:cs="Arial"/>
          <w:sz w:val="24"/>
          <w:szCs w:val="24"/>
        </w:rPr>
        <w:br/>
        <w:t>w siedzibie zamawiającego,</w:t>
      </w:r>
    </w:p>
    <w:p w14:paraId="40A975D0" w14:textId="77777777" w:rsidR="00A163BF" w:rsidRPr="00A163BF" w:rsidRDefault="00A163BF" w:rsidP="00A163BF">
      <w:pPr>
        <w:pStyle w:val="Akapitzlist"/>
        <w:numPr>
          <w:ilvl w:val="0"/>
          <w:numId w:val="37"/>
        </w:numPr>
        <w:spacing w:line="360" w:lineRule="auto"/>
        <w:rPr>
          <w:rFonts w:ascii="Arial" w:hAnsi="Arial" w:cs="Arial"/>
          <w:sz w:val="24"/>
          <w:szCs w:val="24"/>
        </w:rPr>
      </w:pPr>
      <w:r w:rsidRPr="00A163BF">
        <w:rPr>
          <w:rFonts w:ascii="Arial" w:hAnsi="Arial" w:cs="Arial"/>
          <w:sz w:val="24"/>
          <w:szCs w:val="24"/>
        </w:rPr>
        <w:t>Na zaoferowanym urządzeniu musi zostać przeprowadzona aktualizacja firmware’u.</w:t>
      </w:r>
      <w:r w:rsidRPr="00A163BF">
        <w:rPr>
          <w:rFonts w:ascii="Arial" w:hAnsi="Arial" w:cs="Arial"/>
          <w:sz w:val="24"/>
          <w:szCs w:val="24"/>
        </w:rPr>
        <w:br/>
        <w:t xml:space="preserve">Urządzenie zostanie skonfigurowane zgodnie z najlepszymi praktykami, pod </w:t>
      </w:r>
      <w:r w:rsidRPr="00A163BF">
        <w:rPr>
          <w:rFonts w:ascii="Arial" w:hAnsi="Arial" w:cs="Arial"/>
          <w:sz w:val="24"/>
          <w:szCs w:val="24"/>
        </w:rPr>
        <w:lastRenderedPageBreak/>
        <w:t>katem używania go</w:t>
      </w:r>
      <w:r w:rsidRPr="00A163BF">
        <w:rPr>
          <w:rFonts w:ascii="Arial" w:hAnsi="Arial" w:cs="Arial"/>
          <w:sz w:val="24"/>
          <w:szCs w:val="24"/>
        </w:rPr>
        <w:br/>
        <w:t>jako miejsce przechowywania kopii dla zaoferowanego oprogramowaniem do backupu,</w:t>
      </w:r>
    </w:p>
    <w:p w14:paraId="40198E32" w14:textId="77777777" w:rsidR="00A163BF" w:rsidRPr="00A163BF" w:rsidRDefault="00A163BF" w:rsidP="00A163BF">
      <w:pPr>
        <w:pStyle w:val="Akapitzlist"/>
        <w:numPr>
          <w:ilvl w:val="0"/>
          <w:numId w:val="37"/>
        </w:numPr>
        <w:spacing w:line="360" w:lineRule="auto"/>
        <w:rPr>
          <w:rFonts w:ascii="Arial" w:hAnsi="Arial" w:cs="Arial"/>
          <w:sz w:val="24"/>
          <w:szCs w:val="24"/>
        </w:rPr>
      </w:pPr>
      <w:r w:rsidRPr="00A163BF">
        <w:rPr>
          <w:rFonts w:ascii="Arial" w:hAnsi="Arial" w:cs="Arial"/>
          <w:sz w:val="24"/>
          <w:szCs w:val="24"/>
        </w:rPr>
        <w:t>Na wskazanym serwerze z systemem WS2019/WS2022 wykonawca zainstaluje i skonfiguruje oferowane oprogramowanie do backupu,</w:t>
      </w:r>
    </w:p>
    <w:p w14:paraId="2F70E1A4" w14:textId="77777777" w:rsidR="00A163BF" w:rsidRPr="00A163BF" w:rsidRDefault="00A163BF" w:rsidP="00A163BF">
      <w:pPr>
        <w:pStyle w:val="Akapitzlist"/>
        <w:numPr>
          <w:ilvl w:val="0"/>
          <w:numId w:val="37"/>
        </w:numPr>
        <w:spacing w:line="360" w:lineRule="auto"/>
        <w:rPr>
          <w:rFonts w:ascii="Arial" w:hAnsi="Arial" w:cs="Arial"/>
          <w:sz w:val="24"/>
          <w:szCs w:val="24"/>
        </w:rPr>
      </w:pPr>
      <w:r w:rsidRPr="00A163BF">
        <w:rPr>
          <w:rFonts w:ascii="Arial" w:hAnsi="Arial" w:cs="Arial"/>
          <w:sz w:val="24"/>
          <w:szCs w:val="24"/>
        </w:rPr>
        <w:t>Wykonawca skonfiguruje zadania backupu dla maksymalnie 10 maszyn wirtualnych/ serwerów fizycznych posiadanych przez zamawiającego,</w:t>
      </w:r>
    </w:p>
    <w:p w14:paraId="188D2360" w14:textId="254B3F5A" w:rsidR="00A163BF" w:rsidRPr="00A163BF" w:rsidRDefault="00A163BF" w:rsidP="00A163BF">
      <w:pPr>
        <w:pStyle w:val="Akapitzlist"/>
        <w:numPr>
          <w:ilvl w:val="0"/>
          <w:numId w:val="37"/>
        </w:numPr>
        <w:spacing w:line="360" w:lineRule="auto"/>
        <w:rPr>
          <w:rFonts w:ascii="Arial" w:hAnsi="Arial" w:cs="Arial"/>
          <w:sz w:val="24"/>
          <w:szCs w:val="24"/>
        </w:rPr>
      </w:pPr>
      <w:r w:rsidRPr="00A163BF">
        <w:rPr>
          <w:rFonts w:ascii="Arial" w:hAnsi="Arial" w:cs="Arial"/>
          <w:sz w:val="24"/>
          <w:szCs w:val="24"/>
        </w:rPr>
        <w:t>Prace wdrożeniowe będą prowadzone w terminie uzgodnionym z informatykiem</w:t>
      </w:r>
      <w:r w:rsidRPr="00A163BF">
        <w:rPr>
          <w:rFonts w:ascii="Arial" w:hAnsi="Arial" w:cs="Arial"/>
          <w:sz w:val="24"/>
          <w:szCs w:val="24"/>
        </w:rPr>
        <w:br/>
        <w:t>(w dzień roboczy, w godzinach 8:00 – 1</w:t>
      </w:r>
      <w:r w:rsidR="005C4FC2">
        <w:rPr>
          <w:rFonts w:ascii="Arial" w:hAnsi="Arial" w:cs="Arial"/>
          <w:sz w:val="24"/>
          <w:szCs w:val="24"/>
        </w:rPr>
        <w:t>4</w:t>
      </w:r>
      <w:r w:rsidRPr="00A163BF">
        <w:rPr>
          <w:rFonts w:ascii="Arial" w:hAnsi="Arial" w:cs="Arial"/>
          <w:sz w:val="24"/>
          <w:szCs w:val="24"/>
        </w:rPr>
        <w:t>:00).</w:t>
      </w:r>
    </w:p>
    <w:p w14:paraId="7992E8B2" w14:textId="77777777" w:rsidR="00A163BF" w:rsidRPr="00A163BF" w:rsidRDefault="00A163BF" w:rsidP="00A163BF">
      <w:pPr>
        <w:pStyle w:val="Akapitzlist"/>
        <w:numPr>
          <w:ilvl w:val="0"/>
          <w:numId w:val="37"/>
        </w:numPr>
        <w:spacing w:line="360" w:lineRule="auto"/>
        <w:jc w:val="both"/>
        <w:rPr>
          <w:rFonts w:ascii="Arial" w:hAnsi="Arial" w:cs="Arial"/>
          <w:sz w:val="24"/>
          <w:szCs w:val="24"/>
        </w:rPr>
      </w:pPr>
      <w:r w:rsidRPr="00A163BF">
        <w:rPr>
          <w:rFonts w:ascii="Arial" w:hAnsi="Arial" w:cs="Arial"/>
          <w:sz w:val="24"/>
          <w:szCs w:val="24"/>
        </w:rPr>
        <w:t>Podczas wdrożenia zostanie przeprowadzone instruktażowe szkolenie z wdrożonych systemów (minimum 2h) obejmujące przynajmniej omówienie konfiguracji i funkcji konsoli administracyjnej oprogramowania do backupu, procesu odzyskiwania danych oraz najlepszych praktyk dla rozwiązań backupowych.</w:t>
      </w:r>
    </w:p>
    <w:p w14:paraId="13F5F82B" w14:textId="77777777" w:rsidR="00A163BF" w:rsidRPr="005D3C3E" w:rsidRDefault="00A163BF" w:rsidP="00A163BF">
      <w:pPr>
        <w:pStyle w:val="Akapitzlist"/>
        <w:numPr>
          <w:ilvl w:val="0"/>
          <w:numId w:val="37"/>
        </w:numPr>
        <w:spacing w:line="360" w:lineRule="auto"/>
        <w:jc w:val="both"/>
        <w:rPr>
          <w:rFonts w:ascii="Arial" w:hAnsi="Arial" w:cs="Arial"/>
          <w:sz w:val="24"/>
          <w:szCs w:val="24"/>
        </w:rPr>
      </w:pPr>
      <w:r w:rsidRPr="00A163BF">
        <w:rPr>
          <w:rFonts w:ascii="Arial" w:hAnsi="Arial" w:cs="Arial"/>
          <w:sz w:val="24"/>
          <w:szCs w:val="24"/>
        </w:rPr>
        <w:t>Sprzedający musi zaoferować usługę wsparcia technicznego minimum 10h pomocy technicznej do wykorzystania przez rok od zakupu, świadczonej zdalnie, dla wdrożonych rozwiązań.</w:t>
      </w:r>
    </w:p>
    <w:p w14:paraId="2CA8987B" w14:textId="77777777" w:rsidR="005D3C3E" w:rsidRPr="005D3C3E" w:rsidRDefault="005D3C3E" w:rsidP="005D3C3E">
      <w:pPr>
        <w:spacing w:line="360" w:lineRule="auto"/>
        <w:jc w:val="both"/>
        <w:rPr>
          <w:rFonts w:ascii="Arial" w:hAnsi="Arial" w:cs="Arial"/>
          <w:sz w:val="24"/>
          <w:szCs w:val="24"/>
        </w:rPr>
      </w:pPr>
    </w:p>
    <w:p w14:paraId="7D644F83" w14:textId="59D8682A" w:rsidR="005D3C3E" w:rsidRPr="005D3C3E" w:rsidRDefault="005D3C3E" w:rsidP="005D3C3E">
      <w:pPr>
        <w:spacing w:line="360" w:lineRule="auto"/>
        <w:rPr>
          <w:rFonts w:ascii="Arial" w:hAnsi="Arial" w:cs="Arial"/>
          <w:sz w:val="24"/>
          <w:szCs w:val="24"/>
        </w:rPr>
      </w:pPr>
      <w:r w:rsidRPr="005D3C3E">
        <w:rPr>
          <w:rFonts w:ascii="Arial" w:hAnsi="Arial" w:cs="Arial"/>
          <w:sz w:val="24"/>
          <w:szCs w:val="24"/>
        </w:rPr>
        <w:t>Część II: Zakup przedłużenia i poszerzenia licencji oprogramowania antywirusowego posiadanego przez Zamawiającego</w:t>
      </w:r>
    </w:p>
    <w:p w14:paraId="0157EA76" w14:textId="77777777" w:rsidR="005D3C3E" w:rsidRPr="005D3C3E" w:rsidRDefault="005D3C3E" w:rsidP="005D3C3E">
      <w:pPr>
        <w:spacing w:line="360" w:lineRule="auto"/>
        <w:rPr>
          <w:rFonts w:ascii="Arial" w:hAnsi="Arial" w:cs="Arial"/>
          <w:sz w:val="24"/>
          <w:szCs w:val="24"/>
        </w:rPr>
      </w:pPr>
    </w:p>
    <w:p w14:paraId="77D82FEA" w14:textId="5D5BB8E5" w:rsidR="005D3C3E" w:rsidRPr="005D3C3E" w:rsidRDefault="0008271D" w:rsidP="00ED4447">
      <w:pPr>
        <w:spacing w:line="360" w:lineRule="auto"/>
        <w:rPr>
          <w:rFonts w:ascii="Arial" w:hAnsi="Arial" w:cs="Arial"/>
          <w:sz w:val="24"/>
          <w:szCs w:val="24"/>
        </w:rPr>
      </w:pPr>
      <w:r w:rsidRPr="0008271D">
        <w:rPr>
          <w:rFonts w:ascii="Arial" w:hAnsi="Arial" w:cs="Arial"/>
          <w:sz w:val="24"/>
          <w:szCs w:val="24"/>
        </w:rPr>
        <w:t xml:space="preserve">Zamawiający posiada </w:t>
      </w:r>
      <w:r>
        <w:rPr>
          <w:rFonts w:ascii="Arial" w:hAnsi="Arial" w:cs="Arial"/>
          <w:sz w:val="24"/>
          <w:szCs w:val="24"/>
        </w:rPr>
        <w:t xml:space="preserve">oprogramowanie antywirusowe </w:t>
      </w:r>
      <w:r w:rsidRPr="0008271D">
        <w:rPr>
          <w:rFonts w:ascii="Arial" w:hAnsi="Arial" w:cs="Arial"/>
          <w:sz w:val="24"/>
          <w:szCs w:val="24"/>
        </w:rPr>
        <w:t>ESET PROTECT Essential na 100 stanowisk ważny do 16 kwietnia 2025 roku. Przedmiotem zamówienia jest zwiększenie funkcjonalności posiadanej licencji o moduł EDR z jednoczesnym przedłużeniem ważności licencji do 30 czerwca 2026 oraz rozszerzenie licencji o dodatkowe 10 stanowisk (Łącznie 110 stanowisk).</w:t>
      </w:r>
    </w:p>
    <w:p w14:paraId="30D2C2A4" w14:textId="77777777" w:rsidR="005D3C3E" w:rsidRPr="005D3C3E" w:rsidRDefault="005D3C3E" w:rsidP="005D3C3E">
      <w:pPr>
        <w:spacing w:line="360" w:lineRule="auto"/>
        <w:rPr>
          <w:rFonts w:ascii="Arial" w:hAnsi="Arial" w:cs="Arial"/>
          <w:sz w:val="24"/>
          <w:szCs w:val="24"/>
        </w:rPr>
      </w:pPr>
    </w:p>
    <w:p w14:paraId="56686129" w14:textId="77777777" w:rsidR="005D3C3E" w:rsidRPr="005D3C3E" w:rsidRDefault="005D3C3E" w:rsidP="005D3C3E">
      <w:pPr>
        <w:spacing w:line="360" w:lineRule="auto"/>
        <w:jc w:val="both"/>
        <w:rPr>
          <w:rFonts w:ascii="Arial" w:hAnsi="Arial" w:cs="Arial"/>
          <w:sz w:val="24"/>
          <w:szCs w:val="24"/>
        </w:rPr>
      </w:pPr>
    </w:p>
    <w:p w14:paraId="1F8CF4EC" w14:textId="77777777" w:rsidR="0070631A" w:rsidRPr="005D3C3E" w:rsidRDefault="0070631A" w:rsidP="002E6C36">
      <w:pPr>
        <w:pStyle w:val="Akapitzlist"/>
        <w:spacing w:line="360" w:lineRule="auto"/>
        <w:ind w:left="1068"/>
        <w:contextualSpacing/>
        <w:jc w:val="both"/>
        <w:rPr>
          <w:rFonts w:ascii="Arial" w:hAnsi="Arial" w:cs="Arial"/>
          <w:sz w:val="24"/>
          <w:szCs w:val="24"/>
        </w:rPr>
      </w:pPr>
    </w:p>
    <w:sectPr w:rsidR="0070631A" w:rsidRPr="005D3C3E" w:rsidSect="00D341F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EBE18" w14:textId="77777777" w:rsidR="00714734" w:rsidRDefault="00714734" w:rsidP="00714734">
      <w:pPr>
        <w:spacing w:after="0" w:line="240" w:lineRule="auto"/>
      </w:pPr>
      <w:r>
        <w:separator/>
      </w:r>
    </w:p>
  </w:endnote>
  <w:endnote w:type="continuationSeparator" w:id="0">
    <w:p w14:paraId="78E7EB7A" w14:textId="77777777" w:rsidR="00714734" w:rsidRDefault="00714734" w:rsidP="00714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DCC4A" w14:textId="77777777" w:rsidR="00714734" w:rsidRDefault="00714734" w:rsidP="00714734">
      <w:pPr>
        <w:spacing w:after="0" w:line="240" w:lineRule="auto"/>
      </w:pPr>
      <w:r>
        <w:separator/>
      </w:r>
    </w:p>
  </w:footnote>
  <w:footnote w:type="continuationSeparator" w:id="0">
    <w:p w14:paraId="4F7CBBEA" w14:textId="77777777" w:rsidR="00714734" w:rsidRDefault="00714734" w:rsidP="00714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572F0" w14:textId="5FFF077B" w:rsidR="00714734" w:rsidRDefault="00A163BF" w:rsidP="00714734">
    <w:pPr>
      <w:pStyle w:val="Nagwek"/>
    </w:pPr>
    <w:r>
      <w:rPr>
        <w:rFonts w:ascii="Arial" w:hAnsi="Arial" w:cs="Arial"/>
        <w:noProof/>
        <w:lang w:val="en-US"/>
      </w:rPr>
      <w:drawing>
        <wp:inline distT="0" distB="0" distL="0" distR="0" wp14:anchorId="1405B24A" wp14:editId="21F8C735">
          <wp:extent cx="5760720" cy="598805"/>
          <wp:effectExtent l="0" t="0" r="0" b="0"/>
          <wp:docPr id="15942134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8805"/>
                  </a:xfrm>
                  <a:prstGeom prst="rect">
                    <a:avLst/>
                  </a:prstGeom>
                  <a:noFill/>
                  <a:ln>
                    <a:noFill/>
                  </a:ln>
                </pic:spPr>
              </pic:pic>
            </a:graphicData>
          </a:graphic>
        </wp:inline>
      </w:drawing>
    </w:r>
  </w:p>
  <w:p w14:paraId="32BD9346" w14:textId="76F698DD" w:rsidR="00714734" w:rsidRPr="00714734" w:rsidRDefault="00714734" w:rsidP="00714734">
    <w:pPr>
      <w:pStyle w:val="Nagwek"/>
      <w:jc w:val="right"/>
      <w:rPr>
        <w:rFonts w:ascii="Arial" w:hAnsi="Arial" w:cs="Arial"/>
        <w:sz w:val="24"/>
        <w:szCs w:val="24"/>
      </w:rPr>
    </w:pPr>
    <w:r w:rsidRPr="00714734">
      <w:rPr>
        <w:rFonts w:ascii="Arial" w:hAnsi="Arial" w:cs="Arial"/>
        <w:sz w:val="24"/>
        <w:szCs w:val="24"/>
      </w:rP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ADF38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2957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692B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E965132"/>
    <w:multiLevelType w:val="hybridMultilevel"/>
    <w:tmpl w:val="6E227244"/>
    <w:lvl w:ilvl="0" w:tplc="9BE65F7E">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BD238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0ADAE76"/>
    <w:multiLevelType w:val="hybridMultilevel"/>
    <w:tmpl w:val="1C60F3D6"/>
    <w:lvl w:ilvl="0" w:tplc="DCFAFC4A">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4864C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3546A2F"/>
    <w:multiLevelType w:val="hybridMultilevel"/>
    <w:tmpl w:val="46F0CBE6"/>
    <w:lvl w:ilvl="0" w:tplc="C43A83F2">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64FD324"/>
    <w:multiLevelType w:val="hybridMultilevel"/>
    <w:tmpl w:val="5DB41C10"/>
    <w:lvl w:ilvl="0" w:tplc="07800908">
      <w:start w:val="17"/>
      <w:numFmt w:val="decimal"/>
      <w:suff w:val="space"/>
      <w:lvlText w:val="%1."/>
      <w:lvlJc w:val="left"/>
      <w:pPr>
        <w:ind w:left="0" w:firstLine="0"/>
      </w:pPr>
      <w:rPr>
        <w:rFonts w:hint="default"/>
      </w:rPr>
    </w:lvl>
    <w:lvl w:ilvl="1" w:tplc="0409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11" w15:restartNumberingAfterBreak="0">
    <w:nsid w:val="0B60C6C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4D928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1DA7FC3"/>
    <w:multiLevelType w:val="hybridMultilevel"/>
    <w:tmpl w:val="BFF6EEB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4D539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8D1357C"/>
    <w:multiLevelType w:val="hybridMultilevel"/>
    <w:tmpl w:val="0F6A921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16" w15:restartNumberingAfterBreak="0">
    <w:nsid w:val="193B32AC"/>
    <w:multiLevelType w:val="hybridMultilevel"/>
    <w:tmpl w:val="AD24C8C0"/>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9DB2247"/>
    <w:multiLevelType w:val="hybridMultilevel"/>
    <w:tmpl w:val="54DE5E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B5079BA"/>
    <w:multiLevelType w:val="hybridMultilevel"/>
    <w:tmpl w:val="71624F58"/>
    <w:lvl w:ilvl="0" w:tplc="0A06D0F2">
      <w:start w:val="2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581458"/>
    <w:multiLevelType w:val="hybridMultilevel"/>
    <w:tmpl w:val="485696D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0" w15:restartNumberingAfterBreak="0">
    <w:nsid w:val="1E7C39A3"/>
    <w:multiLevelType w:val="hybridMultilevel"/>
    <w:tmpl w:val="E3A27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3E12FCC"/>
    <w:multiLevelType w:val="hybridMultilevel"/>
    <w:tmpl w:val="BAA49E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DA71A1"/>
    <w:multiLevelType w:val="hybridMultilevel"/>
    <w:tmpl w:val="49387C80"/>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2C771696"/>
    <w:multiLevelType w:val="hybridMultilevel"/>
    <w:tmpl w:val="732491F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4" w15:restartNumberingAfterBreak="0">
    <w:nsid w:val="2FFF7F93"/>
    <w:multiLevelType w:val="hybridMultilevel"/>
    <w:tmpl w:val="132E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901294"/>
    <w:multiLevelType w:val="hybridMultilevel"/>
    <w:tmpl w:val="F784349E"/>
    <w:lvl w:ilvl="0" w:tplc="9354984A">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CD85A1"/>
    <w:multiLevelType w:val="hybridMultilevel"/>
    <w:tmpl w:val="2160D468"/>
    <w:lvl w:ilvl="0" w:tplc="D25EDA16">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3870F2D"/>
    <w:multiLevelType w:val="hybridMultilevel"/>
    <w:tmpl w:val="7C426CA2"/>
    <w:lvl w:ilvl="0" w:tplc="04090017">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8" w15:restartNumberingAfterBreak="0">
    <w:nsid w:val="38780E5C"/>
    <w:multiLevelType w:val="hybridMultilevel"/>
    <w:tmpl w:val="2CF62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CB07A1"/>
    <w:multiLevelType w:val="hybridMultilevel"/>
    <w:tmpl w:val="DE74A6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9687A4E"/>
    <w:multiLevelType w:val="hybridMultilevel"/>
    <w:tmpl w:val="84BE03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C79A2"/>
    <w:multiLevelType w:val="hybridMultilevel"/>
    <w:tmpl w:val="F79004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2" w15:restartNumberingAfterBreak="0">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49C65F1"/>
    <w:multiLevelType w:val="hybridMultilevel"/>
    <w:tmpl w:val="F04C1948"/>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5313523"/>
    <w:multiLevelType w:val="hybridMultilevel"/>
    <w:tmpl w:val="683C3C4A"/>
    <w:lvl w:ilvl="0" w:tplc="7AC08FB6">
      <w:start w:val="24"/>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60D3092"/>
    <w:multiLevelType w:val="hybridMultilevel"/>
    <w:tmpl w:val="005C28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08ED8D"/>
    <w:multiLevelType w:val="hybridMultilevel"/>
    <w:tmpl w:val="70840818"/>
    <w:lvl w:ilvl="0" w:tplc="FFFFFFFF">
      <w:start w:val="1"/>
      <w:numFmt w:val="ideographDigital"/>
      <w:lvlText w:val=""/>
      <w:lvlJc w:val="left"/>
    </w:lvl>
    <w:lvl w:ilvl="1" w:tplc="04090011">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04090001">
      <w:start w:val="1"/>
      <w:numFmt w:val="bullet"/>
      <w:lvlText w:val=""/>
      <w:lvlJc w:val="left"/>
      <w:pPr>
        <w:ind w:left="360" w:hanging="360"/>
      </w:pPr>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79233D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E931E58"/>
    <w:multiLevelType w:val="hybridMultilevel"/>
    <w:tmpl w:val="31ECA1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0" w15:restartNumberingAfterBreak="0">
    <w:nsid w:val="50A9244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6A0DBB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8B615BA"/>
    <w:multiLevelType w:val="hybridMultilevel"/>
    <w:tmpl w:val="49387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D8F0E21"/>
    <w:multiLevelType w:val="hybridMultilevel"/>
    <w:tmpl w:val="5F4E93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DAA200D"/>
    <w:multiLevelType w:val="hybridMultilevel"/>
    <w:tmpl w:val="C082D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5DB06585"/>
    <w:multiLevelType w:val="hybridMultilevel"/>
    <w:tmpl w:val="CA444E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DF0AA8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35A6B15"/>
    <w:multiLevelType w:val="hybridMultilevel"/>
    <w:tmpl w:val="4A228746"/>
    <w:lvl w:ilvl="0" w:tplc="BBD08956">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6589D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669E0F54"/>
    <w:multiLevelType w:val="hybridMultilevel"/>
    <w:tmpl w:val="9DB254B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50" w15:restartNumberingAfterBreak="0">
    <w:nsid w:val="67D2374C"/>
    <w:multiLevelType w:val="hybridMultilevel"/>
    <w:tmpl w:val="4B5680D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1" w15:restartNumberingAfterBreak="0">
    <w:nsid w:val="6B712E44"/>
    <w:multiLevelType w:val="hybridMultilevel"/>
    <w:tmpl w:val="47641946"/>
    <w:lvl w:ilvl="0" w:tplc="DCFAFC4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6BC22AE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6DA10090"/>
    <w:multiLevelType w:val="hybridMultilevel"/>
    <w:tmpl w:val="7F240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4F7331"/>
    <w:multiLevelType w:val="hybridMultilevel"/>
    <w:tmpl w:val="F1A255E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2B2774"/>
    <w:multiLevelType w:val="hybridMultilevel"/>
    <w:tmpl w:val="4B08C0B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E16A3C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7F036C03"/>
    <w:multiLevelType w:val="hybridMultilevel"/>
    <w:tmpl w:val="E9A045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7FEA1060"/>
    <w:multiLevelType w:val="hybridMultilevel"/>
    <w:tmpl w:val="B88EB24E"/>
    <w:lvl w:ilvl="0" w:tplc="04090017">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F407B6"/>
    <w:multiLevelType w:val="hybridMultilevel"/>
    <w:tmpl w:val="03869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8257370">
    <w:abstractNumId w:val="40"/>
  </w:num>
  <w:num w:numId="2" w16cid:durableId="740251029">
    <w:abstractNumId w:val="22"/>
  </w:num>
  <w:num w:numId="3" w16cid:durableId="1077827194">
    <w:abstractNumId w:val="8"/>
  </w:num>
  <w:num w:numId="4" w16cid:durableId="741221295">
    <w:abstractNumId w:val="13"/>
  </w:num>
  <w:num w:numId="5" w16cid:durableId="1510019591">
    <w:abstractNumId w:val="42"/>
  </w:num>
  <w:num w:numId="6" w16cid:durableId="1325862055">
    <w:abstractNumId w:val="33"/>
  </w:num>
  <w:num w:numId="7" w16cid:durableId="1535461395">
    <w:abstractNumId w:val="24"/>
  </w:num>
  <w:num w:numId="8" w16cid:durableId="558249533">
    <w:abstractNumId w:val="17"/>
  </w:num>
  <w:num w:numId="9" w16cid:durableId="2318609">
    <w:abstractNumId w:val="28"/>
  </w:num>
  <w:num w:numId="10" w16cid:durableId="2096321642">
    <w:abstractNumId w:val="21"/>
  </w:num>
  <w:num w:numId="11" w16cid:durableId="1960258117">
    <w:abstractNumId w:val="57"/>
  </w:num>
  <w:num w:numId="12" w16cid:durableId="564798139">
    <w:abstractNumId w:val="35"/>
  </w:num>
  <w:num w:numId="13" w16cid:durableId="459689098">
    <w:abstractNumId w:val="20"/>
  </w:num>
  <w:num w:numId="14" w16cid:durableId="742219529">
    <w:abstractNumId w:val="19"/>
  </w:num>
  <w:num w:numId="15" w16cid:durableId="1187671592">
    <w:abstractNumId w:val="15"/>
  </w:num>
  <w:num w:numId="16" w16cid:durableId="1351252339">
    <w:abstractNumId w:val="16"/>
  </w:num>
  <w:num w:numId="17" w16cid:durableId="428355909">
    <w:abstractNumId w:val="45"/>
  </w:num>
  <w:num w:numId="18" w16cid:durableId="887031403">
    <w:abstractNumId w:val="43"/>
  </w:num>
  <w:num w:numId="19" w16cid:durableId="964849532">
    <w:abstractNumId w:val="25"/>
  </w:num>
  <w:num w:numId="20" w16cid:durableId="209851948">
    <w:abstractNumId w:val="38"/>
  </w:num>
  <w:num w:numId="21" w16cid:durableId="1644893389">
    <w:abstractNumId w:val="36"/>
  </w:num>
  <w:num w:numId="22" w16cid:durableId="685903338">
    <w:abstractNumId w:val="59"/>
  </w:num>
  <w:num w:numId="23" w16cid:durableId="1719283987">
    <w:abstractNumId w:val="50"/>
  </w:num>
  <w:num w:numId="24" w16cid:durableId="839269196">
    <w:abstractNumId w:val="39"/>
  </w:num>
  <w:num w:numId="25" w16cid:durableId="1414429826">
    <w:abstractNumId w:val="55"/>
  </w:num>
  <w:num w:numId="26" w16cid:durableId="2126803205">
    <w:abstractNumId w:val="54"/>
  </w:num>
  <w:num w:numId="27" w16cid:durableId="1712731647">
    <w:abstractNumId w:val="23"/>
  </w:num>
  <w:num w:numId="28" w16cid:durableId="1414233956">
    <w:abstractNumId w:val="29"/>
  </w:num>
  <w:num w:numId="29" w16cid:durableId="1030301856">
    <w:abstractNumId w:val="27"/>
  </w:num>
  <w:num w:numId="30" w16cid:durableId="749275327">
    <w:abstractNumId w:val="30"/>
  </w:num>
  <w:num w:numId="31" w16cid:durableId="1814977704">
    <w:abstractNumId w:val="49"/>
  </w:num>
  <w:num w:numId="32" w16cid:durableId="6397748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0838662">
    <w:abstractNumId w:val="58"/>
  </w:num>
  <w:num w:numId="34" w16cid:durableId="192606290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58351134">
    <w:abstractNumId w:val="10"/>
  </w:num>
  <w:num w:numId="36" w16cid:durableId="19786835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03661775">
    <w:abstractNumId w:val="31"/>
  </w:num>
  <w:num w:numId="38" w16cid:durableId="1682391596">
    <w:abstractNumId w:val="5"/>
  </w:num>
  <w:num w:numId="39" w16cid:durableId="1504248958">
    <w:abstractNumId w:val="3"/>
  </w:num>
  <w:num w:numId="40" w16cid:durableId="254292466">
    <w:abstractNumId w:val="26"/>
  </w:num>
  <w:num w:numId="41" w16cid:durableId="1511870813">
    <w:abstractNumId w:val="9"/>
  </w:num>
  <w:num w:numId="42" w16cid:durableId="577060068">
    <w:abstractNumId w:val="47"/>
  </w:num>
  <w:num w:numId="43" w16cid:durableId="1167094546">
    <w:abstractNumId w:val="1"/>
  </w:num>
  <w:num w:numId="44" w16cid:durableId="1350907636">
    <w:abstractNumId w:val="56"/>
  </w:num>
  <w:num w:numId="45" w16cid:durableId="1678535402">
    <w:abstractNumId w:val="2"/>
  </w:num>
  <w:num w:numId="46" w16cid:durableId="1615861186">
    <w:abstractNumId w:val="37"/>
  </w:num>
  <w:num w:numId="47" w16cid:durableId="1461806905">
    <w:abstractNumId w:val="4"/>
  </w:num>
  <w:num w:numId="48" w16cid:durableId="1409500777">
    <w:abstractNumId w:val="46"/>
  </w:num>
  <w:num w:numId="49" w16cid:durableId="1916894673">
    <w:abstractNumId w:val="0"/>
  </w:num>
  <w:num w:numId="50" w16cid:durableId="402148387">
    <w:abstractNumId w:val="52"/>
  </w:num>
  <w:num w:numId="51" w16cid:durableId="741416700">
    <w:abstractNumId w:val="14"/>
  </w:num>
  <w:num w:numId="52" w16cid:durableId="1813401107">
    <w:abstractNumId w:val="12"/>
  </w:num>
  <w:num w:numId="53" w16cid:durableId="2022662727">
    <w:abstractNumId w:val="48"/>
  </w:num>
  <w:num w:numId="54" w16cid:durableId="35396430">
    <w:abstractNumId w:val="6"/>
  </w:num>
  <w:num w:numId="55" w16cid:durableId="632440720">
    <w:abstractNumId w:val="11"/>
  </w:num>
  <w:num w:numId="56" w16cid:durableId="567149453">
    <w:abstractNumId w:val="41"/>
  </w:num>
  <w:num w:numId="57" w16cid:durableId="873924828">
    <w:abstractNumId w:val="10"/>
  </w:num>
  <w:num w:numId="58" w16cid:durableId="673340434">
    <w:abstractNumId w:val="53"/>
  </w:num>
  <w:num w:numId="59" w16cid:durableId="594283546">
    <w:abstractNumId w:val="60"/>
  </w:num>
  <w:num w:numId="60" w16cid:durableId="1161967883">
    <w:abstractNumId w:val="18"/>
  </w:num>
  <w:num w:numId="61" w16cid:durableId="1091925786">
    <w:abstractNumId w:val="51"/>
  </w:num>
  <w:num w:numId="62" w16cid:durableId="153716205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96D"/>
    <w:rsid w:val="0008271D"/>
    <w:rsid w:val="0009568E"/>
    <w:rsid w:val="00130C90"/>
    <w:rsid w:val="00165881"/>
    <w:rsid w:val="001A3A08"/>
    <w:rsid w:val="001D51CB"/>
    <w:rsid w:val="0022351D"/>
    <w:rsid w:val="00274F55"/>
    <w:rsid w:val="00294426"/>
    <w:rsid w:val="002A3FB2"/>
    <w:rsid w:val="002E2ECB"/>
    <w:rsid w:val="002E6C36"/>
    <w:rsid w:val="00335020"/>
    <w:rsid w:val="0035481F"/>
    <w:rsid w:val="00483D2B"/>
    <w:rsid w:val="00485827"/>
    <w:rsid w:val="004925B1"/>
    <w:rsid w:val="005144C2"/>
    <w:rsid w:val="005C4FC2"/>
    <w:rsid w:val="005D3C3E"/>
    <w:rsid w:val="006B313B"/>
    <w:rsid w:val="006F7A9C"/>
    <w:rsid w:val="0070631A"/>
    <w:rsid w:val="00714734"/>
    <w:rsid w:val="00714DDB"/>
    <w:rsid w:val="00733367"/>
    <w:rsid w:val="007D39D5"/>
    <w:rsid w:val="007F5A0A"/>
    <w:rsid w:val="008237CB"/>
    <w:rsid w:val="008F396D"/>
    <w:rsid w:val="00993C35"/>
    <w:rsid w:val="009B5568"/>
    <w:rsid w:val="00A06051"/>
    <w:rsid w:val="00A163BF"/>
    <w:rsid w:val="00B805AC"/>
    <w:rsid w:val="00BA028C"/>
    <w:rsid w:val="00BF02E6"/>
    <w:rsid w:val="00C73050"/>
    <w:rsid w:val="00CD1EA2"/>
    <w:rsid w:val="00D2079C"/>
    <w:rsid w:val="00D341F4"/>
    <w:rsid w:val="00D9326A"/>
    <w:rsid w:val="00DB4CD6"/>
    <w:rsid w:val="00E55524"/>
    <w:rsid w:val="00E64985"/>
    <w:rsid w:val="00E87BEE"/>
    <w:rsid w:val="00E958D7"/>
    <w:rsid w:val="00E97D0B"/>
    <w:rsid w:val="00EA6154"/>
    <w:rsid w:val="00ED4447"/>
    <w:rsid w:val="00F072E3"/>
    <w:rsid w:val="00F2088E"/>
    <w:rsid w:val="00F575A3"/>
    <w:rsid w:val="00F70F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6654FD"/>
  <w15:docId w15:val="{C0C00B35-A703-402D-91D7-6963A413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1F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33367"/>
    <w:pPr>
      <w:spacing w:after="0" w:line="240" w:lineRule="auto"/>
      <w:ind w:left="720"/>
    </w:pPr>
    <w:rPr>
      <w:rFonts w:ascii="Calibri" w:hAnsi="Calibri" w:cs="Calibri"/>
      <w:kern w:val="0"/>
    </w:rPr>
  </w:style>
  <w:style w:type="character" w:customStyle="1" w:styleId="AkapitzlistZnak">
    <w:name w:val="Akapit z listą Znak"/>
    <w:link w:val="Akapitzlist"/>
    <w:uiPriority w:val="34"/>
    <w:qFormat/>
    <w:locked/>
    <w:rsid w:val="00733367"/>
    <w:rPr>
      <w:rFonts w:ascii="Calibri" w:hAnsi="Calibri" w:cs="Calibri"/>
      <w:kern w:val="0"/>
    </w:rPr>
  </w:style>
  <w:style w:type="character" w:styleId="Odwoaniedokomentarza">
    <w:name w:val="annotation reference"/>
    <w:basedOn w:val="Domylnaczcionkaakapitu"/>
    <w:uiPriority w:val="99"/>
    <w:semiHidden/>
    <w:unhideWhenUsed/>
    <w:rsid w:val="007D39D5"/>
    <w:rPr>
      <w:sz w:val="16"/>
      <w:szCs w:val="16"/>
    </w:rPr>
  </w:style>
  <w:style w:type="paragraph" w:styleId="Tekstkomentarza">
    <w:name w:val="annotation text"/>
    <w:basedOn w:val="Normalny"/>
    <w:link w:val="TekstkomentarzaZnak"/>
    <w:uiPriority w:val="99"/>
    <w:semiHidden/>
    <w:unhideWhenUsed/>
    <w:rsid w:val="007D39D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39D5"/>
    <w:rPr>
      <w:sz w:val="20"/>
      <w:szCs w:val="20"/>
    </w:rPr>
  </w:style>
  <w:style w:type="paragraph" w:styleId="Tematkomentarza">
    <w:name w:val="annotation subject"/>
    <w:basedOn w:val="Tekstkomentarza"/>
    <w:next w:val="Tekstkomentarza"/>
    <w:link w:val="TematkomentarzaZnak"/>
    <w:uiPriority w:val="99"/>
    <w:semiHidden/>
    <w:unhideWhenUsed/>
    <w:rsid w:val="007D39D5"/>
    <w:rPr>
      <w:b/>
      <w:bCs/>
    </w:rPr>
  </w:style>
  <w:style w:type="character" w:customStyle="1" w:styleId="TematkomentarzaZnak">
    <w:name w:val="Temat komentarza Znak"/>
    <w:basedOn w:val="TekstkomentarzaZnak"/>
    <w:link w:val="Tematkomentarza"/>
    <w:uiPriority w:val="99"/>
    <w:semiHidden/>
    <w:rsid w:val="007D39D5"/>
    <w:rPr>
      <w:b/>
      <w:bCs/>
      <w:sz w:val="20"/>
      <w:szCs w:val="20"/>
    </w:rPr>
  </w:style>
  <w:style w:type="character" w:customStyle="1" w:styleId="Teksttreci">
    <w:name w:val="Tekst treści_"/>
    <w:link w:val="Teksttreci0"/>
    <w:locked/>
    <w:rsid w:val="00335020"/>
    <w:rPr>
      <w:rFonts w:ascii="Verdana" w:hAnsi="Verdana"/>
      <w:sz w:val="19"/>
      <w:shd w:val="clear" w:color="auto" w:fill="FFFFFF"/>
    </w:rPr>
  </w:style>
  <w:style w:type="paragraph" w:customStyle="1" w:styleId="Teksttreci0">
    <w:name w:val="Tekst treści"/>
    <w:basedOn w:val="Normalny"/>
    <w:link w:val="Teksttreci"/>
    <w:rsid w:val="00335020"/>
    <w:pPr>
      <w:shd w:val="clear" w:color="auto" w:fill="FFFFFF"/>
      <w:spacing w:after="0" w:line="240" w:lineRule="atLeast"/>
      <w:ind w:hanging="1700"/>
    </w:pPr>
    <w:rPr>
      <w:rFonts w:ascii="Verdana" w:hAnsi="Verdana"/>
      <w:sz w:val="19"/>
    </w:rPr>
  </w:style>
  <w:style w:type="paragraph" w:styleId="Nagwek">
    <w:name w:val="header"/>
    <w:basedOn w:val="Normalny"/>
    <w:link w:val="NagwekZnak"/>
    <w:uiPriority w:val="99"/>
    <w:unhideWhenUsed/>
    <w:rsid w:val="00714734"/>
    <w:pPr>
      <w:tabs>
        <w:tab w:val="center" w:pos="4703"/>
        <w:tab w:val="right" w:pos="9406"/>
      </w:tabs>
      <w:spacing w:after="0" w:line="240" w:lineRule="auto"/>
    </w:pPr>
  </w:style>
  <w:style w:type="character" w:customStyle="1" w:styleId="NagwekZnak">
    <w:name w:val="Nagłówek Znak"/>
    <w:basedOn w:val="Domylnaczcionkaakapitu"/>
    <w:link w:val="Nagwek"/>
    <w:uiPriority w:val="99"/>
    <w:qFormat/>
    <w:rsid w:val="00714734"/>
  </w:style>
  <w:style w:type="paragraph" w:styleId="Stopka">
    <w:name w:val="footer"/>
    <w:basedOn w:val="Normalny"/>
    <w:link w:val="StopkaZnak"/>
    <w:uiPriority w:val="99"/>
    <w:unhideWhenUsed/>
    <w:rsid w:val="00714734"/>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714734"/>
  </w:style>
  <w:style w:type="table" w:styleId="Tabela-Siatka">
    <w:name w:val="Table Grid"/>
    <w:basedOn w:val="Standardowy"/>
    <w:uiPriority w:val="39"/>
    <w:rsid w:val="00A16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163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63B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5043816">
      <w:bodyDiv w:val="1"/>
      <w:marLeft w:val="0"/>
      <w:marRight w:val="0"/>
      <w:marTop w:val="0"/>
      <w:marBottom w:val="0"/>
      <w:divBdr>
        <w:top w:val="none" w:sz="0" w:space="0" w:color="auto"/>
        <w:left w:val="none" w:sz="0" w:space="0" w:color="auto"/>
        <w:bottom w:val="none" w:sz="0" w:space="0" w:color="auto"/>
        <w:right w:val="none" w:sz="0" w:space="0" w:color="auto"/>
      </w:divBdr>
    </w:div>
    <w:div w:id="1162434081">
      <w:bodyDiv w:val="1"/>
      <w:marLeft w:val="0"/>
      <w:marRight w:val="0"/>
      <w:marTop w:val="0"/>
      <w:marBottom w:val="0"/>
      <w:divBdr>
        <w:top w:val="none" w:sz="0" w:space="0" w:color="auto"/>
        <w:left w:val="none" w:sz="0" w:space="0" w:color="auto"/>
        <w:bottom w:val="none" w:sz="0" w:space="0" w:color="auto"/>
        <w:right w:val="none" w:sz="0" w:space="0" w:color="auto"/>
      </w:divBdr>
    </w:div>
    <w:div w:id="1177698608">
      <w:bodyDiv w:val="1"/>
      <w:marLeft w:val="0"/>
      <w:marRight w:val="0"/>
      <w:marTop w:val="0"/>
      <w:marBottom w:val="0"/>
      <w:divBdr>
        <w:top w:val="none" w:sz="0" w:space="0" w:color="auto"/>
        <w:left w:val="none" w:sz="0" w:space="0" w:color="auto"/>
        <w:bottom w:val="none" w:sz="0" w:space="0" w:color="auto"/>
        <w:right w:val="none" w:sz="0" w:space="0" w:color="auto"/>
      </w:divBdr>
    </w:div>
    <w:div w:id="1340042690">
      <w:bodyDiv w:val="1"/>
      <w:marLeft w:val="0"/>
      <w:marRight w:val="0"/>
      <w:marTop w:val="0"/>
      <w:marBottom w:val="0"/>
      <w:divBdr>
        <w:top w:val="none" w:sz="0" w:space="0" w:color="auto"/>
        <w:left w:val="none" w:sz="0" w:space="0" w:color="auto"/>
        <w:bottom w:val="none" w:sz="0" w:space="0" w:color="auto"/>
        <w:right w:val="none" w:sz="0" w:space="0" w:color="auto"/>
      </w:divBdr>
    </w:div>
    <w:div w:id="210364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24</Pages>
  <Words>5942</Words>
  <Characters>33873</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Powiat Mogileński</dc:creator>
  <cp:keywords/>
  <dc:description/>
  <cp:lastModifiedBy>Jakub Łuczkowiak</cp:lastModifiedBy>
  <cp:revision>11</cp:revision>
  <cp:lastPrinted>2024-09-17T07:44:00Z</cp:lastPrinted>
  <dcterms:created xsi:type="dcterms:W3CDTF">2024-09-24T09:12:00Z</dcterms:created>
  <dcterms:modified xsi:type="dcterms:W3CDTF">2024-10-29T11:20:00Z</dcterms:modified>
</cp:coreProperties>
</file>