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79" w:rsidRPr="007B2CB1" w:rsidRDefault="00E460CA" w:rsidP="00FF35D6">
      <w:pPr>
        <w:pStyle w:val="Default"/>
        <w:rPr>
          <w:b/>
          <w:iCs/>
          <w:sz w:val="20"/>
          <w:szCs w:val="20"/>
        </w:rPr>
      </w:pPr>
      <w:r w:rsidRPr="007B2CB1">
        <w:rPr>
          <w:b/>
          <w:iCs/>
          <w:sz w:val="20"/>
          <w:szCs w:val="20"/>
        </w:rPr>
        <w:tab/>
      </w:r>
      <w:r w:rsidRPr="007B2CB1">
        <w:rPr>
          <w:b/>
          <w:iCs/>
          <w:sz w:val="20"/>
          <w:szCs w:val="20"/>
        </w:rPr>
        <w:tab/>
      </w:r>
      <w:r w:rsidRPr="007B2CB1">
        <w:rPr>
          <w:b/>
          <w:iCs/>
          <w:sz w:val="20"/>
          <w:szCs w:val="20"/>
        </w:rPr>
        <w:tab/>
      </w:r>
    </w:p>
    <w:p w:rsidR="00DA33B7" w:rsidRPr="007B2CB1" w:rsidRDefault="00DA33B7" w:rsidP="00170879">
      <w:pPr>
        <w:pStyle w:val="Default"/>
        <w:jc w:val="center"/>
        <w:rPr>
          <w:b/>
          <w:iCs/>
          <w:sz w:val="20"/>
          <w:szCs w:val="20"/>
        </w:rPr>
      </w:pPr>
      <w:r w:rsidRPr="007B2CB1">
        <w:rPr>
          <w:b/>
          <w:bCs/>
          <w:sz w:val="20"/>
          <w:szCs w:val="20"/>
        </w:rPr>
        <w:t>KLAUZULA INFORMACYJNA</w:t>
      </w:r>
      <w:r w:rsidR="00FF35D6" w:rsidRPr="007B2CB1">
        <w:rPr>
          <w:b/>
          <w:iCs/>
          <w:sz w:val="20"/>
          <w:szCs w:val="20"/>
        </w:rPr>
        <w:t xml:space="preserve"> </w:t>
      </w:r>
      <w:r w:rsidR="0042356B">
        <w:rPr>
          <w:b/>
          <w:bCs/>
          <w:sz w:val="20"/>
          <w:szCs w:val="20"/>
        </w:rPr>
        <w:t>RODO</w:t>
      </w:r>
    </w:p>
    <w:p w:rsidR="00DA33B7" w:rsidRPr="007B2CB1" w:rsidRDefault="00DA33B7" w:rsidP="00384DA4">
      <w:pPr>
        <w:pStyle w:val="Default"/>
        <w:jc w:val="center"/>
        <w:rPr>
          <w:b/>
          <w:bCs/>
          <w:sz w:val="20"/>
          <w:szCs w:val="20"/>
        </w:rPr>
      </w:pPr>
    </w:p>
    <w:p w:rsidR="00DA33B7" w:rsidRPr="007B2CB1" w:rsidRDefault="00DA33B7" w:rsidP="00050B10">
      <w:pPr>
        <w:pStyle w:val="Default"/>
        <w:rPr>
          <w:sz w:val="20"/>
          <w:szCs w:val="20"/>
        </w:rPr>
      </w:pPr>
    </w:p>
    <w:p w:rsidR="00170879" w:rsidRPr="007B2CB1" w:rsidRDefault="00170879" w:rsidP="0017087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Zgodnie z art. 13 ust. 1 i ust. 2 oraz art. 14 ust. 1 i 2 Rozporządzenia Parlamentu Europejskiego i Rady (UE) 2016/679 z 27 kwietnia 2016 r. w sprawie ochrony osób fizycznych w związku z przetwarzaniem danych osobowych i w sprawie swobodnego przepływu takich danych oraz uchylenia dyrektywy 95/46/WE (dalej jako: „RODO”), poniżej Zamawiający informuje o przetwarzaniu danych osobowych w związku z prowadzonym postępowaniem zakupowym oraz zasadach, na jakich będzie się to odbywało 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Administratorem danych osobowych osób, których dane zostają przekazane Zamawiającemu przez Wykonawców w związku z ubieganiem się przez Wykonawców o udzielenie zamówienia są: „Wodociągi Kieleckie Sp. z o.o. ul. Krakowska 64, 25-701 Kielce. 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Zamawiający wyznaczył Inspektora Ochrony Danych, z którym można się kontaktować poprzez </w:t>
      </w:r>
      <w:r w:rsidRPr="007B2CB1">
        <w:rPr>
          <w:rFonts w:ascii="Arial" w:hAnsi="Arial" w:cs="Arial"/>
          <w:sz w:val="20"/>
          <w:szCs w:val="20"/>
        </w:rPr>
        <w:br/>
        <w:t xml:space="preserve">e-mail: </w:t>
      </w:r>
      <w:hyperlink r:id="rId7" w:history="1">
        <w:r w:rsidRPr="007B2CB1">
          <w:rPr>
            <w:rStyle w:val="Hipercze"/>
            <w:rFonts w:ascii="Arial" w:hAnsi="Arial" w:cs="Arial"/>
            <w:sz w:val="20"/>
            <w:szCs w:val="20"/>
          </w:rPr>
          <w:t>iodo@wod-kiel.com.pl</w:t>
        </w:r>
      </w:hyperlink>
      <w:r w:rsidRPr="007B2CB1">
        <w:rPr>
          <w:rFonts w:ascii="Arial" w:hAnsi="Arial" w:cs="Arial"/>
          <w:sz w:val="20"/>
          <w:szCs w:val="20"/>
        </w:rPr>
        <w:t xml:space="preserve"> lub pod nr telefonu 41 365 31 44.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>Dane osobowe przekazane Zamawiającemu są przetwarzane w celu przeprowadzenia postępowania oraz dokonania wyboru najkorzystniejszej oferty. Dane osobowe m</w:t>
      </w:r>
      <w:bookmarkStart w:id="0" w:name="_GoBack"/>
      <w:bookmarkEnd w:id="0"/>
      <w:r w:rsidRPr="007B2CB1">
        <w:rPr>
          <w:rFonts w:ascii="Arial" w:hAnsi="Arial" w:cs="Arial"/>
          <w:sz w:val="20"/>
          <w:szCs w:val="20"/>
        </w:rPr>
        <w:t>ogą być także przetwarzane w celu zawarcia umowy z wybranym Wykonawcą oraz właściwego rozliczenia sposobu wydatkowania środków uzyskanych na sfinansowanie zamówienia.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>Dane osobowe są przetwarzane na następujących podstawach: dla wypełnienia obowiązku prawnego ciążącego na Zamawiającym (art. 6 ust. 1 lit. c RODO) lub wykonywania zadań realizowanych w interesie publicznym (art. 6 ust. 1 lit. e RODO);</w:t>
      </w:r>
    </w:p>
    <w:p w:rsidR="00170879" w:rsidRPr="007B2CB1" w:rsidRDefault="00170879" w:rsidP="00170879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>dla realizacji prawnie uzasadnionego interesu Zamawiającego tj. w celu poprawnego przygotowania oraz przeprowadzenia postępowania o udzielenie zamówienia, jak również w celu prawidłowego wydatkowania środków uzyskanych na sfinansowanie zamówienia (art. 6 ust. 1 lit. f RODO);</w:t>
      </w:r>
    </w:p>
    <w:p w:rsidR="00170879" w:rsidRPr="007B2CB1" w:rsidRDefault="00170879" w:rsidP="00170879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>dla wypełnienia zobowiązań umownych (art. 6 ust. 1 lit. b RODO – w przypadku, gdy Wykonawca jest osobą fizyczną lub prowadzi jednoosobową działalność gospodarczą).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Odbiorcami danych osobowych będą upoważnieni pracownicy Zamawiającego odpowiedzialni za przygotowanie i przeprowadzenie postępowania o udzielenie zamówienia oraz podmioty realizujące usługi na rzecz Zamawiającego (np. usługi IT, doradztwo prawne). Odbiorcami danych mogą być również osoby lub podmioty, którym zostanie udostępniona dokumentacja postępowania (w szczególności w zakresie i na zasadach określonych w obowiązującym u Zamawiającego </w:t>
      </w:r>
      <w:r w:rsidRPr="007B2CB1">
        <w:rPr>
          <w:rFonts w:ascii="Arial" w:hAnsi="Arial" w:cs="Arial"/>
          <w:i/>
          <w:sz w:val="20"/>
          <w:szCs w:val="20"/>
        </w:rPr>
        <w:t>Regulaminie</w:t>
      </w:r>
      <w:r w:rsidRPr="007B2CB1">
        <w:rPr>
          <w:rFonts w:ascii="Arial" w:hAnsi="Arial" w:cs="Arial"/>
          <w:sz w:val="20"/>
          <w:szCs w:val="20"/>
        </w:rPr>
        <w:t xml:space="preserve"> udzielania zamówień) oraz podmioty kontrolujące wydatkowanie uzyskanych przez Zamawiającego środków finansowych.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Dane osobowe będą przetwarzane przez okres niezbędny do przeprowadzenia postępowania </w:t>
      </w:r>
      <w:r w:rsidRPr="007B2CB1">
        <w:rPr>
          <w:rFonts w:ascii="Arial" w:hAnsi="Arial" w:cs="Arial"/>
          <w:sz w:val="20"/>
          <w:szCs w:val="20"/>
        </w:rPr>
        <w:br/>
        <w:t>i dokonania wyboru najkorzystniejszej oferty. Po tym okresie, dane mogą być przetwarzane przez okres realizacji zamówienia, a po tym czasie w ramach obowiązków prawnych Zamawiającego lub dla realizacji jego uzasadnionego interesu np. z uwagi na obowiązujące terminy kontroli przeprowadzanej w zakresie właściwego wydatkowania przez Zamawiającego środków pozyskanych na sfinansowanie niniejszego zamówienia.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Podanie danych osobowych jest dobrowolne, jednak może być niezbędne dla wzięcia udziału </w:t>
      </w:r>
      <w:r w:rsidRPr="007B2CB1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>Osobie, której dane są przetwarzane, przysługuje: prawo dostępu do danych osobowych, ich sprostowania, usunięcia, ograniczenia przetwarzania danych osobowych</w:t>
      </w:r>
      <w:bookmarkStart w:id="1" w:name="_Hlk516653187"/>
      <w:r w:rsidRPr="007B2CB1">
        <w:rPr>
          <w:rFonts w:ascii="Arial" w:hAnsi="Arial" w:cs="Arial"/>
          <w:sz w:val="20"/>
          <w:szCs w:val="20"/>
        </w:rPr>
        <w:t xml:space="preserve"> </w:t>
      </w:r>
      <w:bookmarkEnd w:id="1"/>
      <w:r w:rsidRPr="007B2CB1">
        <w:rPr>
          <w:rFonts w:ascii="Arial" w:hAnsi="Arial" w:cs="Arial"/>
          <w:sz w:val="20"/>
          <w:szCs w:val="20"/>
        </w:rPr>
        <w:t>oraz wniesienia sprzeciwu wobec przetwarzania, (gdy dane są przetwarzane na podstawie art. 6 ust. 1 lit. e lub f RODO). W razie uznania, że doszło do naruszenia ochrony danych, osobie, której dane są przetwarzane, przysługuje prawo do wniesienia skargi do Prezesa Urzędu Ochrony Danych Osobowych.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Administrator przetwarza następujące kategorie danych osobowych, których nie uzyskał bezpośrednio od osoby, której dane dotyczą (np. dane osoby skierowanej do realizacji zamówienia, podwykonawcy, pełnomocnika, członka organu), w zależności od potrzeb: imiona i nazwiska, imiona rodziców, miejsce i datę urodzenia, obywatelstwo, adres zamieszkania, adres korespondencyjny, PESEL, NIP, serię i numer dokumentu potwierdzającego tożsamość, datę jego wydania oraz datę ważności dokumentu, podmiot wydający dokument; numer telefonu komórkowego, adres poczty elektronicznej, miejsce pracy, stanowisko, uprawnienia. 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Zamawiający uzyskał dane osobowe bezpośrednio od wykonawcy lub z publicznie dostępnych rejestrów. </w:t>
      </w:r>
    </w:p>
    <w:p w:rsidR="00170879" w:rsidRPr="007B2CB1" w:rsidRDefault="00170879" w:rsidP="00170879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B2CB1">
        <w:rPr>
          <w:rFonts w:ascii="Arial" w:hAnsi="Arial" w:cs="Arial"/>
          <w:sz w:val="20"/>
          <w:szCs w:val="20"/>
        </w:rPr>
        <w:t xml:space="preserve">Wykonawca jest zobowiązany do poinformowania </w:t>
      </w:r>
      <w:r w:rsidR="007B2CB1">
        <w:rPr>
          <w:rFonts w:ascii="Arial" w:hAnsi="Arial" w:cs="Arial"/>
          <w:sz w:val="20"/>
          <w:szCs w:val="20"/>
        </w:rPr>
        <w:t xml:space="preserve">osób, których dane przekazuje, </w:t>
      </w:r>
      <w:r w:rsidRPr="007B2CB1">
        <w:rPr>
          <w:rFonts w:ascii="Arial" w:hAnsi="Arial" w:cs="Arial"/>
          <w:sz w:val="20"/>
          <w:szCs w:val="20"/>
        </w:rPr>
        <w:t xml:space="preserve">o sposobie przetwarzania ich danych przez Zamawiającego, zgodnie z pkt. 1-10 powyżej. </w:t>
      </w:r>
    </w:p>
    <w:p w:rsidR="00DA33B7" w:rsidRPr="00384DA4" w:rsidRDefault="00DA33B7" w:rsidP="00384DA4"/>
    <w:sectPr w:rsidR="00DA33B7" w:rsidRPr="00384DA4" w:rsidSect="00113E2F">
      <w:footerReference w:type="default" r:id="rId8"/>
      <w:pgSz w:w="11906" w:h="17338"/>
      <w:pgMar w:top="1418" w:right="886" w:bottom="892" w:left="118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AB" w:rsidRDefault="006834AB" w:rsidP="00313D0F">
      <w:pPr>
        <w:spacing w:after="0" w:line="240" w:lineRule="auto"/>
      </w:pPr>
      <w:r>
        <w:separator/>
      </w:r>
    </w:p>
  </w:endnote>
  <w:endnote w:type="continuationSeparator" w:id="0">
    <w:p w:rsidR="006834AB" w:rsidRDefault="006834AB" w:rsidP="0031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B7" w:rsidRDefault="00DA33B7" w:rsidP="000B0128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AB" w:rsidRDefault="006834AB" w:rsidP="00313D0F">
      <w:pPr>
        <w:spacing w:after="0" w:line="240" w:lineRule="auto"/>
      </w:pPr>
      <w:r>
        <w:separator/>
      </w:r>
    </w:p>
  </w:footnote>
  <w:footnote w:type="continuationSeparator" w:id="0">
    <w:p w:rsidR="006834AB" w:rsidRDefault="006834AB" w:rsidP="0031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6BD3"/>
    <w:multiLevelType w:val="hybridMultilevel"/>
    <w:tmpl w:val="B7281D02"/>
    <w:lvl w:ilvl="0" w:tplc="574686A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51AB42E2"/>
    <w:multiLevelType w:val="hybridMultilevel"/>
    <w:tmpl w:val="32AA0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5C"/>
    <w:rsid w:val="0003335B"/>
    <w:rsid w:val="00050B10"/>
    <w:rsid w:val="0005148E"/>
    <w:rsid w:val="000613B8"/>
    <w:rsid w:val="00073A72"/>
    <w:rsid w:val="000B0128"/>
    <w:rsid w:val="000C08A8"/>
    <w:rsid w:val="000C3DA8"/>
    <w:rsid w:val="000D09BD"/>
    <w:rsid w:val="000E1F6E"/>
    <w:rsid w:val="00113E2F"/>
    <w:rsid w:val="00156C4A"/>
    <w:rsid w:val="00166536"/>
    <w:rsid w:val="0016695C"/>
    <w:rsid w:val="00170879"/>
    <w:rsid w:val="00216522"/>
    <w:rsid w:val="00265049"/>
    <w:rsid w:val="002767AF"/>
    <w:rsid w:val="002C6AFE"/>
    <w:rsid w:val="00302E99"/>
    <w:rsid w:val="003078B0"/>
    <w:rsid w:val="00313D0F"/>
    <w:rsid w:val="00384DA4"/>
    <w:rsid w:val="00386036"/>
    <w:rsid w:val="003D43EC"/>
    <w:rsid w:val="003E60B8"/>
    <w:rsid w:val="004106DA"/>
    <w:rsid w:val="0042356B"/>
    <w:rsid w:val="004560F8"/>
    <w:rsid w:val="004E3ABE"/>
    <w:rsid w:val="00500BF6"/>
    <w:rsid w:val="00544347"/>
    <w:rsid w:val="005C0BD7"/>
    <w:rsid w:val="005C7570"/>
    <w:rsid w:val="0065019E"/>
    <w:rsid w:val="006834AB"/>
    <w:rsid w:val="006A496B"/>
    <w:rsid w:val="0075209B"/>
    <w:rsid w:val="0076524D"/>
    <w:rsid w:val="00772E03"/>
    <w:rsid w:val="007A4729"/>
    <w:rsid w:val="007B2CB1"/>
    <w:rsid w:val="00824492"/>
    <w:rsid w:val="00834194"/>
    <w:rsid w:val="00850669"/>
    <w:rsid w:val="008845A5"/>
    <w:rsid w:val="008A171C"/>
    <w:rsid w:val="008D25F2"/>
    <w:rsid w:val="0096133B"/>
    <w:rsid w:val="0096665B"/>
    <w:rsid w:val="00977D1C"/>
    <w:rsid w:val="009804B3"/>
    <w:rsid w:val="009B02F5"/>
    <w:rsid w:val="009B0B41"/>
    <w:rsid w:val="009D0598"/>
    <w:rsid w:val="00A40CBC"/>
    <w:rsid w:val="00A444BC"/>
    <w:rsid w:val="00A73167"/>
    <w:rsid w:val="00A779FF"/>
    <w:rsid w:val="00A8490A"/>
    <w:rsid w:val="00AA70F3"/>
    <w:rsid w:val="00AB52D9"/>
    <w:rsid w:val="00AD5CC0"/>
    <w:rsid w:val="00B23928"/>
    <w:rsid w:val="00B302D6"/>
    <w:rsid w:val="00B40B31"/>
    <w:rsid w:val="00C32FC9"/>
    <w:rsid w:val="00C43299"/>
    <w:rsid w:val="00C553FE"/>
    <w:rsid w:val="00C56749"/>
    <w:rsid w:val="00C623FB"/>
    <w:rsid w:val="00C70A6C"/>
    <w:rsid w:val="00CA43E3"/>
    <w:rsid w:val="00CC02A2"/>
    <w:rsid w:val="00CC786E"/>
    <w:rsid w:val="00CE1BC0"/>
    <w:rsid w:val="00CE4466"/>
    <w:rsid w:val="00D36594"/>
    <w:rsid w:val="00DA33B7"/>
    <w:rsid w:val="00DD6D74"/>
    <w:rsid w:val="00DF6755"/>
    <w:rsid w:val="00E07E33"/>
    <w:rsid w:val="00E460CA"/>
    <w:rsid w:val="00E93092"/>
    <w:rsid w:val="00ED3636"/>
    <w:rsid w:val="00F01CE1"/>
    <w:rsid w:val="00F1256B"/>
    <w:rsid w:val="00F229CE"/>
    <w:rsid w:val="00F83F20"/>
    <w:rsid w:val="00FF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9A61BF-2FE6-47B1-92D5-12F141E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B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50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">
    <w:name w:val="Styl1"/>
    <w:basedOn w:val="Nagwek"/>
    <w:uiPriority w:val="99"/>
    <w:rsid w:val="00384DA4"/>
    <w:pPr>
      <w:spacing w:after="0" w:line="240" w:lineRule="auto"/>
    </w:pPr>
    <w:rPr>
      <w:sz w:val="24"/>
      <w:szCs w:val="20"/>
      <w:lang w:eastAsia="pl-PL"/>
    </w:rPr>
  </w:style>
  <w:style w:type="paragraph" w:customStyle="1" w:styleId="BodyTextIndentChar">
    <w:name w:val="Body Text Indent Char"/>
    <w:basedOn w:val="Normalny"/>
    <w:uiPriority w:val="99"/>
    <w:rsid w:val="00384DA4"/>
    <w:pPr>
      <w:spacing w:after="0" w:line="360" w:lineRule="auto"/>
      <w:ind w:left="142"/>
      <w:jc w:val="both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84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0D09BD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84DA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0D09BD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rsid w:val="00384DA4"/>
    <w:rPr>
      <w:rFonts w:ascii="Calibri" w:hAnsi="Calibri" w:cs="Times New Roman"/>
      <w:sz w:val="22"/>
      <w:szCs w:val="22"/>
      <w:lang w:val="pl-PL" w:eastAsia="en-US" w:bidi="ar-SA"/>
    </w:rPr>
  </w:style>
  <w:style w:type="character" w:styleId="Hipercze">
    <w:name w:val="Hyperlink"/>
    <w:uiPriority w:val="99"/>
    <w:rsid w:val="001708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wod-kiel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Kendra</dc:creator>
  <cp:lastModifiedBy>Aneta Bętkowska</cp:lastModifiedBy>
  <cp:revision>4</cp:revision>
  <cp:lastPrinted>2022-06-23T06:57:00Z</cp:lastPrinted>
  <dcterms:created xsi:type="dcterms:W3CDTF">2022-06-23T06:56:00Z</dcterms:created>
  <dcterms:modified xsi:type="dcterms:W3CDTF">2022-06-23T09:40:00Z</dcterms:modified>
</cp:coreProperties>
</file>