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BD2CF">
      <w:pPr>
        <w:pStyle w:val="29"/>
        <w:jc w:val="both"/>
        <w:rPr>
          <w:rFonts w:ascii="Trebuchet MS" w:hAnsi="Trebuchet MS"/>
          <w:b/>
        </w:rPr>
      </w:pPr>
      <w:bookmarkStart w:id="0" w:name="_Hlk69985681"/>
      <w:r>
        <w:rPr>
          <w:rFonts w:ascii="Trebuchet MS" w:hAnsi="Trebuchet MS"/>
          <w:b/>
        </w:rPr>
        <w:t>WTI.271.2.</w:t>
      </w:r>
      <w:r>
        <w:rPr>
          <w:rFonts w:hint="default" w:ascii="Trebuchet MS" w:hAnsi="Trebuchet MS"/>
          <w:b/>
          <w:lang w:val="pl-PL"/>
        </w:rPr>
        <w:t>35</w:t>
      </w:r>
      <w:r>
        <w:rPr>
          <w:rFonts w:ascii="Trebuchet MS" w:hAnsi="Trebuchet MS"/>
          <w:b/>
        </w:rPr>
        <w:t>.202</w:t>
      </w:r>
      <w:r>
        <w:rPr>
          <w:rFonts w:hint="default" w:ascii="Trebuchet MS" w:hAnsi="Trebuchet MS"/>
          <w:b/>
          <w:lang w:val="pl-PL"/>
        </w:rPr>
        <w:t>4</w:t>
      </w:r>
      <w:r>
        <w:rPr>
          <w:rFonts w:ascii="Trebuchet MS" w:hAnsi="Trebuchet MS"/>
          <w:b/>
        </w:rPr>
        <w:t>.ZP</w:t>
      </w:r>
      <w:bookmarkEnd w:id="0"/>
    </w:p>
    <w:p w14:paraId="7D860D17">
      <w:pPr>
        <w:pStyle w:val="29"/>
        <w:jc w:val="both"/>
        <w:rPr>
          <w:b/>
          <w:u w:val="single"/>
        </w:rPr>
      </w:pPr>
    </w:p>
    <w:p w14:paraId="3B68B0DB">
      <w:pPr>
        <w:rPr>
          <w:rFonts w:ascii="Trebuchet MS" w:hAnsi="Trebuchet MS" w:cs="Arial"/>
        </w:rPr>
      </w:pPr>
    </w:p>
    <w:p w14:paraId="6CA737D1">
      <w:pPr>
        <w:rPr>
          <w:rFonts w:ascii="Trebuchet MS" w:hAnsi="Trebuchet MS" w:cs="Arial"/>
          <w:b/>
          <w:lang w:val="de-DE"/>
        </w:rPr>
      </w:pPr>
    </w:p>
    <w:p w14:paraId="0FC5F475">
      <w:pPr>
        <w:spacing w:line="360" w:lineRule="auto"/>
        <w:jc w:val="center"/>
        <w:rPr>
          <w:rFonts w:ascii="Trebuchet MS" w:hAnsi="Trebuchet MS" w:cs="Arial"/>
          <w:b/>
        </w:rPr>
      </w:pPr>
      <w:r>
        <w:rPr>
          <w:rFonts w:ascii="Trebuchet MS" w:hAnsi="Trebuchet MS" w:cs="Arial"/>
          <w:b/>
        </w:rPr>
        <w:t>SPECYFIKACJA WARUNKÓW ZAMÓWIENIA</w:t>
      </w:r>
    </w:p>
    <w:p w14:paraId="1A9159E3">
      <w:pPr>
        <w:spacing w:line="360" w:lineRule="auto"/>
        <w:jc w:val="center"/>
        <w:rPr>
          <w:rFonts w:ascii="Trebuchet MS" w:hAnsi="Trebuchet MS" w:cs="Arial"/>
          <w:b/>
        </w:rPr>
      </w:pPr>
      <w:r>
        <w:rPr>
          <w:rFonts w:ascii="Trebuchet MS" w:hAnsi="Trebuchet MS" w:cs="Arial"/>
          <w:b/>
        </w:rPr>
        <w:t>DLA ZAMÓWIENIA O NAZWIE:</w:t>
      </w:r>
    </w:p>
    <w:p w14:paraId="26527D78">
      <w:pPr>
        <w:tabs>
          <w:tab w:val="center" w:pos="4607"/>
        </w:tabs>
        <w:ind w:right="28"/>
        <w:jc w:val="center"/>
        <w:rPr>
          <w:rFonts w:hint="default" w:ascii="Trebuchet MS" w:hAnsi="Trebuchet MS"/>
          <w:b/>
          <w:highlight w:val="none"/>
          <w:lang w:val="pl-PL"/>
        </w:rPr>
      </w:pPr>
      <w:r>
        <w:rPr>
          <w:rFonts w:hint="default" w:ascii="Trebuchet MS" w:hAnsi="Trebuchet MS"/>
          <w:b/>
          <w:highlight w:val="none"/>
          <w:lang w:val="pl-PL"/>
        </w:rPr>
        <w:t>„</w:t>
      </w:r>
      <w:r>
        <w:rPr>
          <w:rFonts w:hint="default" w:ascii="Trebuchet MS" w:hAnsi="Trebuchet MS"/>
          <w:b/>
          <w:highlight w:val="none"/>
        </w:rPr>
        <w:t xml:space="preserve">Modernizacja budynku byłej szkoły podstawowej w Strzegowie </w:t>
      </w:r>
      <w:r>
        <w:rPr>
          <w:rFonts w:hint="default" w:ascii="Trebuchet MS" w:hAnsi="Trebuchet MS"/>
          <w:b/>
          <w:highlight w:val="none"/>
        </w:rPr>
        <w:br w:type="textWrapping"/>
      </w:r>
      <w:r>
        <w:rPr>
          <w:rFonts w:hint="default" w:ascii="Trebuchet MS" w:hAnsi="Trebuchet MS"/>
          <w:b/>
          <w:highlight w:val="none"/>
        </w:rPr>
        <w:t>na potrzeby punktu przedszkolnego</w:t>
      </w:r>
      <w:r>
        <w:rPr>
          <w:rFonts w:hint="default" w:ascii="Trebuchet MS" w:hAnsi="Trebuchet MS"/>
          <w:b/>
          <w:highlight w:val="none"/>
          <w:lang w:val="pl-PL"/>
        </w:rPr>
        <w:t>”</w:t>
      </w:r>
    </w:p>
    <w:p w14:paraId="31691458">
      <w:pPr>
        <w:tabs>
          <w:tab w:val="center" w:pos="4607"/>
        </w:tabs>
        <w:ind w:right="28"/>
        <w:jc w:val="both"/>
        <w:rPr>
          <w:rFonts w:hint="default" w:ascii="Trebuchet MS" w:hAnsi="Trebuchet MS"/>
          <w:b/>
          <w:highlight w:val="none"/>
        </w:rPr>
      </w:pPr>
    </w:p>
    <w:p w14:paraId="1294D6A8">
      <w:pPr>
        <w:tabs>
          <w:tab w:val="center" w:pos="4607"/>
        </w:tabs>
        <w:ind w:right="28"/>
        <w:jc w:val="both"/>
        <w:rPr>
          <w:rFonts w:ascii="Trebuchet MS" w:hAnsi="Trebuchet MS" w:cs="Arial"/>
          <w:b/>
        </w:rPr>
      </w:pPr>
      <w:r>
        <w:rPr>
          <w:rFonts w:ascii="Trebuchet MS" w:hAnsi="Trebuchet MS" w:cs="Arial"/>
          <w:b/>
        </w:rPr>
        <w:t>Zawartość specyfikacji:</w:t>
      </w:r>
    </w:p>
    <w:p w14:paraId="006F43E7">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14:paraId="4B156004">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40FA7425">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14:paraId="023BCF48">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0CA781A6">
            <w:pPr>
              <w:ind w:right="28"/>
              <w:jc w:val="center"/>
              <w:rPr>
                <w:rFonts w:ascii="Trebuchet MS" w:hAnsi="Trebuchet MS" w:cs="Arial"/>
                <w:b/>
                <w:bCs/>
              </w:rPr>
            </w:pPr>
            <w:r>
              <w:rPr>
                <w:rFonts w:ascii="Trebuchet MS" w:hAnsi="Trebuchet MS" w:cs="Arial"/>
                <w:b/>
                <w:bCs/>
              </w:rPr>
              <w:t>Rozdziały od I do XXXIV</w:t>
            </w:r>
          </w:p>
        </w:tc>
      </w:tr>
      <w:tr w14:paraId="6DFB84BD">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54F8BCEA">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14:paraId="1037DADB">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644CBDD4">
            <w:pPr>
              <w:ind w:right="28"/>
              <w:jc w:val="both"/>
              <w:rPr>
                <w:rFonts w:ascii="Trebuchet MS" w:hAnsi="Trebuchet MS" w:cs="Arial"/>
              </w:rPr>
            </w:pPr>
            <w:r>
              <w:rPr>
                <w:rFonts w:ascii="Trebuchet MS" w:hAnsi="Trebuchet MS" w:cs="Arial"/>
              </w:rPr>
              <w:t>Formularz oferty</w:t>
            </w:r>
          </w:p>
          <w:p w14:paraId="3BAB5582">
            <w:pPr>
              <w:ind w:right="28"/>
              <w:jc w:val="both"/>
              <w:rPr>
                <w:rFonts w:ascii="Trebuchet MS" w:hAnsi="Trebuchet MS" w:cs="Arial"/>
              </w:rPr>
            </w:pPr>
          </w:p>
        </w:tc>
      </w:tr>
      <w:tr w14:paraId="049463F3">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7B1C7F76">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14:paraId="45EDDE09">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6B10399">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14:paraId="30AF597E">
            <w:pPr>
              <w:ind w:right="28"/>
              <w:jc w:val="both"/>
              <w:rPr>
                <w:rFonts w:ascii="Trebuchet MS" w:hAnsi="Trebuchet MS" w:cs="Arial"/>
              </w:rPr>
            </w:pPr>
          </w:p>
        </w:tc>
      </w:tr>
      <w:tr w14:paraId="13F42C60">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14:paraId="3E535232">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14:paraId="691CC3E9">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5EB01020">
            <w:pPr>
              <w:ind w:right="28"/>
              <w:jc w:val="both"/>
              <w:rPr>
                <w:rFonts w:ascii="Trebuchet MS" w:hAnsi="Trebuchet MS" w:cs="Arial"/>
              </w:rPr>
            </w:pPr>
            <w:r>
              <w:rPr>
                <w:rFonts w:ascii="Trebuchet MS" w:hAnsi="Trebuchet MS" w:cs="Arial"/>
              </w:rPr>
              <w:t>Wzór oświadczenia podmiotu udostępniającego zasoby o braku podstaw wykluczenia oraz spełnianiu warunków udziału w postępowaniu, w zakresie w jakim Wykonawca powołuje się na jego zasoby</w:t>
            </w:r>
          </w:p>
          <w:p w14:paraId="4B8AB0AB">
            <w:pPr>
              <w:ind w:right="28"/>
              <w:jc w:val="both"/>
              <w:rPr>
                <w:rFonts w:ascii="Trebuchet MS" w:hAnsi="Trebuchet MS" w:cs="Arial"/>
              </w:rPr>
            </w:pPr>
          </w:p>
        </w:tc>
      </w:tr>
      <w:tr w14:paraId="53B8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14:paraId="050CDCC1">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14:paraId="1D642C65">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14:paraId="3239CE41">
            <w:pPr>
              <w:ind w:right="28"/>
              <w:jc w:val="both"/>
              <w:rPr>
                <w:rFonts w:ascii="Trebuchet MS" w:hAnsi="Trebuchet MS" w:cs="Arial"/>
              </w:rPr>
            </w:pPr>
            <w:r>
              <w:rPr>
                <w:rFonts w:ascii="Trebuchet MS" w:hAnsi="Trebuchet MS" w:cs="Arial"/>
              </w:rPr>
              <w:t>Opis przedmiotu zamówienia</w:t>
            </w:r>
          </w:p>
          <w:p w14:paraId="2FAC7146">
            <w:pPr>
              <w:ind w:right="28"/>
              <w:jc w:val="both"/>
              <w:rPr>
                <w:rFonts w:ascii="Trebuchet MS" w:hAnsi="Trebuchet MS" w:cs="Arial"/>
              </w:rPr>
            </w:pPr>
          </w:p>
        </w:tc>
      </w:tr>
      <w:tr w14:paraId="34B5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22C2B937">
            <w:pPr>
              <w:ind w:right="28"/>
              <w:jc w:val="center"/>
              <w:rPr>
                <w:rFonts w:ascii="Trebuchet MS" w:hAnsi="Trebuchet MS" w:cs="Arial"/>
              </w:rPr>
            </w:pPr>
            <w:r>
              <w:rPr>
                <w:rFonts w:ascii="Trebuchet MS" w:hAnsi="Trebuchet MS" w:cs="Arial"/>
              </w:rPr>
              <w:t>5.</w:t>
            </w:r>
          </w:p>
        </w:tc>
        <w:tc>
          <w:tcPr>
            <w:tcW w:w="1990" w:type="dxa"/>
          </w:tcPr>
          <w:p w14:paraId="5B1AC8B6">
            <w:pPr>
              <w:ind w:right="28"/>
              <w:rPr>
                <w:rFonts w:ascii="Trebuchet MS" w:hAnsi="Trebuchet MS" w:cs="Arial"/>
              </w:rPr>
            </w:pPr>
            <w:r>
              <w:rPr>
                <w:rFonts w:ascii="Trebuchet MS" w:hAnsi="Trebuchet MS" w:cs="Arial"/>
              </w:rPr>
              <w:t>Załącznik nr 5</w:t>
            </w:r>
          </w:p>
        </w:tc>
        <w:tc>
          <w:tcPr>
            <w:tcW w:w="6786" w:type="dxa"/>
          </w:tcPr>
          <w:p w14:paraId="41B4519C">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4F4C58DC">
            <w:pPr>
              <w:ind w:right="28"/>
              <w:jc w:val="both"/>
              <w:rPr>
                <w:rFonts w:ascii="Trebuchet MS" w:hAnsi="Trebuchet MS" w:cs="Arial"/>
              </w:rPr>
            </w:pPr>
          </w:p>
        </w:tc>
      </w:tr>
      <w:tr w14:paraId="5E70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7C2C99D2">
            <w:pPr>
              <w:ind w:right="28"/>
              <w:jc w:val="center"/>
              <w:rPr>
                <w:rFonts w:ascii="Trebuchet MS" w:hAnsi="Trebuchet MS" w:cs="Arial"/>
              </w:rPr>
            </w:pPr>
            <w:r>
              <w:rPr>
                <w:rFonts w:ascii="Trebuchet MS" w:hAnsi="Trebuchet MS" w:cs="Arial"/>
              </w:rPr>
              <w:t>6.</w:t>
            </w:r>
          </w:p>
        </w:tc>
        <w:tc>
          <w:tcPr>
            <w:tcW w:w="1990" w:type="dxa"/>
          </w:tcPr>
          <w:p w14:paraId="215D71E3">
            <w:pPr>
              <w:ind w:right="28"/>
              <w:rPr>
                <w:rFonts w:ascii="Trebuchet MS" w:hAnsi="Trebuchet MS" w:cs="Arial"/>
              </w:rPr>
            </w:pPr>
            <w:r>
              <w:rPr>
                <w:rFonts w:ascii="Trebuchet MS" w:hAnsi="Trebuchet MS" w:cs="Arial"/>
              </w:rPr>
              <w:t>Załącznik nr 6</w:t>
            </w:r>
          </w:p>
        </w:tc>
        <w:tc>
          <w:tcPr>
            <w:tcW w:w="6786" w:type="dxa"/>
          </w:tcPr>
          <w:p w14:paraId="1CB4285E">
            <w:pPr>
              <w:ind w:right="28"/>
              <w:rPr>
                <w:rFonts w:ascii="Trebuchet MS" w:hAnsi="Trebuchet MS" w:cs="Arial"/>
                <w:highlight w:val="none"/>
              </w:rPr>
            </w:pPr>
            <w:r>
              <w:rPr>
                <w:rFonts w:ascii="Trebuchet MS" w:hAnsi="Trebuchet MS" w:cs="Arial"/>
                <w:highlight w:val="none"/>
              </w:rPr>
              <w:t>Przedmiary robót</w:t>
            </w:r>
            <w:r>
              <w:rPr>
                <w:rFonts w:ascii="Trebuchet MS" w:hAnsi="Trebuchet MS" w:cs="Arial"/>
                <w:highlight w:val="none"/>
              </w:rPr>
              <w:br w:type="textWrapping"/>
            </w:r>
          </w:p>
        </w:tc>
      </w:tr>
      <w:tr w14:paraId="190B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8" w:type="dxa"/>
          </w:tcPr>
          <w:p w14:paraId="4867BE11">
            <w:pPr>
              <w:ind w:right="28"/>
              <w:jc w:val="center"/>
              <w:rPr>
                <w:rFonts w:ascii="Trebuchet MS" w:hAnsi="Trebuchet MS" w:cs="Arial"/>
                <w:highlight w:val="none"/>
              </w:rPr>
            </w:pPr>
            <w:r>
              <w:rPr>
                <w:rFonts w:ascii="Trebuchet MS" w:hAnsi="Trebuchet MS" w:cs="Arial"/>
                <w:highlight w:val="none"/>
              </w:rPr>
              <w:t>7.</w:t>
            </w:r>
          </w:p>
        </w:tc>
        <w:tc>
          <w:tcPr>
            <w:tcW w:w="1990" w:type="dxa"/>
          </w:tcPr>
          <w:p w14:paraId="3EA87CEA">
            <w:pPr>
              <w:ind w:right="28"/>
              <w:rPr>
                <w:rFonts w:ascii="Trebuchet MS" w:hAnsi="Trebuchet MS" w:cs="Arial"/>
                <w:highlight w:val="none"/>
              </w:rPr>
            </w:pPr>
            <w:r>
              <w:rPr>
                <w:rFonts w:ascii="Trebuchet MS" w:hAnsi="Trebuchet MS" w:cs="Arial"/>
                <w:highlight w:val="none"/>
              </w:rPr>
              <w:t>Załącznik nr 7</w:t>
            </w:r>
          </w:p>
        </w:tc>
        <w:tc>
          <w:tcPr>
            <w:tcW w:w="6786" w:type="dxa"/>
          </w:tcPr>
          <w:p w14:paraId="1D98C39F">
            <w:pPr>
              <w:ind w:right="28"/>
              <w:jc w:val="both"/>
              <w:rPr>
                <w:rFonts w:ascii="Trebuchet MS" w:hAnsi="Trebuchet MS" w:cs="Arial"/>
                <w:highlight w:val="none"/>
              </w:rPr>
            </w:pPr>
            <w:r>
              <w:rPr>
                <w:rFonts w:ascii="Trebuchet MS" w:hAnsi="Trebuchet MS" w:cs="Arial"/>
                <w:highlight w:val="none"/>
              </w:rPr>
              <w:t>Specyfikacje techniczne wykonania i odbioru robót budowlanych</w:t>
            </w:r>
          </w:p>
        </w:tc>
      </w:tr>
      <w:tr w14:paraId="644B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28" w:type="dxa"/>
          </w:tcPr>
          <w:p w14:paraId="4EB31EF3">
            <w:pPr>
              <w:ind w:right="28"/>
              <w:jc w:val="center"/>
              <w:rPr>
                <w:rFonts w:ascii="Trebuchet MS" w:hAnsi="Trebuchet MS" w:cs="Arial"/>
                <w:highlight w:val="none"/>
              </w:rPr>
            </w:pPr>
            <w:r>
              <w:rPr>
                <w:rFonts w:ascii="Trebuchet MS" w:hAnsi="Trebuchet MS" w:cs="Arial"/>
                <w:highlight w:val="none"/>
              </w:rPr>
              <w:t>8.</w:t>
            </w:r>
          </w:p>
        </w:tc>
        <w:tc>
          <w:tcPr>
            <w:tcW w:w="1990" w:type="dxa"/>
          </w:tcPr>
          <w:p w14:paraId="0DEE8923">
            <w:pPr>
              <w:ind w:right="28"/>
              <w:rPr>
                <w:rFonts w:ascii="Trebuchet MS" w:hAnsi="Trebuchet MS" w:cs="Arial"/>
                <w:highlight w:val="none"/>
              </w:rPr>
            </w:pPr>
            <w:r>
              <w:rPr>
                <w:rFonts w:ascii="Trebuchet MS" w:hAnsi="Trebuchet MS" w:cs="Arial"/>
                <w:highlight w:val="none"/>
              </w:rPr>
              <w:t>Załącznik nr 8</w:t>
            </w:r>
          </w:p>
        </w:tc>
        <w:tc>
          <w:tcPr>
            <w:tcW w:w="6786" w:type="dxa"/>
          </w:tcPr>
          <w:p w14:paraId="5059ABD6">
            <w:pPr>
              <w:ind w:right="28"/>
              <w:jc w:val="both"/>
              <w:rPr>
                <w:rFonts w:ascii="Trebuchet MS" w:hAnsi="Trebuchet MS" w:cs="Arial"/>
                <w:highlight w:val="none"/>
              </w:rPr>
            </w:pPr>
            <w:r>
              <w:rPr>
                <w:rFonts w:ascii="Trebuchet MS" w:hAnsi="Trebuchet MS" w:cs="Arial"/>
                <w:highlight w:val="none"/>
              </w:rPr>
              <w:t>Dokumentacja projektowa</w:t>
            </w:r>
          </w:p>
        </w:tc>
      </w:tr>
    </w:tbl>
    <w:p w14:paraId="74867882">
      <w:pPr>
        <w:ind w:right="28"/>
        <w:rPr>
          <w:rFonts w:ascii="Trebuchet MS" w:hAnsi="Trebuchet MS" w:cs="Arial"/>
          <w:b/>
          <w:highlight w:val="none"/>
        </w:rPr>
      </w:pPr>
    </w:p>
    <w:p w14:paraId="5CF96314">
      <w:pPr>
        <w:ind w:left="4956" w:right="28" w:firstLine="708"/>
        <w:rPr>
          <w:rFonts w:ascii="Trebuchet MS" w:hAnsi="Trebuchet MS" w:cs="Arial"/>
          <w:b/>
          <w:highlight w:val="none"/>
        </w:rPr>
      </w:pPr>
    </w:p>
    <w:p w14:paraId="3BCB609D">
      <w:pPr>
        <w:ind w:left="4956" w:right="28" w:firstLine="708"/>
        <w:rPr>
          <w:rFonts w:ascii="Trebuchet MS" w:hAnsi="Trebuchet MS" w:cs="Arial"/>
          <w:b/>
          <w:highlight w:val="none"/>
        </w:rPr>
      </w:pPr>
    </w:p>
    <w:p w14:paraId="5A1FDF27">
      <w:pPr>
        <w:spacing w:line="360" w:lineRule="auto"/>
        <w:ind w:left="4956" w:right="28" w:firstLine="708"/>
        <w:rPr>
          <w:rFonts w:ascii="Trebuchet MS" w:hAnsi="Trebuchet MS" w:cs="Arial"/>
          <w:highlight w:val="none"/>
        </w:rPr>
      </w:pPr>
      <w:r>
        <w:rPr>
          <w:rFonts w:ascii="Trebuchet MS" w:hAnsi="Trebuchet MS" w:cs="Arial"/>
          <w:highlight w:val="none"/>
        </w:rPr>
        <w:t xml:space="preserve">Wolbrom, dnia </w:t>
      </w:r>
      <w:r>
        <w:rPr>
          <w:rFonts w:hint="default" w:ascii="Trebuchet MS" w:hAnsi="Trebuchet MS" w:cs="Arial"/>
          <w:highlight w:val="none"/>
          <w:lang w:val="pl-PL"/>
        </w:rPr>
        <w:t>30</w:t>
      </w:r>
      <w:r>
        <w:rPr>
          <w:rFonts w:ascii="Trebuchet MS" w:hAnsi="Trebuchet MS" w:cs="Arial"/>
          <w:highlight w:val="none"/>
        </w:rPr>
        <w:t>.0</w:t>
      </w:r>
      <w:r>
        <w:rPr>
          <w:rFonts w:hint="default" w:ascii="Trebuchet MS" w:hAnsi="Trebuchet MS" w:cs="Arial"/>
          <w:highlight w:val="none"/>
          <w:lang w:val="pl-PL"/>
        </w:rPr>
        <w:t>9</w:t>
      </w:r>
      <w:r>
        <w:rPr>
          <w:rFonts w:ascii="Trebuchet MS" w:hAnsi="Trebuchet MS" w:cs="Arial"/>
          <w:highlight w:val="none"/>
        </w:rPr>
        <w:t>.202</w:t>
      </w:r>
      <w:r>
        <w:rPr>
          <w:rFonts w:hint="default" w:ascii="Trebuchet MS" w:hAnsi="Trebuchet MS" w:cs="Arial"/>
          <w:highlight w:val="none"/>
          <w:lang w:val="pl-PL"/>
        </w:rPr>
        <w:t>4</w:t>
      </w:r>
      <w:r>
        <w:rPr>
          <w:rFonts w:ascii="Trebuchet MS" w:hAnsi="Trebuchet MS" w:cs="Arial"/>
          <w:highlight w:val="none"/>
        </w:rPr>
        <w:t>r.</w:t>
      </w:r>
    </w:p>
    <w:p w14:paraId="3265F8CA">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14:paraId="59B1EFCA">
      <w:pPr>
        <w:spacing w:line="360" w:lineRule="auto"/>
        <w:ind w:left="5664" w:right="28"/>
        <w:rPr>
          <w:rFonts w:hint="default" w:ascii="Trebuchet MS" w:hAnsi="Trebuchet MS" w:cs="Arial"/>
          <w:lang w:val="pl-P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hint="default" w:ascii="Trebuchet MS" w:hAnsi="Trebuchet MS" w:cs="Arial"/>
          <w:b/>
          <w:bCs/>
          <w:i/>
          <w:iCs/>
          <w:lang w:val="pl-PL"/>
        </w:rPr>
        <w:t>Radosław Kuś</w:t>
      </w:r>
    </w:p>
    <w:p w14:paraId="5F00D70C">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14:paraId="18720AAA">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14:paraId="3169D5E3">
      <w:pPr>
        <w:spacing w:line="360" w:lineRule="auto"/>
        <w:ind w:left="5664" w:right="28"/>
        <w:rPr>
          <w:rFonts w:ascii="Trebuchet MS" w:hAnsi="Trebuchet MS" w:cs="Arial"/>
          <w:b/>
        </w:rPr>
      </w:pPr>
    </w:p>
    <w:p w14:paraId="2AADE986">
      <w:pPr>
        <w:spacing w:line="360" w:lineRule="auto"/>
        <w:rPr>
          <w:rFonts w:ascii="Trebuchet MS" w:hAnsi="Trebuchet MS" w:cs="Arial"/>
          <w:sz w:val="16"/>
          <w:szCs w:val="16"/>
        </w:rPr>
      </w:pPr>
      <w:r>
        <w:rPr>
          <w:rFonts w:ascii="Trebuchet MS" w:hAnsi="Trebuchet MS" w:cs="Arial"/>
          <w:sz w:val="16"/>
          <w:szCs w:val="16"/>
        </w:rPr>
        <w:br w:type="page"/>
      </w:r>
    </w:p>
    <w:p w14:paraId="76CFBAD6">
      <w:pPr>
        <w:spacing w:line="360" w:lineRule="auto"/>
        <w:ind w:right="28"/>
        <w:jc w:val="center"/>
        <w:rPr>
          <w:rFonts w:ascii="Trebuchet MS" w:hAnsi="Trebuchet MS" w:cs="Arial"/>
          <w:b/>
        </w:rPr>
      </w:pPr>
      <w:r>
        <w:rPr>
          <w:rFonts w:ascii="Trebuchet MS" w:hAnsi="Trebuchet MS" w:cs="Arial"/>
          <w:b/>
        </w:rPr>
        <w:t>POSTANOWIENIA</w:t>
      </w:r>
    </w:p>
    <w:p w14:paraId="7D64DFD0">
      <w:pPr>
        <w:spacing w:line="360" w:lineRule="auto"/>
        <w:ind w:right="28"/>
        <w:jc w:val="center"/>
        <w:rPr>
          <w:rFonts w:ascii="Trebuchet MS" w:hAnsi="Trebuchet MS" w:cs="Arial"/>
          <w:b/>
        </w:rPr>
      </w:pPr>
      <w:r>
        <w:rPr>
          <w:rFonts w:ascii="Trebuchet MS" w:hAnsi="Trebuchet MS" w:cs="Arial"/>
          <w:b/>
        </w:rPr>
        <w:t>SPECYFIKACJI WARUNKÓW ZAMÓWIENIA</w:t>
      </w:r>
    </w:p>
    <w:p w14:paraId="1200B3BC">
      <w:pPr>
        <w:spacing w:line="360" w:lineRule="auto"/>
        <w:ind w:right="28"/>
        <w:jc w:val="center"/>
        <w:rPr>
          <w:rFonts w:ascii="Trebuchet MS" w:hAnsi="Trebuchet MS" w:cs="Arial"/>
          <w:b/>
        </w:rPr>
      </w:pPr>
      <w:r>
        <w:rPr>
          <w:rFonts w:ascii="Trebuchet MS" w:hAnsi="Trebuchet MS" w:cs="Arial"/>
          <w:b/>
        </w:rPr>
        <w:t>(SWZ)</w:t>
      </w:r>
    </w:p>
    <w:p w14:paraId="2AF31958">
      <w:pPr>
        <w:spacing w:line="360" w:lineRule="auto"/>
        <w:ind w:right="28"/>
        <w:jc w:val="both"/>
        <w:rPr>
          <w:rFonts w:ascii="Trebuchet MS" w:hAnsi="Trebuchet MS" w:cs="Arial"/>
        </w:rPr>
      </w:pPr>
    </w:p>
    <w:p w14:paraId="40CF00DE">
      <w:pPr>
        <w:pStyle w:val="39"/>
        <w:numPr>
          <w:ilvl w:val="0"/>
          <w:numId w:val="10"/>
        </w:numPr>
        <w:tabs>
          <w:tab w:val="left" w:pos="600"/>
        </w:tabs>
        <w:spacing w:line="360" w:lineRule="auto"/>
        <w:ind w:left="600" w:leftChars="0" w:right="28" w:hanging="240" w:firstLineChars="0"/>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14:paraId="39ADC08E">
      <w:pPr>
        <w:tabs>
          <w:tab w:val="left" w:pos="567"/>
        </w:tabs>
        <w:spacing w:line="360" w:lineRule="auto"/>
        <w:ind w:right="28"/>
        <w:jc w:val="both"/>
        <w:rPr>
          <w:rFonts w:ascii="Trebuchet MS" w:hAnsi="Trebuchet MS" w:cs="Arial"/>
          <w:b/>
          <w:sz w:val="18"/>
        </w:rPr>
      </w:pPr>
    </w:p>
    <w:p w14:paraId="2B611A4F">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4F8E8BBE">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2783AAE8">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79E59E6B">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1315C8AE">
      <w:pPr>
        <w:spacing w:line="200" w:lineRule="atLeast"/>
        <w:rPr>
          <w:rFonts w:ascii="Trebuchet MS" w:hAnsi="Trebuchet MS"/>
        </w:rPr>
      </w:pPr>
      <w:r>
        <w:rPr>
          <w:rFonts w:ascii="Trebuchet MS" w:hAnsi="Trebuchet MS"/>
        </w:rPr>
        <w:t xml:space="preserve">E-mail: </w:t>
      </w:r>
    </w:p>
    <w:p w14:paraId="59C9FB7C">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14:paraId="19C253F8">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14:paraId="244BBA5F">
      <w:pPr>
        <w:spacing w:line="200" w:lineRule="atLeast"/>
        <w:rPr>
          <w:rFonts w:ascii="Trebuchet MS" w:hAnsi="Trebuchet MS"/>
        </w:rPr>
      </w:pPr>
      <w:r>
        <w:rPr>
          <w:rFonts w:ascii="Trebuchet MS" w:hAnsi="Trebuchet MS"/>
        </w:rPr>
        <w:t xml:space="preserve">Strona internetowa: </w:t>
      </w:r>
    </w:p>
    <w:p w14:paraId="31FCCE8E">
      <w:pPr>
        <w:spacing w:line="200" w:lineRule="atLeast"/>
        <w:ind w:left="1416" w:firstLine="708"/>
        <w:rPr>
          <w:rStyle w:val="30"/>
          <w:rFonts w:hint="default" w:ascii="Trebuchet MS" w:hAnsi="Trebuchet MS" w:cs="Trebuchet MS"/>
          <w:color w:val="auto"/>
          <w:sz w:val="20"/>
          <w:szCs w:val="20"/>
          <w:u w:val="none"/>
          <w:lang w:val="pl-PL"/>
        </w:rPr>
      </w:pPr>
      <w:r>
        <w:rPr>
          <w:rFonts w:hint="default" w:ascii="Trebuchet MS" w:hAnsi="Trebuchet MS" w:cs="Trebuchet MS"/>
          <w:sz w:val="20"/>
          <w:szCs w:val="20"/>
        </w:rPr>
        <w:fldChar w:fldCharType="begin"/>
      </w:r>
      <w:r>
        <w:rPr>
          <w:rFonts w:hint="default" w:ascii="Trebuchet MS" w:hAnsi="Trebuchet MS" w:cs="Trebuchet MS"/>
          <w:sz w:val="20"/>
          <w:szCs w:val="20"/>
        </w:rPr>
        <w:instrText xml:space="preserve"> HYPERLINK "http://www.wolbrom.pl" </w:instrText>
      </w:r>
      <w:r>
        <w:rPr>
          <w:rFonts w:hint="default" w:ascii="Trebuchet MS" w:hAnsi="Trebuchet MS" w:cs="Trebuchet MS"/>
          <w:sz w:val="20"/>
          <w:szCs w:val="20"/>
        </w:rPr>
        <w:fldChar w:fldCharType="separate"/>
      </w:r>
      <w:r>
        <w:rPr>
          <w:rStyle w:val="30"/>
          <w:rFonts w:hint="default" w:ascii="Trebuchet MS" w:hAnsi="Trebuchet MS" w:cs="Trebuchet MS"/>
          <w:sz w:val="20"/>
          <w:szCs w:val="20"/>
        </w:rPr>
        <w:t>www.wolbrom.pl</w:t>
      </w:r>
      <w:r>
        <w:rPr>
          <w:rStyle w:val="30"/>
          <w:rFonts w:hint="default" w:ascii="Trebuchet MS" w:hAnsi="Trebuchet MS" w:cs="Trebuchet MS"/>
          <w:sz w:val="20"/>
          <w:szCs w:val="20"/>
        </w:rPr>
        <w:fldChar w:fldCharType="end"/>
      </w:r>
      <w:r>
        <w:rPr>
          <w:rStyle w:val="30"/>
          <w:rFonts w:hint="default" w:ascii="Trebuchet MS" w:hAnsi="Trebuchet MS" w:cs="Trebuchet MS"/>
          <w:b/>
          <w:bCs/>
          <w:sz w:val="20"/>
          <w:szCs w:val="20"/>
          <w:u w:val="none"/>
        </w:rPr>
        <w:t xml:space="preserve"> </w:t>
      </w:r>
      <w:r>
        <w:rPr>
          <w:rStyle w:val="30"/>
          <w:rFonts w:hint="default" w:ascii="Trebuchet MS" w:hAnsi="Trebuchet MS" w:cs="Trebuchet MS"/>
          <w:b/>
          <w:bCs/>
          <w:color w:val="auto"/>
          <w:sz w:val="20"/>
          <w:szCs w:val="20"/>
          <w:u w:val="none"/>
        </w:rPr>
        <w:t>(strona główna)</w:t>
      </w:r>
      <w:r>
        <w:rPr>
          <w:rStyle w:val="30"/>
          <w:rFonts w:hint="default" w:ascii="Trebuchet MS" w:hAnsi="Trebuchet MS" w:cs="Trebuchet MS"/>
          <w:b/>
          <w:bCs/>
          <w:color w:val="auto"/>
          <w:sz w:val="20"/>
          <w:szCs w:val="20"/>
          <w:u w:val="none"/>
          <w:lang w:val="pl-PL"/>
        </w:rPr>
        <w:t xml:space="preserve"> </w:t>
      </w:r>
    </w:p>
    <w:p w14:paraId="2A9AC8BA">
      <w:pPr>
        <w:spacing w:line="288" w:lineRule="auto"/>
        <w:ind w:left="2123" w:right="28"/>
        <w:jc w:val="both"/>
        <w:rPr>
          <w:rFonts w:hint="default" w:ascii="Trebuchet MS" w:hAnsi="Trebuchet MS" w:cs="Trebuchet MS"/>
          <w:sz w:val="20"/>
          <w:szCs w:val="20"/>
        </w:rPr>
      </w:pPr>
      <w:r>
        <w:rPr>
          <w:rFonts w:hint="default" w:ascii="Trebuchet MS" w:hAnsi="Trebuchet MS" w:cs="Trebuchet MS"/>
          <w:sz w:val="20"/>
          <w:szCs w:val="20"/>
        </w:rPr>
        <w:t>strona internetowa prowadzonego postępowania oraz na której będą zamieszczane zmiany i wyjaśnienia treści SWZ oraz inne dokumenty zamówienia bezpośrednio związane z postępowaniem</w:t>
      </w:r>
      <w:r>
        <w:rPr>
          <w:rFonts w:hint="default" w:ascii="Trebuchet MS" w:hAnsi="Trebuchet MS" w:cs="Trebuchet MS"/>
          <w:b/>
          <w:bCs/>
          <w:sz w:val="20"/>
          <w:szCs w:val="20"/>
        </w:rPr>
        <w:t xml:space="preserve"> (bezpośredni link do postępowania): </w:t>
      </w:r>
    </w:p>
    <w:p w14:paraId="3AC561C3">
      <w:pPr>
        <w:spacing w:line="288" w:lineRule="auto"/>
        <w:ind w:left="1415" w:right="28" w:firstLine="708"/>
        <w:jc w:val="both"/>
        <w:rPr>
          <w:rStyle w:val="30"/>
          <w:rFonts w:hint="default" w:ascii="Trebuchet MS" w:hAnsi="Trebuchet MS" w:cs="Trebuchet MS"/>
          <w:sz w:val="20"/>
          <w:szCs w:val="20"/>
        </w:rPr>
      </w:pPr>
      <w:bookmarkStart w:id="1" w:name="_Hlk96506833"/>
      <w:bookmarkStart w:id="2" w:name="_Hlk99097253"/>
      <w:r>
        <w:rPr>
          <w:rFonts w:hint="default" w:ascii="Trebuchet MS" w:hAnsi="Trebuchet MS" w:eastAsia="SimSun" w:cs="Trebuchet MS"/>
          <w:sz w:val="20"/>
          <w:szCs w:val="20"/>
          <w:highlight w:val="green"/>
        </w:rPr>
        <w:fldChar w:fldCharType="begin"/>
      </w:r>
      <w:r>
        <w:rPr>
          <w:rFonts w:hint="default" w:ascii="Trebuchet MS" w:hAnsi="Trebuchet MS" w:eastAsia="SimSun" w:cs="Trebuchet MS"/>
          <w:sz w:val="20"/>
          <w:szCs w:val="20"/>
          <w:highlight w:val="green"/>
        </w:rPr>
        <w:instrText xml:space="preserve"> HYPERLINK "https://platformazakupowa.pl/transakcja/989513" </w:instrText>
      </w:r>
      <w:r>
        <w:rPr>
          <w:rFonts w:hint="default" w:ascii="Trebuchet MS" w:hAnsi="Trebuchet MS" w:eastAsia="SimSun" w:cs="Trebuchet MS"/>
          <w:sz w:val="20"/>
          <w:szCs w:val="20"/>
          <w:highlight w:val="green"/>
        </w:rPr>
        <w:fldChar w:fldCharType="separate"/>
      </w:r>
      <w:r>
        <w:rPr>
          <w:rStyle w:val="30"/>
          <w:rFonts w:hint="default" w:ascii="Trebuchet MS" w:hAnsi="Trebuchet MS" w:eastAsia="SimSun" w:cs="Trebuchet MS"/>
          <w:sz w:val="20"/>
          <w:szCs w:val="20"/>
          <w:highlight w:val="none"/>
        </w:rPr>
        <w:t xml:space="preserve">https://platformazakupowa.pl/transakcja/989513 </w:t>
      </w:r>
      <w:r>
        <w:rPr>
          <w:rFonts w:hint="default" w:ascii="Trebuchet MS" w:hAnsi="Trebuchet MS" w:eastAsia="SimSun" w:cs="Trebuchet MS"/>
          <w:sz w:val="20"/>
          <w:szCs w:val="20"/>
          <w:highlight w:val="green"/>
        </w:rPr>
        <w:fldChar w:fldCharType="end"/>
      </w:r>
      <w:r>
        <w:rPr>
          <w:rFonts w:hint="default" w:ascii="Trebuchet MS" w:hAnsi="Trebuchet MS" w:cs="Trebuchet MS"/>
          <w:sz w:val="20"/>
          <w:szCs w:val="20"/>
        </w:rPr>
        <w:fldChar w:fldCharType="begin"/>
      </w:r>
      <w:r>
        <w:rPr>
          <w:rFonts w:hint="default" w:ascii="Trebuchet MS" w:hAnsi="Trebuchet MS" w:cs="Trebuchet MS"/>
          <w:sz w:val="20"/>
          <w:szCs w:val="20"/>
        </w:rPr>
        <w:instrText xml:space="preserve"> HYPERLINK "https://platformazakupowa.pl/transakcja/577458" </w:instrText>
      </w:r>
      <w:r>
        <w:rPr>
          <w:rFonts w:hint="default" w:ascii="Trebuchet MS" w:hAnsi="Trebuchet MS" w:cs="Trebuchet MS"/>
          <w:sz w:val="20"/>
          <w:szCs w:val="20"/>
        </w:rPr>
        <w:fldChar w:fldCharType="separate"/>
      </w:r>
      <w:bookmarkEnd w:id="1"/>
      <w:r>
        <w:rPr>
          <w:rFonts w:hint="default" w:ascii="Trebuchet MS" w:hAnsi="Trebuchet MS" w:cs="Trebuchet MS"/>
          <w:sz w:val="20"/>
          <w:szCs w:val="20"/>
        </w:rPr>
        <w:fldChar w:fldCharType="end"/>
      </w:r>
    </w:p>
    <w:bookmarkEnd w:id="2"/>
    <w:p w14:paraId="13D47C5B">
      <w:pPr>
        <w:spacing w:line="200" w:lineRule="atLeast"/>
        <w:ind w:left="1416" w:firstLine="708"/>
        <w:rPr>
          <w:sz w:val="26"/>
        </w:rPr>
      </w:pPr>
    </w:p>
    <w:p w14:paraId="113410F0">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Fonts w:ascii="Trebuchet MS" w:hAnsi="Trebuchet MS" w:cs="Arial"/>
          <w:color w:val="0000FF"/>
          <w:u w:val="single"/>
        </w:rPr>
        <w:t>https://bip.malopolska.pl/umigwolbrom</w:t>
      </w:r>
      <w:r>
        <w:rPr>
          <w:rFonts w:ascii="Trebuchet MS" w:hAnsi="Trebuchet MS" w:cs="Arial"/>
          <w:color w:val="0000FF"/>
          <w:u w:val="single"/>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  -  znajduje się przekierowanie do Platformy przetargowej Zamawiającego.</w:t>
      </w:r>
    </w:p>
    <w:p w14:paraId="23C3BE64">
      <w:pPr>
        <w:spacing w:line="360" w:lineRule="auto"/>
        <w:ind w:right="28"/>
        <w:jc w:val="both"/>
        <w:rPr>
          <w:rFonts w:ascii="Trebuchet MS" w:hAnsi="Trebuchet MS" w:cs="Arial"/>
        </w:rPr>
      </w:pPr>
    </w:p>
    <w:p w14:paraId="52896AC6">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TRYB UDZIELENIA ZAMÓWIENIA</w:t>
      </w:r>
    </w:p>
    <w:p w14:paraId="0F6C3B0F">
      <w:pPr>
        <w:tabs>
          <w:tab w:val="left" w:pos="1701"/>
        </w:tabs>
        <w:spacing w:line="360" w:lineRule="auto"/>
        <w:ind w:right="28"/>
        <w:jc w:val="center"/>
        <w:rPr>
          <w:rFonts w:ascii="Trebuchet MS" w:hAnsi="Trebuchet MS" w:cs="Arial"/>
          <w:b/>
          <w:sz w:val="18"/>
        </w:rPr>
      </w:pPr>
    </w:p>
    <w:p w14:paraId="53BE980F">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w:t>
      </w:r>
      <w:r>
        <w:rPr>
          <w:rFonts w:ascii="Trebuchet MS" w:hAnsi="Trebuchet MS" w:cs="Arial"/>
          <w:highlight w:val="none"/>
        </w:rPr>
        <w:t xml:space="preserve">dzone jest w </w:t>
      </w:r>
      <w:r>
        <w:rPr>
          <w:rFonts w:ascii="Trebuchet MS" w:hAnsi="Trebuchet MS" w:cs="Arial"/>
          <w:b/>
          <w:highlight w:val="none"/>
        </w:rPr>
        <w:t>trybie</w:t>
      </w:r>
      <w:r>
        <w:rPr>
          <w:rFonts w:ascii="Trebuchet MS" w:hAnsi="Trebuchet MS" w:cs="Arial"/>
          <w:highlight w:val="none"/>
        </w:rPr>
        <w:t xml:space="preserve"> </w:t>
      </w:r>
      <w:r>
        <w:rPr>
          <w:rFonts w:ascii="Trebuchet MS" w:hAnsi="Trebuchet MS" w:cs="Arial"/>
          <w:b/>
          <w:highlight w:val="none"/>
        </w:rPr>
        <w:t>podstawowy</w:t>
      </w:r>
      <w:r>
        <w:rPr>
          <w:rFonts w:ascii="Trebuchet MS" w:hAnsi="Trebuchet MS" w:cs="Arial"/>
          <w:b/>
        </w:rPr>
        <w:t>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4</w:t>
      </w:r>
      <w:r>
        <w:rPr>
          <w:rFonts w:ascii="Trebuchet MS" w:hAnsi="Trebuchet MS" w:cs="Arial"/>
        </w:rPr>
        <w:t xml:space="preserve">r. poz. </w:t>
      </w:r>
      <w:r>
        <w:rPr>
          <w:rFonts w:hint="default" w:ascii="Trebuchet MS" w:hAnsi="Trebuchet MS" w:cs="Arial"/>
          <w:lang w:val="pl-PL"/>
        </w:rPr>
        <w:t>1320</w:t>
      </w:r>
      <w:r>
        <w:rPr>
          <w:rFonts w:ascii="Trebuchet MS" w:hAnsi="Trebuchet MS" w:cs="Arial"/>
        </w:rPr>
        <w:t xml:space="preserve">) zwaną w dalszej części ustawą. </w:t>
      </w:r>
      <w:r>
        <w:rPr>
          <w:rFonts w:hint="default" w:ascii="Trebuchet MS" w:hAnsi="Trebuchet MS" w:cs="Arial"/>
          <w:lang w:val="pl-PL"/>
        </w:rPr>
        <w:t xml:space="preserve">    </w:t>
      </w:r>
      <w:r>
        <w:rPr>
          <w:rFonts w:ascii="Trebuchet MS" w:hAnsi="Trebuchet MS" w:cs="Arial"/>
        </w:rPr>
        <w:t xml:space="preserve">W sprawach nieuregulowanych zapisami niniejszej SWZ, stosuje się przepisy wspomnianej ustawy wraz z aktami wykonawczymi do tej ustawy.  </w:t>
      </w:r>
    </w:p>
    <w:p w14:paraId="50AA0123">
      <w:pPr>
        <w:pStyle w:val="39"/>
        <w:spacing w:line="276" w:lineRule="auto"/>
        <w:ind w:left="426" w:right="28"/>
        <w:jc w:val="both"/>
        <w:rPr>
          <w:rFonts w:ascii="Trebuchet MS" w:hAnsi="Trebuchet MS" w:cs="Arial"/>
        </w:rPr>
      </w:pPr>
    </w:p>
    <w:p w14:paraId="0A1D9C42">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14:paraId="15FFF261">
      <w:pPr>
        <w:rPr>
          <w:rFonts w:ascii="Trebuchet MS" w:hAnsi="Trebuchet MS" w:cs="Arial"/>
        </w:rPr>
      </w:pPr>
    </w:p>
    <w:p w14:paraId="29D19EEB">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14:paraId="60BC7CFB">
      <w:pPr>
        <w:tabs>
          <w:tab w:val="left" w:pos="567"/>
        </w:tabs>
        <w:spacing w:line="360" w:lineRule="auto"/>
        <w:rPr>
          <w:rFonts w:ascii="Trebuchet MS" w:hAnsi="Trebuchet MS" w:cs="Arial"/>
          <w:b/>
        </w:rPr>
      </w:pPr>
    </w:p>
    <w:p w14:paraId="30044358">
      <w:pPr>
        <w:tabs>
          <w:tab w:val="left" w:pos="567"/>
        </w:tabs>
        <w:spacing w:line="360" w:lineRule="auto"/>
        <w:jc w:val="center"/>
        <w:rPr>
          <w:rFonts w:ascii="Trebuchet MS" w:hAnsi="Trebuchet MS" w:cs="Arial"/>
          <w:b/>
        </w:rPr>
      </w:pPr>
    </w:p>
    <w:p w14:paraId="0D8D0AA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PRZEDMIOTU ZAMÓWIENIA</w:t>
      </w:r>
    </w:p>
    <w:p w14:paraId="243D1E8C">
      <w:pPr>
        <w:tabs>
          <w:tab w:val="left" w:pos="567"/>
        </w:tabs>
        <w:spacing w:line="360" w:lineRule="auto"/>
        <w:jc w:val="center"/>
        <w:rPr>
          <w:rFonts w:ascii="Trebuchet MS" w:hAnsi="Trebuchet MS" w:cs="Arial"/>
          <w:b/>
          <w:sz w:val="18"/>
        </w:rPr>
      </w:pPr>
    </w:p>
    <w:p w14:paraId="0D7138FB">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14:paraId="4885AE66">
      <w:pPr>
        <w:suppressAutoHyphens/>
        <w:spacing w:after="57" w:line="276" w:lineRule="auto"/>
        <w:jc w:val="both"/>
        <w:rPr>
          <w:rFonts w:hint="default"/>
          <w:highlight w:val="none"/>
          <w:lang w:val="pl-PL"/>
        </w:rPr>
      </w:pPr>
      <w:r>
        <w:rPr>
          <w:rFonts w:ascii="Trebuchet MS" w:hAnsi="Trebuchet MS" w:cs="Arial"/>
          <w:highlight w:val="none"/>
        </w:rPr>
        <w:t xml:space="preserve">Przedmiotem zamówienia jest realizacja zadania pn. </w:t>
      </w:r>
      <w:r>
        <w:rPr>
          <w:rFonts w:hint="default" w:ascii="Trebuchet MS" w:hAnsi="Trebuchet MS"/>
          <w:highlight w:val="none"/>
        </w:rPr>
        <w:t>"Modernizacja budynku byłej szkoły podstawowej w Strzegowie na potrzeby punktu przedszkolnego"</w:t>
      </w:r>
      <w:r>
        <w:rPr>
          <w:rFonts w:hint="default" w:ascii="Trebuchet MS" w:hAnsi="Trebuchet MS"/>
          <w:highlight w:val="none"/>
          <w:lang w:val="pl-PL"/>
        </w:rPr>
        <w:t>.</w:t>
      </w:r>
    </w:p>
    <w:p w14:paraId="7FFFDC0A">
      <w:pPr>
        <w:spacing w:line="276" w:lineRule="auto"/>
        <w:jc w:val="both"/>
        <w:rPr>
          <w:rFonts w:ascii="Trebuchet MS" w:hAnsi="Trebuchet MS" w:cs="Arial"/>
          <w:b/>
        </w:rPr>
      </w:pPr>
      <w:r>
        <w:rPr>
          <w:rFonts w:ascii="Trebuchet MS" w:hAnsi="Trebuchet MS" w:cs="Arial"/>
        </w:rPr>
        <w:t xml:space="preserve">Szczegółowy opis przedmiotu zamówienia zawierają załączniki do SWZ tj. </w:t>
      </w:r>
      <w:r>
        <w:rPr>
          <w:rFonts w:ascii="Trebuchet MS" w:hAnsi="Trebuchet MS" w:cs="Arial"/>
          <w:b/>
          <w:bCs/>
        </w:rPr>
        <w:t>załącznik nr 4</w:t>
      </w:r>
      <w:r>
        <w:rPr>
          <w:rFonts w:ascii="Trebuchet MS" w:hAnsi="Trebuchet MS" w:cs="Arial"/>
          <w:b/>
        </w:rPr>
        <w:t xml:space="preserve"> </w:t>
      </w:r>
      <w:r>
        <w:rPr>
          <w:rFonts w:ascii="Trebuchet MS" w:hAnsi="Trebuchet MS" w:cs="Arial"/>
        </w:rPr>
        <w:t>oraz:</w:t>
      </w:r>
    </w:p>
    <w:p w14:paraId="4F80B7FA">
      <w:pPr>
        <w:spacing w:line="276" w:lineRule="auto"/>
        <w:jc w:val="both"/>
        <w:rPr>
          <w:rFonts w:ascii="Trebuchet MS" w:hAnsi="Trebuchet MS" w:cs="Arial"/>
          <w:b/>
        </w:rPr>
      </w:pPr>
      <w:r>
        <w:rPr>
          <w:rFonts w:ascii="Trebuchet MS" w:hAnsi="Trebuchet MS" w:cs="Arial"/>
        </w:rPr>
        <w:t>- przedmiary robót</w:t>
      </w:r>
      <w:r>
        <w:rPr>
          <w:rFonts w:ascii="Trebuchet MS" w:hAnsi="Trebuchet MS" w:cs="Arial"/>
          <w:b/>
        </w:rPr>
        <w:t xml:space="preserve"> - załącznik nr 6,</w:t>
      </w:r>
    </w:p>
    <w:p w14:paraId="6D227CFA">
      <w:pPr>
        <w:spacing w:line="276" w:lineRule="auto"/>
        <w:jc w:val="both"/>
        <w:rPr>
          <w:rFonts w:ascii="Trebuchet MS" w:hAnsi="Trebuchet MS" w:cs="Arial"/>
          <w:b/>
          <w:highlight w:val="none"/>
        </w:rPr>
      </w:pPr>
      <w:r>
        <w:rPr>
          <w:rFonts w:ascii="Trebuchet MS" w:hAnsi="Trebuchet MS" w:cs="Arial"/>
          <w:highlight w:val="none"/>
        </w:rPr>
        <w:t>- specyfikacje techniczne wykonania i odbioru robót budowlanych -</w:t>
      </w:r>
      <w:r>
        <w:rPr>
          <w:rFonts w:ascii="Trebuchet MS" w:hAnsi="Trebuchet MS" w:cs="Arial"/>
          <w:b/>
          <w:highlight w:val="none"/>
        </w:rPr>
        <w:t xml:space="preserve"> załącznik nr 7,</w:t>
      </w:r>
    </w:p>
    <w:p w14:paraId="5CBFEB3F">
      <w:pPr>
        <w:spacing w:line="276" w:lineRule="auto"/>
        <w:jc w:val="both"/>
        <w:rPr>
          <w:rFonts w:ascii="Trebuchet MS" w:hAnsi="Trebuchet MS" w:cs="Arial"/>
          <w:b/>
          <w:highlight w:val="none"/>
        </w:rPr>
      </w:pPr>
      <w:r>
        <w:rPr>
          <w:rFonts w:ascii="Trebuchet MS" w:hAnsi="Trebuchet MS" w:cs="Arial"/>
          <w:highlight w:val="none"/>
        </w:rPr>
        <w:t>- dokumentacja projektowa -</w:t>
      </w:r>
      <w:r>
        <w:rPr>
          <w:rFonts w:ascii="Trebuchet MS" w:hAnsi="Trebuchet MS" w:cs="Arial"/>
          <w:b/>
          <w:highlight w:val="none"/>
        </w:rPr>
        <w:t xml:space="preserve"> załącznik nr 8.</w:t>
      </w:r>
    </w:p>
    <w:p w14:paraId="3CEBC55C">
      <w:pPr>
        <w:tabs>
          <w:tab w:val="left" w:pos="567"/>
        </w:tabs>
        <w:spacing w:line="276" w:lineRule="auto"/>
        <w:jc w:val="both"/>
        <w:rPr>
          <w:rFonts w:ascii="Trebuchet MS" w:hAnsi="Trebuchet MS" w:cs="Arial"/>
          <w:b/>
        </w:rPr>
      </w:pPr>
    </w:p>
    <w:p w14:paraId="338B01B6">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14:paraId="7974D537">
      <w:pPr>
        <w:pStyle w:val="18"/>
        <w:spacing w:after="0" w:line="276" w:lineRule="auto"/>
        <w:ind w:left="426"/>
        <w:jc w:val="both"/>
        <w:rPr>
          <w:rFonts w:ascii="Trebuchet MS" w:hAnsi="Trebuchet MS" w:cs="Arial"/>
          <w:b/>
        </w:rPr>
      </w:pPr>
    </w:p>
    <w:p w14:paraId="235D5666">
      <w:pPr>
        <w:rPr>
          <w:rFonts w:hint="default" w:ascii="Trebuchet MS" w:hAnsi="Trebuchet MS" w:cs="Trebuchet MS"/>
          <w:sz w:val="20"/>
          <w:szCs w:val="20"/>
        </w:rPr>
      </w:pPr>
      <w:r>
        <w:rPr>
          <w:rFonts w:hint="default" w:ascii="Trebuchet MS" w:hAnsi="Trebuchet MS" w:cs="Trebuchet MS"/>
          <w:color w:val="000000"/>
          <w:sz w:val="20"/>
          <w:szCs w:val="20"/>
        </w:rPr>
        <w:t>45000000-7  Roboty budowlane</w:t>
      </w:r>
    </w:p>
    <w:p w14:paraId="5C8BF75B">
      <w:pPr>
        <w:rPr>
          <w:rFonts w:hint="default" w:ascii="Trebuchet MS" w:hAnsi="Trebuchet MS" w:cs="Trebuchet MS"/>
          <w:sz w:val="20"/>
          <w:szCs w:val="20"/>
        </w:rPr>
      </w:pPr>
      <w:r>
        <w:rPr>
          <w:rFonts w:hint="default" w:ascii="Trebuchet MS" w:hAnsi="Trebuchet MS" w:cs="Trebuchet MS"/>
          <w:color w:val="000000"/>
          <w:sz w:val="20"/>
          <w:szCs w:val="20"/>
        </w:rPr>
        <w:t>45400000-1  Roboty wykończeniowe w zakresie obiektów budowlanych</w:t>
      </w:r>
    </w:p>
    <w:p w14:paraId="5486D558">
      <w:pPr>
        <w:pStyle w:val="125"/>
        <w:spacing w:line="276" w:lineRule="auto"/>
        <w:jc w:val="both"/>
        <w:rPr>
          <w:rFonts w:hint="default" w:ascii="Trebuchet MS" w:hAnsi="Trebuchet MS" w:cs="Trebuchet MS"/>
          <w:sz w:val="20"/>
          <w:szCs w:val="20"/>
        </w:rPr>
      </w:pPr>
      <w:r>
        <w:rPr>
          <w:rFonts w:hint="default" w:ascii="Trebuchet MS" w:hAnsi="Trebuchet MS" w:cs="Trebuchet MS"/>
          <w:b w:val="0"/>
          <w:bCs w:val="0"/>
          <w:color w:val="000000"/>
          <w:sz w:val="20"/>
          <w:szCs w:val="20"/>
        </w:rPr>
        <w:t>45430000-0  Pokrywanie podłóg i ścian</w:t>
      </w:r>
    </w:p>
    <w:p w14:paraId="25328A00">
      <w:pPr>
        <w:pStyle w:val="125"/>
        <w:spacing w:line="276" w:lineRule="auto"/>
        <w:jc w:val="both"/>
        <w:rPr>
          <w:rFonts w:hint="default" w:ascii="Trebuchet MS" w:hAnsi="Trebuchet MS" w:cs="Trebuchet MS"/>
          <w:sz w:val="20"/>
          <w:szCs w:val="20"/>
        </w:rPr>
      </w:pPr>
      <w:r>
        <w:rPr>
          <w:rFonts w:hint="default" w:ascii="Trebuchet MS" w:hAnsi="Trebuchet MS" w:eastAsia="Tahoma" w:cs="Trebuchet MS"/>
          <w:b w:val="0"/>
          <w:bCs w:val="0"/>
          <w:color w:val="000000"/>
          <w:sz w:val="20"/>
          <w:szCs w:val="20"/>
        </w:rPr>
        <w:t xml:space="preserve">45450000-6  </w:t>
      </w:r>
      <w:r>
        <w:rPr>
          <w:rFonts w:hint="default" w:ascii="Trebuchet MS" w:hAnsi="Trebuchet MS" w:cs="Trebuchet MS"/>
          <w:b w:val="0"/>
          <w:bCs w:val="0"/>
          <w:color w:val="000000"/>
          <w:sz w:val="20"/>
          <w:szCs w:val="20"/>
        </w:rPr>
        <w:t>Roboty budowlane wykończeniowe, pozostałe</w:t>
      </w:r>
    </w:p>
    <w:p w14:paraId="34698A9E">
      <w:pPr>
        <w:pStyle w:val="125"/>
        <w:spacing w:line="276" w:lineRule="auto"/>
        <w:jc w:val="both"/>
        <w:rPr>
          <w:rFonts w:hint="default" w:ascii="Trebuchet MS" w:hAnsi="Trebuchet MS" w:cs="Trebuchet MS"/>
          <w:sz w:val="20"/>
          <w:szCs w:val="20"/>
          <w:highlight w:val="none"/>
        </w:rPr>
      </w:pPr>
      <w:r>
        <w:rPr>
          <w:rFonts w:hint="default" w:ascii="Trebuchet MS" w:hAnsi="Trebuchet MS" w:eastAsia="Tahoma" w:cs="Trebuchet MS"/>
          <w:b w:val="0"/>
          <w:bCs w:val="0"/>
          <w:color w:val="000000"/>
          <w:sz w:val="20"/>
          <w:szCs w:val="20"/>
          <w:highlight w:val="none"/>
        </w:rPr>
        <w:t>45236210-5  Wyrównywanie nawierzchni placów zabaw dla dzieci</w:t>
      </w:r>
    </w:p>
    <w:p w14:paraId="3E986B82">
      <w:pPr>
        <w:spacing w:before="0" w:after="0"/>
        <w:rPr>
          <w:rFonts w:hint="default" w:ascii="Trebuchet MS" w:hAnsi="Trebuchet MS" w:cs="Trebuchet MS"/>
          <w:bCs/>
          <w:color w:val="auto"/>
          <w:sz w:val="20"/>
          <w:szCs w:val="20"/>
        </w:rPr>
      </w:pPr>
      <w:r>
        <w:rPr>
          <w:rFonts w:hint="default" w:ascii="Trebuchet MS" w:hAnsi="Trebuchet MS" w:cs="Trebuchet MS"/>
          <w:bCs/>
          <w:color w:val="auto"/>
          <w:sz w:val="20"/>
          <w:szCs w:val="20"/>
        </w:rPr>
        <w:t>453</w:t>
      </w:r>
      <w:r>
        <w:rPr>
          <w:rFonts w:hint="default" w:ascii="Trebuchet MS" w:hAnsi="Trebuchet MS" w:cs="Trebuchet MS"/>
          <w:bCs/>
          <w:color w:val="auto"/>
          <w:sz w:val="20"/>
          <w:szCs w:val="20"/>
          <w:lang w:val="pl-PL"/>
        </w:rPr>
        <w:t>00000</w:t>
      </w:r>
      <w:r>
        <w:rPr>
          <w:rFonts w:hint="default" w:ascii="Trebuchet MS" w:hAnsi="Trebuchet MS" w:cs="Trebuchet MS"/>
          <w:bCs/>
          <w:color w:val="auto"/>
          <w:sz w:val="20"/>
          <w:szCs w:val="20"/>
        </w:rPr>
        <w:t xml:space="preserve">-0 </w:t>
      </w:r>
      <w:r>
        <w:rPr>
          <w:rFonts w:hint="default" w:ascii="Trebuchet MS" w:hAnsi="Trebuchet MS" w:cs="Trebuchet MS"/>
          <w:color w:val="auto"/>
          <w:sz w:val="20"/>
          <w:szCs w:val="20"/>
        </w:rPr>
        <w:t>Roboty instalacyjne w budynkach.</w:t>
      </w:r>
    </w:p>
    <w:p w14:paraId="10B3C03F">
      <w:pPr>
        <w:pStyle w:val="125"/>
        <w:spacing w:line="276" w:lineRule="auto"/>
        <w:jc w:val="both"/>
        <w:rPr>
          <w:sz w:val="20"/>
          <w:szCs w:val="20"/>
        </w:rPr>
      </w:pPr>
    </w:p>
    <w:p w14:paraId="28FAC01D">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14:paraId="6CEF1DE9">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oferowana oferta/rozwiązania równoważne spełniają wymagania Zamawiającego opisane </w:t>
      </w:r>
      <w:r>
        <w:rPr>
          <w:rFonts w:hint="default" w:ascii="Trebuchet MS" w:hAnsi="Trebuchet MS" w:cs="Arial"/>
          <w:lang w:val="pl-PL" w:eastAsia="zh-CN"/>
        </w:rPr>
        <w:t xml:space="preserve">               </w:t>
      </w:r>
      <w:r>
        <w:rPr>
          <w:rFonts w:ascii="Trebuchet MS" w:hAnsi="Trebuchet MS" w:cs="Arial"/>
          <w:lang w:eastAsia="zh-CN"/>
        </w:rPr>
        <w:t>w przedmiocie zamówienia.</w:t>
      </w:r>
    </w:p>
    <w:p w14:paraId="7CAD70F7">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14:paraId="7A6B9F20">
      <w:pPr>
        <w:tabs>
          <w:tab w:val="left" w:pos="567"/>
        </w:tabs>
        <w:spacing w:line="360" w:lineRule="auto"/>
        <w:jc w:val="both"/>
        <w:rPr>
          <w:rFonts w:ascii="Trebuchet MS" w:hAnsi="Trebuchet MS" w:cs="Arial"/>
        </w:rPr>
      </w:pPr>
    </w:p>
    <w:p w14:paraId="43C759AF">
      <w:pPr>
        <w:tabs>
          <w:tab w:val="left" w:pos="567"/>
        </w:tabs>
        <w:spacing w:line="360" w:lineRule="auto"/>
        <w:jc w:val="both"/>
        <w:rPr>
          <w:rFonts w:ascii="Trebuchet MS" w:hAnsi="Trebuchet MS" w:cs="Arial"/>
        </w:rPr>
      </w:pPr>
    </w:p>
    <w:p w14:paraId="60D5581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14:paraId="1FF15210">
      <w:pPr>
        <w:tabs>
          <w:tab w:val="left" w:pos="1701"/>
        </w:tabs>
        <w:spacing w:line="360" w:lineRule="auto"/>
        <w:ind w:left="1701" w:right="28" w:hanging="1701"/>
        <w:jc w:val="center"/>
        <w:rPr>
          <w:rFonts w:ascii="Trebuchet MS" w:hAnsi="Trebuchet MS" w:cs="Arial"/>
          <w:b/>
          <w:sz w:val="18"/>
        </w:rPr>
      </w:pPr>
    </w:p>
    <w:p w14:paraId="555B6FA2">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14:paraId="3681D4D7">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14:paraId="1F020B19">
      <w:pPr>
        <w:numPr>
          <w:ilvl w:val="0"/>
          <w:numId w:val="13"/>
        </w:numPr>
        <w:tabs>
          <w:tab w:val="left" w:pos="426"/>
          <w:tab w:val="clear" w:pos="720"/>
        </w:tabs>
        <w:spacing w:line="276" w:lineRule="auto"/>
        <w:ind w:left="426" w:right="28" w:hanging="426"/>
        <w:jc w:val="both"/>
        <w:rPr>
          <w:rFonts w:ascii="Arial" w:hAnsi="Arial" w:cs="Arial"/>
        </w:rPr>
      </w:pPr>
      <w:r>
        <w:rPr>
          <w:rFonts w:ascii="Arial" w:hAnsi="Arial" w:cs="Arial"/>
        </w:rPr>
        <w:t>Powody niedokonania podziału zamówienia na części:</w:t>
      </w:r>
    </w:p>
    <w:p w14:paraId="579CD91A">
      <w:pPr>
        <w:spacing w:line="276" w:lineRule="auto"/>
        <w:rPr>
          <w:rFonts w:ascii="Arial" w:hAnsi="Arial" w:cs="Arial"/>
        </w:rPr>
      </w:pPr>
    </w:p>
    <w:p w14:paraId="0CFDD026">
      <w:pPr>
        <w:spacing w:line="276" w:lineRule="auto"/>
        <w:ind w:left="360" w:right="28"/>
        <w:jc w:val="both"/>
        <w:rPr>
          <w:rFonts w:ascii="Trebuchet MS" w:hAnsi="Trebuchet MS" w:eastAsia="Tahoma" w:cs="Trebuchet MS"/>
          <w:highlight w:val="none"/>
        </w:rPr>
      </w:pPr>
      <w:r>
        <w:rPr>
          <w:rFonts w:ascii="Trebuchet MS" w:hAnsi="Trebuchet MS" w:eastAsia="Tahoma" w:cs="Trebuchet MS"/>
          <w:highlight w:val="none"/>
        </w:rPr>
        <w:t>Zamawiający odstąpił od podziału przedmiotowego zamówienia na części, mając na względzie zapisy artykułu (78) Dyrektywy Parlamentu Europejskiego i Rady 2014/24/UE z dnia 26 lutego 2014r. w sprawie zamówień publicznych, uchylająca dyrektywę 2004/18/WE.</w:t>
      </w:r>
    </w:p>
    <w:p w14:paraId="1D270125">
      <w:pPr>
        <w:spacing w:line="276" w:lineRule="auto"/>
        <w:ind w:left="360" w:right="28"/>
        <w:jc w:val="both"/>
        <w:rPr>
          <w:rFonts w:ascii="Trebuchet MS" w:hAnsi="Trebuchet MS" w:eastAsia="Tahoma" w:cs="Trebuchet MS"/>
          <w:highlight w:val="none"/>
        </w:rPr>
      </w:pPr>
      <w:r>
        <w:rPr>
          <w:rFonts w:ascii="Trebuchet MS" w:hAnsi="Trebuchet MS" w:eastAsia="Tahoma" w:cs="Trebuchet MS"/>
          <w:highlight w:val="none"/>
        </w:rPr>
        <w:br w:type="textWrapping"/>
      </w:r>
      <w:r>
        <w:rPr>
          <w:rFonts w:ascii="Trebuchet MS" w:hAnsi="Trebuchet MS" w:eastAsia="Tahoma" w:cs="Trebuchet MS"/>
          <w:highlight w:val="none"/>
        </w:rPr>
        <w:t>Zakres robót przewidzianych do realizacji w ramach przedmiotowego zamówienia możliwy jest do wykonania w całości przez jednego wykonawcę, w tym MŚP, tak więc brak podziału zamówienia na części nie ograniczy możliwości ubiegania się o realizację zamówienia przez każdego zainteresowanego wykonawcę bez względu na wielkość posiadanego potencjału.</w:t>
      </w:r>
    </w:p>
    <w:p w14:paraId="0D116C7E">
      <w:pPr>
        <w:spacing w:line="276" w:lineRule="auto"/>
        <w:ind w:left="360" w:right="28"/>
        <w:jc w:val="both"/>
        <w:rPr>
          <w:rFonts w:ascii="Trebuchet MS" w:hAnsi="Trebuchet MS" w:eastAsia="Tahoma" w:cs="Trebuchet MS"/>
          <w:highlight w:val="none"/>
        </w:rPr>
      </w:pPr>
      <w:r>
        <w:rPr>
          <w:rFonts w:ascii="Trebuchet MS" w:hAnsi="Trebuchet MS" w:eastAsia="Tahoma" w:cs="Trebuchet MS"/>
          <w:highlight w:val="none"/>
        </w:rPr>
        <w:t>Ponadto podział zamówienia na części mógłby spowodować trudności w koordynacji działań wykonywanych przez poszczególnych wykonawców, jednoczesne i równoległe prowadzenie robót, nieuzasadnione wydłużenie terminu przewidzianego na realizację zamówienia.</w:t>
      </w:r>
    </w:p>
    <w:p w14:paraId="3D51A9D0">
      <w:pPr>
        <w:spacing w:line="276" w:lineRule="auto"/>
        <w:ind w:left="360" w:right="28"/>
        <w:jc w:val="both"/>
        <w:rPr>
          <w:rFonts w:ascii="Trebuchet MS" w:hAnsi="Trebuchet MS" w:cs="Arial"/>
          <w:b/>
          <w:highlight w:val="none"/>
        </w:rPr>
      </w:pPr>
    </w:p>
    <w:p w14:paraId="3417DCA1">
      <w:pPr>
        <w:spacing w:line="276" w:lineRule="auto"/>
        <w:ind w:left="360" w:right="28"/>
        <w:jc w:val="both"/>
        <w:rPr>
          <w:rFonts w:ascii="Trebuchet MS" w:hAnsi="Trebuchet MS" w:cs="Arial"/>
          <w:b/>
          <w:highlight w:val="none"/>
        </w:rPr>
      </w:pPr>
    </w:p>
    <w:p w14:paraId="11A43196">
      <w:pPr>
        <w:spacing w:line="276" w:lineRule="auto"/>
        <w:ind w:left="360" w:right="28"/>
        <w:jc w:val="both"/>
        <w:rPr>
          <w:rFonts w:ascii="Trebuchet MS" w:hAnsi="Trebuchet MS" w:cs="Arial"/>
          <w:b/>
        </w:rPr>
      </w:pPr>
    </w:p>
    <w:p w14:paraId="5141AD2B">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14:paraId="03614EF5">
      <w:pPr>
        <w:spacing w:line="360" w:lineRule="auto"/>
        <w:ind w:left="1701" w:right="28" w:hanging="1701"/>
        <w:jc w:val="center"/>
        <w:rPr>
          <w:rFonts w:ascii="Trebuchet MS" w:hAnsi="Trebuchet MS" w:cs="Arial"/>
          <w:b/>
          <w:sz w:val="18"/>
        </w:rPr>
      </w:pPr>
    </w:p>
    <w:p w14:paraId="1A9FBC1B">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14:paraId="30E93199">
      <w:pPr>
        <w:spacing w:line="360" w:lineRule="auto"/>
        <w:ind w:right="28"/>
        <w:jc w:val="both"/>
        <w:rPr>
          <w:rFonts w:ascii="Trebuchet MS" w:hAnsi="Trebuchet MS" w:cs="Arial"/>
        </w:rPr>
      </w:pPr>
    </w:p>
    <w:p w14:paraId="03C8DF05">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14:paraId="52499EBF">
      <w:pPr>
        <w:spacing w:line="360" w:lineRule="auto"/>
        <w:ind w:right="28"/>
        <w:jc w:val="center"/>
        <w:rPr>
          <w:rFonts w:ascii="Trebuchet MS" w:hAnsi="Trebuchet MS" w:cs="Arial"/>
          <w:b/>
          <w:sz w:val="18"/>
        </w:rPr>
      </w:pPr>
    </w:p>
    <w:p w14:paraId="3999D725">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14:paraId="496B71A6">
      <w:pPr>
        <w:spacing w:line="360" w:lineRule="auto"/>
        <w:ind w:right="28"/>
        <w:jc w:val="both"/>
        <w:rPr>
          <w:rFonts w:ascii="Trebuchet MS" w:hAnsi="Trebuchet MS" w:cs="Arial"/>
        </w:rPr>
      </w:pPr>
    </w:p>
    <w:p w14:paraId="7AF9F8BE">
      <w:pPr>
        <w:pStyle w:val="39"/>
        <w:numPr>
          <w:ilvl w:val="0"/>
          <w:numId w:val="10"/>
        </w:numPr>
        <w:tabs>
          <w:tab w:val="left" w:pos="600"/>
        </w:tabs>
        <w:spacing w:line="360" w:lineRule="auto"/>
        <w:ind w:left="600" w:leftChars="0" w:right="28" w:hanging="240" w:firstLineChars="0"/>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14:paraId="37716CDD">
      <w:pPr>
        <w:tabs>
          <w:tab w:val="left" w:pos="426"/>
        </w:tabs>
        <w:spacing w:line="360" w:lineRule="auto"/>
        <w:ind w:left="1701" w:right="28" w:hanging="1701"/>
        <w:jc w:val="center"/>
        <w:rPr>
          <w:rFonts w:ascii="Trebuchet MS" w:hAnsi="Trebuchet MS" w:cs="Arial"/>
          <w:b/>
          <w:sz w:val="18"/>
        </w:rPr>
      </w:pPr>
    </w:p>
    <w:p w14:paraId="0B63D833">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14:paraId="7D280D09">
      <w:pPr>
        <w:tabs>
          <w:tab w:val="left" w:pos="567"/>
        </w:tabs>
        <w:spacing w:line="360" w:lineRule="auto"/>
        <w:jc w:val="both"/>
        <w:rPr>
          <w:rFonts w:ascii="Trebuchet MS" w:hAnsi="Trebuchet MS" w:cs="Arial"/>
        </w:rPr>
      </w:pPr>
    </w:p>
    <w:p w14:paraId="3C03451E">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TERMIN WYKONANIA ZAMÓWIENIA</w:t>
      </w:r>
    </w:p>
    <w:p w14:paraId="45A9A69B">
      <w:pPr>
        <w:tabs>
          <w:tab w:val="left" w:pos="567"/>
        </w:tabs>
        <w:spacing w:line="360" w:lineRule="auto"/>
        <w:rPr>
          <w:rFonts w:ascii="Trebuchet MS" w:hAnsi="Trebuchet MS" w:cs="Arial"/>
          <w:b/>
          <w:sz w:val="18"/>
        </w:rPr>
      </w:pPr>
    </w:p>
    <w:p w14:paraId="64583506">
      <w:pPr>
        <w:jc w:val="left"/>
        <w:rPr>
          <w:rFonts w:hint="default" w:ascii="Trebuchet MS" w:hAnsi="Trebuchet MS" w:cs="Trebuchet MS"/>
          <w:b/>
          <w:bCs/>
          <w:highlight w:val="none"/>
          <w:lang w:val="pl-PL"/>
        </w:rPr>
      </w:pPr>
      <w:r>
        <w:rPr>
          <w:rFonts w:ascii="Trebuchet MS" w:hAnsi="Trebuchet MS" w:cs="Arial"/>
        </w:rPr>
        <w:t>Zamówienie należy zrealizować w terminie:</w:t>
      </w:r>
      <w:r>
        <w:rPr>
          <w:rFonts w:ascii="Trebuchet MS" w:hAnsi="Trebuchet MS" w:cs="Arial"/>
          <w:color w:val="FF0000"/>
        </w:rPr>
        <w:t xml:space="preserve"> </w:t>
      </w:r>
      <w:r>
        <w:rPr>
          <w:rFonts w:hint="default" w:ascii="Trebuchet MS" w:hAnsi="Trebuchet MS"/>
          <w:b/>
          <w:bCs/>
          <w:color w:val="000000" w:themeColor="text1"/>
        </w:rPr>
        <w:t>do 1</w:t>
      </w:r>
      <w:r>
        <w:rPr>
          <w:rFonts w:hint="default" w:ascii="Trebuchet MS" w:hAnsi="Trebuchet MS"/>
          <w:b/>
          <w:bCs/>
          <w:color w:val="000000" w:themeColor="text1"/>
          <w:lang w:val="pl-PL"/>
        </w:rPr>
        <w:t>6</w:t>
      </w:r>
      <w:r>
        <w:rPr>
          <w:rFonts w:hint="default" w:ascii="Trebuchet MS" w:hAnsi="Trebuchet MS"/>
          <w:b/>
          <w:bCs/>
          <w:color w:val="000000" w:themeColor="text1"/>
        </w:rPr>
        <w:t xml:space="preserve"> </w:t>
      </w:r>
      <w:r>
        <w:rPr>
          <w:rFonts w:hint="default" w:ascii="Trebuchet MS" w:hAnsi="Trebuchet MS"/>
          <w:b/>
          <w:bCs/>
          <w:color w:val="000000" w:themeColor="text1"/>
          <w:lang w:val="pl-PL"/>
        </w:rPr>
        <w:t>grudnia</w:t>
      </w:r>
      <w:r>
        <w:rPr>
          <w:rFonts w:hint="default" w:ascii="Trebuchet MS" w:hAnsi="Trebuchet MS"/>
          <w:b/>
          <w:bCs/>
          <w:color w:val="000000" w:themeColor="text1"/>
        </w:rPr>
        <w:t xml:space="preserve"> 2024 r.</w:t>
      </w:r>
      <w:r>
        <w:rPr>
          <w:rFonts w:hint="default" w:ascii="Trebuchet MS" w:hAnsi="Trebuchet MS" w:cs="Trebuchet MS"/>
          <w:b/>
          <w:bCs/>
          <w:lang w:val="pl-PL"/>
        </w:rPr>
        <w:br w:type="textWrapping"/>
      </w:r>
      <w:r>
        <w:rPr>
          <w:rFonts w:hint="default" w:ascii="Trebuchet MS" w:hAnsi="Trebuchet MS" w:cs="Trebuchet MS"/>
          <w:b/>
          <w:bCs/>
          <w:highlight w:val="none"/>
          <w:lang w:val="pl-PL"/>
        </w:rPr>
        <w:t xml:space="preserve">Uzasadnienie:  </w:t>
      </w:r>
    </w:p>
    <w:p w14:paraId="349A400F">
      <w:pPr>
        <w:rPr>
          <w:rFonts w:hint="default" w:ascii="Trebuchet MS" w:hAnsi="Trebuchet MS" w:cs="Trebuchet MS"/>
          <w:b w:val="0"/>
          <w:bCs/>
          <w:sz w:val="20"/>
          <w:szCs w:val="20"/>
        </w:rPr>
      </w:pPr>
      <w:r>
        <w:rPr>
          <w:rFonts w:hint="default" w:ascii="Trebuchet MS" w:hAnsi="Trebuchet MS"/>
          <w:b w:val="0"/>
          <w:bCs/>
          <w:color w:val="000000"/>
          <w:highlight w:val="none"/>
          <w:u w:val="none"/>
          <w:lang w:val="pl-PL"/>
        </w:rPr>
        <w:t>Mając na uwadze art. 436 pkt 1 ustawy Zamawiający informuje, iż wskazanie końcowej daty wykonania umowy wynika z faktu, iż przedmiotowe zadanie musi być wykonane i rozliczone.</w:t>
      </w:r>
    </w:p>
    <w:p w14:paraId="718579FE">
      <w:pPr>
        <w:spacing w:line="360" w:lineRule="auto"/>
        <w:jc w:val="both"/>
        <w:rPr>
          <w:rFonts w:ascii="Trebuchet MS" w:hAnsi="Trebuchet MS" w:cs="Arial"/>
          <w:b/>
        </w:rPr>
      </w:pPr>
    </w:p>
    <w:p w14:paraId="7F8ABD6A">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14:paraId="74F0B0B4">
      <w:pPr>
        <w:pStyle w:val="14"/>
        <w:spacing w:line="360" w:lineRule="auto"/>
        <w:jc w:val="center"/>
        <w:rPr>
          <w:rFonts w:ascii="Trebuchet MS" w:hAnsi="Trebuchet MS" w:cs="Arial"/>
          <w:b/>
          <w:sz w:val="18"/>
        </w:rPr>
      </w:pPr>
    </w:p>
    <w:p w14:paraId="23DC442F">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1D7F87F5">
      <w:pPr>
        <w:spacing w:line="276" w:lineRule="auto"/>
        <w:ind w:left="426"/>
        <w:jc w:val="both"/>
        <w:rPr>
          <w:rFonts w:ascii="Trebuchet MS" w:hAnsi="Trebuchet MS" w:cs="Arial"/>
          <w:sz w:val="16"/>
          <w:szCs w:val="16"/>
        </w:rPr>
      </w:pPr>
    </w:p>
    <w:p w14:paraId="2F5306F1">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1E66BCB6">
      <w:pPr>
        <w:pStyle w:val="39"/>
        <w:tabs>
          <w:tab w:val="left" w:pos="851"/>
        </w:tabs>
        <w:spacing w:line="276" w:lineRule="auto"/>
        <w:ind w:left="720"/>
        <w:jc w:val="both"/>
        <w:rPr>
          <w:rFonts w:ascii="Trebuchet MS" w:hAnsi="Trebuchet MS" w:cs="Arial"/>
          <w:sz w:val="10"/>
          <w:szCs w:val="10"/>
        </w:rPr>
      </w:pPr>
    </w:p>
    <w:p w14:paraId="47A1DD7D">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21F264C9">
      <w:pPr>
        <w:spacing w:line="276" w:lineRule="auto"/>
        <w:jc w:val="both"/>
        <w:rPr>
          <w:rFonts w:ascii="Trebuchet MS" w:hAnsi="Trebuchet MS" w:cs="Arial"/>
          <w:sz w:val="16"/>
          <w:szCs w:val="16"/>
        </w:rPr>
      </w:pPr>
    </w:p>
    <w:p w14:paraId="66968ACF">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1BAE23EB">
      <w:pPr>
        <w:pStyle w:val="14"/>
        <w:tabs>
          <w:tab w:val="left" w:pos="567"/>
        </w:tabs>
        <w:spacing w:line="360" w:lineRule="auto"/>
        <w:ind w:left="567" w:hanging="567"/>
        <w:rPr>
          <w:rFonts w:ascii="Trebuchet MS" w:hAnsi="Trebuchet MS" w:cs="Arial"/>
          <w:b/>
          <w:sz w:val="20"/>
        </w:rPr>
      </w:pPr>
    </w:p>
    <w:p w14:paraId="42DB517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SPOSOBU OBLICZENIA CENY</w:t>
      </w:r>
    </w:p>
    <w:p w14:paraId="6E3CCCEF">
      <w:pPr>
        <w:pStyle w:val="14"/>
        <w:tabs>
          <w:tab w:val="left" w:pos="567"/>
        </w:tabs>
        <w:spacing w:line="360" w:lineRule="auto"/>
        <w:ind w:left="567" w:hanging="567"/>
        <w:jc w:val="center"/>
        <w:rPr>
          <w:rFonts w:ascii="Trebuchet MS" w:hAnsi="Trebuchet MS" w:cs="Arial"/>
          <w:b/>
          <w:sz w:val="18"/>
        </w:rPr>
      </w:pPr>
    </w:p>
    <w:p w14:paraId="257D6DD3">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14:paraId="5715E256">
      <w:pPr>
        <w:numPr>
          <w:ilvl w:val="0"/>
          <w:numId w:val="16"/>
        </w:numPr>
        <w:spacing w:line="276" w:lineRule="auto"/>
        <w:ind w:left="567" w:leftChars="0" w:hanging="567" w:firstLineChars="0"/>
        <w:jc w:val="both"/>
        <w:rPr>
          <w:rFonts w:ascii="Trebuchet MS" w:hAnsi="Trebuchet MS" w:cs="Arial"/>
        </w:rPr>
      </w:pPr>
      <w:r>
        <w:rPr>
          <w:rFonts w:ascii="Trebuchet MS" w:hAnsi="Trebuchet MS" w:cs="Arial"/>
        </w:rPr>
        <w:t xml:space="preserve">Cena ofertowa za wykonanie przedmiotu zamówienia wynikać będzie z załączonego/ych do oferty kosztorysu/ów ofertowego/ych. Wycenę wszystkich robót w kosztorysie/ach ofertowym/ch należy sporządzić wg przedmiaru/ów robót stanowiącego/ych załącznik nr 6 do SWZ metodą kalkulacji uproszczonej, przy zastosowaniu podanych w przedmiarze/ach podstaw wyceny. Wykonawca jest zobowiązany wycenić wszystkie pozycje przedmiaru/ów załączonego/ych do SWZ. Wyliczona w ten sposób cena będzie rozliczona w oparciu </w:t>
      </w:r>
      <w:r>
        <w:rPr>
          <w:rFonts w:ascii="Trebuchet MS" w:hAnsi="Trebuchet MS" w:cs="Arial"/>
        </w:rPr>
        <w:br w:type="textWrapping"/>
      </w:r>
      <w:r>
        <w:rPr>
          <w:rFonts w:ascii="Trebuchet MS" w:hAnsi="Trebuchet MS" w:cs="Arial"/>
        </w:rPr>
        <w:t xml:space="preserve">o kosztorys/y powykonawczy/e (rzeczywiste obmiary wykonanych robót) – </w:t>
      </w:r>
      <w:r>
        <w:rPr>
          <w:rFonts w:ascii="Trebuchet MS" w:hAnsi="Trebuchet MS" w:cs="Arial"/>
          <w:b/>
        </w:rPr>
        <w:t>wynagrodzenie kosztorysowe</w:t>
      </w:r>
      <w:r>
        <w:rPr>
          <w:rFonts w:ascii="Trebuchet MS" w:hAnsi="Trebuchet MS" w:cs="Arial"/>
        </w:rPr>
        <w:t xml:space="preserve">. </w:t>
      </w:r>
      <w:r>
        <w:rPr>
          <w:rFonts w:ascii="Trebuchet MS" w:hAnsi="Trebuchet MS" w:cs="Arial"/>
        </w:rPr>
        <w:br w:type="textWrapping"/>
      </w:r>
      <w:r>
        <w:rPr>
          <w:rFonts w:ascii="Trebuchet MS" w:hAnsi="Trebuchet MS" w:cs="Arial"/>
        </w:rPr>
        <w:t>Wykonawca sporządzając ofertę nie może samodzielnie dokonywać zmian w stosunku do zamieszczonego/ych w SWZ przedmiaru/ów robót. Wszelkie niezgodności czy też sprzeczności pomiędzy przedmiarem/ami, a pozostałymi dokumentami składającymi się na opis przedmiotu zamówienia, powinny być korygowane przez Zamawiającego w trybie udzielania wyjaśnień na zapytania Wykonawców do treści SWZ. Cena ofertowa musi obejmować wszystkie koszty</w:t>
      </w:r>
      <w:r>
        <w:rPr>
          <w:rFonts w:ascii="Trebuchet MS" w:hAnsi="Trebuchet MS" w:cs="Arial"/>
        </w:rPr>
        <w:br w:type="textWrapping"/>
      </w:r>
      <w:r>
        <w:rPr>
          <w:rFonts w:ascii="Trebuchet MS" w:hAnsi="Trebuchet MS" w:cs="Arial"/>
        </w:rPr>
        <w:t>i składniki niezbędne do realizacji zamówienia wraz z materiałami, robocizną, pracą sprzętu, robotami towarzyszącymi, świadczeniami i usługami oraz pozostałe prace i czynności niezbędne do osiągnięcia wymaganych parametrów technicznych przedmiotu zamówienia oraz należny podatek VAT.</w:t>
      </w:r>
    </w:p>
    <w:p w14:paraId="0284DB09">
      <w:pPr>
        <w:spacing w:line="276" w:lineRule="auto"/>
        <w:ind w:left="567"/>
        <w:jc w:val="both"/>
        <w:rPr>
          <w:rFonts w:ascii="Trebuchet MS" w:hAnsi="Trebuchet MS" w:cs="Arial"/>
        </w:rPr>
      </w:pPr>
    </w:p>
    <w:p w14:paraId="77E01032">
      <w:pPr>
        <w:numPr>
          <w:ilvl w:val="0"/>
          <w:numId w:val="16"/>
        </w:numPr>
        <w:spacing w:line="276" w:lineRule="auto"/>
        <w:ind w:left="567" w:leftChars="0" w:hanging="567" w:firstLineChars="0"/>
        <w:rPr>
          <w:rFonts w:ascii="Trebuchet MS" w:hAnsi="Trebuchet MS" w:cs="Arial"/>
          <w:b/>
          <w:bCs/>
        </w:rPr>
      </w:pPr>
      <w:r>
        <w:rPr>
          <w:rFonts w:ascii="Trebuchet MS" w:hAnsi="Trebuchet MS" w:cs="Arial"/>
          <w:b/>
          <w:bCs/>
        </w:rPr>
        <w:t>W kosztorysie/ach ofertowym/ch należy podać:</w:t>
      </w:r>
      <w:r>
        <w:rPr>
          <w:rFonts w:ascii="Trebuchet MS" w:hAnsi="Trebuchet MS" w:cs="Arial"/>
          <w:b/>
          <w:bCs/>
        </w:rPr>
        <w:br w:type="textWrapping"/>
      </w:r>
      <w:r>
        <w:rPr>
          <w:rFonts w:ascii="Trebuchet MS" w:hAnsi="Trebuchet MS" w:cs="Arial"/>
          <w:b/>
          <w:bCs/>
        </w:rPr>
        <w:t>a) stawkę roboczogodziny;</w:t>
      </w:r>
      <w:r>
        <w:rPr>
          <w:rFonts w:ascii="Trebuchet MS" w:hAnsi="Trebuchet MS" w:cs="Arial"/>
          <w:b/>
          <w:bCs/>
        </w:rPr>
        <w:br w:type="textWrapping"/>
      </w:r>
      <w:r>
        <w:rPr>
          <w:rFonts w:ascii="Trebuchet MS" w:hAnsi="Trebuchet MS" w:cs="Arial"/>
          <w:b/>
          <w:bCs/>
        </w:rPr>
        <w:t>b) koszty pośrednie;</w:t>
      </w:r>
      <w:r>
        <w:rPr>
          <w:rFonts w:ascii="Trebuchet MS" w:hAnsi="Trebuchet MS" w:cs="Arial"/>
          <w:b/>
          <w:bCs/>
        </w:rPr>
        <w:br w:type="textWrapping"/>
      </w:r>
      <w:r>
        <w:rPr>
          <w:rFonts w:ascii="Trebuchet MS" w:hAnsi="Trebuchet MS" w:cs="Arial"/>
          <w:b/>
          <w:bCs/>
        </w:rPr>
        <w:t>c) zysk;</w:t>
      </w:r>
      <w:r>
        <w:rPr>
          <w:rFonts w:ascii="Trebuchet MS" w:hAnsi="Trebuchet MS" w:cs="Arial"/>
          <w:b/>
          <w:bCs/>
        </w:rPr>
        <w:br w:type="textWrapping"/>
      </w:r>
      <w:r>
        <w:rPr>
          <w:rFonts w:ascii="Trebuchet MS" w:hAnsi="Trebuchet MS" w:cs="Arial"/>
          <w:b/>
          <w:bCs/>
        </w:rPr>
        <w:t>d) cenę jednostkową dla poszczególnych pozycji kosztorysowych;</w:t>
      </w:r>
      <w:r>
        <w:rPr>
          <w:rFonts w:ascii="Trebuchet MS" w:hAnsi="Trebuchet MS" w:cs="Arial"/>
          <w:b/>
          <w:bCs/>
        </w:rPr>
        <w:br w:type="textWrapping"/>
      </w:r>
      <w:r>
        <w:rPr>
          <w:rFonts w:ascii="Trebuchet MS" w:hAnsi="Trebuchet MS" w:cs="Arial"/>
          <w:b/>
          <w:bCs/>
        </w:rPr>
        <w:t>e) wartość poszczególnych pozycji kosztorysowych (cena jednostkowa pozycji jw. pomnożona przez przedmiar);</w:t>
      </w:r>
      <w:r>
        <w:rPr>
          <w:rFonts w:ascii="Trebuchet MS" w:hAnsi="Trebuchet MS" w:cs="Arial"/>
          <w:b/>
          <w:bCs/>
        </w:rPr>
        <w:br w:type="textWrapping"/>
      </w:r>
      <w:r>
        <w:rPr>
          <w:rFonts w:ascii="Trebuchet MS" w:hAnsi="Trebuchet MS" w:cs="Arial"/>
          <w:b/>
          <w:bCs/>
        </w:rPr>
        <w:t>f) wartość kosztorysu jako sumę wszystkich pozycji kosztorysowych.</w:t>
      </w:r>
      <w:r>
        <w:rPr>
          <w:rFonts w:ascii="Trebuchet MS" w:hAnsi="Trebuchet MS" w:cs="Arial"/>
          <w:b/>
          <w:bCs/>
        </w:rPr>
        <w:br w:type="textWrapping"/>
      </w:r>
    </w:p>
    <w:p w14:paraId="401EC494">
      <w:pPr>
        <w:spacing w:line="276" w:lineRule="auto"/>
        <w:jc w:val="both"/>
        <w:rPr>
          <w:rFonts w:ascii="Trebuchet MS" w:hAnsi="Trebuchet MS" w:cs="Arial"/>
          <w:b/>
          <w:bCs/>
          <w:highlight w:val="yellow"/>
        </w:rPr>
      </w:pPr>
      <w:r>
        <w:rPr>
          <w:rFonts w:ascii="Trebuchet MS" w:hAnsi="Trebuchet MS" w:cs="Arial"/>
          <w:b/>
          <w:bCs/>
          <w:highlight w:val="yellow"/>
          <w:u w:val="single"/>
        </w:rPr>
        <w:t>Ww. elementy cenotwórcze mają charakter merytoryczny i będą praktycznie zastosowane w toku rozliczania robót i w tym zakresie stanowią istotną treść oferty. Brak elementów cenotwórczych w kosztorysie/ach ofertowym/ch spowoduje odrzucenie oferty</w:t>
      </w:r>
      <w:r>
        <w:rPr>
          <w:rFonts w:ascii="Trebuchet MS" w:hAnsi="Trebuchet MS" w:cs="Arial"/>
          <w:b/>
          <w:bCs/>
          <w:highlight w:val="yellow"/>
        </w:rPr>
        <w:t>.</w:t>
      </w:r>
    </w:p>
    <w:p w14:paraId="676B660D">
      <w:pPr>
        <w:spacing w:line="276" w:lineRule="auto"/>
        <w:jc w:val="both"/>
        <w:rPr>
          <w:rFonts w:ascii="Trebuchet MS" w:hAnsi="Trebuchet MS" w:cs="Arial"/>
          <w:b/>
          <w:bCs/>
        </w:rPr>
      </w:pPr>
    </w:p>
    <w:p w14:paraId="29A5A60B">
      <w:pPr>
        <w:numPr>
          <w:ilvl w:val="0"/>
          <w:numId w:val="16"/>
        </w:numPr>
        <w:spacing w:line="276" w:lineRule="auto"/>
        <w:ind w:left="567" w:leftChars="0" w:hanging="567" w:firstLineChars="0"/>
        <w:jc w:val="both"/>
        <w:rPr>
          <w:rFonts w:ascii="Trebuchet MS" w:hAnsi="Trebuchet MS" w:cs="Arial"/>
        </w:rPr>
      </w:pPr>
      <w:r>
        <w:rPr>
          <w:rFonts w:ascii="Trebuchet MS" w:hAnsi="Trebuchet MS" w:cs="Arial"/>
        </w:rPr>
        <w:t xml:space="preserve">Zamawiający zastrzega, iż wszystkie inne koszty związane z realizacją zamówienia oprócz robót zasadniczych wycenionych zgodnie z załączonymi przedmiarami robót powinny być ujęte w kosztach pośrednich. </w:t>
      </w:r>
    </w:p>
    <w:p w14:paraId="06ACA173">
      <w:pPr>
        <w:spacing w:line="276" w:lineRule="auto"/>
        <w:jc w:val="both"/>
        <w:rPr>
          <w:rFonts w:ascii="Trebuchet MS" w:hAnsi="Trebuchet MS" w:cs="Arial"/>
          <w:b/>
          <w:bCs/>
        </w:rPr>
      </w:pPr>
    </w:p>
    <w:p w14:paraId="59450DCB">
      <w:pPr>
        <w:spacing w:line="276" w:lineRule="auto"/>
        <w:jc w:val="both"/>
        <w:rPr>
          <w:rFonts w:ascii="Trebuchet MS" w:hAnsi="Trebuchet MS" w:cs="Arial"/>
          <w:b/>
          <w:bCs/>
        </w:rPr>
      </w:pPr>
    </w:p>
    <w:p w14:paraId="1412226F">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14:paraId="6C266F10">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14:paraId="211E1336">
      <w:pPr>
        <w:spacing w:line="276" w:lineRule="auto"/>
        <w:jc w:val="both"/>
        <w:rPr>
          <w:rFonts w:ascii="Trebuchet MS" w:hAnsi="Trebuchet MS" w:cs="Arial"/>
        </w:rPr>
      </w:pPr>
    </w:p>
    <w:p w14:paraId="1DDA8AA4">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6847CE5B">
      <w:pPr>
        <w:spacing w:line="276" w:lineRule="auto"/>
        <w:jc w:val="both"/>
        <w:rPr>
          <w:rFonts w:ascii="Trebuchet MS" w:hAnsi="Trebuchet MS" w:cs="Arial"/>
        </w:rPr>
      </w:pPr>
    </w:p>
    <w:p w14:paraId="792D4CBB">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32FF1803">
      <w:pPr>
        <w:pStyle w:val="39"/>
        <w:spacing w:line="276" w:lineRule="auto"/>
        <w:rPr>
          <w:rFonts w:ascii="Trebuchet MS" w:hAnsi="Trebuchet MS" w:cs="Arial"/>
          <w:color w:val="000000"/>
          <w:sz w:val="10"/>
          <w:szCs w:val="10"/>
        </w:rPr>
      </w:pPr>
    </w:p>
    <w:p w14:paraId="483F1B67">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6A390A57">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51A84481">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1D46519F">
      <w:pPr>
        <w:tabs>
          <w:tab w:val="left" w:pos="1701"/>
        </w:tabs>
        <w:spacing w:line="276" w:lineRule="auto"/>
        <w:ind w:right="28"/>
        <w:jc w:val="both"/>
        <w:rPr>
          <w:rFonts w:ascii="Trebuchet MS" w:hAnsi="Trebuchet MS" w:cs="Arial"/>
          <w:b/>
        </w:rPr>
      </w:pPr>
    </w:p>
    <w:p w14:paraId="50FC07F0">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14:paraId="5F14AC80">
      <w:pPr>
        <w:shd w:val="clear" w:color="auto" w:fill="FFFFFF"/>
        <w:spacing w:line="360" w:lineRule="auto"/>
        <w:ind w:right="100"/>
        <w:jc w:val="center"/>
        <w:rPr>
          <w:rFonts w:ascii="Trebuchet MS" w:hAnsi="Trebuchet MS" w:cs="Arial"/>
          <w:b/>
          <w:sz w:val="18"/>
        </w:rPr>
      </w:pPr>
    </w:p>
    <w:p w14:paraId="3A4220C0">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2BA15571">
      <w:pPr>
        <w:tabs>
          <w:tab w:val="left" w:pos="1701"/>
        </w:tabs>
        <w:spacing w:line="360" w:lineRule="auto"/>
        <w:ind w:right="28"/>
        <w:jc w:val="both"/>
        <w:rPr>
          <w:rFonts w:ascii="Trebuchet MS" w:hAnsi="Trebuchet MS" w:cs="Arial"/>
          <w:b/>
        </w:rPr>
      </w:pPr>
    </w:p>
    <w:p w14:paraId="7EBFDBD0">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14:paraId="3B8A03C2">
      <w:pPr>
        <w:tabs>
          <w:tab w:val="left" w:pos="0"/>
        </w:tabs>
        <w:spacing w:line="276" w:lineRule="auto"/>
        <w:ind w:right="-114"/>
        <w:jc w:val="center"/>
        <w:rPr>
          <w:rFonts w:ascii="Trebuchet MS" w:hAnsi="Trebuchet MS" w:cs="Arial"/>
          <w:b/>
          <w:sz w:val="18"/>
        </w:rPr>
      </w:pPr>
    </w:p>
    <w:p w14:paraId="2B78AEF3">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 tj:</w:t>
      </w:r>
    </w:p>
    <w:p w14:paraId="69D25F01">
      <w:pPr>
        <w:pStyle w:val="39"/>
        <w:numPr>
          <w:ilvl w:val="2"/>
          <w:numId w:val="19"/>
        </w:numPr>
        <w:tabs>
          <w:tab w:val="left" w:pos="709"/>
        </w:tabs>
        <w:spacing w:line="276" w:lineRule="auto"/>
        <w:ind w:hanging="1914"/>
        <w:jc w:val="both"/>
        <w:rPr>
          <w:rFonts w:ascii="Trebuchet MS" w:hAnsi="Trebuchet MS" w:cs="Arial"/>
          <w:highlight w:val="none"/>
        </w:rPr>
      </w:pPr>
      <w:r>
        <w:rPr>
          <w:rFonts w:ascii="Trebuchet MS" w:hAnsi="Trebuchet MS" w:cs="Arial"/>
          <w:highlight w:val="none"/>
        </w:rPr>
        <w:t>poprzez</w:t>
      </w:r>
      <w:r>
        <w:rPr>
          <w:rFonts w:ascii="Trebuchet MS" w:hAnsi="Trebuchet MS" w:cs="Arial"/>
          <w:b/>
          <w:highlight w:val="none"/>
        </w:rPr>
        <w:t xml:space="preserve"> </w:t>
      </w:r>
      <w:r>
        <w:rPr>
          <w:rFonts w:ascii="Trebuchet MS" w:hAnsi="Trebuchet MS" w:cs="Arial"/>
          <w:highlight w:val="none"/>
        </w:rPr>
        <w:t>Platformę przetargową pod adresem:</w:t>
      </w:r>
    </w:p>
    <w:p w14:paraId="6655225F">
      <w:pPr>
        <w:spacing w:line="288" w:lineRule="auto"/>
        <w:ind w:left="708" w:right="28"/>
        <w:jc w:val="both"/>
        <w:rPr>
          <w:rFonts w:ascii="Trebuchet MS" w:hAnsi="Trebuchet MS" w:cs="Arial"/>
        </w:rPr>
      </w:pPr>
      <w:r>
        <w:rPr>
          <w:rFonts w:hint="default" w:ascii="Trebuchet MS" w:hAnsi="Trebuchet MS" w:eastAsia="SimSun" w:cs="Trebuchet MS"/>
          <w:sz w:val="20"/>
          <w:szCs w:val="20"/>
          <w:highlight w:val="none"/>
        </w:rPr>
        <w:fldChar w:fldCharType="begin"/>
      </w:r>
      <w:r>
        <w:rPr>
          <w:rFonts w:hint="default" w:ascii="Trebuchet MS" w:hAnsi="Trebuchet MS" w:eastAsia="SimSun" w:cs="Trebuchet MS"/>
          <w:sz w:val="20"/>
          <w:szCs w:val="20"/>
          <w:highlight w:val="none"/>
        </w:rPr>
        <w:instrText xml:space="preserve"> HYPERLINK "https://platformazakupowa.pl/transakcja/989513" </w:instrText>
      </w:r>
      <w:r>
        <w:rPr>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https://platformazakupowa.pl/transakcja/989513</w:t>
      </w:r>
      <w:r>
        <w:rPr>
          <w:rStyle w:val="30"/>
          <w:rFonts w:hint="default" w:ascii="Trebuchet MS" w:hAnsi="Trebuchet MS" w:eastAsia="SimSun" w:cs="Trebuchet MS"/>
          <w:sz w:val="20"/>
          <w:szCs w:val="20"/>
          <w:highlight w:val="none"/>
          <w:u w:val="none"/>
        </w:rPr>
        <w:t xml:space="preserve"> </w:t>
      </w:r>
      <w:r>
        <w:rPr>
          <w:rFonts w:hint="default" w:ascii="Trebuchet MS" w:hAnsi="Trebuchet MS" w:eastAsia="SimSun" w:cs="Trebuchet MS"/>
          <w:sz w:val="20"/>
          <w:szCs w:val="20"/>
          <w:highlight w:val="none"/>
        </w:rPr>
        <w:fldChar w:fldCharType="end"/>
      </w:r>
      <w:r>
        <w:rPr>
          <w:rFonts w:hint="default" w:ascii="Trebuchet MS" w:hAnsi="Trebuchet MS" w:cs="Trebuchet MS"/>
        </w:rPr>
        <w:t>(zwan</w:t>
      </w:r>
      <w:r>
        <w:rPr>
          <w:rFonts w:ascii="Trebuchet MS" w:hAnsi="Trebuchet MS" w:cs="Arial"/>
        </w:rPr>
        <w:t xml:space="preserve">ej dalej zamiennie Platformą przetargową) </w:t>
      </w:r>
    </w:p>
    <w:p w14:paraId="7DBCB763">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093D0051">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14:paraId="3222E2C4">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14:paraId="5A1F2B04">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14:paraId="21B87C26">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14:paraId="6DE3A0C4">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14:paraId="7C779AFA">
      <w:pPr>
        <w:spacing w:line="276" w:lineRule="auto"/>
        <w:ind w:left="426"/>
        <w:jc w:val="both"/>
        <w:rPr>
          <w:rFonts w:ascii="Trebuchet MS" w:hAnsi="Trebuchet MS" w:cs="Arial"/>
          <w:b/>
          <w:sz w:val="24"/>
          <w:szCs w:val="24"/>
        </w:rPr>
      </w:pPr>
    </w:p>
    <w:p w14:paraId="19E862B2">
      <w:pPr>
        <w:spacing w:line="276" w:lineRule="auto"/>
        <w:ind w:left="426"/>
        <w:jc w:val="both"/>
        <w:rPr>
          <w:rFonts w:hint="default" w:ascii="Trebuchet MS" w:hAnsi="Trebuchet MS" w:cs="Arial"/>
          <w:b/>
          <w:sz w:val="24"/>
          <w:szCs w:val="24"/>
          <w:lang w:val="pl-PL"/>
        </w:rPr>
      </w:pPr>
      <w:r>
        <w:rPr>
          <w:rFonts w:ascii="Trebuchet MS" w:hAnsi="Trebuchet MS" w:cs="Arial"/>
          <w:b/>
        </w:rPr>
        <w:t>Ilekroć w niniejszej SWZ jest mowa o ofercie, należy przez to rozumieć również ofertę dodatkową</w:t>
      </w:r>
      <w:r>
        <w:rPr>
          <w:rFonts w:hint="default" w:ascii="Trebuchet MS" w:hAnsi="Trebuchet MS" w:cs="Arial"/>
          <w:b/>
          <w:lang w:val="pl-PL"/>
        </w:rPr>
        <w:t>.</w:t>
      </w:r>
    </w:p>
    <w:p w14:paraId="2C0946C1">
      <w:pPr>
        <w:spacing w:line="276" w:lineRule="auto"/>
        <w:jc w:val="both"/>
        <w:rPr>
          <w:rFonts w:ascii="Trebuchet MS" w:hAnsi="Trebuchet MS" w:cs="Arial"/>
        </w:rPr>
      </w:pPr>
    </w:p>
    <w:p w14:paraId="4F7436E7">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71C48FEC">
      <w:pPr>
        <w:spacing w:line="276" w:lineRule="auto"/>
        <w:rPr>
          <w:rFonts w:ascii="Trebuchet MS" w:hAnsi="Trebuchet MS" w:cs="Arial"/>
        </w:rPr>
      </w:pPr>
    </w:p>
    <w:p w14:paraId="359E2A86">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14:paraId="550085A9">
      <w:pPr>
        <w:spacing w:line="276" w:lineRule="auto"/>
        <w:jc w:val="both"/>
        <w:rPr>
          <w:rFonts w:ascii="Trebuchet MS" w:hAnsi="Trebuchet MS" w:cs="Arial"/>
        </w:rPr>
      </w:pPr>
    </w:p>
    <w:p w14:paraId="6294CF5F">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4DD13A30">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2E205D3E">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14:paraId="63726E2D">
      <w:pPr>
        <w:spacing w:line="276" w:lineRule="auto"/>
        <w:jc w:val="both"/>
        <w:rPr>
          <w:rFonts w:ascii="Trebuchet MS" w:hAnsi="Trebuchet MS" w:cs="Arial"/>
          <w:b/>
        </w:rPr>
      </w:pPr>
    </w:p>
    <w:p w14:paraId="4FA4AAFA">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39932E1A">
      <w:pPr>
        <w:spacing w:line="276" w:lineRule="auto"/>
        <w:jc w:val="both"/>
        <w:rPr>
          <w:rFonts w:ascii="Trebuchet MS" w:hAnsi="Trebuchet MS" w:cs="Arial"/>
        </w:rPr>
      </w:pPr>
    </w:p>
    <w:p w14:paraId="7B347612">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0AE2B343">
      <w:pPr>
        <w:spacing w:line="360" w:lineRule="auto"/>
        <w:jc w:val="both"/>
        <w:rPr>
          <w:rFonts w:ascii="Trebuchet MS" w:hAnsi="Trebuchet MS" w:cs="Arial"/>
        </w:rPr>
      </w:pPr>
    </w:p>
    <w:p w14:paraId="0BD27B8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14:paraId="016DAE92">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3"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3"/>
      <w:r>
        <w:rPr>
          <w:rFonts w:ascii="Trebuchet MS" w:hAnsi="Trebuchet MS" w:cs="Arial"/>
        </w:rPr>
        <w:t xml:space="preserve">oraz je zaakceptować. </w:t>
      </w:r>
    </w:p>
    <w:p w14:paraId="2147F208">
      <w:pPr>
        <w:spacing w:line="276" w:lineRule="auto"/>
        <w:jc w:val="both"/>
        <w:rPr>
          <w:rStyle w:val="30"/>
          <w:rFonts w:ascii="Trebuchet MS" w:hAnsi="Trebuchet MS" w:cs="Arial"/>
          <w:color w:val="auto"/>
          <w:u w:val="none"/>
        </w:rPr>
      </w:pPr>
    </w:p>
    <w:p w14:paraId="65D3A6F6">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14:paraId="148875AF">
      <w:pPr>
        <w:spacing w:line="276" w:lineRule="auto"/>
        <w:rPr>
          <w:rFonts w:ascii="Trebuchet MS" w:hAnsi="Trebuchet MS" w:cs="Arial"/>
        </w:rPr>
      </w:pPr>
    </w:p>
    <w:p w14:paraId="10D14831">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14:paraId="1533D4EC">
      <w:pPr>
        <w:spacing w:line="276" w:lineRule="auto"/>
        <w:ind w:firstLine="426"/>
        <w:rPr>
          <w:rFonts w:ascii="Trebuchet MS" w:hAnsi="Trebuchet MS"/>
          <w:color w:val="0000FF"/>
          <w:u w:val="single"/>
        </w:rPr>
      </w:pPr>
      <w:bookmarkStart w:id="4"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4"/>
      <w:r>
        <w:rPr>
          <w:rFonts w:ascii="Trebuchet MS" w:hAnsi="Trebuchet MS"/>
          <w:color w:val="0000FF"/>
          <w:u w:val="single"/>
        </w:rPr>
        <w:fldChar w:fldCharType="end"/>
      </w:r>
    </w:p>
    <w:p w14:paraId="32D25019">
      <w:pPr>
        <w:spacing w:line="276" w:lineRule="auto"/>
        <w:ind w:firstLine="426"/>
        <w:rPr>
          <w:rFonts w:ascii="Trebuchet MS" w:hAnsi="Trebuchet MS" w:cs="Arial"/>
        </w:rPr>
      </w:pPr>
    </w:p>
    <w:p w14:paraId="416EF7A5">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w:t>
      </w:r>
      <w:r>
        <w:rPr>
          <w:rFonts w:hint="default" w:ascii="Trebuchet MS" w:hAnsi="Trebuchet MS" w:cs="Arial"/>
          <w:lang w:val="pl-PL"/>
        </w:rPr>
        <w:t xml:space="preserve"> </w:t>
      </w:r>
      <w:r>
        <w:rPr>
          <w:rFonts w:ascii="Trebuchet MS" w:hAnsi="Trebuchet MS" w:cs="Arial"/>
        </w:rPr>
        <w:t xml:space="preserve">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71B3E660">
      <w:pPr>
        <w:spacing w:line="276" w:lineRule="auto"/>
        <w:rPr>
          <w:rFonts w:ascii="Trebuchet MS" w:hAnsi="Trebuchet MS" w:cs="Arial"/>
        </w:rPr>
      </w:pPr>
    </w:p>
    <w:p w14:paraId="7D8BFFE5">
      <w:pPr>
        <w:pStyle w:val="39"/>
        <w:numPr>
          <w:ilvl w:val="0"/>
          <w:numId w:val="20"/>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14:paraId="64A28CC4">
      <w:pPr>
        <w:autoSpaceDE w:val="0"/>
        <w:autoSpaceDN w:val="0"/>
        <w:adjustRightInd w:val="0"/>
        <w:spacing w:line="276" w:lineRule="auto"/>
        <w:ind w:firstLine="426"/>
        <w:rPr>
          <w:color w:val="000000"/>
          <w:sz w:val="24"/>
          <w:szCs w:val="24"/>
        </w:rPr>
      </w:pPr>
    </w:p>
    <w:p w14:paraId="783006D3">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w:t>
      </w:r>
      <w:r>
        <w:rPr>
          <w:rFonts w:ascii="Trebuchet MS" w:hAnsi="Trebuchet MS"/>
          <w:highlight w:val="none"/>
        </w:rPr>
        <w:t xml:space="preserve"> (tj. Dz.U. z 202</w:t>
      </w:r>
      <w:r>
        <w:rPr>
          <w:rFonts w:hint="default" w:ascii="Trebuchet MS" w:hAnsi="Trebuchet MS"/>
          <w:highlight w:val="none"/>
          <w:lang w:val="pl-PL"/>
        </w:rPr>
        <w:t>4</w:t>
      </w:r>
      <w:r>
        <w:rPr>
          <w:rFonts w:ascii="Trebuchet MS" w:hAnsi="Trebuchet MS"/>
          <w:highlight w:val="none"/>
        </w:rPr>
        <w:t xml:space="preserve"> r. poz. </w:t>
      </w:r>
      <w:r>
        <w:rPr>
          <w:rFonts w:hint="default" w:ascii="Trebuchet MS" w:hAnsi="Trebuchet MS"/>
          <w:highlight w:val="none"/>
          <w:lang w:val="pl-PL"/>
        </w:rPr>
        <w:t>30</w:t>
      </w:r>
      <w:r>
        <w:rPr>
          <w:rFonts w:ascii="Trebuchet MS" w:hAnsi="Trebuchet MS"/>
          <w:highlight w:val="none"/>
        </w:rPr>
        <w:t>7),</w:t>
      </w:r>
      <w:r>
        <w:rPr>
          <w:rFonts w:ascii="Trebuchet MS" w:hAnsi="Trebuchet MS"/>
        </w:rPr>
        <w:t xml:space="preserve"> z zastrzeżeniem formatów, </w:t>
      </w:r>
      <w:r>
        <w:rPr>
          <w:rFonts w:ascii="Trebuchet MS" w:hAnsi="Trebuchet MS"/>
        </w:rPr>
        <w:br w:type="textWrapping"/>
      </w:r>
      <w:r>
        <w:rPr>
          <w:rFonts w:ascii="Trebuchet MS" w:hAnsi="Trebuchet MS"/>
        </w:rPr>
        <w:t>o których mowa w art. 66 ust. 1 ustawy, z uwzględnieniem rodzaju przekazywanych danych.</w:t>
      </w:r>
    </w:p>
    <w:p w14:paraId="620EF574">
      <w:pPr>
        <w:spacing w:line="276" w:lineRule="auto"/>
        <w:rPr>
          <w:rFonts w:ascii="Trebuchet MS" w:hAnsi="Trebuchet MS" w:cs="Arial"/>
        </w:rPr>
      </w:pPr>
    </w:p>
    <w:p w14:paraId="57B10995">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0F2A0D49">
      <w:pPr>
        <w:spacing w:line="276" w:lineRule="auto"/>
        <w:rPr>
          <w:rFonts w:ascii="Trebuchet MS" w:hAnsi="Trebuchet MS" w:cs="Arial"/>
        </w:rPr>
      </w:pPr>
    </w:p>
    <w:p w14:paraId="7EC59EB6">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2022r. poz. 1233</w:t>
      </w:r>
      <w:r>
        <w:t xml:space="preserve"> </w:t>
      </w:r>
      <w:r>
        <w:rPr>
          <w:rFonts w:ascii="Trebuchet MS" w:hAnsi="Trebuchet MS"/>
        </w:rPr>
        <w:t xml:space="preserve">z późn. zm.), Wykonawca, </w:t>
      </w:r>
      <w:r>
        <w:rPr>
          <w:rFonts w:ascii="Trebuchet MS" w:hAnsi="Trebuchet MS"/>
        </w:rPr>
        <w:br w:type="textWrapping"/>
      </w:r>
      <w:r>
        <w:rPr>
          <w:rFonts w:ascii="Trebuchet MS" w:hAnsi="Trebuchet MS"/>
        </w:rPr>
        <w:t>w celu utrzymania w poufności tych informacji, przekazuje je w wydzielonym i odpowiednio oznaczonym pliku.</w:t>
      </w:r>
    </w:p>
    <w:p w14:paraId="589C3082">
      <w:pPr>
        <w:spacing w:line="276" w:lineRule="auto"/>
        <w:rPr>
          <w:rFonts w:ascii="Trebuchet MS" w:hAnsi="Trebuchet MS" w:cs="Arial"/>
        </w:rPr>
      </w:pPr>
    </w:p>
    <w:p w14:paraId="47B31ED7">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63A6CE81">
      <w:pPr>
        <w:spacing w:line="276" w:lineRule="auto"/>
        <w:rPr>
          <w:rFonts w:ascii="Trebuchet MS" w:hAnsi="Trebuchet MS" w:cs="Arial"/>
        </w:rPr>
      </w:pPr>
    </w:p>
    <w:p w14:paraId="4B435677">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10946BB">
      <w:pPr>
        <w:spacing w:line="276" w:lineRule="auto"/>
        <w:rPr>
          <w:rFonts w:ascii="Trebuchet MS" w:hAnsi="Trebuchet MS" w:cs="Arial"/>
          <w:sz w:val="10"/>
          <w:szCs w:val="10"/>
        </w:rPr>
      </w:pPr>
    </w:p>
    <w:p w14:paraId="33C9DB8E">
      <w:pPr>
        <w:pStyle w:val="39"/>
        <w:numPr>
          <w:ilvl w:val="1"/>
          <w:numId w:val="20"/>
        </w:numPr>
        <w:tabs>
          <w:tab w:val="left" w:pos="851"/>
        </w:tabs>
        <w:spacing w:line="276" w:lineRule="auto"/>
        <w:jc w:val="both"/>
        <w:rPr>
          <w:rFonts w:ascii="Trebuchet MS" w:hAnsi="Trebuchet MS" w:cs="Arial"/>
        </w:rPr>
      </w:pPr>
      <w:r>
        <w:rPr>
          <w:rFonts w:ascii="Trebuchet MS" w:hAnsi="Trebuchet MS"/>
        </w:rPr>
        <w:t xml:space="preserve">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w:t>
      </w:r>
      <w:r>
        <w:rPr>
          <w:rFonts w:ascii="Trebuchet MS" w:hAnsi="Trebuchet MS"/>
          <w:highlight w:val="none"/>
        </w:rPr>
        <w:t>odwzorowania z dokumentem w postaci papierowej.</w:t>
      </w:r>
    </w:p>
    <w:p w14:paraId="51D4ABD2">
      <w:pPr>
        <w:tabs>
          <w:tab w:val="left" w:pos="851"/>
        </w:tabs>
        <w:spacing w:line="276" w:lineRule="auto"/>
        <w:ind w:left="360"/>
        <w:jc w:val="both"/>
        <w:rPr>
          <w:rFonts w:ascii="Trebuchet MS" w:hAnsi="Trebuchet MS" w:cs="Arial"/>
          <w:sz w:val="10"/>
          <w:szCs w:val="10"/>
        </w:rPr>
      </w:pPr>
    </w:p>
    <w:p w14:paraId="603CAECC">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14:paraId="0BD8A7FE">
      <w:pPr>
        <w:spacing w:line="276" w:lineRule="auto"/>
        <w:rPr>
          <w:rFonts w:ascii="Trebuchet MS" w:hAnsi="Trebuchet MS" w:cs="Arial"/>
          <w:sz w:val="10"/>
          <w:szCs w:val="10"/>
        </w:rPr>
      </w:pPr>
    </w:p>
    <w:p w14:paraId="3957E9D5">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204D101">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14:paraId="6BE092DA">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14:paraId="66421882">
      <w:pPr>
        <w:spacing w:line="276" w:lineRule="auto"/>
        <w:rPr>
          <w:rFonts w:ascii="Trebuchet MS" w:hAnsi="Trebuchet MS" w:cs="Arial"/>
          <w:sz w:val="10"/>
          <w:szCs w:val="10"/>
        </w:rPr>
      </w:pPr>
    </w:p>
    <w:p w14:paraId="5D3FEE19">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14:paraId="58B9C8A9">
      <w:pPr>
        <w:tabs>
          <w:tab w:val="left" w:pos="851"/>
        </w:tabs>
        <w:spacing w:line="276" w:lineRule="auto"/>
        <w:ind w:left="360"/>
        <w:jc w:val="both"/>
        <w:rPr>
          <w:rFonts w:ascii="Trebuchet MS" w:hAnsi="Trebuchet MS" w:cs="Arial"/>
          <w:sz w:val="10"/>
          <w:szCs w:val="10"/>
        </w:rPr>
      </w:pPr>
    </w:p>
    <w:p w14:paraId="04B39103">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5612419C">
      <w:pPr>
        <w:spacing w:line="276" w:lineRule="auto"/>
        <w:rPr>
          <w:rFonts w:ascii="Trebuchet MS" w:hAnsi="Trebuchet MS" w:cs="Arial"/>
        </w:rPr>
      </w:pPr>
    </w:p>
    <w:p w14:paraId="74C21D8C">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10FB11C3">
      <w:pPr>
        <w:spacing w:line="360" w:lineRule="auto"/>
        <w:rPr>
          <w:rFonts w:ascii="Trebuchet MS" w:hAnsi="Trebuchet MS" w:cs="Arial"/>
          <w:sz w:val="10"/>
          <w:szCs w:val="10"/>
        </w:rPr>
      </w:pPr>
    </w:p>
    <w:p w14:paraId="23401E99">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0860C7A">
      <w:pPr>
        <w:pStyle w:val="39"/>
        <w:tabs>
          <w:tab w:val="left" w:pos="851"/>
        </w:tabs>
        <w:spacing w:line="276" w:lineRule="auto"/>
        <w:ind w:left="720"/>
        <w:jc w:val="both"/>
        <w:rPr>
          <w:rFonts w:ascii="Trebuchet MS" w:hAnsi="Trebuchet MS" w:cs="Arial"/>
          <w:sz w:val="10"/>
          <w:szCs w:val="10"/>
        </w:rPr>
      </w:pPr>
    </w:p>
    <w:p w14:paraId="21BE4D57">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7FA99C5E">
      <w:pPr>
        <w:spacing w:line="276" w:lineRule="auto"/>
        <w:jc w:val="both"/>
        <w:rPr>
          <w:rFonts w:ascii="Trebuchet MS" w:hAnsi="Trebuchet MS" w:cs="Arial"/>
          <w:sz w:val="10"/>
          <w:szCs w:val="10"/>
        </w:rPr>
      </w:pPr>
    </w:p>
    <w:p w14:paraId="34F0FB2C">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D8D5FA9">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586D42E2">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14:paraId="28D9B84A">
      <w:pPr>
        <w:spacing w:line="276" w:lineRule="auto"/>
        <w:rPr>
          <w:rFonts w:ascii="Trebuchet MS" w:hAnsi="Trebuchet MS" w:cs="Arial"/>
          <w:sz w:val="10"/>
          <w:szCs w:val="10"/>
        </w:rPr>
      </w:pPr>
    </w:p>
    <w:p w14:paraId="052A4D36">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13F3181F">
      <w:pPr>
        <w:spacing w:line="276" w:lineRule="auto"/>
        <w:jc w:val="both"/>
        <w:rPr>
          <w:rFonts w:ascii="Trebuchet MS" w:hAnsi="Trebuchet MS" w:cs="Arial"/>
        </w:rPr>
      </w:pPr>
    </w:p>
    <w:p w14:paraId="4385AD91">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211ABF7">
      <w:pPr>
        <w:spacing w:line="276" w:lineRule="auto"/>
        <w:rPr>
          <w:rFonts w:ascii="Trebuchet MS" w:hAnsi="Trebuchet MS" w:cs="Arial"/>
        </w:rPr>
      </w:pPr>
    </w:p>
    <w:p w14:paraId="67FE2B15">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757E9A6D">
      <w:pPr>
        <w:spacing w:line="276" w:lineRule="auto"/>
        <w:rPr>
          <w:rFonts w:ascii="Trebuchet MS" w:hAnsi="Trebuchet MS" w:cs="Arial"/>
          <w:sz w:val="10"/>
          <w:szCs w:val="10"/>
        </w:rPr>
      </w:pPr>
    </w:p>
    <w:p w14:paraId="49B1710A">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1D7D2FBE">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14:paraId="249B4910">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14:paraId="567EEBFB">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14:paraId="0DB602B5">
      <w:pPr>
        <w:spacing w:line="276" w:lineRule="auto"/>
        <w:jc w:val="both"/>
        <w:rPr>
          <w:rFonts w:ascii="Trebuchet MS" w:hAnsi="Trebuchet MS" w:cs="Arial"/>
        </w:rPr>
      </w:pPr>
    </w:p>
    <w:p w14:paraId="265B2009">
      <w:pPr>
        <w:pStyle w:val="39"/>
        <w:numPr>
          <w:ilvl w:val="0"/>
          <w:numId w:val="20"/>
        </w:numPr>
        <w:spacing w:line="276" w:lineRule="auto"/>
        <w:ind w:left="426" w:hanging="426"/>
        <w:jc w:val="both"/>
        <w:rPr>
          <w:rFonts w:ascii="Trebuchet MS" w:hAnsi="Trebuchet MS" w:cs="Arial"/>
        </w:rPr>
      </w:pPr>
      <w:r>
        <w:rPr>
          <w:rFonts w:ascii="Trebuchet MS" w:hAnsi="Trebuchet MS"/>
        </w:rPr>
        <w:t xml:space="preserve">Zamawiający informuje, iż w przypadku przesyłania przez Wykonawcę dokumentów elektronicznych skompresowanych (w tym oferty przetargowej) dopuszczone są jedynie formaty danych wskazane w Rozporządzeniu Rady Ministrów z dnia </w:t>
      </w:r>
      <w:r>
        <w:rPr>
          <w:rFonts w:hint="default" w:ascii="Trebuchet MS" w:hAnsi="Trebuchet MS"/>
          <w:lang w:val="pl-PL"/>
        </w:rPr>
        <w:t>21</w:t>
      </w:r>
      <w:r>
        <w:rPr>
          <w:rFonts w:ascii="Trebuchet MS" w:hAnsi="Trebuchet MS"/>
        </w:rPr>
        <w:t xml:space="preserve"> </w:t>
      </w:r>
      <w:r>
        <w:rPr>
          <w:rFonts w:hint="default" w:ascii="Trebuchet MS" w:hAnsi="Trebuchet MS"/>
          <w:lang w:val="pl-PL"/>
        </w:rPr>
        <w:t>maja</w:t>
      </w:r>
      <w:r>
        <w:rPr>
          <w:rFonts w:ascii="Trebuchet MS" w:hAnsi="Trebuchet MS"/>
        </w:rPr>
        <w:t xml:space="preserve"> 20</w:t>
      </w:r>
      <w:r>
        <w:rPr>
          <w:rFonts w:hint="default" w:ascii="Trebuchet MS" w:hAnsi="Trebuchet MS"/>
          <w:lang w:val="pl-PL"/>
        </w:rPr>
        <w:t>24</w:t>
      </w:r>
      <w:bookmarkStart w:id="10" w:name="_GoBack"/>
      <w:bookmarkEnd w:id="10"/>
      <w:r>
        <w:rPr>
          <w:rFonts w:ascii="Trebuchet MS" w:hAnsi="Trebuchet MS"/>
        </w:rPr>
        <w:t xml:space="preserve"> 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14:paraId="3B2B8F37">
      <w:pPr>
        <w:spacing w:line="276" w:lineRule="auto"/>
        <w:jc w:val="both"/>
        <w:rPr>
          <w:rFonts w:ascii="Trebuchet MS" w:hAnsi="Trebuchet MS"/>
          <w:color w:val="000000" w:themeColor="text1"/>
        </w:rPr>
      </w:pPr>
    </w:p>
    <w:p w14:paraId="69384569">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16AE8DA4">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7EA76AFF">
      <w:pPr>
        <w:tabs>
          <w:tab w:val="left" w:pos="0"/>
        </w:tabs>
        <w:spacing w:line="360" w:lineRule="auto"/>
        <w:ind w:right="-114"/>
        <w:jc w:val="center"/>
        <w:rPr>
          <w:rFonts w:ascii="Trebuchet MS" w:hAnsi="Trebuchet MS" w:cs="Arial"/>
          <w:b/>
          <w:sz w:val="18"/>
        </w:rPr>
      </w:pPr>
    </w:p>
    <w:p w14:paraId="6A9024F6">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14:paraId="20C217C5">
      <w:pPr>
        <w:pStyle w:val="14"/>
        <w:spacing w:line="360" w:lineRule="auto"/>
        <w:ind w:right="28"/>
        <w:rPr>
          <w:rFonts w:ascii="Trebuchet MS" w:hAnsi="Trebuchet MS" w:cs="Arial"/>
          <w:sz w:val="18"/>
        </w:rPr>
      </w:pPr>
    </w:p>
    <w:p w14:paraId="3EF62882">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2830FEEA">
      <w:pPr>
        <w:pStyle w:val="14"/>
        <w:spacing w:line="276" w:lineRule="auto"/>
        <w:ind w:right="28"/>
        <w:rPr>
          <w:rFonts w:ascii="Trebuchet MS" w:hAnsi="Trebuchet MS" w:cs="Arial"/>
          <w:sz w:val="20"/>
        </w:rPr>
      </w:pPr>
    </w:p>
    <w:p w14:paraId="5FDFEEAE">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32BB1C08">
      <w:pPr>
        <w:pStyle w:val="14"/>
        <w:spacing w:line="276" w:lineRule="auto"/>
        <w:ind w:right="28"/>
        <w:rPr>
          <w:rFonts w:ascii="Trebuchet MS" w:hAnsi="Trebuchet MS" w:cs="Arial"/>
          <w:sz w:val="20"/>
        </w:rPr>
      </w:pPr>
    </w:p>
    <w:p w14:paraId="4F8E62AF">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12D87F4C">
      <w:pPr>
        <w:pStyle w:val="14"/>
        <w:spacing w:line="276" w:lineRule="auto"/>
        <w:ind w:right="28"/>
        <w:rPr>
          <w:rFonts w:ascii="Trebuchet MS" w:hAnsi="Trebuchet MS" w:cs="Arial"/>
          <w:sz w:val="20"/>
        </w:rPr>
      </w:pPr>
    </w:p>
    <w:p w14:paraId="3D38DBC9">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2675D665">
      <w:pPr>
        <w:spacing w:line="276" w:lineRule="auto"/>
        <w:rPr>
          <w:rFonts w:ascii="Trebuchet MS" w:hAnsi="Trebuchet MS" w:cs="Arial"/>
        </w:rPr>
      </w:pPr>
    </w:p>
    <w:p w14:paraId="2AA85EF8">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5D0DD112">
      <w:pPr>
        <w:pStyle w:val="14"/>
        <w:spacing w:line="276" w:lineRule="auto"/>
        <w:ind w:right="28"/>
        <w:rPr>
          <w:rFonts w:ascii="Trebuchet MS" w:hAnsi="Trebuchet MS" w:cs="Arial"/>
          <w:sz w:val="20"/>
        </w:rPr>
      </w:pPr>
    </w:p>
    <w:p w14:paraId="524E035D">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728FD166">
      <w:pPr>
        <w:pStyle w:val="14"/>
        <w:spacing w:line="276" w:lineRule="auto"/>
        <w:rPr>
          <w:rFonts w:ascii="Trebuchet MS" w:hAnsi="Trebuchet MS" w:cs="Arial"/>
          <w:sz w:val="20"/>
        </w:rPr>
      </w:pPr>
    </w:p>
    <w:p w14:paraId="73190A60">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14:paraId="7BD5D041">
      <w:pPr>
        <w:spacing w:line="360" w:lineRule="auto"/>
        <w:jc w:val="both"/>
        <w:rPr>
          <w:rFonts w:ascii="Trebuchet MS" w:hAnsi="Trebuchet MS" w:cs="Arial"/>
          <w:sz w:val="18"/>
        </w:rPr>
      </w:pPr>
    </w:p>
    <w:p w14:paraId="4145B1FA">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w:t>
      </w:r>
      <w:r>
        <w:rPr>
          <w:rFonts w:hint="default" w:ascii="Trebuchet MS" w:hAnsi="Trebuchet MS" w:cs="Arial"/>
          <w:b/>
          <w:color w:val="000000"/>
          <w:sz w:val="20"/>
          <w:lang w:val="pl-PL"/>
        </w:rPr>
        <w:t>onika Janik</w:t>
      </w:r>
      <w:r>
        <w:rPr>
          <w:rFonts w:ascii="Trebuchet MS" w:hAnsi="Trebuchet MS" w:cs="Arial"/>
          <w:color w:val="000000"/>
          <w:sz w:val="20"/>
        </w:rPr>
        <w:t xml:space="preserve"> –Zamówienia Publiczne.</w:t>
      </w:r>
    </w:p>
    <w:p w14:paraId="44489721">
      <w:pPr>
        <w:tabs>
          <w:tab w:val="left" w:pos="1701"/>
        </w:tabs>
        <w:spacing w:line="360" w:lineRule="auto"/>
        <w:ind w:right="28"/>
        <w:jc w:val="both"/>
        <w:rPr>
          <w:rFonts w:ascii="Trebuchet MS" w:hAnsi="Trebuchet MS" w:cs="Arial"/>
          <w:b/>
        </w:rPr>
      </w:pPr>
    </w:p>
    <w:p w14:paraId="60248320">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14:paraId="740F65AD">
      <w:pPr>
        <w:pStyle w:val="15"/>
        <w:spacing w:line="360" w:lineRule="auto"/>
        <w:jc w:val="both"/>
        <w:rPr>
          <w:rFonts w:ascii="Trebuchet MS" w:hAnsi="Trebuchet MS" w:cs="Arial"/>
          <w:sz w:val="18"/>
          <w:szCs w:val="18"/>
        </w:rPr>
      </w:pPr>
    </w:p>
    <w:p w14:paraId="1655A4AD">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14:paraId="19DF8328">
      <w:pPr>
        <w:pStyle w:val="15"/>
        <w:spacing w:line="276" w:lineRule="auto"/>
        <w:jc w:val="both"/>
        <w:rPr>
          <w:rFonts w:ascii="Trebuchet MS" w:hAnsi="Trebuchet MS" w:cs="Arial"/>
          <w:sz w:val="20"/>
        </w:rPr>
      </w:pPr>
    </w:p>
    <w:p w14:paraId="0A6683F2">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455A82DF">
      <w:pPr>
        <w:pStyle w:val="15"/>
        <w:spacing w:line="276" w:lineRule="auto"/>
        <w:jc w:val="both"/>
        <w:rPr>
          <w:rFonts w:ascii="Trebuchet MS" w:hAnsi="Trebuchet MS" w:cs="Arial"/>
          <w:sz w:val="20"/>
        </w:rPr>
      </w:pPr>
    </w:p>
    <w:p w14:paraId="778E18B8">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67A647C2">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14:paraId="2FED5516">
      <w:pPr>
        <w:tabs>
          <w:tab w:val="left" w:pos="993"/>
        </w:tabs>
        <w:spacing w:line="276" w:lineRule="auto"/>
        <w:jc w:val="both"/>
        <w:rPr>
          <w:rFonts w:ascii="Trebuchet MS" w:hAnsi="Trebuchet MS" w:cs="Arial"/>
          <w:sz w:val="10"/>
          <w:szCs w:val="10"/>
        </w:rPr>
      </w:pPr>
    </w:p>
    <w:p w14:paraId="041A85E0">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14:paraId="143CA8D0">
      <w:pPr>
        <w:pStyle w:val="15"/>
        <w:spacing w:line="276" w:lineRule="auto"/>
        <w:jc w:val="both"/>
        <w:rPr>
          <w:rFonts w:ascii="Trebuchet MS" w:hAnsi="Trebuchet MS" w:cs="Arial"/>
          <w:sz w:val="10"/>
          <w:szCs w:val="10"/>
        </w:rPr>
      </w:pPr>
    </w:p>
    <w:p w14:paraId="0D2E52AA">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14:paraId="594D8A53">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3A904037">
      <w:pPr>
        <w:pStyle w:val="15"/>
        <w:spacing w:line="276" w:lineRule="auto"/>
        <w:ind w:right="28"/>
        <w:jc w:val="both"/>
        <w:rPr>
          <w:rFonts w:ascii="Trebuchet MS" w:hAnsi="Trebuchet MS" w:cs="Arial"/>
          <w:sz w:val="10"/>
          <w:szCs w:val="10"/>
        </w:rPr>
      </w:pPr>
    </w:p>
    <w:p w14:paraId="20225006">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7271A5F1">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2C53615">
      <w:pPr>
        <w:pStyle w:val="15"/>
        <w:spacing w:line="276" w:lineRule="auto"/>
        <w:ind w:left="851" w:right="28"/>
        <w:jc w:val="both"/>
        <w:rPr>
          <w:rFonts w:ascii="Trebuchet MS" w:hAnsi="Trebuchet MS" w:cs="Arial"/>
          <w:bCs/>
          <w:sz w:val="20"/>
        </w:rPr>
      </w:pPr>
    </w:p>
    <w:p w14:paraId="4370453D">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p>
    <w:p w14:paraId="7BE794AF">
      <w:pPr>
        <w:pStyle w:val="15"/>
        <w:numPr>
          <w:ilvl w:val="0"/>
          <w:numId w:val="0"/>
        </w:numPr>
        <w:spacing w:line="276" w:lineRule="auto"/>
        <w:ind w:left="386" w:leftChars="0" w:right="28" w:rightChars="0"/>
        <w:jc w:val="both"/>
        <w:rPr>
          <w:rFonts w:ascii="Trebuchet MS" w:hAnsi="Trebuchet MS" w:cs="Arial"/>
          <w:bCs/>
          <w:sz w:val="20"/>
        </w:rPr>
      </w:pPr>
    </w:p>
    <w:p w14:paraId="0E4E8398">
      <w:pPr>
        <w:pStyle w:val="15"/>
        <w:numPr>
          <w:ilvl w:val="1"/>
          <w:numId w:val="23"/>
        </w:numPr>
        <w:tabs>
          <w:tab w:val="left" w:pos="891"/>
        </w:tabs>
        <w:spacing w:line="276" w:lineRule="auto"/>
        <w:ind w:left="851" w:right="28"/>
        <w:jc w:val="both"/>
        <w:rPr>
          <w:rFonts w:ascii="Trebuchet MS" w:hAnsi="Trebuchet MS" w:cs="Arial"/>
          <w:bCs/>
          <w:sz w:val="20"/>
        </w:rPr>
      </w:pPr>
      <w:r>
        <w:rPr>
          <w:rFonts w:hint="default" w:ascii="Trebuchet MS" w:hAnsi="Trebuchet MS"/>
          <w:b/>
          <w:bCs w:val="0"/>
          <w:sz w:val="20"/>
        </w:rPr>
        <w:t>Kosztorys/y ofertowy/e sporządzony/e</w:t>
      </w:r>
      <w:r>
        <w:rPr>
          <w:rFonts w:hint="default" w:ascii="Trebuchet MS" w:hAnsi="Trebuchet MS"/>
          <w:bCs/>
          <w:sz w:val="20"/>
        </w:rPr>
        <w:t xml:space="preserve"> w postaci uproszczonej, zgodnie z przedmiarem/ami robót stanowiącym/i załącznik do SWZ. Dokument podpisuje się kwalifikowanym podpisem elektronicznym, podpisem zaufanym lub podpisem osobistym. </w:t>
      </w:r>
    </w:p>
    <w:p w14:paraId="0CBC9D18">
      <w:pPr>
        <w:pStyle w:val="15"/>
        <w:spacing w:line="276" w:lineRule="auto"/>
        <w:ind w:left="851" w:right="28"/>
        <w:jc w:val="both"/>
        <w:rPr>
          <w:rFonts w:ascii="Trebuchet MS" w:hAnsi="Trebuchet MS" w:cs="Arial"/>
          <w:bCs/>
          <w:sz w:val="20"/>
        </w:rPr>
      </w:pPr>
    </w:p>
    <w:p w14:paraId="32BEDC75">
      <w:pPr>
        <w:pStyle w:val="39"/>
        <w:numPr>
          <w:ilvl w:val="1"/>
          <w:numId w:val="23"/>
        </w:numPr>
        <w:tabs>
          <w:tab w:val="left" w:pos="891"/>
        </w:tabs>
        <w:jc w:val="both"/>
        <w:rPr>
          <w:rFonts w:ascii="Trebuchet MS" w:hAnsi="Trebuchet MS" w:cs="Arial"/>
          <w:bCs/>
        </w:rPr>
      </w:pPr>
      <w:r>
        <w:rPr>
          <w:rFonts w:ascii="Trebuchet MS" w:hAnsi="Trebuchet MS" w:cs="Arial"/>
          <w:b/>
        </w:rPr>
        <w:t xml:space="preserve">Przedmiotowe środki dowodowe </w:t>
      </w:r>
      <w:r>
        <w:rPr>
          <w:rFonts w:ascii="Trebuchet MS" w:hAnsi="Trebuchet MS" w:cs="Arial"/>
          <w:bCs/>
        </w:rPr>
        <w:t>(jeżeli dotyczy), o których mowa w rozdz. III ust.3 SWZ.</w:t>
      </w:r>
    </w:p>
    <w:p w14:paraId="0B5FCD6F">
      <w:pPr>
        <w:spacing w:line="276" w:lineRule="auto"/>
        <w:jc w:val="both"/>
        <w:rPr>
          <w:rFonts w:ascii="Trebuchet MS" w:hAnsi="Trebuchet MS" w:cs="Arial"/>
        </w:rPr>
      </w:pPr>
    </w:p>
    <w:p w14:paraId="28816C6D">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0AB0D62F">
      <w:pPr>
        <w:spacing w:line="276" w:lineRule="auto"/>
        <w:jc w:val="both"/>
        <w:rPr>
          <w:rFonts w:ascii="Trebuchet MS" w:hAnsi="Trebuchet MS" w:cs="Arial"/>
        </w:rPr>
      </w:pPr>
    </w:p>
    <w:p w14:paraId="5909527A">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1D55CEB6">
      <w:pPr>
        <w:spacing w:line="276" w:lineRule="auto"/>
        <w:jc w:val="both"/>
        <w:rPr>
          <w:rFonts w:ascii="Trebuchet MS" w:hAnsi="Trebuchet MS" w:cs="Arial"/>
          <w:sz w:val="10"/>
          <w:szCs w:val="10"/>
        </w:rPr>
      </w:pPr>
    </w:p>
    <w:p w14:paraId="5D9D0180">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4A2A547D">
      <w:pPr>
        <w:tabs>
          <w:tab w:val="left" w:pos="993"/>
        </w:tabs>
        <w:spacing w:line="276" w:lineRule="auto"/>
        <w:jc w:val="both"/>
        <w:rPr>
          <w:rFonts w:ascii="Trebuchet MS" w:hAnsi="Trebuchet MS" w:cs="Arial"/>
          <w:sz w:val="10"/>
          <w:szCs w:val="10"/>
        </w:rPr>
      </w:pPr>
    </w:p>
    <w:p w14:paraId="683B27C2">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14:paraId="21BB9EF6">
      <w:pPr>
        <w:tabs>
          <w:tab w:val="left" w:pos="851"/>
        </w:tabs>
        <w:spacing w:line="276" w:lineRule="auto"/>
        <w:jc w:val="both"/>
        <w:rPr>
          <w:rFonts w:ascii="Trebuchet MS" w:hAnsi="Trebuchet MS" w:cs="Arial"/>
          <w:sz w:val="10"/>
          <w:szCs w:val="10"/>
        </w:rPr>
      </w:pPr>
    </w:p>
    <w:p w14:paraId="102C7056">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49AC0D83">
      <w:pPr>
        <w:tabs>
          <w:tab w:val="left" w:pos="851"/>
        </w:tabs>
        <w:spacing w:line="276" w:lineRule="auto"/>
        <w:jc w:val="both"/>
        <w:rPr>
          <w:rFonts w:ascii="Trebuchet MS" w:hAnsi="Trebuchet MS" w:cs="Arial"/>
          <w:sz w:val="10"/>
          <w:szCs w:val="10"/>
        </w:rPr>
      </w:pPr>
    </w:p>
    <w:p w14:paraId="11E04A7A">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15CCB2A7">
      <w:pPr>
        <w:spacing w:line="276" w:lineRule="auto"/>
        <w:jc w:val="both"/>
        <w:rPr>
          <w:rFonts w:ascii="Trebuchet MS" w:hAnsi="Trebuchet MS" w:cs="Arial"/>
        </w:rPr>
      </w:pPr>
    </w:p>
    <w:p w14:paraId="6FC9E2B6">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14:paraId="54A66508">
      <w:pPr>
        <w:spacing w:line="276" w:lineRule="auto"/>
        <w:jc w:val="both"/>
        <w:rPr>
          <w:rFonts w:ascii="Trebuchet MS" w:hAnsi="Trebuchet MS" w:cs="Arial"/>
        </w:rPr>
      </w:pPr>
    </w:p>
    <w:p w14:paraId="4C7FF424">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14:paraId="703B3C44">
      <w:pPr>
        <w:spacing w:line="276" w:lineRule="auto"/>
        <w:jc w:val="both"/>
        <w:rPr>
          <w:rFonts w:ascii="Trebuchet MS" w:hAnsi="Trebuchet MS" w:cs="Arial"/>
          <w:sz w:val="10"/>
          <w:szCs w:val="10"/>
        </w:rPr>
      </w:pPr>
    </w:p>
    <w:p w14:paraId="20E35C26">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tj. Dz. U. z 2022r. poz. 1233 z późn. zm.</w:t>
      </w:r>
      <w:r>
        <w:rPr>
          <w:rFonts w:ascii="Trebuchet MS" w:hAnsi="Trebuchet MS" w:cs="Arial"/>
          <w:color w:val="000000" w:themeColor="text1"/>
        </w:rPr>
        <w:t>) Zamawiający uzna zastrzeżenie tajemnicy za bezskuteczne, o czym poinformuje Wykonawcę.</w:t>
      </w:r>
    </w:p>
    <w:p w14:paraId="0722210D">
      <w:pPr>
        <w:spacing w:line="276" w:lineRule="auto"/>
        <w:jc w:val="both"/>
        <w:rPr>
          <w:rFonts w:ascii="Trebuchet MS" w:hAnsi="Trebuchet MS" w:cs="Arial"/>
          <w:b/>
          <w:color w:val="000000" w:themeColor="text1"/>
          <w:sz w:val="10"/>
          <w:szCs w:val="10"/>
          <w:u w:val="single"/>
        </w:rPr>
      </w:pPr>
    </w:p>
    <w:p w14:paraId="4042F689">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14:paraId="0489DC27">
      <w:pPr>
        <w:pStyle w:val="39"/>
        <w:spacing w:line="276" w:lineRule="auto"/>
        <w:ind w:left="851"/>
        <w:jc w:val="both"/>
        <w:rPr>
          <w:rFonts w:ascii="Trebuchet MS" w:hAnsi="Trebuchet MS" w:cs="Arial"/>
          <w:color w:val="000000" w:themeColor="text1"/>
        </w:rPr>
      </w:pPr>
    </w:p>
    <w:p w14:paraId="4355A9BD">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14:paraId="3D72DF13">
      <w:pPr>
        <w:tabs>
          <w:tab w:val="left" w:pos="1701"/>
        </w:tabs>
        <w:spacing w:line="276" w:lineRule="auto"/>
        <w:ind w:right="28"/>
        <w:jc w:val="both"/>
        <w:rPr>
          <w:rFonts w:ascii="Trebuchet MS" w:hAnsi="Trebuchet MS" w:cs="Arial"/>
          <w:b/>
        </w:rPr>
      </w:pPr>
    </w:p>
    <w:p w14:paraId="5222E1B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14:paraId="33C974F4">
      <w:pPr>
        <w:spacing w:line="276" w:lineRule="auto"/>
        <w:jc w:val="both"/>
        <w:rPr>
          <w:rFonts w:ascii="Trebuchet MS" w:hAnsi="Trebuchet MS" w:cs="Arial"/>
          <w:sz w:val="18"/>
        </w:rPr>
      </w:pPr>
    </w:p>
    <w:p w14:paraId="4DB3CA31">
      <w:pPr>
        <w:pStyle w:val="39"/>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14:paraId="483932BB">
      <w:pPr>
        <w:spacing w:line="276" w:lineRule="auto"/>
        <w:jc w:val="both"/>
        <w:rPr>
          <w:rFonts w:ascii="Trebuchet MS" w:hAnsi="Trebuchet MS" w:cs="Arial"/>
        </w:rPr>
      </w:pPr>
    </w:p>
    <w:p w14:paraId="348C6579">
      <w:pPr>
        <w:pStyle w:val="39"/>
        <w:numPr>
          <w:ilvl w:val="1"/>
          <w:numId w:val="27"/>
        </w:numPr>
        <w:spacing w:line="276" w:lineRule="auto"/>
        <w:jc w:val="both"/>
        <w:rPr>
          <w:rFonts w:ascii="Trebuchet MS" w:hAnsi="Trebuchet MS" w:cs="Arial"/>
        </w:rPr>
      </w:pPr>
      <w:r>
        <w:rPr>
          <w:rFonts w:ascii="Trebuchet MS" w:hAnsi="Trebuchet MS" w:cs="Arial"/>
          <w:highlight w:val="none"/>
        </w:rPr>
        <w:t xml:space="preserve">Wykonawcy wspólnie ubiegający się o udzielenie zamówienia, ustanawiają pełnomocnika </w:t>
      </w:r>
      <w:r>
        <w:rPr>
          <w:rFonts w:ascii="Trebuchet MS" w:hAnsi="Trebuchet MS" w:cs="Arial"/>
        </w:rPr>
        <w:t>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14:paraId="76CFADF8">
      <w:pPr>
        <w:spacing w:line="276" w:lineRule="auto"/>
        <w:jc w:val="both"/>
        <w:rPr>
          <w:rFonts w:ascii="Trebuchet MS" w:hAnsi="Trebuchet MS" w:cs="Arial"/>
        </w:rPr>
      </w:pPr>
    </w:p>
    <w:p w14:paraId="531B7AF1">
      <w:pPr>
        <w:numPr>
          <w:ilvl w:val="1"/>
          <w:numId w:val="27"/>
        </w:numPr>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p>
    <w:p w14:paraId="1E25FEBD">
      <w:pPr>
        <w:tabs>
          <w:tab w:val="left" w:pos="510"/>
          <w:tab w:val="left" w:pos="567"/>
        </w:tabs>
        <w:spacing w:line="360" w:lineRule="auto"/>
        <w:jc w:val="both"/>
        <w:rPr>
          <w:rFonts w:ascii="Trebuchet MS" w:hAnsi="Trebuchet MS" w:cs="Arial"/>
          <w:b/>
          <w:sz w:val="10"/>
          <w:szCs w:val="10"/>
        </w:rPr>
      </w:pPr>
    </w:p>
    <w:p w14:paraId="0E2B80CB">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14:paraId="4D70112D">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14:paraId="03D4653E">
      <w:pPr>
        <w:tabs>
          <w:tab w:val="left" w:pos="510"/>
          <w:tab w:val="left" w:pos="567"/>
        </w:tabs>
        <w:spacing w:line="276" w:lineRule="auto"/>
        <w:jc w:val="both"/>
        <w:rPr>
          <w:rFonts w:ascii="Trebuchet MS" w:hAnsi="Trebuchet MS" w:cs="Arial"/>
        </w:rPr>
      </w:pPr>
    </w:p>
    <w:p w14:paraId="6DB396D8">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17944399">
      <w:pPr>
        <w:spacing w:line="276" w:lineRule="auto"/>
        <w:jc w:val="both"/>
        <w:rPr>
          <w:rFonts w:ascii="Trebuchet MS" w:hAnsi="Trebuchet MS" w:cs="Arial"/>
        </w:rPr>
      </w:pPr>
    </w:p>
    <w:p w14:paraId="5C1A5AC9">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3EAE69BB">
      <w:pPr>
        <w:spacing w:line="276" w:lineRule="auto"/>
        <w:rPr>
          <w:rFonts w:ascii="Trebuchet MS" w:hAnsi="Trebuchet MS"/>
          <w:bCs/>
          <w:sz w:val="10"/>
          <w:szCs w:val="10"/>
        </w:rPr>
      </w:pPr>
    </w:p>
    <w:p w14:paraId="665196FD">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14:paraId="4E756260">
      <w:pPr>
        <w:spacing w:line="276" w:lineRule="auto"/>
        <w:jc w:val="both"/>
        <w:rPr>
          <w:rFonts w:ascii="Trebuchet MS" w:hAnsi="Trebuchet MS" w:cs="Arial"/>
          <w:sz w:val="10"/>
          <w:szCs w:val="10"/>
        </w:rPr>
      </w:pPr>
    </w:p>
    <w:p w14:paraId="2C4D2F5D">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694AE694">
      <w:pPr>
        <w:spacing w:line="276" w:lineRule="auto"/>
        <w:jc w:val="both"/>
        <w:rPr>
          <w:rFonts w:ascii="Trebuchet MS" w:hAnsi="Trebuchet MS" w:cs="Arial"/>
        </w:rPr>
      </w:pPr>
    </w:p>
    <w:p w14:paraId="1CF83816">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6A662D12">
      <w:pPr>
        <w:spacing w:line="288" w:lineRule="auto"/>
        <w:ind w:left="357"/>
        <w:jc w:val="both"/>
        <w:rPr>
          <w:rFonts w:ascii="Trebuchet MS" w:hAnsi="Trebuchet MS" w:cs="Arial"/>
        </w:rPr>
      </w:pPr>
    </w:p>
    <w:p w14:paraId="7F723FC5">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6D3D4B0A">
      <w:pPr>
        <w:spacing w:line="288" w:lineRule="auto"/>
        <w:ind w:left="357"/>
        <w:jc w:val="both"/>
        <w:rPr>
          <w:rFonts w:ascii="Trebuchet MS" w:hAnsi="Trebuchet MS" w:cs="Arial"/>
        </w:rPr>
      </w:pPr>
    </w:p>
    <w:p w14:paraId="401203B9">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14:paraId="426C519C">
      <w:pPr>
        <w:spacing w:line="276" w:lineRule="auto"/>
        <w:ind w:left="1701" w:hanging="1701"/>
        <w:jc w:val="both"/>
        <w:rPr>
          <w:rFonts w:ascii="Trebuchet MS" w:hAnsi="Trebuchet MS" w:cs="Arial"/>
          <w:b/>
          <w:sz w:val="18"/>
        </w:rPr>
      </w:pPr>
    </w:p>
    <w:p w14:paraId="72066BD7">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Wykonawca może powierzyć wykonanie części zamówienia podwykonawcy.</w:t>
      </w:r>
    </w:p>
    <w:p w14:paraId="706EE597">
      <w:pPr>
        <w:tabs>
          <w:tab w:val="left" w:pos="567"/>
        </w:tabs>
        <w:spacing w:line="276" w:lineRule="auto"/>
        <w:jc w:val="both"/>
        <w:rPr>
          <w:rFonts w:ascii="Trebuchet MS" w:hAnsi="Trebuchet MS" w:cs="Arial"/>
        </w:rPr>
      </w:pPr>
    </w:p>
    <w:p w14:paraId="31DD7C99">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7C1BDD61">
      <w:pPr>
        <w:spacing w:line="276" w:lineRule="auto"/>
        <w:rPr>
          <w:rFonts w:ascii="Trebuchet MS" w:hAnsi="Trebuchet MS" w:cs="Arial"/>
        </w:rPr>
      </w:pPr>
    </w:p>
    <w:p w14:paraId="1C5D2C3A">
      <w:pPr>
        <w:pStyle w:val="39"/>
        <w:numPr>
          <w:ilvl w:val="0"/>
          <w:numId w:val="30"/>
        </w:numPr>
        <w:tabs>
          <w:tab w:val="left" w:pos="567"/>
          <w:tab w:val="clear" w:pos="720"/>
        </w:tabs>
        <w:spacing w:line="276"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6F5DBA7F">
      <w:pPr>
        <w:spacing w:line="360" w:lineRule="auto"/>
        <w:rPr>
          <w:rFonts w:ascii="Trebuchet MS" w:hAnsi="Trebuchet MS" w:cs="Arial"/>
        </w:rPr>
      </w:pPr>
    </w:p>
    <w:p w14:paraId="74544D12">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7C70499">
      <w:pPr>
        <w:spacing w:line="276" w:lineRule="auto"/>
        <w:rPr>
          <w:rFonts w:ascii="Trebuchet MS" w:hAnsi="Trebuchet MS" w:cs="Arial"/>
        </w:rPr>
      </w:pPr>
    </w:p>
    <w:p w14:paraId="731C4D65">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340D8E94">
      <w:pPr>
        <w:pStyle w:val="39"/>
        <w:rPr>
          <w:rFonts w:ascii="Trebuchet MS" w:hAnsi="Trebuchet MS" w:cs="Arial"/>
        </w:rPr>
      </w:pPr>
    </w:p>
    <w:p w14:paraId="1DA4A9C8">
      <w:pPr>
        <w:tabs>
          <w:tab w:val="left" w:pos="1701"/>
        </w:tabs>
        <w:spacing w:line="276" w:lineRule="auto"/>
        <w:ind w:right="28"/>
        <w:jc w:val="both"/>
        <w:rPr>
          <w:rFonts w:ascii="Trebuchet MS" w:hAnsi="Trebuchet MS" w:cs="Arial"/>
          <w:b/>
        </w:rPr>
      </w:pPr>
    </w:p>
    <w:p w14:paraId="574D4042">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14:paraId="4A753EA9">
      <w:pPr>
        <w:tabs>
          <w:tab w:val="left" w:pos="1701"/>
        </w:tabs>
        <w:spacing w:line="276" w:lineRule="auto"/>
        <w:ind w:left="1701" w:hanging="1701"/>
        <w:jc w:val="both"/>
        <w:rPr>
          <w:rFonts w:ascii="Trebuchet MS" w:hAnsi="Trebuchet MS" w:cs="Arial"/>
          <w:b/>
          <w:sz w:val="18"/>
        </w:rPr>
      </w:pPr>
    </w:p>
    <w:p w14:paraId="3C24E900">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70060806">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14:paraId="26618AC1">
      <w:pPr>
        <w:pStyle w:val="39"/>
        <w:numPr>
          <w:ilvl w:val="0"/>
          <w:numId w:val="32"/>
        </w:numPr>
        <w:spacing w:line="276"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23244F3C">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14:paraId="5F60672A">
      <w:pPr>
        <w:pStyle w:val="39"/>
        <w:spacing w:line="276" w:lineRule="auto"/>
        <w:ind w:left="426"/>
        <w:jc w:val="both"/>
        <w:rPr>
          <w:rFonts w:ascii="Trebuchet MS" w:hAnsi="Trebuchet MS" w:cs="Arial"/>
          <w:b/>
          <w:sz w:val="10"/>
          <w:szCs w:val="10"/>
        </w:rPr>
      </w:pPr>
    </w:p>
    <w:p w14:paraId="3D16EC44">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06CC4FCD">
      <w:pPr>
        <w:pStyle w:val="39"/>
        <w:numPr>
          <w:ilvl w:val="1"/>
          <w:numId w:val="31"/>
        </w:numPr>
        <w:spacing w:line="276" w:lineRule="auto"/>
        <w:ind w:left="1134" w:hanging="708"/>
        <w:jc w:val="both"/>
        <w:rPr>
          <w:rFonts w:ascii="Trebuchet MS" w:hAnsi="Trebuchet MS" w:eastAsia="Times New Roman" w:cs="Arial"/>
          <w:b/>
        </w:rPr>
      </w:pPr>
      <w:r>
        <w:rPr>
          <w:rFonts w:ascii="Trebuchet MS" w:hAnsi="Trebuchet MS" w:eastAsia="Times New Roman" w:cs="Arial"/>
          <w:b/>
        </w:rPr>
        <w:t>Zamawiający przewiduje fakultatywne podstaw (przesłanki) wykluczenia,</w:t>
      </w:r>
      <w:r>
        <w:rPr>
          <w:rFonts w:hint="default" w:ascii="Trebuchet MS" w:hAnsi="Trebuchet MS" w:eastAsia="Times New Roman" w:cs="Arial"/>
          <w:b/>
          <w:lang w:val="pl-PL"/>
        </w:rPr>
        <w:t xml:space="preserve"> </w:t>
      </w:r>
      <w:r>
        <w:rPr>
          <w:rFonts w:ascii="Trebuchet MS" w:hAnsi="Trebuchet MS" w:eastAsia="Times New Roman" w:cs="Arial"/>
          <w:b/>
        </w:rPr>
        <w:t>o których mowa w art. 109 ust. 1 pkt 7</w:t>
      </w:r>
      <w:r>
        <w:rPr>
          <w:rFonts w:hint="default" w:ascii="Trebuchet MS" w:hAnsi="Trebuchet MS" w:cs="Arial"/>
          <w:b/>
          <w:lang w:val="pl-PL"/>
        </w:rPr>
        <w:t xml:space="preserve"> </w:t>
      </w:r>
      <w:r>
        <w:rPr>
          <w:rFonts w:ascii="Trebuchet MS" w:hAnsi="Trebuchet MS" w:eastAsia="Times New Roman" w:cs="Arial"/>
          <w:b/>
        </w:rPr>
        <w:t>ustawy</w:t>
      </w:r>
      <w:r>
        <w:rPr>
          <w:rFonts w:hint="default" w:ascii="Trebuchet MS" w:hAnsi="Trebuchet MS" w:cs="Arial"/>
          <w:b/>
          <w:lang w:val="pl-PL"/>
        </w:rPr>
        <w:t>.</w:t>
      </w:r>
      <w:r>
        <w:rPr>
          <w:rFonts w:ascii="Trebuchet MS" w:hAnsi="Trebuchet MS" w:eastAsia="Times New Roman" w:cs="Arial"/>
          <w:b/>
        </w:rPr>
        <w:t xml:space="preserve"> </w:t>
      </w:r>
    </w:p>
    <w:p w14:paraId="548996E3">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(Dz. U. 202</w:t>
      </w:r>
      <w:r>
        <w:rPr>
          <w:rFonts w:hint="default" w:ascii="Trebuchet MS" w:hAnsi="Trebuchet MS" w:cs="Arial"/>
          <w:b/>
          <w:bCs/>
          <w:lang w:val="pl-PL"/>
        </w:rPr>
        <w:t>4</w:t>
      </w:r>
      <w:r>
        <w:rPr>
          <w:rFonts w:ascii="Trebuchet MS" w:hAnsi="Trebuchet MS" w:cs="Arial"/>
          <w:b/>
          <w:bCs/>
        </w:rPr>
        <w:t xml:space="preserve">r. poz. </w:t>
      </w:r>
      <w:r>
        <w:rPr>
          <w:rFonts w:hint="default" w:ascii="Trebuchet MS" w:hAnsi="Trebuchet MS" w:cs="Arial"/>
          <w:b/>
          <w:bCs/>
          <w:lang w:val="pl-PL"/>
        </w:rPr>
        <w:t>507</w:t>
      </w:r>
      <w:r>
        <w:rPr>
          <w:rFonts w:ascii="Trebuchet MS" w:hAnsi="Trebuchet MS" w:cs="Arial"/>
          <w:b/>
          <w:bCs/>
        </w:rPr>
        <w:t xml:space="preserve">). </w:t>
      </w:r>
      <w:r>
        <w:rPr>
          <w:rFonts w:ascii="Trebuchet MS" w:hAnsi="Trebuchet MS" w:cs="Arial"/>
          <w:b/>
          <w:bCs/>
        </w:rPr>
        <w:br w:type="textWrapping"/>
      </w:r>
      <w:r>
        <w:rPr>
          <w:rFonts w:ascii="Trebuchet MS" w:hAnsi="Trebuchet MS" w:cs="Arial"/>
          <w:b/>
          <w:bCs/>
        </w:rPr>
        <w:t>Do Wykonawcy podlegającego wykluczeniu  w tym zakresie, stosuje się art. 7 ust. 3 wspomnianej ustawy.</w:t>
      </w:r>
    </w:p>
    <w:p w14:paraId="6E6B13A2">
      <w:pPr>
        <w:spacing w:line="276" w:lineRule="auto"/>
        <w:jc w:val="both"/>
        <w:rPr>
          <w:rFonts w:ascii="Trebuchet MS" w:hAnsi="Trebuchet MS" w:cs="Arial"/>
        </w:rPr>
      </w:pPr>
    </w:p>
    <w:p w14:paraId="7D2CEA44">
      <w:pPr>
        <w:pStyle w:val="39"/>
        <w:numPr>
          <w:ilvl w:val="0"/>
          <w:numId w:val="31"/>
        </w:numPr>
        <w:spacing w:line="276" w:lineRule="auto"/>
        <w:ind w:left="426" w:hanging="426"/>
        <w:jc w:val="both"/>
        <w:rPr>
          <w:rFonts w:ascii="Trebuchet MS" w:hAnsi="Trebuchet MS" w:cs="Arial"/>
          <w:b/>
          <w:highlight w:val="none"/>
        </w:rPr>
      </w:pPr>
      <w:r>
        <w:rPr>
          <w:rFonts w:ascii="Trebuchet MS" w:hAnsi="Trebuchet MS" w:cs="Arial"/>
          <w:b/>
          <w:highlight w:val="none"/>
        </w:rPr>
        <w:t>Warunki udziału w postępowaniu, określone przez Zamawiającego spośród warunków, o których mowa w art. 112 ust. 2 ustawy:</w:t>
      </w:r>
    </w:p>
    <w:p w14:paraId="545F8386">
      <w:pPr>
        <w:spacing w:line="276" w:lineRule="auto"/>
        <w:jc w:val="both"/>
        <w:rPr>
          <w:rFonts w:ascii="Trebuchet MS" w:hAnsi="Trebuchet MS" w:cs="Arial"/>
          <w:b/>
          <w:sz w:val="10"/>
          <w:szCs w:val="10"/>
        </w:rPr>
      </w:pPr>
    </w:p>
    <w:p w14:paraId="69541DA1">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21093687">
      <w:pPr>
        <w:pStyle w:val="39"/>
        <w:tabs>
          <w:tab w:val="left" w:pos="1134"/>
        </w:tabs>
        <w:spacing w:line="360" w:lineRule="auto"/>
        <w:ind w:left="720"/>
        <w:jc w:val="both"/>
        <w:rPr>
          <w:rFonts w:ascii="Trebuchet MS" w:hAnsi="Trebuchet MS" w:cs="Arial"/>
        </w:rPr>
      </w:pPr>
      <w:r>
        <w:rPr>
          <w:rFonts w:ascii="Trebuchet MS" w:hAnsi="Trebuchet MS" w:cs="Arial"/>
        </w:rPr>
        <w:tab/>
      </w:r>
      <w:bookmarkStart w:id="5" w:name="_Hlk84249969"/>
      <w:r>
        <w:rPr>
          <w:rFonts w:ascii="Trebuchet MS" w:hAnsi="Trebuchet MS" w:cs="Arial"/>
        </w:rPr>
        <w:t>Zamawiający nie określa warunków udziału w postępowaniu w tym zakresie</w:t>
      </w:r>
      <w:bookmarkEnd w:id="5"/>
      <w:r>
        <w:rPr>
          <w:rFonts w:ascii="Trebuchet MS" w:hAnsi="Trebuchet MS" w:cs="Arial"/>
        </w:rPr>
        <w:t>.</w:t>
      </w:r>
    </w:p>
    <w:p w14:paraId="65F49153">
      <w:pPr>
        <w:pStyle w:val="39"/>
        <w:tabs>
          <w:tab w:val="left" w:pos="1134"/>
        </w:tabs>
        <w:spacing w:line="276" w:lineRule="auto"/>
        <w:ind w:left="1843" w:hanging="709"/>
        <w:jc w:val="both"/>
        <w:rPr>
          <w:rFonts w:ascii="Trebuchet MS" w:hAnsi="Trebuchet MS" w:cs="Arial"/>
          <w:sz w:val="10"/>
          <w:szCs w:val="10"/>
        </w:rPr>
      </w:pPr>
    </w:p>
    <w:p w14:paraId="2D016C27">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45CA75E2">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14:paraId="0D143482">
      <w:pPr>
        <w:tabs>
          <w:tab w:val="left" w:pos="1843"/>
        </w:tabs>
        <w:spacing w:line="276" w:lineRule="auto"/>
        <w:ind w:left="1843" w:hanging="709"/>
        <w:jc w:val="both"/>
        <w:rPr>
          <w:rFonts w:ascii="Trebuchet MS" w:hAnsi="Trebuchet MS" w:cs="Arial"/>
          <w:sz w:val="10"/>
          <w:szCs w:val="10"/>
        </w:rPr>
      </w:pPr>
    </w:p>
    <w:p w14:paraId="68A61ACC">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542034DF">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14:paraId="297FE981">
      <w:pPr>
        <w:tabs>
          <w:tab w:val="left" w:pos="1134"/>
        </w:tabs>
        <w:spacing w:line="276" w:lineRule="auto"/>
        <w:ind w:left="1843" w:hanging="709"/>
        <w:jc w:val="both"/>
        <w:rPr>
          <w:rFonts w:ascii="Trebuchet MS" w:hAnsi="Trebuchet MS" w:cs="Arial"/>
          <w:sz w:val="10"/>
          <w:szCs w:val="10"/>
        </w:rPr>
      </w:pPr>
    </w:p>
    <w:p w14:paraId="434A4B70">
      <w:pPr>
        <w:pStyle w:val="39"/>
        <w:numPr>
          <w:ilvl w:val="1"/>
          <w:numId w:val="31"/>
        </w:numPr>
        <w:tabs>
          <w:tab w:val="left" w:pos="1134"/>
        </w:tabs>
        <w:spacing w:line="276" w:lineRule="auto"/>
        <w:ind w:left="709" w:hanging="283"/>
        <w:jc w:val="both"/>
        <w:rPr>
          <w:rFonts w:ascii="Trebuchet MS" w:hAnsi="Trebuchet MS" w:cs="Arial"/>
          <w:b/>
          <w:highlight w:val="none"/>
        </w:rPr>
      </w:pPr>
      <w:r>
        <w:rPr>
          <w:rFonts w:ascii="Trebuchet MS" w:hAnsi="Trebuchet MS" w:cs="Arial"/>
          <w:b/>
          <w:highlight w:val="none"/>
        </w:rPr>
        <w:t>Zdolność techniczna lub zawodowa:</w:t>
      </w:r>
    </w:p>
    <w:p w14:paraId="0FCB7F55">
      <w:pPr>
        <w:pStyle w:val="39"/>
        <w:numPr>
          <w:ilvl w:val="2"/>
          <w:numId w:val="31"/>
        </w:numPr>
        <w:tabs>
          <w:tab w:val="left" w:pos="1134"/>
        </w:tabs>
        <w:spacing w:line="276" w:lineRule="auto"/>
        <w:ind w:left="1985" w:hanging="851"/>
        <w:jc w:val="both"/>
        <w:rPr>
          <w:rFonts w:ascii="Trebuchet MS" w:hAnsi="Trebuchet MS" w:cs="Arial"/>
          <w:b/>
          <w:highlight w:val="none"/>
        </w:rPr>
      </w:pPr>
      <w:r>
        <w:rPr>
          <w:rFonts w:ascii="Trebuchet MS" w:hAnsi="Trebuchet MS" w:cs="Arial"/>
          <w:b w:val="0"/>
          <w:bCs/>
          <w:highlight w:val="none"/>
        </w:rPr>
        <w:t xml:space="preserve">Wykonawca musi wykazać, iż w okresie ostatnich 5 lat przed upływem terminu składania ofert, a jeżeli okres prowadzenia działalności jest krótszy – w tym okresie, wykonał należycie </w:t>
      </w:r>
      <w:r>
        <w:rPr>
          <w:rFonts w:hint="default" w:ascii="Trebuchet MS" w:hAnsi="Trebuchet MS" w:cs="Trebuchet MS"/>
          <w:b w:val="0"/>
          <w:bCs/>
          <w:sz w:val="20"/>
          <w:szCs w:val="20"/>
          <w:highlight w:val="none"/>
        </w:rPr>
        <w:t>(w szczególności zgodnie z przepisami prawa budowlanego i prawidłowo ukończ</w:t>
      </w:r>
      <w:r>
        <w:rPr>
          <w:rFonts w:hint="default" w:ascii="Trebuchet MS" w:hAnsi="Trebuchet MS" w:cs="Trebuchet MS"/>
          <w:sz w:val="20"/>
          <w:szCs w:val="20"/>
          <w:highlight w:val="none"/>
        </w:rPr>
        <w:t>ył)</w:t>
      </w:r>
      <w:r>
        <w:rPr>
          <w:rFonts w:hint="default" w:ascii="Trebuchet MS" w:hAnsi="Trebuchet MS" w:cs="Trebuchet MS"/>
          <w:sz w:val="20"/>
          <w:szCs w:val="20"/>
          <w:highlight w:val="none"/>
          <w:lang w:val="pl-PL"/>
        </w:rPr>
        <w:t xml:space="preserve"> </w:t>
      </w:r>
      <w:r>
        <w:rPr>
          <w:rFonts w:ascii="Trebuchet MS" w:hAnsi="Trebuchet MS" w:cs="Arial"/>
          <w:b/>
          <w:highlight w:val="none"/>
        </w:rPr>
        <w:t>co najmniej</w:t>
      </w:r>
      <w:r>
        <w:rPr>
          <w:rFonts w:hint="default" w:ascii="Trebuchet MS" w:hAnsi="Trebuchet MS" w:cs="Arial"/>
          <w:b/>
          <w:highlight w:val="none"/>
          <w:lang w:val="pl-PL"/>
        </w:rPr>
        <w:t xml:space="preserve"> 1</w:t>
      </w:r>
      <w:r>
        <w:rPr>
          <w:rFonts w:ascii="Trebuchet MS" w:hAnsi="Trebuchet MS" w:cs="Arial"/>
          <w:b/>
          <w:highlight w:val="none"/>
        </w:rPr>
        <w:t xml:space="preserve"> robotę lub roboty budowlane polegającą/e na budowie, przebudowie, remoncie lub modernizacji budynku, o </w:t>
      </w:r>
      <w:r>
        <w:rPr>
          <w:rFonts w:ascii="Trebuchet MS" w:hAnsi="Trebuchet MS" w:cs="Arial"/>
          <w:b/>
          <w:bCs/>
          <w:highlight w:val="none"/>
        </w:rPr>
        <w:t>wartości łącznej tych robót</w:t>
      </w:r>
      <w:r>
        <w:rPr>
          <w:rFonts w:ascii="Trebuchet MS" w:hAnsi="Trebuchet MS" w:cs="Arial"/>
          <w:b/>
          <w:highlight w:val="none"/>
        </w:rPr>
        <w:t xml:space="preserve"> co najmniej </w:t>
      </w:r>
      <w:r>
        <w:rPr>
          <w:rFonts w:hint="default" w:ascii="Trebuchet MS" w:hAnsi="Trebuchet MS" w:cs="Arial"/>
          <w:b/>
          <w:highlight w:val="none"/>
          <w:lang w:val="pl-PL"/>
        </w:rPr>
        <w:t>2</w:t>
      </w:r>
      <w:r>
        <w:rPr>
          <w:rFonts w:ascii="Trebuchet MS" w:hAnsi="Trebuchet MS" w:cs="Arial"/>
          <w:b/>
          <w:highlight w:val="none"/>
        </w:rPr>
        <w:t>00 000,00 zł brutto.</w:t>
      </w:r>
    </w:p>
    <w:p w14:paraId="4EC5DC45">
      <w:pPr>
        <w:spacing w:line="276" w:lineRule="auto"/>
        <w:jc w:val="both"/>
        <w:rPr>
          <w:rFonts w:ascii="Trebuchet MS" w:hAnsi="Trebuchet MS" w:cs="Arial"/>
          <w:b/>
          <w:highlight w:val="none"/>
        </w:rPr>
      </w:pPr>
    </w:p>
    <w:p w14:paraId="13048B6C">
      <w:pPr>
        <w:spacing w:line="276" w:lineRule="auto"/>
        <w:ind w:left="1985"/>
        <w:jc w:val="both"/>
        <w:rPr>
          <w:rFonts w:ascii="Trebuchet MS" w:hAnsi="Trebuchet MS" w:cs="Arial"/>
          <w:b/>
          <w:highlight w:val="none"/>
        </w:rPr>
      </w:pPr>
      <w:r>
        <w:rPr>
          <w:rFonts w:ascii="Trebuchet MS" w:hAnsi="Trebuchet MS" w:cs="Arial"/>
          <w:b/>
          <w:highlight w:val="none"/>
        </w:rPr>
        <w:t xml:space="preserve">Uwaga </w:t>
      </w:r>
    </w:p>
    <w:p w14:paraId="7D033DFC">
      <w:pPr>
        <w:spacing w:line="276" w:lineRule="auto"/>
        <w:ind w:left="1985"/>
        <w:jc w:val="both"/>
        <w:rPr>
          <w:rFonts w:ascii="Trebuchet MS" w:hAnsi="Trebuchet MS" w:cs="Arial"/>
          <w:b/>
          <w:highlight w:val="none"/>
        </w:rPr>
      </w:pPr>
      <w:r>
        <w:rPr>
          <w:rFonts w:ascii="Trebuchet MS" w:hAnsi="Trebuchet MS" w:cs="Arial"/>
          <w:b/>
          <w:highlight w:val="none"/>
        </w:rPr>
        <w:t>Jeżeli Wykonawca powołuje się na doświadczenie w realizacji robót budowlanych wykonywanych wspólnie z innymi wykonawcami, należy wykazać robotę budowlaną, w której Wykonawca bezpośrednio uczestniczył.</w:t>
      </w:r>
    </w:p>
    <w:p w14:paraId="76F731DF">
      <w:pPr>
        <w:spacing w:line="276" w:lineRule="auto"/>
        <w:ind w:left="1985"/>
        <w:jc w:val="both"/>
        <w:rPr>
          <w:rFonts w:ascii="Trebuchet MS" w:hAnsi="Trebuchet MS" w:cs="Arial"/>
          <w:b/>
          <w:highlight w:val="none"/>
        </w:rPr>
      </w:pPr>
    </w:p>
    <w:p w14:paraId="478A7C42">
      <w:pPr>
        <w:spacing w:line="276" w:lineRule="auto"/>
        <w:ind w:left="1985"/>
        <w:jc w:val="both"/>
        <w:rPr>
          <w:rFonts w:ascii="Trebuchet MS" w:hAnsi="Trebuchet MS" w:cs="Arial"/>
          <w:b/>
          <w:highlight w:val="none"/>
        </w:rPr>
      </w:pPr>
      <w:r>
        <w:rPr>
          <w:rFonts w:ascii="Trebuchet MS" w:hAnsi="Trebuchet MS" w:cs="Arial"/>
          <w:b/>
          <w:highlight w:val="none"/>
        </w:rPr>
        <w:t xml:space="preserve">Uwaga:  </w:t>
      </w:r>
      <w:bookmarkStart w:id="6" w:name="_Hlk131597149"/>
      <w:r>
        <w:rPr>
          <w:rFonts w:ascii="Trebuchet MS" w:hAnsi="Trebuchet MS" w:cs="Arial"/>
          <w:b/>
          <w:highlight w:val="none"/>
        </w:rPr>
        <w:t>W przypadku wskazania przez Wykonawcę, w celu wykazania spełnienia warunków udziału, waluty innej niż polska (PLN), w celu jej przeliczenia stosowany będzie średni kurs NBP na dzień zamieszczenia ogłoszenia o zamówieniu w Biuletynie Zamówień Publicznych na portalu internetowym Urzędu Zamówień Publicznych.</w:t>
      </w:r>
    </w:p>
    <w:bookmarkEnd w:id="6"/>
    <w:p w14:paraId="5964B1D0">
      <w:pPr>
        <w:spacing w:line="276" w:lineRule="auto"/>
        <w:ind w:left="1985"/>
        <w:jc w:val="both"/>
        <w:rPr>
          <w:rFonts w:ascii="Trebuchet MS" w:hAnsi="Trebuchet MS" w:cs="Arial"/>
          <w:bCs/>
          <w:highlight w:val="none"/>
        </w:rPr>
      </w:pPr>
    </w:p>
    <w:p w14:paraId="0FCB4E46">
      <w:pPr>
        <w:pStyle w:val="39"/>
        <w:numPr>
          <w:ilvl w:val="0"/>
          <w:numId w:val="31"/>
        </w:numPr>
        <w:tabs>
          <w:tab w:val="left" w:pos="993"/>
          <w:tab w:val="left" w:pos="1134"/>
        </w:tabs>
        <w:spacing w:line="276" w:lineRule="auto"/>
        <w:ind w:left="426" w:hanging="426"/>
        <w:contextualSpacing/>
        <w:jc w:val="both"/>
        <w:rPr>
          <w:rFonts w:ascii="Trebuchet MS" w:hAnsi="Trebuchet MS" w:cs="Arial"/>
          <w:b/>
          <w:highlight w:val="none"/>
        </w:rPr>
      </w:pPr>
      <w:r>
        <w:rPr>
          <w:rFonts w:ascii="Trebuchet MS" w:hAnsi="Trebuchet MS" w:cs="Arial"/>
          <w:b/>
          <w:highlight w:val="none"/>
        </w:rPr>
        <w:t>Wykaz podmiotowych środków dowodowych</w:t>
      </w:r>
    </w:p>
    <w:p w14:paraId="4C3A449E">
      <w:pPr>
        <w:spacing w:line="276" w:lineRule="auto"/>
        <w:jc w:val="both"/>
        <w:rPr>
          <w:rFonts w:ascii="Trebuchet MS" w:hAnsi="Trebuchet MS" w:cs="Arial"/>
          <w:b/>
          <w:sz w:val="10"/>
          <w:szCs w:val="10"/>
          <w:highlight w:val="none"/>
        </w:rPr>
      </w:pPr>
    </w:p>
    <w:p w14:paraId="1310E973">
      <w:pPr>
        <w:pStyle w:val="39"/>
        <w:numPr>
          <w:ilvl w:val="1"/>
          <w:numId w:val="31"/>
        </w:numPr>
        <w:spacing w:line="276" w:lineRule="auto"/>
        <w:jc w:val="both"/>
        <w:rPr>
          <w:rFonts w:ascii="Trebuchet MS" w:hAnsi="Trebuchet MS" w:cs="Arial"/>
          <w:b/>
          <w:highlight w:val="none"/>
        </w:rPr>
      </w:pPr>
      <w:r>
        <w:rPr>
          <w:rFonts w:ascii="Trebuchet MS" w:hAnsi="Trebuchet MS" w:cs="Arial"/>
          <w:b/>
          <w:highlight w:val="none"/>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6C5EEEF1">
      <w:pPr>
        <w:spacing w:line="276" w:lineRule="auto"/>
        <w:jc w:val="both"/>
        <w:rPr>
          <w:rFonts w:ascii="Trebuchet MS" w:hAnsi="Trebuchet MS" w:cs="Arial"/>
          <w:b/>
          <w:highlight w:val="none"/>
        </w:rPr>
      </w:pPr>
    </w:p>
    <w:p w14:paraId="0860085D">
      <w:pPr>
        <w:tabs>
          <w:tab w:val="left" w:pos="1134"/>
        </w:tabs>
        <w:spacing w:line="276" w:lineRule="auto"/>
        <w:ind w:left="567"/>
        <w:jc w:val="both"/>
        <w:rPr>
          <w:rFonts w:ascii="Trebuchet MS" w:hAnsi="Trebuchet MS" w:cs="Arial"/>
          <w:highlight w:val="none"/>
        </w:rPr>
      </w:pPr>
      <w:r>
        <w:rPr>
          <w:rFonts w:ascii="Trebuchet MS" w:hAnsi="Trebuchet MS" w:cs="Arial"/>
          <w:highlight w:val="none"/>
        </w:rPr>
        <w:tab/>
      </w:r>
      <w:r>
        <w:rPr>
          <w:rFonts w:ascii="Trebuchet MS" w:hAnsi="Trebuchet MS" w:cs="Arial"/>
          <w:highlight w:val="none"/>
        </w:rPr>
        <w:t>- w celu wykazania spełniania warunku z ust. 3.4.1.</w:t>
      </w:r>
    </w:p>
    <w:p w14:paraId="20E852BD">
      <w:pPr>
        <w:pStyle w:val="45"/>
        <w:suppressAutoHyphens/>
        <w:spacing w:line="276" w:lineRule="auto"/>
        <w:ind w:left="1080" w:right="28"/>
        <w:jc w:val="both"/>
        <w:rPr>
          <w:rFonts w:ascii="Trebuchet MS" w:hAnsi="Trebuchet MS" w:cs="Times-Roman"/>
          <w:b/>
          <w:highlight w:val="none"/>
          <w:u w:val="single"/>
        </w:rPr>
      </w:pPr>
      <w:r>
        <w:rPr>
          <w:rFonts w:ascii="Trebuchet MS" w:hAnsi="Trebuchet MS" w:cs="Arial"/>
          <w:b/>
          <w:bCs/>
          <w:highlight w:val="none"/>
        </w:rPr>
        <w:t>wykaz robót budowlanych</w:t>
      </w:r>
      <w:r>
        <w:rPr>
          <w:rFonts w:ascii="Trebuchet MS" w:hAnsi="Trebuchet MS" w:cs="Arial"/>
          <w:highlight w:val="none"/>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highlight w:val="none"/>
        </w:rPr>
        <w:t xml:space="preserve">, </w:t>
      </w:r>
      <w:r>
        <w:rPr>
          <w:rFonts w:ascii="Trebuchet MS" w:hAnsi="Trebuchet MS" w:cs="TimesNewRoman"/>
          <w:highlight w:val="none"/>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highlight w:val="none"/>
        </w:rPr>
        <w:t>Okres, o którym wyżej mowa liczy się wstecz od dnia, w którym upływa termin składania ofert.</w:t>
      </w:r>
    </w:p>
    <w:p w14:paraId="66B9E498">
      <w:pPr>
        <w:tabs>
          <w:tab w:val="left" w:pos="1134"/>
        </w:tabs>
        <w:spacing w:line="276" w:lineRule="auto"/>
        <w:ind w:left="1134"/>
        <w:jc w:val="both"/>
        <w:rPr>
          <w:rFonts w:ascii="Trebuchet MS" w:hAnsi="Trebuchet MS" w:cs="TimesNewRoman"/>
        </w:rPr>
      </w:pPr>
    </w:p>
    <w:p w14:paraId="1FA00CF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14:paraId="193271BD">
      <w:pPr>
        <w:tabs>
          <w:tab w:val="left" w:pos="1701"/>
        </w:tabs>
        <w:spacing w:line="276" w:lineRule="auto"/>
        <w:ind w:left="1701" w:hanging="1701"/>
        <w:jc w:val="both"/>
        <w:rPr>
          <w:rFonts w:ascii="Trebuchet MS" w:hAnsi="Trebuchet MS" w:cs="Arial"/>
          <w:b/>
          <w:sz w:val="18"/>
        </w:rPr>
      </w:pPr>
    </w:p>
    <w:p w14:paraId="2104B82B">
      <w:pPr>
        <w:pStyle w:val="32"/>
        <w:numPr>
          <w:ilvl w:val="1"/>
          <w:numId w:val="33"/>
        </w:numPr>
        <w:tabs>
          <w:tab w:val="left" w:pos="40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235ABBD1">
      <w:pPr>
        <w:pStyle w:val="32"/>
        <w:spacing w:before="0" w:beforeAutospacing="0" w:after="0" w:afterAutospacing="0" w:line="276" w:lineRule="auto"/>
        <w:jc w:val="both"/>
        <w:rPr>
          <w:rFonts w:ascii="Trebuchet MS" w:hAnsi="Trebuchet MS"/>
          <w:bCs/>
          <w:sz w:val="20"/>
        </w:rPr>
      </w:pPr>
    </w:p>
    <w:p w14:paraId="4A72803F">
      <w:pPr>
        <w:pStyle w:val="32"/>
        <w:numPr>
          <w:ilvl w:val="1"/>
          <w:numId w:val="33"/>
        </w:numPr>
        <w:tabs>
          <w:tab w:val="left" w:pos="4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47811F33">
      <w:pPr>
        <w:pStyle w:val="32"/>
        <w:tabs>
          <w:tab w:val="left" w:pos="1800"/>
        </w:tabs>
        <w:spacing w:before="0" w:beforeAutospacing="0" w:after="0" w:afterAutospacing="0" w:line="276" w:lineRule="auto"/>
        <w:jc w:val="both"/>
        <w:rPr>
          <w:rFonts w:ascii="Trebuchet MS" w:hAnsi="Trebuchet MS"/>
          <w:bCs/>
          <w:sz w:val="20"/>
          <w:szCs w:val="20"/>
        </w:rPr>
      </w:pPr>
    </w:p>
    <w:p w14:paraId="67FC43C0">
      <w:pPr>
        <w:pStyle w:val="32"/>
        <w:numPr>
          <w:ilvl w:val="1"/>
          <w:numId w:val="33"/>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BAC0EFF">
      <w:pPr>
        <w:pStyle w:val="32"/>
        <w:spacing w:before="0" w:beforeAutospacing="0" w:after="0" w:afterAutospacing="0" w:line="276" w:lineRule="auto"/>
        <w:jc w:val="both"/>
        <w:rPr>
          <w:rFonts w:ascii="Trebuchet MS" w:hAnsi="Trebuchet MS"/>
          <w:bCs/>
          <w:sz w:val="20"/>
          <w:szCs w:val="20"/>
        </w:rPr>
      </w:pPr>
    </w:p>
    <w:p w14:paraId="5AA29C09">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72F19BE9">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14:paraId="7E43015C">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14:paraId="720FAEF1">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F51914E">
      <w:pPr>
        <w:pStyle w:val="32"/>
        <w:tabs>
          <w:tab w:val="left" w:pos="426"/>
        </w:tabs>
        <w:spacing w:before="0" w:beforeAutospacing="0" w:after="0" w:afterAutospacing="0" w:line="276" w:lineRule="auto"/>
        <w:jc w:val="both"/>
        <w:rPr>
          <w:rFonts w:ascii="Trebuchet MS" w:hAnsi="Trebuchet MS"/>
          <w:bCs/>
          <w:sz w:val="20"/>
          <w:szCs w:val="20"/>
        </w:rPr>
      </w:pPr>
    </w:p>
    <w:p w14:paraId="69531ADB">
      <w:pPr>
        <w:pStyle w:val="32"/>
        <w:numPr>
          <w:ilvl w:val="1"/>
          <w:numId w:val="33"/>
        </w:numPr>
        <w:tabs>
          <w:tab w:val="left" w:pos="400"/>
        </w:tabs>
        <w:spacing w:before="0" w:beforeAutospacing="0" w:after="0" w:afterAutospacing="0" w:line="276" w:lineRule="auto"/>
        <w:ind w:left="426" w:hanging="426"/>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31449903">
      <w:pPr>
        <w:pStyle w:val="32"/>
        <w:spacing w:before="0" w:beforeAutospacing="0" w:after="0" w:afterAutospacing="0" w:line="276" w:lineRule="auto"/>
        <w:jc w:val="both"/>
        <w:rPr>
          <w:rFonts w:ascii="Trebuchet MS" w:hAnsi="Trebuchet MS"/>
          <w:bCs/>
          <w:sz w:val="20"/>
        </w:rPr>
      </w:pPr>
    </w:p>
    <w:p w14:paraId="571236CA">
      <w:pPr>
        <w:pStyle w:val="32"/>
        <w:numPr>
          <w:ilvl w:val="1"/>
          <w:numId w:val="33"/>
        </w:numPr>
        <w:tabs>
          <w:tab w:val="left" w:pos="400"/>
        </w:tabs>
        <w:spacing w:before="0" w:beforeAutospacing="0" w:after="0" w:afterAutospacing="0" w:line="276" w:lineRule="auto"/>
        <w:ind w:left="426" w:hanging="426"/>
        <w:jc w:val="both"/>
        <w:rPr>
          <w:rFonts w:ascii="Trebuchet MS" w:hAnsi="Trebuchet MS"/>
          <w:bCs/>
          <w:sz w:val="20"/>
          <w:szCs w:val="20"/>
        </w:rPr>
      </w:pPr>
      <w:r>
        <w:rPr>
          <w:rFonts w:ascii="Trebuchet MS" w:hAnsi="Trebuchet MS"/>
          <w:bCs/>
          <w:sz w:val="20"/>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w:t>
      </w:r>
      <w:r>
        <w:rPr>
          <w:rFonts w:ascii="Trebuchet MS" w:hAnsi="Trebuchet MS"/>
          <w:bCs/>
          <w:sz w:val="20"/>
          <w:szCs w:val="20"/>
        </w:rPr>
        <w:t>Zamawiającego zastąpił ten podmiot innym podmiotem lub podmiotami albo wykazał, że samodzielnie spełnia warunki udziału w postępowaniu.</w:t>
      </w:r>
    </w:p>
    <w:p w14:paraId="49ECAACF">
      <w:pPr>
        <w:pStyle w:val="32"/>
        <w:spacing w:before="0" w:beforeAutospacing="0" w:after="0" w:afterAutospacing="0" w:line="276" w:lineRule="auto"/>
        <w:jc w:val="both"/>
        <w:rPr>
          <w:rFonts w:ascii="Trebuchet MS" w:hAnsi="Trebuchet MS"/>
          <w:bCs/>
          <w:sz w:val="20"/>
          <w:szCs w:val="20"/>
        </w:rPr>
      </w:pPr>
    </w:p>
    <w:p w14:paraId="151D0CBA">
      <w:pPr>
        <w:pStyle w:val="32"/>
        <w:numPr>
          <w:ilvl w:val="1"/>
          <w:numId w:val="33"/>
        </w:numPr>
        <w:tabs>
          <w:tab w:val="left" w:pos="400"/>
        </w:tabs>
        <w:spacing w:before="0" w:beforeAutospacing="0" w:after="0" w:afterAutospacing="0" w:line="276" w:lineRule="auto"/>
        <w:ind w:left="426" w:hanging="426"/>
        <w:jc w:val="both"/>
        <w:rPr>
          <w:rFonts w:ascii="Trebuchet MS" w:hAnsi="Trebuchet MS" w:cs="Arial"/>
          <w:sz w:val="20"/>
          <w:szCs w:val="20"/>
        </w:rPr>
      </w:pPr>
      <w:r>
        <w:rPr>
          <w:rFonts w:ascii="Trebuchet MS" w:hAnsi="Trebuchet MS"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28D24708">
      <w:pPr>
        <w:tabs>
          <w:tab w:val="left" w:pos="1701"/>
        </w:tabs>
        <w:spacing w:line="276" w:lineRule="auto"/>
        <w:ind w:left="1701" w:right="-114" w:hanging="1701"/>
        <w:jc w:val="both"/>
        <w:rPr>
          <w:rFonts w:ascii="Trebuchet MS" w:hAnsi="Trebuchet MS" w:cs="Arial"/>
          <w:b/>
        </w:rPr>
      </w:pPr>
    </w:p>
    <w:p w14:paraId="1F878DBF">
      <w:pPr>
        <w:pStyle w:val="39"/>
        <w:numPr>
          <w:ilvl w:val="0"/>
          <w:numId w:val="10"/>
        </w:numPr>
        <w:tabs>
          <w:tab w:val="left" w:pos="600"/>
        </w:tabs>
        <w:spacing w:line="360" w:lineRule="auto"/>
        <w:ind w:left="600" w:leftChars="0" w:right="28" w:hanging="240" w:firstLineChars="0"/>
        <w:jc w:val="both"/>
        <w:rPr>
          <w:rFonts w:ascii="Trebuchet MS" w:hAnsi="Trebuchet MS" w:cs="Arial"/>
          <w:b/>
        </w:rPr>
      </w:pPr>
      <w:r>
        <w:rPr>
          <w:rFonts w:ascii="Trebuchet MS" w:hAnsi="Trebuchet MS" w:cs="Arial"/>
          <w:b/>
          <w:sz w:val="22"/>
          <w:szCs w:val="22"/>
          <w:u w:val="single"/>
        </w:rPr>
        <w:t>PROCEDURA SANACYJNA - SAMOOCZYSZCZENIE</w:t>
      </w:r>
    </w:p>
    <w:p w14:paraId="6711B652">
      <w:pPr>
        <w:tabs>
          <w:tab w:val="left" w:pos="1701"/>
        </w:tabs>
        <w:spacing w:line="360" w:lineRule="auto"/>
        <w:ind w:left="1701" w:right="-114" w:hanging="1701"/>
        <w:jc w:val="both"/>
        <w:rPr>
          <w:rFonts w:ascii="Trebuchet MS" w:hAnsi="Trebuchet MS" w:cs="Arial"/>
          <w:b/>
          <w:sz w:val="18"/>
        </w:rPr>
      </w:pPr>
    </w:p>
    <w:p w14:paraId="063A2D77">
      <w:pPr>
        <w:pStyle w:val="32"/>
        <w:numPr>
          <w:ilvl w:val="2"/>
          <w:numId w:val="34"/>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Wykonawca nie podlega wykluczeniu w okolicznościach określonych w art. 108 ust.</w:t>
      </w:r>
      <w:r>
        <w:rPr>
          <w:rFonts w:hint="default" w:ascii="Trebuchet MS" w:hAnsi="Trebuchet MS" w:cs="Arial"/>
          <w:color w:val="000000"/>
          <w:sz w:val="20"/>
          <w:szCs w:val="20"/>
          <w:lang w:val="pl-PL"/>
        </w:rPr>
        <w:t xml:space="preserve"> 1</w:t>
      </w:r>
      <w:r>
        <w:rPr>
          <w:rFonts w:ascii="Trebuchet MS" w:hAnsi="Trebuchet MS" w:cs="Arial"/>
          <w:color w:val="000000"/>
          <w:sz w:val="20"/>
          <w:szCs w:val="20"/>
        </w:rPr>
        <w:t xml:space="preserve"> </w:t>
      </w:r>
      <w:r>
        <w:rPr>
          <w:rFonts w:hint="default" w:ascii="Trebuchet MS" w:hAnsi="Trebuchet MS" w:cs="Arial"/>
          <w:color w:val="000000"/>
          <w:sz w:val="20"/>
          <w:szCs w:val="20"/>
          <w:lang w:val="pl-PL"/>
        </w:rPr>
        <w:t xml:space="preserve">pkt </w:t>
      </w:r>
      <w:r>
        <w:rPr>
          <w:rFonts w:ascii="Trebuchet MS" w:hAnsi="Trebuchet MS" w:cs="Arial"/>
          <w:color w:val="000000"/>
          <w:sz w:val="20"/>
          <w:szCs w:val="20"/>
        </w:rPr>
        <w:t xml:space="preserve">1,2 i 5 </w:t>
      </w:r>
      <w:r>
        <w:rPr>
          <w:rFonts w:ascii="Trebuchet MS" w:hAnsi="Trebuchet MS" w:cs="Arial"/>
          <w:sz w:val="20"/>
          <w:szCs w:val="20"/>
        </w:rPr>
        <w:t xml:space="preserve">oraz w art. 109 ust. 1 pkt 7 </w:t>
      </w:r>
      <w:r>
        <w:rPr>
          <w:rFonts w:ascii="Trebuchet MS" w:hAnsi="Trebuchet MS" w:cs="Arial"/>
          <w:color w:val="000000"/>
          <w:sz w:val="20"/>
          <w:szCs w:val="20"/>
        </w:rPr>
        <w:t xml:space="preserve">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14:paraId="7317EB9E">
      <w:pPr>
        <w:pStyle w:val="32"/>
        <w:spacing w:before="0" w:beforeAutospacing="0" w:after="0" w:afterAutospacing="0" w:line="276" w:lineRule="auto"/>
        <w:ind w:left="426" w:right="-114"/>
        <w:jc w:val="both"/>
        <w:rPr>
          <w:rFonts w:ascii="Trebuchet MS" w:hAnsi="Trebuchet MS" w:cs="Arial"/>
          <w:color w:val="000000"/>
          <w:sz w:val="10"/>
          <w:szCs w:val="10"/>
        </w:rPr>
      </w:pPr>
    </w:p>
    <w:p w14:paraId="5F22B402">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14:paraId="0C14B68E">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822AB5D">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4117C1A4">
      <w:pPr>
        <w:spacing w:line="276" w:lineRule="auto"/>
        <w:ind w:left="851" w:hanging="425"/>
        <w:jc w:val="both"/>
        <w:rPr>
          <w:rFonts w:ascii="Trebuchet MS" w:hAnsi="Trebuchet MS"/>
          <w:sz w:val="10"/>
          <w:szCs w:val="10"/>
        </w:rPr>
      </w:pPr>
    </w:p>
    <w:p w14:paraId="63ED2E8F">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highlight w:val="none"/>
        </w:rPr>
        <w:t>)</w:t>
      </w:r>
      <w:r>
        <w:rPr>
          <w:rFonts w:ascii="Trebuchet MS" w:hAnsi="Trebuchet MS"/>
          <w:color w:val="000000"/>
          <w:highlight w:val="none"/>
        </w:rPr>
        <w:tab/>
      </w:r>
      <w:r>
        <w:rPr>
          <w:rFonts w:ascii="Trebuchet MS" w:hAnsi="Trebuchet MS"/>
          <w:color w:val="000000"/>
          <w:highlight w:val="none"/>
        </w:rPr>
        <w:t>zerwał wszelkie powiązania z osobami</w:t>
      </w:r>
      <w:r>
        <w:rPr>
          <w:rFonts w:ascii="Trebuchet MS" w:hAnsi="Trebuchet MS"/>
          <w:color w:val="000000"/>
        </w:rPr>
        <w:t xml:space="preserve"> lub podmiotami odpowiedzialnymi za nieprawidłowe postępowanie Wykonawcy,</w:t>
      </w:r>
    </w:p>
    <w:p w14:paraId="26811C92">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14:paraId="337F14F6">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14:paraId="3AD7AF3E">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14:paraId="1CA0333E">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14:paraId="5A8AF07E">
      <w:pPr>
        <w:spacing w:line="276" w:lineRule="auto"/>
        <w:ind w:right="-114"/>
        <w:jc w:val="both"/>
        <w:rPr>
          <w:rFonts w:ascii="Trebuchet MS" w:hAnsi="Trebuchet MS" w:cs="Arial"/>
        </w:rPr>
      </w:pPr>
    </w:p>
    <w:p w14:paraId="0E3C2F43">
      <w:pPr>
        <w:pStyle w:val="39"/>
        <w:numPr>
          <w:ilvl w:val="2"/>
          <w:numId w:val="34"/>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1830AA3D">
      <w:pPr>
        <w:pStyle w:val="39"/>
        <w:numPr>
          <w:ilvl w:val="0"/>
          <w:numId w:val="0"/>
        </w:numPr>
        <w:tabs>
          <w:tab w:val="left" w:pos="426"/>
        </w:tabs>
        <w:spacing w:line="276" w:lineRule="auto"/>
        <w:ind w:leftChars="0" w:right="-114" w:rightChars="0"/>
        <w:jc w:val="both"/>
        <w:rPr>
          <w:rFonts w:ascii="Trebuchet MS" w:hAnsi="Trebuchet MS" w:cs="Arial"/>
        </w:rPr>
      </w:pPr>
    </w:p>
    <w:p w14:paraId="370992A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WYMAGANIA DOTYCZĄCE WADIUM</w:t>
      </w:r>
    </w:p>
    <w:p w14:paraId="54AD1AF8">
      <w:pPr>
        <w:pStyle w:val="14"/>
        <w:rPr>
          <w:rFonts w:ascii="Trebuchet MS" w:hAnsi="Trebuchet MS" w:cs="Arial"/>
          <w:sz w:val="20"/>
        </w:rPr>
      </w:pPr>
    </w:p>
    <w:p w14:paraId="3F7E078E">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14:paraId="4E128E68">
      <w:pPr>
        <w:pStyle w:val="14"/>
        <w:spacing w:line="360" w:lineRule="auto"/>
        <w:rPr>
          <w:rFonts w:ascii="Trebuchet MS" w:hAnsi="Trebuchet MS" w:cs="Arial"/>
          <w:sz w:val="20"/>
        </w:rPr>
      </w:pPr>
    </w:p>
    <w:p w14:paraId="2AACF2D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14:paraId="2C3A8748">
      <w:pPr>
        <w:spacing w:line="360" w:lineRule="auto"/>
        <w:rPr>
          <w:rFonts w:ascii="Trebuchet MS" w:hAnsi="Trebuchet MS" w:cs="Arial"/>
          <w:b/>
          <w:sz w:val="18"/>
        </w:rPr>
      </w:pPr>
    </w:p>
    <w:p w14:paraId="489D0DC7">
      <w:pPr>
        <w:pStyle w:val="14"/>
        <w:numPr>
          <w:ilvl w:val="0"/>
          <w:numId w:val="35"/>
        </w:numPr>
        <w:tabs>
          <w:tab w:val="left" w:pos="426"/>
          <w:tab w:val="clear" w:pos="567"/>
        </w:tabs>
        <w:spacing w:line="276" w:lineRule="auto"/>
        <w:ind w:left="426" w:right="28" w:hanging="426"/>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Ofertę należy złożyć za pośrednictwem Platformy przetargowej </w:t>
      </w:r>
      <w:r>
        <w:rPr>
          <w:rFonts w:hint="default" w:ascii="Trebuchet MS" w:hAnsi="Trebuchet MS" w:cs="Trebuchet MS"/>
          <w:sz w:val="20"/>
          <w:szCs w:val="20"/>
          <w:highlight w:val="none"/>
        </w:rPr>
        <w:fldChar w:fldCharType="begin"/>
      </w:r>
      <w:r>
        <w:rPr>
          <w:rFonts w:hint="default" w:ascii="Trebuchet MS" w:hAnsi="Trebuchet MS" w:cs="Trebuchet MS"/>
          <w:sz w:val="20"/>
          <w:szCs w:val="20"/>
          <w:highlight w:val="none"/>
        </w:rPr>
        <w:instrText xml:space="preserve"> HYPERLINK "https://platformazakupowa.pl/transakcja/679639" </w:instrText>
      </w:r>
      <w:r>
        <w:rPr>
          <w:rFonts w:hint="default" w:ascii="Trebuchet MS" w:hAnsi="Trebuchet MS" w:cs="Trebuchet MS"/>
          <w:sz w:val="20"/>
          <w:szCs w:val="20"/>
          <w:highlight w:val="none"/>
        </w:rPr>
        <w:fldChar w:fldCharType="separate"/>
      </w:r>
      <w:r>
        <w:rPr>
          <w:rStyle w:val="30"/>
          <w:rFonts w:hint="default" w:ascii="Trebuchet MS" w:hAnsi="Trebuchet MS" w:cs="Trebuchet MS"/>
          <w:sz w:val="20"/>
          <w:szCs w:val="20"/>
          <w:highlight w:val="none"/>
          <w:u w:val="none"/>
        </w:rPr>
        <w:t xml:space="preserve"> </w:t>
      </w:r>
      <w:r>
        <w:rPr>
          <w:rStyle w:val="30"/>
          <w:rFonts w:hint="default" w:ascii="Trebuchet MS" w:hAnsi="Trebuchet MS" w:cs="Trebuchet MS"/>
          <w:sz w:val="20"/>
          <w:szCs w:val="20"/>
          <w:highlight w:val="none"/>
          <w:u w:val="none"/>
        </w:rPr>
        <w:fldChar w:fldCharType="end"/>
      </w:r>
      <w:r>
        <w:rPr>
          <w:rFonts w:hint="default" w:ascii="Trebuchet MS" w:hAnsi="Trebuchet MS" w:eastAsia="SimSun" w:cs="Trebuchet MS"/>
          <w:sz w:val="20"/>
          <w:szCs w:val="20"/>
          <w:highlight w:val="none"/>
        </w:rPr>
        <w:fldChar w:fldCharType="begin"/>
      </w:r>
      <w:r>
        <w:rPr>
          <w:rFonts w:hint="default" w:ascii="Trebuchet MS" w:hAnsi="Trebuchet MS" w:eastAsia="SimSun" w:cs="Trebuchet MS"/>
          <w:sz w:val="20"/>
          <w:szCs w:val="20"/>
          <w:highlight w:val="none"/>
        </w:rPr>
        <w:instrText xml:space="preserve"> HYPERLINK "https://platformazakupowa.pl/transakcja/989513" </w:instrText>
      </w:r>
      <w:r>
        <w:rPr>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 xml:space="preserve">https://platformazakupowa.pl/transakcja/989513 </w:t>
      </w:r>
      <w:r>
        <w:rPr>
          <w:rFonts w:hint="default" w:ascii="Trebuchet MS" w:hAnsi="Trebuchet MS" w:eastAsia="SimSun" w:cs="Trebuchet MS"/>
          <w:sz w:val="20"/>
          <w:szCs w:val="20"/>
          <w:highlight w:val="none"/>
        </w:rPr>
        <w:fldChar w:fldCharType="end"/>
      </w:r>
      <w:r>
        <w:rPr>
          <w:rStyle w:val="30"/>
          <w:rFonts w:hint="default" w:ascii="Trebuchet MS" w:hAnsi="Trebuchet MS" w:cs="Trebuchet MS"/>
          <w:sz w:val="20"/>
          <w:szCs w:val="20"/>
          <w:highlight w:val="none"/>
          <w:u w:val="none"/>
          <w:lang w:val="pl-PL"/>
        </w:rPr>
        <w:t xml:space="preserve"> </w:t>
      </w:r>
      <w:r>
        <w:rPr>
          <w:rFonts w:hint="default" w:ascii="Trebuchet MS" w:hAnsi="Trebuchet MS" w:cs="Trebuchet MS"/>
          <w:sz w:val="20"/>
          <w:szCs w:val="20"/>
          <w:highlight w:val="none"/>
        </w:rPr>
        <w:t>nie później niż do dnia</w:t>
      </w:r>
      <w:r>
        <w:rPr>
          <w:rFonts w:hint="default" w:ascii="Trebuchet MS" w:hAnsi="Trebuchet MS" w:cs="Trebuchet MS"/>
          <w:b/>
          <w:sz w:val="20"/>
          <w:szCs w:val="20"/>
          <w:highlight w:val="none"/>
        </w:rPr>
        <w:t xml:space="preserve"> </w:t>
      </w:r>
      <w:r>
        <w:rPr>
          <w:rFonts w:hint="default" w:ascii="Trebuchet MS" w:hAnsi="Trebuchet MS" w:cs="Trebuchet MS"/>
          <w:b/>
          <w:sz w:val="20"/>
          <w:szCs w:val="20"/>
          <w:highlight w:val="none"/>
          <w:lang w:val="pl-PL"/>
        </w:rPr>
        <w:t>17</w:t>
      </w:r>
      <w:r>
        <w:rPr>
          <w:rFonts w:hint="default" w:ascii="Trebuchet MS" w:hAnsi="Trebuchet MS" w:cs="Trebuchet MS"/>
          <w:b/>
          <w:sz w:val="20"/>
          <w:szCs w:val="20"/>
          <w:highlight w:val="none"/>
        </w:rPr>
        <w:t>.</w:t>
      </w:r>
      <w:r>
        <w:rPr>
          <w:rFonts w:hint="default" w:ascii="Trebuchet MS" w:hAnsi="Trebuchet MS" w:cs="Trebuchet MS"/>
          <w:b/>
          <w:sz w:val="20"/>
          <w:szCs w:val="20"/>
          <w:highlight w:val="none"/>
          <w:lang w:val="pl-PL"/>
        </w:rPr>
        <w:t>10</w:t>
      </w:r>
      <w:r>
        <w:rPr>
          <w:rFonts w:hint="default" w:ascii="Trebuchet MS" w:hAnsi="Trebuchet MS" w:cs="Trebuchet MS"/>
          <w:b/>
          <w:sz w:val="20"/>
          <w:szCs w:val="20"/>
          <w:highlight w:val="none"/>
        </w:rPr>
        <w:t>.202</w:t>
      </w:r>
      <w:r>
        <w:rPr>
          <w:rFonts w:hint="default" w:ascii="Trebuchet MS" w:hAnsi="Trebuchet MS" w:cs="Trebuchet MS"/>
          <w:b/>
          <w:sz w:val="20"/>
          <w:szCs w:val="20"/>
          <w:highlight w:val="none"/>
          <w:lang w:val="pl-PL"/>
        </w:rPr>
        <w:t>4</w:t>
      </w:r>
      <w:r>
        <w:rPr>
          <w:rFonts w:hint="default" w:ascii="Trebuchet MS" w:hAnsi="Trebuchet MS" w:cs="Trebuchet MS"/>
          <w:b/>
          <w:sz w:val="20"/>
          <w:szCs w:val="20"/>
          <w:highlight w:val="none"/>
        </w:rPr>
        <w:t xml:space="preserve">r. do godziny </w:t>
      </w:r>
      <w:r>
        <w:rPr>
          <w:rFonts w:hint="default" w:ascii="Trebuchet MS" w:hAnsi="Trebuchet MS" w:cs="Trebuchet MS"/>
          <w:b/>
          <w:sz w:val="20"/>
          <w:szCs w:val="20"/>
          <w:highlight w:val="none"/>
          <w:lang w:val="pl-PL"/>
        </w:rPr>
        <w:t>9</w:t>
      </w:r>
      <w:r>
        <w:rPr>
          <w:rFonts w:hint="default" w:ascii="Trebuchet MS" w:hAnsi="Trebuchet MS" w:cs="Trebuchet MS"/>
          <w:b/>
          <w:sz w:val="20"/>
          <w:szCs w:val="20"/>
          <w:highlight w:val="none"/>
        </w:rPr>
        <w:t>:00,00</w:t>
      </w:r>
    </w:p>
    <w:p w14:paraId="371EC44B">
      <w:pPr>
        <w:pStyle w:val="14"/>
        <w:tabs>
          <w:tab w:val="left" w:pos="284"/>
        </w:tabs>
        <w:spacing w:line="276" w:lineRule="auto"/>
        <w:ind w:left="426" w:right="28"/>
        <w:rPr>
          <w:rFonts w:ascii="Trebuchet MS" w:hAnsi="Trebuchet MS" w:cs="Arial"/>
          <w:b/>
          <w:sz w:val="20"/>
          <w:highlight w:val="none"/>
        </w:rPr>
      </w:pPr>
    </w:p>
    <w:p w14:paraId="0843C22F">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Uwaga</w:t>
      </w:r>
    </w:p>
    <w:p w14:paraId="7231B8F1">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Za datę i godzinę złożenia oferty rozumie się datę i godzinę jej wpływu na Platformę przetargową, tj. datę i godzinę złożenia oferty wyświetloną na koncie Zamawiającego.</w:t>
      </w:r>
    </w:p>
    <w:p w14:paraId="5E94978D">
      <w:pPr>
        <w:tabs>
          <w:tab w:val="left" w:pos="284"/>
        </w:tabs>
        <w:spacing w:line="276" w:lineRule="auto"/>
        <w:ind w:left="426" w:hanging="426"/>
        <w:rPr>
          <w:rFonts w:ascii="Trebuchet MS" w:hAnsi="Trebuchet MS" w:cs="Arial"/>
          <w:highlight w:val="none"/>
        </w:rPr>
      </w:pPr>
    </w:p>
    <w:p w14:paraId="561D446D">
      <w:pPr>
        <w:pStyle w:val="14"/>
        <w:numPr>
          <w:ilvl w:val="0"/>
          <w:numId w:val="35"/>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W przypadku otrzymania przez Zamawiającego oferty po terminie podanym w ust. 1 niniejszego rozdziału SWZ, oferta zostanie odrzucona.</w:t>
      </w:r>
    </w:p>
    <w:p w14:paraId="06FF42EF">
      <w:pPr>
        <w:spacing w:line="276" w:lineRule="auto"/>
        <w:rPr>
          <w:rFonts w:ascii="Trebuchet MS" w:hAnsi="Trebuchet MS" w:cs="Arial"/>
          <w:b/>
          <w:highlight w:val="none"/>
        </w:rPr>
      </w:pPr>
    </w:p>
    <w:p w14:paraId="7E5454A3">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TERMIN ZWIĄZANIA OFERTĄ</w:t>
      </w:r>
    </w:p>
    <w:p w14:paraId="669FA1EE">
      <w:pPr>
        <w:spacing w:line="360" w:lineRule="auto"/>
        <w:jc w:val="both"/>
        <w:rPr>
          <w:rFonts w:ascii="Trebuchet MS" w:hAnsi="Trebuchet MS" w:cs="Arial"/>
          <w:sz w:val="18"/>
          <w:highlight w:val="none"/>
        </w:rPr>
      </w:pPr>
    </w:p>
    <w:p w14:paraId="39990C95">
      <w:pPr>
        <w:pStyle w:val="14"/>
        <w:spacing w:line="276" w:lineRule="auto"/>
        <w:rPr>
          <w:rFonts w:ascii="Trebuchet MS" w:hAnsi="Trebuchet MS" w:cs="Arial"/>
          <w:sz w:val="20"/>
          <w:highlight w:val="none"/>
        </w:rPr>
      </w:pPr>
      <w:r>
        <w:rPr>
          <w:rFonts w:ascii="Trebuchet MS" w:hAnsi="Trebuchet MS" w:cs="Arial"/>
          <w:sz w:val="20"/>
          <w:highlight w:val="none"/>
        </w:rPr>
        <w:t xml:space="preserve">Termin związania ofertą upływa w dniu </w:t>
      </w:r>
      <w:r>
        <w:rPr>
          <w:rFonts w:hint="default" w:ascii="Trebuchet MS" w:hAnsi="Trebuchet MS" w:cs="Arial"/>
          <w:b/>
          <w:sz w:val="20"/>
          <w:highlight w:val="none"/>
          <w:lang w:val="pl-PL"/>
        </w:rPr>
        <w:t>15</w:t>
      </w:r>
      <w:r>
        <w:rPr>
          <w:rFonts w:ascii="Trebuchet MS" w:hAnsi="Trebuchet MS" w:cs="Arial"/>
          <w:b/>
          <w:sz w:val="20"/>
          <w:highlight w:val="none"/>
        </w:rPr>
        <w:t>.</w:t>
      </w:r>
      <w:r>
        <w:rPr>
          <w:rFonts w:hint="default" w:ascii="Trebuchet MS" w:hAnsi="Trebuchet MS" w:cs="Arial"/>
          <w:b/>
          <w:sz w:val="20"/>
          <w:highlight w:val="none"/>
          <w:lang w:val="pl-PL"/>
        </w:rPr>
        <w:t>11</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p>
    <w:p w14:paraId="4B32B708">
      <w:pPr>
        <w:spacing w:line="276" w:lineRule="auto"/>
        <w:rPr>
          <w:rFonts w:ascii="Trebuchet MS" w:hAnsi="Trebuchet MS" w:cs="Arial"/>
          <w:b/>
          <w:highlight w:val="none"/>
        </w:rPr>
      </w:pPr>
    </w:p>
    <w:p w14:paraId="37A2586A">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TERMIN OTWARCIA OFERT CZYNNOŚCI ZWIĄZANE Z OTWARCIEM OFERT</w:t>
      </w:r>
    </w:p>
    <w:p w14:paraId="6869E29F">
      <w:pPr>
        <w:pStyle w:val="14"/>
        <w:spacing w:line="276" w:lineRule="auto"/>
        <w:ind w:left="426" w:right="28" w:hanging="426"/>
        <w:rPr>
          <w:rFonts w:ascii="Trebuchet MS" w:hAnsi="Trebuchet MS" w:cs="Arial"/>
          <w:sz w:val="18"/>
          <w:highlight w:val="none"/>
        </w:rPr>
      </w:pPr>
    </w:p>
    <w:p w14:paraId="5417A8B4">
      <w:pPr>
        <w:pStyle w:val="14"/>
        <w:numPr>
          <w:ilvl w:val="0"/>
          <w:numId w:val="36"/>
        </w:numPr>
        <w:spacing w:line="276" w:lineRule="auto"/>
        <w:ind w:left="426" w:right="28" w:hanging="426"/>
        <w:rPr>
          <w:rFonts w:ascii="Trebuchet MS" w:hAnsi="Trebuchet MS" w:cs="Arial"/>
          <w:sz w:val="20"/>
          <w:highlight w:val="none"/>
        </w:rPr>
      </w:pPr>
      <w:bookmarkStart w:id="7" w:name="_Hlk61446340"/>
      <w:r>
        <w:rPr>
          <w:rFonts w:ascii="Trebuchet MS" w:hAnsi="Trebuchet MS" w:cs="Arial"/>
          <w:sz w:val="20"/>
          <w:highlight w:val="none"/>
        </w:rPr>
        <w:t xml:space="preserve">Otwarcie ofert nastąpi w dniu </w:t>
      </w:r>
      <w:r>
        <w:rPr>
          <w:rFonts w:hint="default" w:ascii="Trebuchet MS" w:hAnsi="Trebuchet MS" w:cs="Arial"/>
          <w:b/>
          <w:bCs/>
          <w:sz w:val="20"/>
          <w:highlight w:val="none"/>
          <w:lang w:val="pl-PL"/>
        </w:rPr>
        <w:t>17</w:t>
      </w:r>
      <w:r>
        <w:rPr>
          <w:rFonts w:ascii="Trebuchet MS" w:hAnsi="Trebuchet MS" w:cs="Arial"/>
          <w:b/>
          <w:bCs/>
          <w:sz w:val="20"/>
          <w:highlight w:val="none"/>
        </w:rPr>
        <w:t>.</w:t>
      </w:r>
      <w:r>
        <w:rPr>
          <w:rFonts w:hint="default" w:ascii="Trebuchet MS" w:hAnsi="Trebuchet MS" w:cs="Arial"/>
          <w:b/>
          <w:bCs/>
          <w:sz w:val="20"/>
          <w:highlight w:val="none"/>
          <w:lang w:val="pl-PL"/>
        </w:rPr>
        <w:t>10</w:t>
      </w:r>
      <w:r>
        <w:rPr>
          <w:rFonts w:ascii="Trebuchet MS" w:hAnsi="Trebuchet MS" w:cs="Arial"/>
          <w:b/>
          <w:bCs/>
          <w:sz w:val="20"/>
          <w:highlight w:val="none"/>
        </w:rPr>
        <w:t>.202</w:t>
      </w:r>
      <w:r>
        <w:rPr>
          <w:rFonts w:hint="default" w:ascii="Trebuchet MS" w:hAnsi="Trebuchet MS" w:cs="Arial"/>
          <w:b/>
          <w:bCs/>
          <w:sz w:val="20"/>
          <w:highlight w:val="none"/>
          <w:lang w:val="pl-PL"/>
        </w:rPr>
        <w:t>4</w:t>
      </w:r>
      <w:r>
        <w:rPr>
          <w:rFonts w:ascii="Trebuchet MS" w:hAnsi="Trebuchet MS" w:cs="Arial"/>
          <w:b/>
          <w:bCs/>
          <w:sz w:val="20"/>
          <w:highlight w:val="none"/>
        </w:rPr>
        <w:t xml:space="preserve">r. o godzinie </w:t>
      </w:r>
      <w:r>
        <w:rPr>
          <w:rFonts w:hint="default" w:ascii="Trebuchet MS" w:hAnsi="Trebuchet MS" w:cs="Arial"/>
          <w:b/>
          <w:bCs/>
          <w:sz w:val="20"/>
          <w:highlight w:val="none"/>
          <w:lang w:val="pl-PL"/>
        </w:rPr>
        <w:t>9</w:t>
      </w:r>
      <w:r>
        <w:rPr>
          <w:rFonts w:ascii="Trebuchet MS" w:hAnsi="Trebuchet MS" w:cs="Arial"/>
          <w:b/>
          <w:bCs/>
          <w:sz w:val="20"/>
          <w:highlight w:val="none"/>
        </w:rPr>
        <w:t>:30</w:t>
      </w:r>
      <w:r>
        <w:rPr>
          <w:rFonts w:ascii="Trebuchet MS" w:hAnsi="Trebuchet MS" w:cs="Arial"/>
          <w:sz w:val="20"/>
          <w:highlight w:val="none"/>
        </w:rPr>
        <w:t>, na komputerze Zamawiającego, po odszyfrowaniu i pobraniu z Platformy przetargowej złożonych ofert</w:t>
      </w:r>
      <w:bookmarkEnd w:id="7"/>
      <w:r>
        <w:rPr>
          <w:rFonts w:ascii="Trebuchet MS" w:hAnsi="Trebuchet MS" w:cs="Arial"/>
          <w:sz w:val="20"/>
          <w:highlight w:val="none"/>
        </w:rPr>
        <w:t>.</w:t>
      </w:r>
      <w:r>
        <w:rPr>
          <w:highlight w:val="none"/>
        </w:rPr>
        <w:t xml:space="preserve"> </w:t>
      </w:r>
      <w:r>
        <w:rPr>
          <w:highlight w:val="none"/>
        </w:rPr>
        <w:br w:type="textWrapping"/>
      </w:r>
    </w:p>
    <w:p w14:paraId="2A38275C">
      <w:pPr>
        <w:pStyle w:val="14"/>
        <w:numPr>
          <w:ilvl w:val="0"/>
          <w:numId w:val="36"/>
        </w:numPr>
        <w:spacing w:line="276" w:lineRule="auto"/>
        <w:ind w:left="426" w:right="28" w:hanging="426"/>
        <w:rPr>
          <w:rFonts w:ascii="Trebuchet MS" w:hAnsi="Trebuchet MS" w:cs="Arial"/>
          <w:sz w:val="20"/>
        </w:rPr>
      </w:pPr>
      <w:r>
        <w:rPr>
          <w:rFonts w:ascii="Trebuchet MS" w:hAnsi="Trebuchet MS" w:cs="Arial"/>
          <w:sz w:val="20"/>
        </w:rPr>
        <w:t>Zamawiający nie przewiduje publicznej sesji otwarcia ofert w siedzibie Zamawiającego.</w:t>
      </w:r>
    </w:p>
    <w:p w14:paraId="15982EAD">
      <w:pPr>
        <w:spacing w:line="276" w:lineRule="auto"/>
        <w:ind w:left="426" w:right="28" w:hanging="426"/>
        <w:jc w:val="both"/>
        <w:rPr>
          <w:rFonts w:ascii="Trebuchet MS" w:hAnsi="Trebuchet MS" w:cs="Arial"/>
        </w:rPr>
      </w:pPr>
    </w:p>
    <w:p w14:paraId="7E2DBD1C">
      <w:pPr>
        <w:numPr>
          <w:ilvl w:val="0"/>
          <w:numId w:val="36"/>
        </w:numPr>
        <w:spacing w:line="276" w:lineRule="auto"/>
        <w:ind w:left="426" w:right="28" w:hanging="426"/>
        <w:jc w:val="both"/>
        <w:rPr>
          <w:rFonts w:ascii="Trebuchet MS" w:hAnsi="Trebuchet MS" w:cs="Arial"/>
        </w:rPr>
      </w:pPr>
      <w:r>
        <w:rPr>
          <w:rFonts w:ascii="Trebuchet MS" w:hAnsi="Trebuchet MS" w:cs="Arial"/>
        </w:rPr>
        <w:t>Najpóźniej przed otwarciem ofert, Zamawiający udostępni na Platformie przetargowej informację o kwocie, jaką zamierza przeznaczyć na sfinansowanie niniejszego zamówienia (kwota brutto, wraz z podatkiem VAT).</w:t>
      </w:r>
    </w:p>
    <w:p w14:paraId="021AA457">
      <w:pPr>
        <w:spacing w:line="276" w:lineRule="auto"/>
        <w:ind w:left="426" w:right="28" w:hanging="426"/>
        <w:jc w:val="both"/>
        <w:rPr>
          <w:rFonts w:ascii="Trebuchet MS" w:hAnsi="Trebuchet MS" w:cs="Arial"/>
        </w:rPr>
      </w:pPr>
    </w:p>
    <w:p w14:paraId="5C113BAA">
      <w:pPr>
        <w:numPr>
          <w:ilvl w:val="0"/>
          <w:numId w:val="36"/>
        </w:numPr>
        <w:spacing w:line="276"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ype="textWrapping"/>
      </w:r>
      <w:r>
        <w:rPr>
          <w:rFonts w:ascii="Trebuchet MS" w:hAnsi="Trebuchet MS"/>
          <w:bCs/>
        </w:rPr>
        <w:t>informacje o:</w:t>
      </w:r>
    </w:p>
    <w:p w14:paraId="3106F987">
      <w:pPr>
        <w:spacing w:line="276" w:lineRule="auto"/>
        <w:ind w:right="28"/>
        <w:jc w:val="both"/>
        <w:rPr>
          <w:rFonts w:ascii="Trebuchet MS" w:hAnsi="Trebuchet MS"/>
          <w:bCs/>
          <w:sz w:val="10"/>
          <w:szCs w:val="10"/>
        </w:rPr>
      </w:pPr>
    </w:p>
    <w:p w14:paraId="5FF2251C">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14:paraId="520C1F22">
      <w:pPr>
        <w:spacing w:line="276" w:lineRule="auto"/>
        <w:ind w:left="851" w:right="28"/>
        <w:jc w:val="both"/>
        <w:rPr>
          <w:rFonts w:ascii="Trebuchet MS" w:hAnsi="Trebuchet MS"/>
        </w:rPr>
      </w:pPr>
      <w:r>
        <w:rPr>
          <w:rFonts w:ascii="Trebuchet MS" w:hAnsi="Trebuchet MS"/>
          <w:bCs/>
        </w:rPr>
        <w:t>2) cenach zawartych w ofertach.</w:t>
      </w:r>
    </w:p>
    <w:p w14:paraId="00F9CC22">
      <w:pPr>
        <w:pStyle w:val="14"/>
        <w:spacing w:line="360" w:lineRule="auto"/>
        <w:rPr>
          <w:rFonts w:ascii="Trebuchet MS" w:hAnsi="Trebuchet MS" w:cs="Arial"/>
          <w:sz w:val="18"/>
          <w:szCs w:val="18"/>
        </w:rPr>
      </w:pPr>
    </w:p>
    <w:p w14:paraId="3DEC117E">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14:paraId="43BB7662">
      <w:pPr>
        <w:spacing w:line="360" w:lineRule="auto"/>
        <w:ind w:right="28"/>
        <w:jc w:val="both"/>
        <w:rPr>
          <w:rFonts w:ascii="Trebuchet MS" w:hAnsi="Trebuchet MS" w:cs="Arial"/>
          <w:sz w:val="18"/>
        </w:rPr>
      </w:pPr>
    </w:p>
    <w:p w14:paraId="219B2F13">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46E15FE7">
      <w:pPr>
        <w:spacing w:line="276" w:lineRule="auto"/>
        <w:rPr>
          <w:rFonts w:ascii="Trebuchet MS" w:hAnsi="Trebuchet MS" w:cs="Arial"/>
        </w:rPr>
      </w:pPr>
    </w:p>
    <w:p w14:paraId="5C7C60F5">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6E1ED2B8">
      <w:pPr>
        <w:spacing w:line="276" w:lineRule="auto"/>
        <w:ind w:right="28"/>
        <w:jc w:val="both"/>
        <w:rPr>
          <w:rFonts w:ascii="Trebuchet MS" w:hAnsi="Trebuchet MS" w:cs="Arial"/>
        </w:rPr>
      </w:pPr>
    </w:p>
    <w:p w14:paraId="19293285">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41989E31">
      <w:pPr>
        <w:spacing w:line="276" w:lineRule="auto"/>
        <w:rPr>
          <w:rFonts w:ascii="Trebuchet MS" w:hAnsi="Trebuchet MS" w:cs="Arial"/>
        </w:rPr>
      </w:pPr>
    </w:p>
    <w:p w14:paraId="3EA19450">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7842F52F">
      <w:pPr>
        <w:spacing w:line="276" w:lineRule="auto"/>
        <w:rPr>
          <w:rFonts w:ascii="Trebuchet MS" w:hAnsi="Trebuchet MS" w:cs="Arial"/>
        </w:rPr>
      </w:pPr>
    </w:p>
    <w:p w14:paraId="37D4DC7B">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3CBF5455">
      <w:pPr>
        <w:spacing w:line="276" w:lineRule="auto"/>
        <w:rPr>
          <w:rFonts w:ascii="Trebuchet MS" w:hAnsi="Trebuchet MS" w:cs="Arial"/>
        </w:rPr>
      </w:pPr>
    </w:p>
    <w:p w14:paraId="13C690CD">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37AF21DD">
      <w:pPr>
        <w:spacing w:line="276" w:lineRule="auto"/>
        <w:ind w:right="28"/>
        <w:jc w:val="both"/>
        <w:rPr>
          <w:rFonts w:ascii="Trebuchet MS" w:hAnsi="Trebuchet MS" w:cs="Arial"/>
        </w:rPr>
      </w:pPr>
    </w:p>
    <w:p w14:paraId="4AB35558">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31838254">
      <w:pPr>
        <w:pStyle w:val="14"/>
        <w:spacing w:line="360" w:lineRule="auto"/>
        <w:rPr>
          <w:rFonts w:ascii="Trebuchet MS" w:hAnsi="Trebuchet MS" w:cs="Arial"/>
          <w:sz w:val="20"/>
        </w:rPr>
      </w:pPr>
    </w:p>
    <w:p w14:paraId="283A6CF3">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14:paraId="33E7E28E">
      <w:pPr>
        <w:tabs>
          <w:tab w:val="left" w:pos="1701"/>
        </w:tabs>
        <w:spacing w:line="360" w:lineRule="auto"/>
        <w:ind w:right="28"/>
        <w:jc w:val="both"/>
        <w:rPr>
          <w:rFonts w:ascii="Trebuchet MS" w:hAnsi="Trebuchet MS" w:cs="Arial"/>
          <w:b/>
          <w:sz w:val="22"/>
          <w:szCs w:val="22"/>
          <w:u w:val="single"/>
        </w:rPr>
      </w:pPr>
    </w:p>
    <w:p w14:paraId="1A23F440">
      <w:pPr>
        <w:pStyle w:val="14"/>
        <w:spacing w:line="360" w:lineRule="auto"/>
        <w:ind w:left="360"/>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możliwości przeprowadzenia negocjacji w celu ulepszenia ofert </w:t>
      </w:r>
      <w:r>
        <w:rPr>
          <w:rFonts w:ascii="Trebuchet MS" w:hAnsi="Trebuchet MS" w:cs="Arial"/>
          <w:sz w:val="20"/>
        </w:rPr>
        <w:br w:type="textWrapping"/>
      </w:r>
      <w:r>
        <w:rPr>
          <w:rFonts w:ascii="Trebuchet MS" w:hAnsi="Trebuchet MS" w:cs="Arial"/>
          <w:sz w:val="20"/>
        </w:rPr>
        <w:t>(art. 275 pkt 1 ustawy).</w:t>
      </w:r>
    </w:p>
    <w:p w14:paraId="05757F20">
      <w:pPr>
        <w:tabs>
          <w:tab w:val="left" w:pos="1701"/>
        </w:tabs>
        <w:spacing w:line="360" w:lineRule="auto"/>
        <w:ind w:right="28"/>
        <w:jc w:val="both"/>
        <w:rPr>
          <w:rFonts w:ascii="Trebuchet MS" w:hAnsi="Trebuchet MS" w:cs="Arial"/>
          <w:b/>
          <w:sz w:val="22"/>
          <w:szCs w:val="22"/>
          <w:u w:val="single"/>
        </w:rPr>
      </w:pPr>
    </w:p>
    <w:p w14:paraId="57C66B2B">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14:paraId="0413D8C5">
      <w:pPr>
        <w:pStyle w:val="14"/>
        <w:tabs>
          <w:tab w:val="left" w:pos="1701"/>
        </w:tabs>
        <w:spacing w:line="276" w:lineRule="auto"/>
        <w:ind w:left="1701" w:hanging="1701"/>
        <w:rPr>
          <w:rFonts w:ascii="Trebuchet MS" w:hAnsi="Trebuchet MS" w:cs="Arial"/>
          <w:b/>
          <w:sz w:val="18"/>
        </w:rPr>
      </w:pPr>
    </w:p>
    <w:p w14:paraId="13338230">
      <w:pPr>
        <w:pStyle w:val="14"/>
        <w:numPr>
          <w:ilvl w:val="0"/>
          <w:numId w:val="38"/>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14:paraId="79A66F6A">
      <w:pPr>
        <w:tabs>
          <w:tab w:val="left" w:pos="1070"/>
        </w:tabs>
        <w:spacing w:line="276" w:lineRule="auto"/>
        <w:jc w:val="both"/>
        <w:rPr>
          <w:rFonts w:ascii="Trebuchet MS" w:hAnsi="Trebuchet MS" w:cs="Arial"/>
          <w:b/>
          <w:sz w:val="10"/>
          <w:szCs w:val="10"/>
        </w:rPr>
      </w:pPr>
    </w:p>
    <w:p w14:paraId="0E1A26A4">
      <w:pPr>
        <w:pStyle w:val="14"/>
        <w:numPr>
          <w:ilvl w:val="1"/>
          <w:numId w:val="39"/>
        </w:numPr>
        <w:spacing w:line="276" w:lineRule="auto"/>
        <w:ind w:left="993" w:right="28"/>
        <w:rPr>
          <w:rFonts w:ascii="Trebuchet MS" w:hAnsi="Trebuchet MS" w:cs="Arial"/>
          <w:sz w:val="20"/>
        </w:rPr>
      </w:pPr>
      <w:r>
        <w:rPr>
          <w:rFonts w:ascii="Trebuchet MS" w:hAnsi="Trebuchet MS" w:cs="Arial"/>
          <w:b/>
          <w:sz w:val="20"/>
        </w:rPr>
        <w:t>cena ofertowa – 60 pkt (waga kryterium wyrażona w punktach),</w:t>
      </w:r>
    </w:p>
    <w:p w14:paraId="7EDDBB74">
      <w:pPr>
        <w:pStyle w:val="14"/>
        <w:numPr>
          <w:ilvl w:val="1"/>
          <w:numId w:val="39"/>
        </w:numPr>
        <w:spacing w:line="276" w:lineRule="auto"/>
        <w:ind w:left="992" w:right="28" w:hanging="357"/>
        <w:rPr>
          <w:rFonts w:ascii="Trebuchet MS" w:hAnsi="Trebuchet MS" w:cs="Arial"/>
          <w:sz w:val="20"/>
        </w:rPr>
      </w:pPr>
      <w:bookmarkStart w:id="8" w:name="_Hlk84314722"/>
      <w:r>
        <w:rPr>
          <w:rFonts w:ascii="Trebuchet MS" w:hAnsi="Trebuchet MS" w:cs="Arial"/>
          <w:b/>
          <w:sz w:val="20"/>
        </w:rPr>
        <w:t xml:space="preserve">okres udzielonej gwarancji </w:t>
      </w:r>
      <w:bookmarkEnd w:id="8"/>
      <w:r>
        <w:rPr>
          <w:rFonts w:ascii="Trebuchet MS" w:hAnsi="Trebuchet MS" w:cs="Arial"/>
          <w:b/>
          <w:sz w:val="20"/>
        </w:rPr>
        <w:t>– 40 pkt (waga kryterium wyrażona w punktach).</w:t>
      </w:r>
    </w:p>
    <w:p w14:paraId="137424B8">
      <w:pPr>
        <w:pStyle w:val="14"/>
        <w:spacing w:line="276" w:lineRule="auto"/>
        <w:ind w:right="28"/>
        <w:rPr>
          <w:rFonts w:ascii="Trebuchet MS" w:hAnsi="Trebuchet MS" w:cs="Arial"/>
        </w:rPr>
      </w:pPr>
    </w:p>
    <w:p w14:paraId="2EC36784">
      <w:pPr>
        <w:pStyle w:val="14"/>
        <w:numPr>
          <w:ilvl w:val="0"/>
          <w:numId w:val="38"/>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14:paraId="04941D47">
      <w:pPr>
        <w:pStyle w:val="14"/>
        <w:spacing w:line="276" w:lineRule="auto"/>
        <w:ind w:left="567"/>
        <w:rPr>
          <w:rFonts w:ascii="Trebuchet MS" w:hAnsi="Trebuchet MS" w:cs="Arial"/>
          <w:sz w:val="20"/>
        </w:rPr>
      </w:pPr>
    </w:p>
    <w:p w14:paraId="6A6B461A">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14:paraId="55C61435">
      <w:pPr>
        <w:spacing w:line="276" w:lineRule="auto"/>
        <w:jc w:val="center"/>
        <w:rPr>
          <w:rFonts w:ascii="Trebuchet MS" w:hAnsi="Trebuchet MS" w:cs="Arial"/>
          <w:b/>
        </w:rPr>
      </w:pPr>
    </w:p>
    <w:p w14:paraId="2D5E3E26">
      <w:pPr>
        <w:spacing w:line="276" w:lineRule="auto"/>
        <w:jc w:val="center"/>
        <w:rPr>
          <w:rFonts w:ascii="Trebuchet MS" w:hAnsi="Trebuchet MS" w:cs="Arial"/>
          <w:b/>
        </w:rPr>
      </w:pPr>
      <w:r>
        <w:rPr>
          <w:rFonts w:ascii="Trebuchet MS" w:hAnsi="Trebuchet MS" w:cs="Arial"/>
          <w:b/>
        </w:rPr>
        <w:t>CN</w:t>
      </w:r>
    </w:p>
    <w:p w14:paraId="55E23F94">
      <w:pPr>
        <w:spacing w:line="276" w:lineRule="auto"/>
        <w:jc w:val="center"/>
        <w:rPr>
          <w:rFonts w:ascii="Trebuchet MS" w:hAnsi="Trebuchet MS" w:cs="Arial"/>
          <w:b/>
        </w:rPr>
      </w:pPr>
      <w:r>
        <w:rPr>
          <w:rFonts w:ascii="Trebuchet MS" w:hAnsi="Trebuchet MS" w:cs="Arial"/>
          <w:b/>
        </w:rPr>
        <w:t>IPc =   -----   x  Zc</w:t>
      </w:r>
    </w:p>
    <w:p w14:paraId="560FF5AC">
      <w:pPr>
        <w:spacing w:line="276" w:lineRule="auto"/>
        <w:jc w:val="center"/>
        <w:rPr>
          <w:rFonts w:ascii="Trebuchet MS" w:hAnsi="Trebuchet MS" w:cs="Arial"/>
          <w:b/>
        </w:rPr>
      </w:pPr>
      <w:r>
        <w:rPr>
          <w:rFonts w:ascii="Trebuchet MS" w:hAnsi="Trebuchet MS" w:cs="Arial"/>
          <w:b/>
        </w:rPr>
        <w:t>CB</w:t>
      </w:r>
    </w:p>
    <w:p w14:paraId="73B229D2">
      <w:pPr>
        <w:pStyle w:val="14"/>
        <w:spacing w:line="276" w:lineRule="auto"/>
        <w:rPr>
          <w:rFonts w:ascii="Trebuchet MS" w:hAnsi="Trebuchet MS" w:cs="Arial"/>
          <w:sz w:val="20"/>
        </w:rPr>
      </w:pPr>
      <w:r>
        <w:rPr>
          <w:rFonts w:ascii="Trebuchet MS" w:hAnsi="Trebuchet MS" w:cs="Arial"/>
          <w:sz w:val="20"/>
        </w:rPr>
        <w:t>gdzie poszczególne litery oznaczają:</w:t>
      </w:r>
    </w:p>
    <w:p w14:paraId="145F82CE">
      <w:pPr>
        <w:spacing w:line="276" w:lineRule="auto"/>
        <w:jc w:val="both"/>
        <w:rPr>
          <w:rFonts w:ascii="Trebuchet MS" w:hAnsi="Trebuchet MS" w:cs="Arial"/>
        </w:rPr>
      </w:pPr>
      <w:r>
        <w:rPr>
          <w:rFonts w:ascii="Trebuchet MS" w:hAnsi="Trebuchet MS" w:cs="Arial"/>
        </w:rPr>
        <w:t>IPc – liczba punktów w kryterium „cena ofertowa”,</w:t>
      </w:r>
    </w:p>
    <w:p w14:paraId="614AFC51">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065116FD">
      <w:pPr>
        <w:spacing w:line="276" w:lineRule="auto"/>
        <w:jc w:val="both"/>
        <w:rPr>
          <w:rFonts w:ascii="Trebuchet MS" w:hAnsi="Trebuchet MS" w:cs="Arial"/>
        </w:rPr>
      </w:pPr>
      <w:r>
        <w:rPr>
          <w:rFonts w:ascii="Trebuchet MS" w:hAnsi="Trebuchet MS" w:cs="Arial"/>
        </w:rPr>
        <w:t>CB – cena ofertowa oferty badanej (przeliczanej),</w:t>
      </w:r>
    </w:p>
    <w:p w14:paraId="4080DF46">
      <w:pPr>
        <w:spacing w:line="276"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 xml:space="preserve"> 60 pkt</w:t>
      </w:r>
      <w:r>
        <w:rPr>
          <w:rFonts w:ascii="Trebuchet MS" w:hAnsi="Trebuchet MS" w:cs="Arial"/>
        </w:rPr>
        <w:t>.</w:t>
      </w:r>
    </w:p>
    <w:p w14:paraId="6DB8BEFD">
      <w:pPr>
        <w:spacing w:line="360" w:lineRule="auto"/>
        <w:jc w:val="both"/>
        <w:rPr>
          <w:rFonts w:ascii="Trebuchet MS" w:hAnsi="Trebuchet MS" w:cs="Arial"/>
        </w:rPr>
      </w:pPr>
    </w:p>
    <w:p w14:paraId="5A05E954">
      <w:pPr>
        <w:shd w:val="clear" w:color="auto" w:fill="FFFFFF"/>
        <w:spacing w:line="276" w:lineRule="auto"/>
        <w:ind w:right="100"/>
        <w:jc w:val="both"/>
        <w:rPr>
          <w:rFonts w:ascii="Trebuchet MS" w:hAnsi="Trebuchet MS" w:cs="Arial"/>
        </w:rPr>
      </w:pPr>
      <w:r>
        <w:rPr>
          <w:rFonts w:ascii="Trebuchet MS" w:hAnsi="Trebuchet MS" w:cs="Arial"/>
          <w:b/>
        </w:rPr>
        <w:t>Uwaga:</w:t>
      </w:r>
    </w:p>
    <w:p w14:paraId="713C5D58">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46D0D4AF">
      <w:pPr>
        <w:shd w:val="clear" w:color="auto" w:fill="FFFFFF"/>
        <w:spacing w:line="276" w:lineRule="auto"/>
        <w:ind w:right="100"/>
        <w:jc w:val="both"/>
        <w:rPr>
          <w:rFonts w:ascii="Trebuchet MS" w:hAnsi="Trebuchet MS" w:cs="Arial"/>
          <w:b/>
        </w:rPr>
      </w:pPr>
    </w:p>
    <w:p w14:paraId="18DFB30C">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375374E2">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77B4BA6">
      <w:pPr>
        <w:spacing w:line="276" w:lineRule="auto"/>
        <w:rPr>
          <w:rFonts w:ascii="Arial" w:hAnsi="Arial" w:cs="Arial"/>
          <w:b/>
          <w:sz w:val="10"/>
          <w:szCs w:val="10"/>
        </w:rPr>
      </w:pPr>
    </w:p>
    <w:p w14:paraId="072BF4D9">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14:paraId="18F74951">
      <w:pPr>
        <w:spacing w:line="276" w:lineRule="auto"/>
        <w:ind w:right="28"/>
        <w:jc w:val="both"/>
        <w:rPr>
          <w:rFonts w:ascii="Trebuchet MS" w:hAnsi="Trebuchet MS" w:cs="Arial"/>
        </w:rPr>
      </w:pPr>
      <w:r>
        <w:rPr>
          <w:rFonts w:ascii="Trebuchet MS" w:hAnsi="Trebuchet MS" w:cs="Arial"/>
        </w:rPr>
        <w:t xml:space="preserve">Minimalny termin gwarancji wynosi </w:t>
      </w:r>
      <w:r>
        <w:rPr>
          <w:rFonts w:hint="default" w:ascii="Trebuchet MS" w:hAnsi="Trebuchet MS" w:cs="Arial"/>
          <w:b/>
          <w:bCs/>
          <w:lang w:val="pl-PL"/>
        </w:rPr>
        <w:t>2</w:t>
      </w:r>
      <w:r>
        <w:rPr>
          <w:rFonts w:ascii="Trebuchet MS" w:hAnsi="Trebuchet MS" w:cs="Arial"/>
          <w:b/>
        </w:rPr>
        <w:t xml:space="preserve"> lata</w:t>
      </w:r>
      <w:r>
        <w:rPr>
          <w:rFonts w:ascii="Trebuchet MS" w:hAnsi="Trebuchet MS" w:cs="Arial"/>
        </w:rPr>
        <w:t xml:space="preserve">. Za każdy 1 rok udzielonej gwarancji powyżej wymaganych </w:t>
      </w:r>
      <w:r>
        <w:rPr>
          <w:rFonts w:ascii="Trebuchet MS" w:hAnsi="Trebuchet MS" w:cs="Arial"/>
        </w:rPr>
        <w:br w:type="textWrapping"/>
      </w:r>
      <w:r>
        <w:rPr>
          <w:rFonts w:hint="default" w:ascii="Trebuchet MS" w:hAnsi="Trebuchet MS" w:cs="Arial"/>
          <w:lang w:val="pl-PL"/>
        </w:rPr>
        <w:t>2</w:t>
      </w:r>
      <w:r>
        <w:rPr>
          <w:rFonts w:ascii="Trebuchet MS" w:hAnsi="Trebuchet MS" w:cs="Arial"/>
        </w:rPr>
        <w:t xml:space="preserve"> lat Wykonawca otrzyma </w:t>
      </w:r>
      <w:r>
        <w:rPr>
          <w:rFonts w:ascii="Trebuchet MS" w:hAnsi="Trebuchet MS" w:cs="Arial"/>
          <w:b/>
        </w:rPr>
        <w:t>10 pkt</w:t>
      </w:r>
      <w:r>
        <w:rPr>
          <w:rFonts w:ascii="Trebuchet MS" w:hAnsi="Trebuchet MS" w:cs="Arial"/>
        </w:rPr>
        <w:t xml:space="preserve">  – maksymalnie </w:t>
      </w:r>
      <w:r>
        <w:rPr>
          <w:rFonts w:ascii="Trebuchet MS" w:hAnsi="Trebuchet MS" w:cs="Arial"/>
          <w:b/>
        </w:rPr>
        <w:t>40 pkt</w:t>
      </w:r>
      <w:r>
        <w:rPr>
          <w:rFonts w:ascii="Trebuchet MS" w:hAnsi="Trebuchet MS" w:cs="Arial"/>
        </w:rPr>
        <w:t xml:space="preserve"> za </w:t>
      </w:r>
      <w:r>
        <w:rPr>
          <w:rFonts w:hint="default" w:ascii="Trebuchet MS" w:hAnsi="Trebuchet MS" w:cs="Arial"/>
          <w:lang w:val="pl-PL"/>
        </w:rPr>
        <w:t>6</w:t>
      </w:r>
      <w:r>
        <w:rPr>
          <w:rFonts w:ascii="Trebuchet MS" w:hAnsi="Trebuchet MS" w:cs="Arial"/>
        </w:rPr>
        <w:t xml:space="preserve"> i więcej lat udzielonej gwarancji.</w:t>
      </w:r>
    </w:p>
    <w:p w14:paraId="30F345EC">
      <w:pPr>
        <w:spacing w:line="276" w:lineRule="auto"/>
        <w:ind w:right="28"/>
        <w:jc w:val="both"/>
        <w:rPr>
          <w:rFonts w:ascii="Trebuchet MS" w:hAnsi="Trebuchet MS" w:cs="Arial"/>
          <w:b/>
          <w:bCs/>
          <w:i/>
          <w:iCs/>
          <w:u w:val="single"/>
        </w:rPr>
      </w:pPr>
      <w:bookmarkStart w:id="9" w:name="_Hlk84316749"/>
    </w:p>
    <w:bookmarkEnd w:id="9"/>
    <w:p w14:paraId="54C81C50">
      <w:pPr>
        <w:pStyle w:val="39"/>
        <w:numPr>
          <w:ilvl w:val="0"/>
          <w:numId w:val="38"/>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14:paraId="73B6CFC4">
      <w:pPr>
        <w:pStyle w:val="14"/>
        <w:spacing w:line="276" w:lineRule="auto"/>
        <w:ind w:left="1134" w:right="28" w:hanging="1134"/>
        <w:rPr>
          <w:rFonts w:ascii="Trebuchet MS" w:hAnsi="Trebuchet MS" w:cs="Arial"/>
          <w:b/>
          <w:sz w:val="20"/>
        </w:rPr>
      </w:pPr>
    </w:p>
    <w:p w14:paraId="00C20CCF">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14:paraId="7967169D">
      <w:pPr>
        <w:pStyle w:val="14"/>
        <w:tabs>
          <w:tab w:val="left" w:pos="567"/>
        </w:tabs>
        <w:spacing w:line="276" w:lineRule="auto"/>
        <w:ind w:left="567" w:right="28"/>
        <w:rPr>
          <w:rFonts w:ascii="Trebuchet MS" w:hAnsi="Trebuchet MS" w:cs="Arial"/>
          <w:sz w:val="20"/>
        </w:rPr>
      </w:pPr>
    </w:p>
    <w:p w14:paraId="0462CA90">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14:paraId="08DAB5D2">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14:paraId="13791077">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14:paraId="4A4D6250">
      <w:pPr>
        <w:shd w:val="clear" w:color="auto" w:fill="FFFFFF"/>
        <w:spacing w:line="276" w:lineRule="auto"/>
        <w:jc w:val="both"/>
        <w:rPr>
          <w:rFonts w:ascii="Trebuchet MS" w:hAnsi="Trebuchet MS" w:cs="Arial"/>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14:paraId="5F89F0E9">
      <w:pPr>
        <w:shd w:val="clear" w:color="auto" w:fill="FFFFFF"/>
        <w:spacing w:line="276" w:lineRule="auto"/>
        <w:jc w:val="both"/>
        <w:rPr>
          <w:rFonts w:ascii="Trebuchet MS" w:hAnsi="Trebuchet MS" w:cs="Arial"/>
          <w:b/>
          <w:u w:val="single"/>
        </w:rPr>
      </w:pPr>
    </w:p>
    <w:p w14:paraId="62B5B00D">
      <w:pPr>
        <w:shd w:val="clear" w:color="auto" w:fill="FFFFFF"/>
        <w:spacing w:line="276" w:lineRule="auto"/>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14:paraId="47520833">
      <w:pPr>
        <w:shd w:val="clear" w:color="auto" w:fill="FFFFFF"/>
        <w:spacing w:line="276" w:lineRule="auto"/>
        <w:ind w:right="100"/>
        <w:jc w:val="both"/>
        <w:rPr>
          <w:rFonts w:ascii="Trebuchet MS" w:hAnsi="Trebuchet MS" w:cs="Arial"/>
          <w:b/>
        </w:rPr>
      </w:pPr>
    </w:p>
    <w:p w14:paraId="24218B22">
      <w:pPr>
        <w:pStyle w:val="39"/>
        <w:numPr>
          <w:ilvl w:val="0"/>
          <w:numId w:val="38"/>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DC9E82A">
      <w:pPr>
        <w:spacing w:line="276" w:lineRule="auto"/>
        <w:ind w:right="28"/>
        <w:jc w:val="both"/>
        <w:rPr>
          <w:rFonts w:ascii="Trebuchet MS" w:hAnsi="Trebuchet MS" w:cs="Arial"/>
          <w:sz w:val="10"/>
          <w:szCs w:val="10"/>
        </w:rPr>
      </w:pPr>
    </w:p>
    <w:p w14:paraId="278978F2">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14:paraId="5D7E0AB7">
      <w:pPr>
        <w:spacing w:line="276" w:lineRule="auto"/>
        <w:ind w:right="28"/>
        <w:jc w:val="both"/>
        <w:rPr>
          <w:rFonts w:ascii="Trebuchet MS" w:hAnsi="Trebuchet MS" w:cs="Arial"/>
          <w:sz w:val="10"/>
          <w:szCs w:val="10"/>
        </w:rPr>
      </w:pPr>
    </w:p>
    <w:p w14:paraId="34A89872">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06DD5325">
      <w:pPr>
        <w:spacing w:line="276" w:lineRule="auto"/>
        <w:ind w:right="28"/>
        <w:jc w:val="both"/>
        <w:rPr>
          <w:rFonts w:ascii="Trebuchet MS" w:hAnsi="Trebuchet MS" w:cs="Arial"/>
        </w:rPr>
      </w:pPr>
    </w:p>
    <w:p w14:paraId="232F330C">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14:paraId="7C9EFFB3">
      <w:pPr>
        <w:spacing w:line="360" w:lineRule="auto"/>
        <w:ind w:right="28"/>
        <w:jc w:val="both"/>
        <w:rPr>
          <w:rFonts w:ascii="Trebuchet MS" w:hAnsi="Trebuchet MS" w:cs="Arial"/>
          <w:sz w:val="18"/>
        </w:rPr>
      </w:pPr>
    </w:p>
    <w:p w14:paraId="3E022414">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14:paraId="641F306B">
      <w:pPr>
        <w:shd w:val="clear" w:color="auto" w:fill="FFFFFF"/>
        <w:spacing w:line="360" w:lineRule="auto"/>
        <w:ind w:right="100"/>
        <w:jc w:val="both"/>
        <w:rPr>
          <w:rFonts w:ascii="Trebuchet MS" w:hAnsi="Trebuchet MS" w:cs="Arial"/>
          <w:b/>
        </w:rPr>
      </w:pPr>
    </w:p>
    <w:p w14:paraId="1674240B">
      <w:pPr>
        <w:pStyle w:val="39"/>
        <w:numPr>
          <w:ilvl w:val="0"/>
          <w:numId w:val="10"/>
        </w:numPr>
        <w:tabs>
          <w:tab w:val="left" w:pos="600"/>
        </w:tabs>
        <w:spacing w:line="360" w:lineRule="auto"/>
        <w:ind w:left="600" w:leftChars="0" w:right="28" w:hanging="240" w:firstLineChars="0"/>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14:paraId="03A2D278">
      <w:pPr>
        <w:spacing w:line="360" w:lineRule="auto"/>
        <w:jc w:val="both"/>
        <w:rPr>
          <w:rFonts w:ascii="Trebuchet MS" w:hAnsi="Trebuchet MS" w:cs="Arial"/>
          <w:sz w:val="18"/>
        </w:rPr>
      </w:pPr>
    </w:p>
    <w:p w14:paraId="4D56AB11">
      <w:pPr>
        <w:pStyle w:val="39"/>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12DF899C">
      <w:pPr>
        <w:pStyle w:val="39"/>
        <w:spacing w:line="276" w:lineRule="auto"/>
        <w:ind w:left="426"/>
        <w:jc w:val="both"/>
        <w:rPr>
          <w:rFonts w:ascii="Trebuchet MS" w:hAnsi="Trebuchet MS" w:cs="Arial"/>
        </w:rPr>
      </w:pPr>
    </w:p>
    <w:p w14:paraId="2C18154E">
      <w:pPr>
        <w:pStyle w:val="39"/>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6F8D1564">
      <w:pPr>
        <w:spacing w:line="276" w:lineRule="auto"/>
        <w:rPr>
          <w:rFonts w:ascii="Trebuchet MS" w:hAnsi="Trebuchet MS" w:cs="Arial"/>
        </w:rPr>
      </w:pPr>
    </w:p>
    <w:p w14:paraId="3A8DBE6C">
      <w:pPr>
        <w:pStyle w:val="39"/>
        <w:numPr>
          <w:ilvl w:val="3"/>
          <w:numId w:val="40"/>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14:paraId="1C13133B">
      <w:pPr>
        <w:spacing w:line="276" w:lineRule="auto"/>
        <w:jc w:val="both"/>
        <w:rPr>
          <w:rFonts w:ascii="Trebuchet MS" w:hAnsi="Trebuchet MS" w:cs="Arial"/>
          <w:sz w:val="10"/>
          <w:szCs w:val="10"/>
        </w:rPr>
      </w:pPr>
    </w:p>
    <w:p w14:paraId="54A40ECE">
      <w:pPr>
        <w:pStyle w:val="39"/>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4F1BBED">
      <w:pPr>
        <w:pStyle w:val="39"/>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4B034E00">
      <w:pPr>
        <w:pStyle w:val="39"/>
        <w:numPr>
          <w:ilvl w:val="0"/>
          <w:numId w:val="41"/>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jej opłacenia), w zakresie i na kwotę określoną w projektowanych postanowieniach umowy w sprawie zamówienia publicznego, które zostaną wprowadzone do treści tej umowy,</w:t>
      </w:r>
    </w:p>
    <w:p w14:paraId="4B10B3F1">
      <w:pPr>
        <w:pStyle w:val="39"/>
        <w:numPr>
          <w:ilvl w:val="0"/>
          <w:numId w:val="41"/>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121814F5">
      <w:pPr>
        <w:pStyle w:val="39"/>
        <w:numPr>
          <w:ilvl w:val="0"/>
          <w:numId w:val="41"/>
        </w:numPr>
        <w:spacing w:line="276" w:lineRule="auto"/>
        <w:jc w:val="both"/>
        <w:rPr>
          <w:rFonts w:ascii="Trebuchet MS" w:hAnsi="Trebuchet MS" w:cs="Arial"/>
        </w:rPr>
      </w:pPr>
      <w:r>
        <w:rPr>
          <w:rFonts w:ascii="Trebuchet MS" w:hAnsi="Trebuchet MS" w:cs="Arial"/>
        </w:rPr>
        <w:t>złożenia kosztorysu ofertowego uproszczonego na wartość określoną w Formularzu oferty (załącznik nr 1 do SWZ) z wyszczególnieniem czynników cenotwórczych, tj. narzutów</w:t>
      </w:r>
      <w:r>
        <w:t xml:space="preserve"> </w:t>
      </w:r>
      <w:r>
        <w:rPr>
          <w:rFonts w:ascii="Trebuchet MS" w:hAnsi="Trebuchet MS" w:cs="Arial"/>
        </w:rPr>
        <w:t>i stawki roboczogodziny,</w:t>
      </w:r>
    </w:p>
    <w:p w14:paraId="110F6FBE">
      <w:pPr>
        <w:pStyle w:val="39"/>
        <w:numPr>
          <w:ilvl w:val="0"/>
          <w:numId w:val="41"/>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14:paraId="2E865992">
      <w:pPr>
        <w:spacing w:line="276" w:lineRule="auto"/>
        <w:jc w:val="both"/>
        <w:rPr>
          <w:rFonts w:ascii="Trebuchet MS" w:hAnsi="Trebuchet MS" w:cs="Arial"/>
        </w:rPr>
      </w:pPr>
    </w:p>
    <w:p w14:paraId="19AC5546">
      <w:pPr>
        <w:pStyle w:val="39"/>
        <w:numPr>
          <w:ilvl w:val="3"/>
          <w:numId w:val="40"/>
        </w:numPr>
        <w:spacing w:line="276" w:lineRule="auto"/>
        <w:ind w:left="426" w:hanging="426"/>
        <w:jc w:val="both"/>
        <w:rPr>
          <w:rFonts w:ascii="Trebuchet MS" w:hAnsi="Trebuchet MS" w:cs="Arial"/>
          <w:b/>
        </w:rPr>
      </w:pPr>
      <w:r>
        <w:rPr>
          <w:rFonts w:ascii="Trebuchet MS" w:hAnsi="Trebuchet MS" w:cs="Arial"/>
          <w:b/>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t>
      </w:r>
      <w:r>
        <w:rPr>
          <w:rFonts w:ascii="Trebuchet MS" w:hAnsi="Trebuchet MS" w:cs="Arial"/>
          <w:b/>
        </w:rPr>
        <w:br w:type="textWrapping"/>
      </w:r>
      <w:r>
        <w:rPr>
          <w:rFonts w:ascii="Trebuchet MS" w:hAnsi="Trebuchet MS" w:cs="Arial"/>
          <w:b/>
        </w:rPr>
        <w:t>w art. 263 ustawy.</w:t>
      </w:r>
    </w:p>
    <w:p w14:paraId="51DA61C1">
      <w:pPr>
        <w:spacing w:line="276" w:lineRule="auto"/>
        <w:jc w:val="both"/>
        <w:rPr>
          <w:rFonts w:ascii="Trebuchet MS" w:hAnsi="Trebuchet MS" w:cs="Arial"/>
          <w:b/>
        </w:rPr>
      </w:pPr>
    </w:p>
    <w:p w14:paraId="69200A2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INFORMACJE DOTYCZĄCE ZABEZPIECZENIA NALEŻYTEGO WYKONANIA UMOWY</w:t>
      </w:r>
    </w:p>
    <w:p w14:paraId="39CB8215">
      <w:pPr>
        <w:suppressAutoHyphens/>
        <w:autoSpaceDN w:val="0"/>
        <w:spacing w:line="360" w:lineRule="auto"/>
        <w:jc w:val="both"/>
        <w:textAlignment w:val="baseline"/>
        <w:rPr>
          <w:rFonts w:ascii="Trebuchet MS" w:hAnsi="Trebuchet MS" w:cs="Arial"/>
          <w:kern w:val="3"/>
          <w:sz w:val="18"/>
          <w:lang w:eastAsia="zh-CN"/>
        </w:rPr>
      </w:pPr>
    </w:p>
    <w:p w14:paraId="4CE3F10C">
      <w:pPr>
        <w:suppressAutoHyphens/>
        <w:autoSpaceDN w:val="0"/>
        <w:spacing w:line="288" w:lineRule="auto"/>
        <w:jc w:val="both"/>
        <w:textAlignment w:val="baseline"/>
        <w:rPr>
          <w:rFonts w:ascii="Trebuchet MS" w:hAnsi="Trebuchet MS" w:cs="Arial"/>
          <w:kern w:val="3"/>
          <w:lang w:eastAsia="zh-CN"/>
        </w:rPr>
      </w:pPr>
      <w:r>
        <w:rPr>
          <w:rFonts w:ascii="Trebuchet MS" w:hAnsi="Trebuchet MS" w:cs="Arial"/>
          <w:kern w:val="3"/>
          <w:lang w:eastAsia="zh-CN"/>
        </w:rPr>
        <w:t xml:space="preserve">Zamawiający </w:t>
      </w:r>
      <w:r>
        <w:rPr>
          <w:rFonts w:ascii="Trebuchet MS" w:hAnsi="Trebuchet MS" w:cs="Arial"/>
          <w:b/>
          <w:bCs/>
          <w:kern w:val="3"/>
          <w:lang w:eastAsia="zh-CN"/>
        </w:rPr>
        <w:t>nie wymaga</w:t>
      </w:r>
      <w:r>
        <w:rPr>
          <w:rFonts w:ascii="Trebuchet MS" w:hAnsi="Trebuchet MS" w:cs="Arial"/>
          <w:kern w:val="3"/>
          <w:lang w:eastAsia="zh-CN"/>
        </w:rPr>
        <w:t xml:space="preserve"> wniesienia zabezpieczenia należytego wykonania umowy. </w:t>
      </w:r>
    </w:p>
    <w:p w14:paraId="5A53E57F">
      <w:pPr>
        <w:pStyle w:val="14"/>
        <w:spacing w:line="360" w:lineRule="auto"/>
        <w:ind w:left="1701" w:hanging="1701"/>
        <w:rPr>
          <w:rFonts w:ascii="Trebuchet MS" w:hAnsi="Trebuchet MS" w:cs="Arial"/>
          <w:b/>
          <w:sz w:val="20"/>
        </w:rPr>
      </w:pPr>
    </w:p>
    <w:p w14:paraId="619F575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14:paraId="0F74BA91">
      <w:pPr>
        <w:spacing w:line="276" w:lineRule="auto"/>
        <w:ind w:left="1701" w:right="28" w:hanging="1701"/>
        <w:jc w:val="both"/>
        <w:rPr>
          <w:rFonts w:ascii="Trebuchet MS" w:hAnsi="Trebuchet MS" w:cs="Arial"/>
          <w:b/>
          <w:sz w:val="18"/>
        </w:rPr>
      </w:pPr>
    </w:p>
    <w:p w14:paraId="1C6CDB46">
      <w:pPr>
        <w:numPr>
          <w:ilvl w:val="0"/>
          <w:numId w:val="42"/>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53A01B53">
      <w:pPr>
        <w:spacing w:line="276" w:lineRule="auto"/>
        <w:ind w:right="28"/>
        <w:jc w:val="both"/>
        <w:rPr>
          <w:rFonts w:ascii="Trebuchet MS" w:hAnsi="Trebuchet MS" w:cs="Arial"/>
          <w:b/>
          <w:u w:val="single"/>
        </w:rPr>
      </w:pPr>
    </w:p>
    <w:p w14:paraId="3D91D5E4">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5C5E7402">
      <w:pPr>
        <w:tabs>
          <w:tab w:val="left" w:pos="900"/>
        </w:tabs>
        <w:spacing w:line="276" w:lineRule="auto"/>
        <w:ind w:right="28"/>
        <w:jc w:val="both"/>
        <w:rPr>
          <w:rFonts w:ascii="Trebuchet MS" w:hAnsi="Trebuchet MS" w:cs="Arial"/>
        </w:rPr>
      </w:pPr>
    </w:p>
    <w:p w14:paraId="3A5E8FF8">
      <w:pPr>
        <w:numPr>
          <w:ilvl w:val="0"/>
          <w:numId w:val="42"/>
        </w:numPr>
        <w:tabs>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77D58583">
      <w:pPr>
        <w:tabs>
          <w:tab w:val="left" w:pos="720"/>
        </w:tabs>
        <w:spacing w:line="276" w:lineRule="auto"/>
        <w:ind w:right="28"/>
        <w:jc w:val="both"/>
        <w:rPr>
          <w:rFonts w:ascii="Trebuchet MS" w:hAnsi="Trebuchet MS" w:cs="Arial"/>
        </w:rPr>
      </w:pPr>
    </w:p>
    <w:p w14:paraId="0D4345A6">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34498BE3">
      <w:pPr>
        <w:tabs>
          <w:tab w:val="left" w:pos="900"/>
        </w:tabs>
        <w:spacing w:line="276" w:lineRule="auto"/>
        <w:ind w:right="28"/>
        <w:jc w:val="both"/>
        <w:rPr>
          <w:rFonts w:ascii="Trebuchet MS" w:hAnsi="Trebuchet MS" w:cs="Arial"/>
          <w:sz w:val="10"/>
          <w:szCs w:val="10"/>
        </w:rPr>
      </w:pPr>
    </w:p>
    <w:p w14:paraId="094710DE">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69BD30CA">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60583186">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2369B532">
      <w:pPr>
        <w:spacing w:line="276" w:lineRule="auto"/>
        <w:ind w:left="851" w:hanging="425"/>
        <w:jc w:val="both"/>
        <w:rPr>
          <w:rFonts w:ascii="Trebuchet MS" w:hAnsi="Trebuchet MS"/>
        </w:rPr>
      </w:pPr>
    </w:p>
    <w:p w14:paraId="1CD72857">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1878DABE">
      <w:pPr>
        <w:tabs>
          <w:tab w:val="left" w:pos="900"/>
        </w:tabs>
        <w:spacing w:line="276" w:lineRule="auto"/>
        <w:ind w:right="28"/>
        <w:jc w:val="both"/>
        <w:rPr>
          <w:rFonts w:ascii="Trebuchet MS" w:hAnsi="Trebuchet MS" w:cs="Arial"/>
        </w:rPr>
      </w:pPr>
    </w:p>
    <w:p w14:paraId="6B5416E0">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D4A254A">
      <w:pPr>
        <w:spacing w:line="276" w:lineRule="auto"/>
        <w:rPr>
          <w:rFonts w:ascii="Trebuchet MS" w:hAnsi="Trebuchet MS" w:cs="Arial"/>
        </w:rPr>
      </w:pPr>
    </w:p>
    <w:p w14:paraId="67281D7A">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8CA24E7">
      <w:pPr>
        <w:spacing w:line="276" w:lineRule="auto"/>
        <w:rPr>
          <w:rFonts w:ascii="Trebuchet MS" w:hAnsi="Trebuchet MS" w:cs="Arial"/>
        </w:rPr>
      </w:pPr>
    </w:p>
    <w:p w14:paraId="1A85079D">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32D2C4C0">
      <w:pPr>
        <w:spacing w:line="276" w:lineRule="auto"/>
        <w:rPr>
          <w:rFonts w:ascii="Trebuchet MS" w:hAnsi="Trebuchet MS" w:cs="Arial"/>
        </w:rPr>
      </w:pPr>
    </w:p>
    <w:p w14:paraId="276541A2">
      <w:pPr>
        <w:spacing w:line="276" w:lineRule="auto"/>
        <w:jc w:val="both"/>
        <w:rPr>
          <w:rFonts w:ascii="Trebuchet MS" w:hAnsi="Trebuchet MS"/>
        </w:rPr>
      </w:pPr>
      <w:r>
        <w:rPr>
          <w:rFonts w:ascii="Trebuchet MS" w:hAnsi="Trebuchet MS"/>
        </w:rPr>
        <w:t>„1. Odwołanie wnosi się:</w:t>
      </w:r>
    </w:p>
    <w:p w14:paraId="5CEBB594">
      <w:pPr>
        <w:spacing w:line="276" w:lineRule="auto"/>
        <w:jc w:val="both"/>
        <w:rPr>
          <w:rFonts w:ascii="Trebuchet MS" w:hAnsi="Trebuchet MS"/>
        </w:rPr>
      </w:pPr>
    </w:p>
    <w:p w14:paraId="44AEB70A">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22A03466">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37D38A28">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6FF0AEFD">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47FBA77E">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404EBF0B">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0F137675">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4801F052">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70618EDD">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37C341F8">
      <w:pPr>
        <w:spacing w:line="276" w:lineRule="auto"/>
        <w:jc w:val="both"/>
        <w:rPr>
          <w:rFonts w:ascii="Trebuchet MS" w:hAnsi="Trebuchet MS"/>
        </w:rPr>
      </w:pPr>
      <w:r>
        <w:rPr>
          <w:rFonts w:ascii="Trebuchet MS" w:hAnsi="Trebuchet MS"/>
        </w:rPr>
        <w:t>3. Odwołanie w przypadkach innych niż określone w ust. 1 i 2 wnosi się w terminie:</w:t>
      </w:r>
    </w:p>
    <w:p w14:paraId="6232BEC6">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51EFFE91">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44FD1DEC">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232E48A">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EE1B0DB">
      <w:pPr>
        <w:spacing w:line="276" w:lineRule="auto"/>
        <w:ind w:left="373"/>
        <w:jc w:val="both"/>
        <w:rPr>
          <w:rFonts w:ascii="Trebuchet MS" w:hAnsi="Trebuchet MS"/>
        </w:rPr>
      </w:pPr>
      <w:r>
        <w:rPr>
          <w:rFonts w:ascii="Trebuchet MS" w:hAnsi="Trebuchet MS"/>
        </w:rPr>
        <w:t>2) 6 miesięcy od dnia zawarcia umowy, jeżeli zamawiający:</w:t>
      </w:r>
    </w:p>
    <w:p w14:paraId="61450F2D">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52AB48F9">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4F837DD5">
      <w:pPr>
        <w:spacing w:line="276" w:lineRule="auto"/>
        <w:ind w:left="373"/>
        <w:jc w:val="both"/>
        <w:rPr>
          <w:rFonts w:ascii="Trebuchet MS" w:hAnsi="Trebuchet MS"/>
        </w:rPr>
      </w:pPr>
      <w:r>
        <w:rPr>
          <w:rFonts w:ascii="Trebuchet MS" w:hAnsi="Trebuchet MS"/>
        </w:rPr>
        <w:t>3) miesiąca od dnia zawarcia umowy, jeżeli zamawiający:</w:t>
      </w:r>
    </w:p>
    <w:p w14:paraId="4D6E2E90">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7860FA3E">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53CEBE42">
      <w:pPr>
        <w:spacing w:line="276" w:lineRule="auto"/>
        <w:rPr>
          <w:rFonts w:ascii="Trebuchet MS" w:hAnsi="Trebuchet MS" w:cs="Arial"/>
        </w:rPr>
      </w:pPr>
    </w:p>
    <w:p w14:paraId="7D4237B8">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53A9DD7E">
      <w:pPr>
        <w:tabs>
          <w:tab w:val="left" w:pos="900"/>
        </w:tabs>
        <w:spacing w:line="276" w:lineRule="auto"/>
        <w:ind w:right="28"/>
        <w:jc w:val="both"/>
        <w:rPr>
          <w:rFonts w:ascii="Trebuchet MS" w:hAnsi="Trebuchet MS" w:cs="Arial"/>
        </w:rPr>
      </w:pPr>
    </w:p>
    <w:p w14:paraId="41E225A6">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14:paraId="48F09CBF">
      <w:pPr>
        <w:spacing w:line="276" w:lineRule="auto"/>
        <w:rPr>
          <w:rFonts w:ascii="Trebuchet MS" w:hAnsi="Trebuchet MS" w:cs="Arial"/>
        </w:rPr>
      </w:pPr>
    </w:p>
    <w:p w14:paraId="06DEDE4A">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0DE1D1CA">
      <w:pPr>
        <w:tabs>
          <w:tab w:val="left" w:pos="900"/>
        </w:tabs>
        <w:spacing w:line="276" w:lineRule="auto"/>
        <w:ind w:left="425" w:right="28"/>
        <w:jc w:val="both"/>
        <w:rPr>
          <w:rFonts w:ascii="Trebuchet MS" w:hAnsi="Trebuchet MS" w:cs="Arial"/>
        </w:rPr>
      </w:pPr>
    </w:p>
    <w:p w14:paraId="1E0E26D2">
      <w:pPr>
        <w:pStyle w:val="39"/>
        <w:rPr>
          <w:rFonts w:ascii="Trebuchet MS" w:hAnsi="Trebuchet MS" w:cs="Arial"/>
        </w:rPr>
      </w:pPr>
    </w:p>
    <w:p w14:paraId="2006C4E7">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14:paraId="04CED5BE">
      <w:pPr>
        <w:spacing w:line="276" w:lineRule="auto"/>
        <w:jc w:val="both"/>
        <w:rPr>
          <w:rFonts w:ascii="Trebuchet MS" w:hAnsi="Trebuchet MS" w:cs="Arial"/>
          <w:sz w:val="18"/>
        </w:rPr>
      </w:pPr>
    </w:p>
    <w:p w14:paraId="57BF2FE6">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146E6EE1">
      <w:pPr>
        <w:pStyle w:val="39"/>
        <w:tabs>
          <w:tab w:val="left" w:pos="1701"/>
        </w:tabs>
        <w:spacing w:line="360" w:lineRule="auto"/>
        <w:ind w:left="720" w:right="28"/>
        <w:jc w:val="both"/>
        <w:rPr>
          <w:rFonts w:ascii="Trebuchet MS" w:hAnsi="Trebuchet MS" w:cs="Arial"/>
          <w:b/>
          <w:sz w:val="22"/>
          <w:szCs w:val="22"/>
          <w:u w:val="single"/>
        </w:rPr>
      </w:pPr>
    </w:p>
    <w:p w14:paraId="0B58D83B">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14:paraId="4AAE1004">
      <w:pPr>
        <w:spacing w:line="360" w:lineRule="auto"/>
        <w:ind w:left="1701" w:right="28" w:hanging="1701"/>
        <w:jc w:val="both"/>
        <w:rPr>
          <w:rFonts w:ascii="Trebuchet MS" w:hAnsi="Trebuchet MS" w:cs="Arial"/>
          <w:b/>
          <w:sz w:val="18"/>
        </w:rPr>
      </w:pPr>
    </w:p>
    <w:p w14:paraId="746CFEBB">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BE9F6CE">
      <w:pPr>
        <w:numPr>
          <w:ilvl w:val="0"/>
          <w:numId w:val="43"/>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312AD70E">
      <w:pPr>
        <w:numPr>
          <w:ilvl w:val="0"/>
          <w:numId w:val="44"/>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45418EDC">
      <w:pPr>
        <w:numPr>
          <w:ilvl w:val="1"/>
          <w:numId w:val="44"/>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4DFA853E">
      <w:pPr>
        <w:numPr>
          <w:ilvl w:val="1"/>
          <w:numId w:val="44"/>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14:paraId="00F20E9D">
      <w:pPr>
        <w:numPr>
          <w:ilvl w:val="0"/>
          <w:numId w:val="44"/>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4</w:t>
      </w:r>
      <w:r>
        <w:rPr>
          <w:rFonts w:ascii="Trebuchet MS" w:hAnsi="Trebuchet MS" w:cs="Arial"/>
        </w:rPr>
        <w:t xml:space="preserve">r. poz. </w:t>
      </w:r>
      <w:r>
        <w:rPr>
          <w:rFonts w:hint="default" w:ascii="Trebuchet MS" w:hAnsi="Trebuchet MS" w:cs="Arial"/>
          <w:lang w:val="pl-PL"/>
        </w:rPr>
        <w:t>1320</w:t>
      </w:r>
      <w:r>
        <w:rPr>
          <w:rFonts w:ascii="Trebuchet MS" w:hAnsi="Trebuchet MS" w:cs="Arial"/>
        </w:rPr>
        <w:t>), dalej „ustawa PZP” w celu przeprowadzenia przedmiotowego postępowania o udzielenie zamówienia publicznego oraz jego rozstrzygnięcia, jak również zawarcia umowy w sprawie zamówienia publicznego i jego archiwizacji;</w:t>
      </w:r>
    </w:p>
    <w:p w14:paraId="6B06243B">
      <w:pPr>
        <w:numPr>
          <w:ilvl w:val="0"/>
          <w:numId w:val="44"/>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772A6F43">
      <w:pPr>
        <w:pStyle w:val="39"/>
        <w:numPr>
          <w:ilvl w:val="0"/>
          <w:numId w:val="45"/>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2F736F4F">
      <w:pPr>
        <w:pStyle w:val="39"/>
        <w:numPr>
          <w:ilvl w:val="0"/>
          <w:numId w:val="45"/>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0620864D">
      <w:pPr>
        <w:pStyle w:val="39"/>
        <w:numPr>
          <w:ilvl w:val="0"/>
          <w:numId w:val="45"/>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29067499">
      <w:pPr>
        <w:pStyle w:val="39"/>
        <w:numPr>
          <w:ilvl w:val="0"/>
          <w:numId w:val="45"/>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06EB09EE">
      <w:pPr>
        <w:pStyle w:val="39"/>
        <w:spacing w:line="276" w:lineRule="auto"/>
        <w:ind w:left="1080"/>
        <w:contextualSpacing/>
        <w:jc w:val="both"/>
        <w:rPr>
          <w:rFonts w:ascii="Trebuchet MS" w:hAnsi="Trebuchet MS" w:cs="Arial"/>
        </w:rPr>
      </w:pPr>
    </w:p>
    <w:p w14:paraId="38C660C8">
      <w:pPr>
        <w:numPr>
          <w:ilvl w:val="0"/>
          <w:numId w:val="44"/>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5C0A9B9E">
      <w:pPr>
        <w:numPr>
          <w:ilvl w:val="0"/>
          <w:numId w:val="44"/>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E3C7551">
      <w:pPr>
        <w:numPr>
          <w:ilvl w:val="0"/>
          <w:numId w:val="44"/>
        </w:numPr>
        <w:spacing w:line="276" w:lineRule="auto"/>
        <w:ind w:left="644" w:hanging="426"/>
        <w:contextualSpacing/>
        <w:jc w:val="both"/>
        <w:rPr>
          <w:rFonts w:ascii="Trebuchet MS" w:hAnsi="Trebuchet MS" w:cs="Arial"/>
        </w:rPr>
      </w:pPr>
      <w:r>
        <w:rPr>
          <w:rFonts w:ascii="Trebuchet MS" w:hAnsi="Trebuchet MS" w:cs="Arial"/>
        </w:rPr>
        <w:t>posiada Pani/Pan:</w:t>
      </w:r>
    </w:p>
    <w:p w14:paraId="65E11B22">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3D68FFF3">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67FF6B2A">
      <w:pPr>
        <w:numPr>
          <w:ilvl w:val="1"/>
          <w:numId w:val="44"/>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02B90179">
      <w:pPr>
        <w:numPr>
          <w:ilvl w:val="0"/>
          <w:numId w:val="44"/>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14EABEC9">
      <w:pPr>
        <w:numPr>
          <w:ilvl w:val="0"/>
          <w:numId w:val="46"/>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6463F812">
      <w:pPr>
        <w:numPr>
          <w:ilvl w:val="0"/>
          <w:numId w:val="46"/>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08337F7D">
      <w:pPr>
        <w:numPr>
          <w:ilvl w:val="0"/>
          <w:numId w:val="46"/>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4760EBF0">
      <w:pPr>
        <w:spacing w:line="360" w:lineRule="auto"/>
        <w:ind w:left="1701" w:right="28" w:hanging="1701"/>
        <w:jc w:val="both"/>
        <w:rPr>
          <w:rFonts w:ascii="Trebuchet MS" w:hAnsi="Trebuchet MS" w:cs="Arial"/>
          <w:b/>
          <w:sz w:val="18"/>
        </w:rPr>
      </w:pPr>
    </w:p>
    <w:p w14:paraId="3FBD0876">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14:paraId="2F0A4AC0">
      <w:pPr>
        <w:tabs>
          <w:tab w:val="left" w:pos="426"/>
        </w:tabs>
        <w:spacing w:line="276" w:lineRule="auto"/>
        <w:jc w:val="both"/>
        <w:rPr>
          <w:rFonts w:ascii="Trebuchet MS" w:hAnsi="Trebuchet MS" w:cs="Arial"/>
          <w:i/>
          <w:sz w:val="16"/>
          <w:szCs w:val="16"/>
        </w:rPr>
      </w:pPr>
    </w:p>
    <w:p w14:paraId="6B1CC2D3">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postepowania o udzielenie zamówienia publicznego.</w:t>
      </w: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EE"/>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Liberation Serif">
    <w:altName w:val="Times New Roman"/>
    <w:panose1 w:val="00000000000000000000"/>
    <w:charset w:val="EE"/>
    <w:family w:val="roman"/>
    <w:pitch w:val="default"/>
    <w:sig w:usb0="00000000" w:usb1="00000000" w:usb2="00000021" w:usb3="00000000" w:csb0="000001BF" w:csb1="00000000"/>
  </w:font>
  <w:font w:name="Gill Sans MT">
    <w:panose1 w:val="020B0502020104020203"/>
    <w:charset w:val="EE"/>
    <w:family w:val="swiss"/>
    <w:pitch w:val="default"/>
    <w:sig w:usb0="00000003" w:usb1="00000000" w:usb2="00000000" w:usb3="00000000" w:csb0="20000003" w:csb1="00000000"/>
  </w:font>
  <w:font w:name="Trebuchet MS">
    <w:panose1 w:val="020B0603020202020204"/>
    <w:charset w:val="EE"/>
    <w:family w:val="swiss"/>
    <w:pitch w:val="default"/>
    <w:sig w:usb0="00000687" w:usb1="00000000" w:usb2="00000000" w:usb3="00000000" w:csb0="2000009F"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6F9F1">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14:paraId="06949392">
    <w:pPr>
      <w:pStyle w:val="26"/>
      <w:ind w:right="360"/>
      <w:rPr>
        <w:rFonts w:ascii="Trebuchet MS" w:hAnsi="Trebuchet MS"/>
      </w:rPr>
    </w:pPr>
    <w:r>
      <w:rPr>
        <w:rFonts w:ascii="Trebuchet MS" w:hAnsi="Trebuchet M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59A80">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0EFFEC18">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14:paraId="4B864BAD">
      <w:tblPrEx>
        <w:tblCellMar>
          <w:top w:w="55" w:type="dxa"/>
          <w:left w:w="55" w:type="dxa"/>
          <w:bottom w:w="55" w:type="dxa"/>
          <w:right w:w="55" w:type="dxa"/>
        </w:tblCellMar>
      </w:tblPrEx>
      <w:trPr>
        <w:trHeight w:val="245" w:hRule="atLeast"/>
      </w:trPr>
      <w:tc>
        <w:tcPr>
          <w:tcW w:w="10456" w:type="dxa"/>
          <w:shd w:val="clear" w:color="auto" w:fill="auto"/>
        </w:tcPr>
        <w:p w14:paraId="030678BF">
          <w:pPr>
            <w:snapToGrid w:val="0"/>
            <w:rPr>
              <w:rFonts w:ascii="Tahoma" w:hAnsi="Tahoma" w:cs="Tahoma"/>
              <w:sz w:val="16"/>
              <w:szCs w:val="16"/>
            </w:rPr>
          </w:pPr>
        </w:p>
      </w:tc>
    </w:tr>
  </w:tbl>
  <w:p w14:paraId="55A03E22">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robót budowlanych,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w:t>
    </w:r>
    <w:r>
      <w:rPr>
        <w:rFonts w:ascii="Arial" w:hAnsi="Arial"/>
        <w:b/>
        <w:bCs/>
        <w:sz w:val="16"/>
        <w:szCs w:val="16"/>
        <w:u w:val="single"/>
      </w:rPr>
      <w:t>bez negocjacji</w:t>
    </w:r>
    <w:r>
      <w:rPr>
        <w:rFonts w:ascii="Arial" w:hAnsi="Arial"/>
        <w:b/>
        <w:bCs/>
        <w:sz w:val="16"/>
        <w:szCs w:val="16"/>
      </w:rPr>
      <w:t>.</w:t>
    </w:r>
  </w:p>
  <w:p w14:paraId="33484BD0">
    <w:pPr>
      <w:pStyle w:val="29"/>
      <w:jc w:val="both"/>
      <w:rPr>
        <w:rFonts w:ascii="Arial" w:hAnsi="Arial"/>
        <w:sz w:val="16"/>
        <w:szCs w:val="16"/>
      </w:rPr>
    </w:pPr>
  </w:p>
  <w:p w14:paraId="6E6E8757">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0642F">
    <w:pPr>
      <w:pStyle w:val="29"/>
      <w:rPr>
        <w:rFonts w:ascii="Arial" w:hAnsi="Arial"/>
        <w:sz w:val="14"/>
        <w:szCs w:val="14"/>
      </w:rPr>
    </w:pPr>
    <w:r>
      <w:rPr>
        <w:rFonts w:ascii="Arial" w:hAnsi="Arial"/>
        <w:sz w:val="14"/>
        <w:szCs w:val="14"/>
      </w:rPr>
      <w:t>SIWZ: przetarg nieograniczony o wartości równej lub powyżej 5.150.000 euro</w:t>
    </w:r>
  </w:p>
  <w:p w14:paraId="741B24B6">
    <w:pPr>
      <w:pStyle w:val="29"/>
      <w:rPr>
        <w:rFonts w:ascii="Arial" w:hAnsi="Arial"/>
        <w:sz w:val="14"/>
        <w:szCs w:val="14"/>
      </w:rPr>
    </w:pPr>
    <w:r>
      <w:rPr>
        <w:rFonts w:ascii="Arial" w:hAnsi="Arial"/>
        <w:sz w:val="14"/>
        <w:szCs w:val="14"/>
      </w:rPr>
      <w:t>nr sprawy: AP.341 -  ......./…</w:t>
    </w:r>
  </w:p>
  <w:p w14:paraId="4CFB8A36">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1">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2">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7">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9">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0">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1">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3">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4">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5">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8">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39">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0">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1">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2">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3">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0"/>
  </w:num>
  <w:num w:numId="3">
    <w:abstractNumId w:val="27"/>
  </w:num>
  <w:num w:numId="4">
    <w:abstractNumId w:val="1"/>
  </w:num>
  <w:num w:numId="5">
    <w:abstractNumId w:val="36"/>
  </w:num>
  <w:num w:numId="6">
    <w:abstractNumId w:val="18"/>
  </w:num>
  <w:num w:numId="7">
    <w:abstractNumId w:val="30"/>
    <w:lvlOverride w:ilvl="0">
      <w:startOverride w:val="1"/>
    </w:lvlOverride>
  </w:num>
  <w:num w:numId="8">
    <w:abstractNumId w:val="20"/>
    <w:lvlOverride w:ilvl="0">
      <w:startOverride w:val="1"/>
    </w:lvlOverride>
  </w:num>
  <w:num w:numId="9">
    <w:abstractNumId w:val="13"/>
  </w:num>
  <w:num w:numId="10">
    <w:abstractNumId w:val="7"/>
  </w:num>
  <w:num w:numId="11">
    <w:abstractNumId w:val="42"/>
  </w:num>
  <w:num w:numId="12">
    <w:abstractNumId w:val="3"/>
  </w:num>
  <w:num w:numId="13">
    <w:abstractNumId w:val="23"/>
  </w:num>
  <w:num w:numId="14">
    <w:abstractNumId w:val="12"/>
  </w:num>
  <w:num w:numId="15">
    <w:abstractNumId w:val="9"/>
  </w:num>
  <w:num w:numId="16">
    <w:abstractNumId w:val="32"/>
  </w:num>
  <w:num w:numId="17">
    <w:abstractNumId w:val="34"/>
  </w:num>
  <w:num w:numId="18">
    <w:abstractNumId w:val="31"/>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7"/>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5"/>
  </w:num>
  <w:num w:numId="25">
    <w:abstractNumId w:val="35"/>
  </w:num>
  <w:num w:numId="26">
    <w:abstractNumId w:val="19"/>
  </w:num>
  <w:num w:numId="27">
    <w:abstractNumId w:val="25"/>
  </w:num>
  <w:num w:numId="28">
    <w:abstractNumId w:val="33"/>
  </w:num>
  <w:num w:numId="29">
    <w:abstractNumId w:val="22"/>
  </w:num>
  <w:num w:numId="30">
    <w:abstractNumId w:val="2"/>
  </w:num>
  <w:num w:numId="31">
    <w:abstractNumId w:val="28"/>
  </w:num>
  <w:num w:numId="32">
    <w:abstractNumId w:val="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6"/>
  </w:num>
  <w:num w:numId="36">
    <w:abstractNumId w:val="5"/>
  </w:num>
  <w:num w:numId="37">
    <w:abstractNumId w:val="41"/>
  </w:num>
  <w:num w:numId="38">
    <w:abstractNumId w:val="39"/>
  </w:num>
  <w:num w:numId="39">
    <w:abstractNumId w:val="3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1"/>
  </w:num>
  <w:num w:numId="43">
    <w:abstractNumId w:val="24"/>
  </w:num>
  <w:num w:numId="44">
    <w:abstractNumId w:val="14"/>
  </w:num>
  <w:num w:numId="45">
    <w:abstractNumId w:val="1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2B4"/>
    <w:rsid w:val="000156A5"/>
    <w:rsid w:val="0001645B"/>
    <w:rsid w:val="00017339"/>
    <w:rsid w:val="000179BE"/>
    <w:rsid w:val="00017C25"/>
    <w:rsid w:val="00017D4D"/>
    <w:rsid w:val="00021386"/>
    <w:rsid w:val="00023579"/>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1B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87C8D"/>
    <w:rsid w:val="00090BC0"/>
    <w:rsid w:val="00091105"/>
    <w:rsid w:val="00091477"/>
    <w:rsid w:val="00091B31"/>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48FB"/>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34E5"/>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DA3"/>
    <w:rsid w:val="000C61C4"/>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338"/>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4DF"/>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E20"/>
    <w:rsid w:val="00133F16"/>
    <w:rsid w:val="00133FE4"/>
    <w:rsid w:val="00135936"/>
    <w:rsid w:val="00136428"/>
    <w:rsid w:val="001364CC"/>
    <w:rsid w:val="0013657C"/>
    <w:rsid w:val="001402D5"/>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1C9"/>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089"/>
    <w:rsid w:val="001A426A"/>
    <w:rsid w:val="001A4C25"/>
    <w:rsid w:val="001A553F"/>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51C"/>
    <w:rsid w:val="001D2680"/>
    <w:rsid w:val="001D3025"/>
    <w:rsid w:val="001D3084"/>
    <w:rsid w:val="001D3BC9"/>
    <w:rsid w:val="001D439B"/>
    <w:rsid w:val="001D5E61"/>
    <w:rsid w:val="001D5FDE"/>
    <w:rsid w:val="001D65B1"/>
    <w:rsid w:val="001D66D8"/>
    <w:rsid w:val="001D6B87"/>
    <w:rsid w:val="001D7040"/>
    <w:rsid w:val="001D72FA"/>
    <w:rsid w:val="001E09FD"/>
    <w:rsid w:val="001E0A8B"/>
    <w:rsid w:val="001E0B73"/>
    <w:rsid w:val="001E0FF2"/>
    <w:rsid w:val="001E1DFE"/>
    <w:rsid w:val="001E28F5"/>
    <w:rsid w:val="001E29AB"/>
    <w:rsid w:val="001E2C28"/>
    <w:rsid w:val="001E3D6D"/>
    <w:rsid w:val="001E3F6E"/>
    <w:rsid w:val="001E4E45"/>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987"/>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EC"/>
    <w:rsid w:val="0024109B"/>
    <w:rsid w:val="002416DC"/>
    <w:rsid w:val="002419EC"/>
    <w:rsid w:val="00241AC1"/>
    <w:rsid w:val="002421E4"/>
    <w:rsid w:val="0024287A"/>
    <w:rsid w:val="0024365A"/>
    <w:rsid w:val="00243956"/>
    <w:rsid w:val="002440F8"/>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3F7"/>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69B"/>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1E4"/>
    <w:rsid w:val="002B08E2"/>
    <w:rsid w:val="002B124B"/>
    <w:rsid w:val="002B1DCC"/>
    <w:rsid w:val="002B237A"/>
    <w:rsid w:val="002B287E"/>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09F"/>
    <w:rsid w:val="00325135"/>
    <w:rsid w:val="00325BBD"/>
    <w:rsid w:val="00325DC9"/>
    <w:rsid w:val="00325DD9"/>
    <w:rsid w:val="003263F0"/>
    <w:rsid w:val="00326BEF"/>
    <w:rsid w:val="00326C76"/>
    <w:rsid w:val="0033074D"/>
    <w:rsid w:val="0033108A"/>
    <w:rsid w:val="00331A6E"/>
    <w:rsid w:val="00332E69"/>
    <w:rsid w:val="00333417"/>
    <w:rsid w:val="00333513"/>
    <w:rsid w:val="00333563"/>
    <w:rsid w:val="00333DDC"/>
    <w:rsid w:val="00334805"/>
    <w:rsid w:val="00335631"/>
    <w:rsid w:val="00336392"/>
    <w:rsid w:val="003369D5"/>
    <w:rsid w:val="00336B63"/>
    <w:rsid w:val="003372CC"/>
    <w:rsid w:val="003377F0"/>
    <w:rsid w:val="00337ED9"/>
    <w:rsid w:val="0034057A"/>
    <w:rsid w:val="00340654"/>
    <w:rsid w:val="0034065C"/>
    <w:rsid w:val="0034066D"/>
    <w:rsid w:val="00340FA9"/>
    <w:rsid w:val="00341D3C"/>
    <w:rsid w:val="00341D83"/>
    <w:rsid w:val="003437DD"/>
    <w:rsid w:val="00343BAD"/>
    <w:rsid w:val="00343BB0"/>
    <w:rsid w:val="00344AC2"/>
    <w:rsid w:val="00344B58"/>
    <w:rsid w:val="00344D23"/>
    <w:rsid w:val="0034686F"/>
    <w:rsid w:val="00346F2A"/>
    <w:rsid w:val="003473EF"/>
    <w:rsid w:val="003474BE"/>
    <w:rsid w:val="00347A1B"/>
    <w:rsid w:val="00347AD5"/>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0F4F"/>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52C"/>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1DB9"/>
    <w:rsid w:val="003B21A1"/>
    <w:rsid w:val="003B3999"/>
    <w:rsid w:val="003B46E2"/>
    <w:rsid w:val="003B4F41"/>
    <w:rsid w:val="003B518D"/>
    <w:rsid w:val="003B51C3"/>
    <w:rsid w:val="003B53A2"/>
    <w:rsid w:val="003B540E"/>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C756A"/>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6DF4"/>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400050"/>
    <w:rsid w:val="004006BE"/>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27FC3"/>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3A9"/>
    <w:rsid w:val="00444C81"/>
    <w:rsid w:val="00444DB2"/>
    <w:rsid w:val="0044648B"/>
    <w:rsid w:val="00447717"/>
    <w:rsid w:val="00447F77"/>
    <w:rsid w:val="004504AC"/>
    <w:rsid w:val="00450D74"/>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0D4F"/>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5E"/>
    <w:rsid w:val="004A51D4"/>
    <w:rsid w:val="004A54C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441"/>
    <w:rsid w:val="004C4D5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292F"/>
    <w:rsid w:val="004E311D"/>
    <w:rsid w:val="004E4397"/>
    <w:rsid w:val="004E46A3"/>
    <w:rsid w:val="004E52B5"/>
    <w:rsid w:val="004E55CB"/>
    <w:rsid w:val="004E61E4"/>
    <w:rsid w:val="004E67CA"/>
    <w:rsid w:val="004E69AE"/>
    <w:rsid w:val="004E69D0"/>
    <w:rsid w:val="004E711B"/>
    <w:rsid w:val="004F0C2B"/>
    <w:rsid w:val="004F1117"/>
    <w:rsid w:val="004F1B48"/>
    <w:rsid w:val="004F21A4"/>
    <w:rsid w:val="004F244E"/>
    <w:rsid w:val="004F2D26"/>
    <w:rsid w:val="004F3090"/>
    <w:rsid w:val="004F310B"/>
    <w:rsid w:val="004F3431"/>
    <w:rsid w:val="004F3719"/>
    <w:rsid w:val="004F3CF2"/>
    <w:rsid w:val="004F3FDA"/>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1029F"/>
    <w:rsid w:val="00510564"/>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DA8"/>
    <w:rsid w:val="00525E04"/>
    <w:rsid w:val="005263A0"/>
    <w:rsid w:val="00526495"/>
    <w:rsid w:val="00526B26"/>
    <w:rsid w:val="0052731C"/>
    <w:rsid w:val="00527AD9"/>
    <w:rsid w:val="00530DEE"/>
    <w:rsid w:val="00530FAC"/>
    <w:rsid w:val="00532363"/>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2B0"/>
    <w:rsid w:val="00544485"/>
    <w:rsid w:val="005453E8"/>
    <w:rsid w:val="0054566A"/>
    <w:rsid w:val="0054579D"/>
    <w:rsid w:val="0054588C"/>
    <w:rsid w:val="00545FF9"/>
    <w:rsid w:val="00546477"/>
    <w:rsid w:val="00546665"/>
    <w:rsid w:val="0054682B"/>
    <w:rsid w:val="00547CD9"/>
    <w:rsid w:val="0055047F"/>
    <w:rsid w:val="005507BF"/>
    <w:rsid w:val="00550897"/>
    <w:rsid w:val="00550B4E"/>
    <w:rsid w:val="00551B43"/>
    <w:rsid w:val="00552B3E"/>
    <w:rsid w:val="00553013"/>
    <w:rsid w:val="005531FE"/>
    <w:rsid w:val="005539C1"/>
    <w:rsid w:val="00553FD4"/>
    <w:rsid w:val="00555284"/>
    <w:rsid w:val="005553A9"/>
    <w:rsid w:val="005554F1"/>
    <w:rsid w:val="00555E12"/>
    <w:rsid w:val="00556555"/>
    <w:rsid w:val="00556962"/>
    <w:rsid w:val="00557F9F"/>
    <w:rsid w:val="00561511"/>
    <w:rsid w:val="00561E41"/>
    <w:rsid w:val="00561EE0"/>
    <w:rsid w:val="0056225A"/>
    <w:rsid w:val="00563104"/>
    <w:rsid w:val="00563420"/>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6F06"/>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491"/>
    <w:rsid w:val="005A1534"/>
    <w:rsid w:val="005A162E"/>
    <w:rsid w:val="005A172E"/>
    <w:rsid w:val="005A1E4F"/>
    <w:rsid w:val="005A1EE4"/>
    <w:rsid w:val="005A3573"/>
    <w:rsid w:val="005A3ADF"/>
    <w:rsid w:val="005A3DCD"/>
    <w:rsid w:val="005A42BC"/>
    <w:rsid w:val="005A48F1"/>
    <w:rsid w:val="005A565E"/>
    <w:rsid w:val="005A57E3"/>
    <w:rsid w:val="005A5945"/>
    <w:rsid w:val="005A6C59"/>
    <w:rsid w:val="005A6E1A"/>
    <w:rsid w:val="005A6FD7"/>
    <w:rsid w:val="005A781B"/>
    <w:rsid w:val="005B0766"/>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E1A"/>
    <w:rsid w:val="005C1F78"/>
    <w:rsid w:val="005C2F75"/>
    <w:rsid w:val="005C2F89"/>
    <w:rsid w:val="005C34D4"/>
    <w:rsid w:val="005C3783"/>
    <w:rsid w:val="005C3D9F"/>
    <w:rsid w:val="005C4206"/>
    <w:rsid w:val="005C429A"/>
    <w:rsid w:val="005C42D5"/>
    <w:rsid w:val="005C47A2"/>
    <w:rsid w:val="005C4816"/>
    <w:rsid w:val="005C5972"/>
    <w:rsid w:val="005C5D45"/>
    <w:rsid w:val="005C5FDE"/>
    <w:rsid w:val="005D03E2"/>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3AA2"/>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3CED"/>
    <w:rsid w:val="006050C3"/>
    <w:rsid w:val="006063E9"/>
    <w:rsid w:val="00607607"/>
    <w:rsid w:val="00607721"/>
    <w:rsid w:val="00607FC0"/>
    <w:rsid w:val="0061030E"/>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4DB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4E64"/>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5E7"/>
    <w:rsid w:val="0067279A"/>
    <w:rsid w:val="00672BC6"/>
    <w:rsid w:val="00672CDB"/>
    <w:rsid w:val="00672EEC"/>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5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A29"/>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4A20"/>
    <w:rsid w:val="006C588B"/>
    <w:rsid w:val="006C5CAD"/>
    <w:rsid w:val="006C617B"/>
    <w:rsid w:val="006C6207"/>
    <w:rsid w:val="006C64F5"/>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9AC"/>
    <w:rsid w:val="006D5C03"/>
    <w:rsid w:val="006D5E89"/>
    <w:rsid w:val="006D6132"/>
    <w:rsid w:val="006D68EC"/>
    <w:rsid w:val="006D7BDF"/>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9D0"/>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4AB1"/>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749"/>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5DA8"/>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409"/>
    <w:rsid w:val="00796667"/>
    <w:rsid w:val="00796703"/>
    <w:rsid w:val="007971F2"/>
    <w:rsid w:val="00797370"/>
    <w:rsid w:val="0079756D"/>
    <w:rsid w:val="0079782A"/>
    <w:rsid w:val="007A053C"/>
    <w:rsid w:val="007A0B59"/>
    <w:rsid w:val="007A0EA7"/>
    <w:rsid w:val="007A1AB6"/>
    <w:rsid w:val="007A29DA"/>
    <w:rsid w:val="007A2D98"/>
    <w:rsid w:val="007A2E5E"/>
    <w:rsid w:val="007A45DB"/>
    <w:rsid w:val="007A4F23"/>
    <w:rsid w:val="007A59E7"/>
    <w:rsid w:val="007A5F14"/>
    <w:rsid w:val="007A60A7"/>
    <w:rsid w:val="007A6B80"/>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91F"/>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52"/>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3690"/>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704"/>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6E0"/>
    <w:rsid w:val="008838D5"/>
    <w:rsid w:val="00883E90"/>
    <w:rsid w:val="00883FE1"/>
    <w:rsid w:val="00884D20"/>
    <w:rsid w:val="00885999"/>
    <w:rsid w:val="0088625E"/>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22E2"/>
    <w:rsid w:val="008B351B"/>
    <w:rsid w:val="008B360B"/>
    <w:rsid w:val="008B45EF"/>
    <w:rsid w:val="008B460C"/>
    <w:rsid w:val="008B49F3"/>
    <w:rsid w:val="008B5060"/>
    <w:rsid w:val="008B5789"/>
    <w:rsid w:val="008B5DC8"/>
    <w:rsid w:val="008B5DCB"/>
    <w:rsid w:val="008B6837"/>
    <w:rsid w:val="008B68B0"/>
    <w:rsid w:val="008B68BA"/>
    <w:rsid w:val="008B6A3D"/>
    <w:rsid w:val="008B6EA9"/>
    <w:rsid w:val="008B7EA6"/>
    <w:rsid w:val="008C0EB2"/>
    <w:rsid w:val="008C1DB4"/>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4562"/>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47C"/>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58D"/>
    <w:rsid w:val="00936BD3"/>
    <w:rsid w:val="00936C0C"/>
    <w:rsid w:val="00937475"/>
    <w:rsid w:val="00940038"/>
    <w:rsid w:val="0094039A"/>
    <w:rsid w:val="00941137"/>
    <w:rsid w:val="009411DF"/>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47E19"/>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19"/>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725"/>
    <w:rsid w:val="00970826"/>
    <w:rsid w:val="0097123E"/>
    <w:rsid w:val="00971649"/>
    <w:rsid w:val="00971802"/>
    <w:rsid w:val="00971ABF"/>
    <w:rsid w:val="009726A5"/>
    <w:rsid w:val="009734DD"/>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6E66"/>
    <w:rsid w:val="009872E4"/>
    <w:rsid w:val="00987C4B"/>
    <w:rsid w:val="00990BAB"/>
    <w:rsid w:val="00990C00"/>
    <w:rsid w:val="00990D92"/>
    <w:rsid w:val="00990DCB"/>
    <w:rsid w:val="00990EEE"/>
    <w:rsid w:val="00991454"/>
    <w:rsid w:val="009919EF"/>
    <w:rsid w:val="0099249D"/>
    <w:rsid w:val="009926C8"/>
    <w:rsid w:val="0099366C"/>
    <w:rsid w:val="0099424E"/>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15D"/>
    <w:rsid w:val="009B698D"/>
    <w:rsid w:val="009B6E4B"/>
    <w:rsid w:val="009B7170"/>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2C3"/>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8B"/>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4F6D"/>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7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A7528"/>
    <w:rsid w:val="00AB02D4"/>
    <w:rsid w:val="00AB042F"/>
    <w:rsid w:val="00AB0C4E"/>
    <w:rsid w:val="00AB10FF"/>
    <w:rsid w:val="00AB150D"/>
    <w:rsid w:val="00AB1C09"/>
    <w:rsid w:val="00AB1C4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D3D"/>
    <w:rsid w:val="00AC62B4"/>
    <w:rsid w:val="00AC62EE"/>
    <w:rsid w:val="00AC6C67"/>
    <w:rsid w:val="00AC6FB0"/>
    <w:rsid w:val="00AC7635"/>
    <w:rsid w:val="00AC7C2A"/>
    <w:rsid w:val="00AD07B5"/>
    <w:rsid w:val="00AD081E"/>
    <w:rsid w:val="00AD1319"/>
    <w:rsid w:val="00AD2676"/>
    <w:rsid w:val="00AD3D34"/>
    <w:rsid w:val="00AD46D6"/>
    <w:rsid w:val="00AD4B74"/>
    <w:rsid w:val="00AD4E85"/>
    <w:rsid w:val="00AD52EF"/>
    <w:rsid w:val="00AD56B3"/>
    <w:rsid w:val="00AD5FA1"/>
    <w:rsid w:val="00AD66E8"/>
    <w:rsid w:val="00AD6A7A"/>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6835"/>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5BC"/>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5646"/>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51DD"/>
    <w:rsid w:val="00B66CCF"/>
    <w:rsid w:val="00B66F9E"/>
    <w:rsid w:val="00B67793"/>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049"/>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1507"/>
    <w:rsid w:val="00BE2329"/>
    <w:rsid w:val="00BE268F"/>
    <w:rsid w:val="00BE2AC2"/>
    <w:rsid w:val="00BE33FE"/>
    <w:rsid w:val="00BE4650"/>
    <w:rsid w:val="00BE4A7B"/>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BD5"/>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5CAE"/>
    <w:rsid w:val="00C76BC2"/>
    <w:rsid w:val="00C76E5F"/>
    <w:rsid w:val="00C76F8D"/>
    <w:rsid w:val="00C77ED8"/>
    <w:rsid w:val="00C806A8"/>
    <w:rsid w:val="00C80908"/>
    <w:rsid w:val="00C80EA5"/>
    <w:rsid w:val="00C82A86"/>
    <w:rsid w:val="00C82F3C"/>
    <w:rsid w:val="00C83760"/>
    <w:rsid w:val="00C84559"/>
    <w:rsid w:val="00C8499C"/>
    <w:rsid w:val="00C84A31"/>
    <w:rsid w:val="00C850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050"/>
    <w:rsid w:val="00C954DD"/>
    <w:rsid w:val="00C956A0"/>
    <w:rsid w:val="00C96890"/>
    <w:rsid w:val="00C96BC2"/>
    <w:rsid w:val="00C97545"/>
    <w:rsid w:val="00C977FC"/>
    <w:rsid w:val="00C97EB9"/>
    <w:rsid w:val="00CA0DEB"/>
    <w:rsid w:val="00CA0F90"/>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3FB1"/>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730B"/>
    <w:rsid w:val="00CE7312"/>
    <w:rsid w:val="00CE7B38"/>
    <w:rsid w:val="00CE7E77"/>
    <w:rsid w:val="00CF0675"/>
    <w:rsid w:val="00CF1887"/>
    <w:rsid w:val="00CF1AC7"/>
    <w:rsid w:val="00CF1C6C"/>
    <w:rsid w:val="00CF2187"/>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309"/>
    <w:rsid w:val="00D068E3"/>
    <w:rsid w:val="00D06EAE"/>
    <w:rsid w:val="00D0784D"/>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98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6F1F"/>
    <w:rsid w:val="00D97BE0"/>
    <w:rsid w:val="00DA0901"/>
    <w:rsid w:val="00DA0C00"/>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3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55E"/>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565"/>
    <w:rsid w:val="00DD1C50"/>
    <w:rsid w:val="00DD2170"/>
    <w:rsid w:val="00DD2758"/>
    <w:rsid w:val="00DD2C90"/>
    <w:rsid w:val="00DD3090"/>
    <w:rsid w:val="00DD3A5B"/>
    <w:rsid w:val="00DD3CB6"/>
    <w:rsid w:val="00DD3F2D"/>
    <w:rsid w:val="00DD4336"/>
    <w:rsid w:val="00DD439C"/>
    <w:rsid w:val="00DD4C68"/>
    <w:rsid w:val="00DD4DB6"/>
    <w:rsid w:val="00DD6878"/>
    <w:rsid w:val="00DD68C0"/>
    <w:rsid w:val="00DD72BA"/>
    <w:rsid w:val="00DD7706"/>
    <w:rsid w:val="00DE140F"/>
    <w:rsid w:val="00DE17AB"/>
    <w:rsid w:val="00DE2D0C"/>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68E8"/>
    <w:rsid w:val="00E0727C"/>
    <w:rsid w:val="00E0767A"/>
    <w:rsid w:val="00E07747"/>
    <w:rsid w:val="00E10597"/>
    <w:rsid w:val="00E10806"/>
    <w:rsid w:val="00E114F5"/>
    <w:rsid w:val="00E12C40"/>
    <w:rsid w:val="00E12F7B"/>
    <w:rsid w:val="00E13B98"/>
    <w:rsid w:val="00E13D9A"/>
    <w:rsid w:val="00E13EAD"/>
    <w:rsid w:val="00E1455B"/>
    <w:rsid w:val="00E14E51"/>
    <w:rsid w:val="00E15016"/>
    <w:rsid w:val="00E17D8B"/>
    <w:rsid w:val="00E17E2A"/>
    <w:rsid w:val="00E2039C"/>
    <w:rsid w:val="00E206E7"/>
    <w:rsid w:val="00E21B0F"/>
    <w:rsid w:val="00E22386"/>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3A75"/>
    <w:rsid w:val="00E544B0"/>
    <w:rsid w:val="00E54993"/>
    <w:rsid w:val="00E54A14"/>
    <w:rsid w:val="00E54E31"/>
    <w:rsid w:val="00E55129"/>
    <w:rsid w:val="00E5554D"/>
    <w:rsid w:val="00E562FD"/>
    <w:rsid w:val="00E56568"/>
    <w:rsid w:val="00E56FB7"/>
    <w:rsid w:val="00E57083"/>
    <w:rsid w:val="00E57D51"/>
    <w:rsid w:val="00E57EDB"/>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3B5"/>
    <w:rsid w:val="00E76886"/>
    <w:rsid w:val="00E77324"/>
    <w:rsid w:val="00E77574"/>
    <w:rsid w:val="00E77951"/>
    <w:rsid w:val="00E8050D"/>
    <w:rsid w:val="00E80B6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39E"/>
    <w:rsid w:val="00E974DA"/>
    <w:rsid w:val="00E9783E"/>
    <w:rsid w:val="00E97E91"/>
    <w:rsid w:val="00EA0279"/>
    <w:rsid w:val="00EA04EE"/>
    <w:rsid w:val="00EA07C0"/>
    <w:rsid w:val="00EA0A8C"/>
    <w:rsid w:val="00EA10C8"/>
    <w:rsid w:val="00EA1426"/>
    <w:rsid w:val="00EA200B"/>
    <w:rsid w:val="00EA2127"/>
    <w:rsid w:val="00EA2BC3"/>
    <w:rsid w:val="00EA2BCA"/>
    <w:rsid w:val="00EA378E"/>
    <w:rsid w:val="00EA3B2E"/>
    <w:rsid w:val="00EA4C28"/>
    <w:rsid w:val="00EA5429"/>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DA3"/>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20E"/>
    <w:rsid w:val="00F06ABA"/>
    <w:rsid w:val="00F06B64"/>
    <w:rsid w:val="00F06F00"/>
    <w:rsid w:val="00F072B5"/>
    <w:rsid w:val="00F103E5"/>
    <w:rsid w:val="00F1082D"/>
    <w:rsid w:val="00F10D64"/>
    <w:rsid w:val="00F110E2"/>
    <w:rsid w:val="00F11277"/>
    <w:rsid w:val="00F115C8"/>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02B9"/>
    <w:rsid w:val="00F82C98"/>
    <w:rsid w:val="00F83475"/>
    <w:rsid w:val="00F8365A"/>
    <w:rsid w:val="00F83997"/>
    <w:rsid w:val="00F83DDB"/>
    <w:rsid w:val="00F83FDC"/>
    <w:rsid w:val="00F848E3"/>
    <w:rsid w:val="00F8495C"/>
    <w:rsid w:val="00F84CD8"/>
    <w:rsid w:val="00F85C7A"/>
    <w:rsid w:val="00F86584"/>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5D53"/>
    <w:rsid w:val="00FF60DB"/>
    <w:rsid w:val="00FF66D0"/>
    <w:rsid w:val="00FF686F"/>
    <w:rsid w:val="02DE4003"/>
    <w:rsid w:val="030561F7"/>
    <w:rsid w:val="0518434E"/>
    <w:rsid w:val="0E0563ED"/>
    <w:rsid w:val="0E5307A1"/>
    <w:rsid w:val="10297F39"/>
    <w:rsid w:val="12AD459B"/>
    <w:rsid w:val="156B5441"/>
    <w:rsid w:val="168360CC"/>
    <w:rsid w:val="187F72BD"/>
    <w:rsid w:val="1AFC3136"/>
    <w:rsid w:val="1E0E11DD"/>
    <w:rsid w:val="22C030F6"/>
    <w:rsid w:val="23F00D63"/>
    <w:rsid w:val="250C242C"/>
    <w:rsid w:val="263343BB"/>
    <w:rsid w:val="3F464DDE"/>
    <w:rsid w:val="41AA24E6"/>
    <w:rsid w:val="45E8204B"/>
    <w:rsid w:val="4814209F"/>
    <w:rsid w:val="4DD774B8"/>
    <w:rsid w:val="4FD46C9A"/>
    <w:rsid w:val="51347DDC"/>
    <w:rsid w:val="57954706"/>
    <w:rsid w:val="58AF660C"/>
    <w:rsid w:val="58BC5DED"/>
    <w:rsid w:val="63A50E63"/>
    <w:rsid w:val="73054CC1"/>
    <w:rsid w:val="73747C1D"/>
    <w:rsid w:val="73CE06F6"/>
    <w:rsid w:val="75DE3C70"/>
    <w:rsid w:val="76B352F7"/>
    <w:rsid w:val="78EE61B9"/>
    <w:rsid w:val="7D4265C2"/>
    <w:rsid w:val="7DBD6B8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autoRedefine/>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autoRedefine/>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Standard (user)"/>
    <w:qFormat/>
    <w:uiPriority w:val="0"/>
    <w:pPr>
      <w:suppressAutoHyphens/>
      <w:autoSpaceDN w:val="0"/>
    </w:pPr>
    <w:rPr>
      <w:rFonts w:ascii="Liberation Serif" w:hAnsi="Liberation Serif" w:eastAsia="SimSun" w:cs="Arial"/>
      <w:kern w:val="3"/>
      <w:sz w:val="24"/>
      <w:szCs w:val="24"/>
      <w:lang w:val="pl-PL" w:eastAsia="zh-CN" w:bidi="hi-IN"/>
    </w:rPr>
  </w:style>
  <w:style w:type="paragraph" w:customStyle="1" w:styleId="125">
    <w:name w:val="podtytuł2"/>
    <w:basedOn w:val="1"/>
    <w:qFormat/>
    <w:uiPriority w:val="0"/>
    <w:pPr>
      <w:suppressAutoHyphens/>
      <w:spacing w:before="40" w:after="40"/>
      <w:jc w:val="center"/>
    </w:pPr>
    <w:rPr>
      <w:rFonts w:cs="Gill Sans MT"/>
      <w:b/>
      <w:bCs/>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Template>
  <Pages>24</Pages>
  <Words>9430</Words>
  <Characters>56586</Characters>
  <Lines>471</Lines>
  <Paragraphs>131</Paragraphs>
  <TotalTime>50</TotalTime>
  <ScaleCrop>false</ScaleCrop>
  <LinksUpToDate>false</LinksUpToDate>
  <CharactersWithSpaces>65885</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WPS_1704351811</cp:lastModifiedBy>
  <cp:lastPrinted>2024-09-05T06:26:00Z</cp:lastPrinted>
  <dcterms:modified xsi:type="dcterms:W3CDTF">2024-09-30T12:42:12Z</dcterms:modified>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1045-12.2.0.18586</vt:lpwstr>
  </property>
  <property fmtid="{D5CDD505-2E9C-101B-9397-08002B2CF9AE}" pid="3" name="ICV">
    <vt:lpwstr>16784BB3E0E64DB095F9585E833BDA7F_12</vt:lpwstr>
  </property>
</Properties>
</file>