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5F" w:rsidRDefault="00CB295F" w:rsidP="00CB295F">
      <w:pPr>
        <w:spacing w:after="0" w:line="276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Znak sprawy </w:t>
      </w:r>
      <w:r w:rsidRPr="00724B34">
        <w:rPr>
          <w:color w:val="000000"/>
          <w:sz w:val="24"/>
          <w:szCs w:val="24"/>
          <w:lang w:bidi="pl-PL"/>
        </w:rPr>
        <w:t>D</w:t>
      </w:r>
      <w:r>
        <w:rPr>
          <w:color w:val="000000"/>
          <w:sz w:val="24"/>
          <w:szCs w:val="24"/>
          <w:lang w:bidi="pl-PL"/>
        </w:rPr>
        <w:t>/</w:t>
      </w:r>
      <w:r w:rsidRPr="00724B34">
        <w:rPr>
          <w:color w:val="000000"/>
          <w:sz w:val="24"/>
          <w:szCs w:val="24"/>
          <w:lang w:bidi="pl-PL"/>
        </w:rPr>
        <w:t>Kw</w:t>
      </w:r>
      <w:r>
        <w:rPr>
          <w:color w:val="000000"/>
          <w:sz w:val="24"/>
          <w:szCs w:val="24"/>
          <w:lang w:bidi="pl-PL"/>
        </w:rPr>
        <w:t>-T.2233.1.2020.MJ</w:t>
      </w:r>
    </w:p>
    <w:p w:rsidR="00CB295F" w:rsidRDefault="00CB295F" w:rsidP="00CB295F">
      <w:pPr>
        <w:spacing w:after="0" w:line="276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Barczewo 18.09.2020</w:t>
      </w:r>
    </w:p>
    <w:p w:rsidR="00CB295F" w:rsidRDefault="00CB295F" w:rsidP="00CB295F">
      <w:pPr>
        <w:spacing w:after="0" w:line="276" w:lineRule="auto"/>
        <w:jc w:val="right"/>
        <w:rPr>
          <w:rFonts w:eastAsia="Times New Roman"/>
          <w:sz w:val="24"/>
          <w:szCs w:val="24"/>
          <w:lang w:eastAsia="pl-PL"/>
        </w:rPr>
      </w:pPr>
    </w:p>
    <w:p w:rsidR="00CB295F" w:rsidRDefault="00CB295F" w:rsidP="00CB295F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Zapytanie ofertowe</w:t>
      </w:r>
    </w:p>
    <w:p w:rsidR="00CB295F" w:rsidRDefault="00CB295F" w:rsidP="00CB295F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(dotyczy zamówienia na dostawę/zakup samochodu ciężarowego typu furgon o DMC 3,5 t)</w:t>
      </w:r>
    </w:p>
    <w:p w:rsidR="00CB295F" w:rsidRDefault="00CB295F" w:rsidP="00CB295F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postępowanie o wartości szacunkowej nieprzekraczającej wyrażonej w złotych równowartości 30.000 euro</w:t>
      </w:r>
    </w:p>
    <w:p w:rsidR="00CB295F" w:rsidRDefault="00CB295F" w:rsidP="00CB295F">
      <w:pPr>
        <w:spacing w:after="0" w:line="276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Zamawiający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Zakład Karny w Barczewie, ul. Klasztorna 7, 11-010 Barczewo, NIP 739-11-66-078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Opis przedmiotu zamówienia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718"/>
        <w:gridCol w:w="726"/>
        <w:gridCol w:w="4093"/>
      </w:tblGrid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C6C05">
              <w:rPr>
                <w:rFonts w:eastAsia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Samochód ciężarowy DMC 3,5 T, fabrycznie nowy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rok produkcji 2020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 xml:space="preserve">Nadwozie 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 xml:space="preserve">typu furgon zgodne z </w:t>
            </w: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Pr="00FC6C05">
              <w:rPr>
                <w:rFonts w:eastAsia="Times New Roman"/>
                <w:color w:val="000000"/>
                <w:lang w:eastAsia="pl-PL"/>
              </w:rPr>
              <w:t>harakterystyką H2L3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Pojemność skokowa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FC6C05">
              <w:rPr>
                <w:rFonts w:eastAsia="Times New Roman"/>
                <w:color w:val="000000"/>
                <w:lang w:eastAsia="pl-PL"/>
              </w:rPr>
              <w:t xml:space="preserve"> 1995 cm3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Moc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 170 KM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Paliwo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olej napędowy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Norma emisji spalin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Euro 6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Skrzynia biegów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manualna 6 stopniowa, automat min. 6 stopniowy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Liczba miejsc siedzących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Zużycie paliwa - cykl miejski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 xml:space="preserve">max </w:t>
            </w:r>
            <w:r>
              <w:rPr>
                <w:rFonts w:eastAsia="Times New Roman"/>
                <w:color w:val="000000"/>
                <w:lang w:eastAsia="pl-PL"/>
              </w:rPr>
              <w:t xml:space="preserve">12 </w:t>
            </w:r>
            <w:r w:rsidRPr="00FC6C05">
              <w:rPr>
                <w:rFonts w:eastAsia="Times New Roman"/>
                <w:color w:val="000000"/>
                <w:lang w:eastAsia="pl-PL"/>
              </w:rPr>
              <w:t>l/100 km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Zużycie paliwa - cykl pozamiejski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 xml:space="preserve">max </w:t>
            </w:r>
            <w:r>
              <w:rPr>
                <w:rFonts w:eastAsia="Times New Roman"/>
                <w:color w:val="000000"/>
                <w:lang w:eastAsia="pl-PL"/>
              </w:rPr>
              <w:t xml:space="preserve">8 </w:t>
            </w:r>
            <w:r w:rsidRPr="00FC6C05">
              <w:rPr>
                <w:rFonts w:eastAsia="Times New Roman"/>
                <w:color w:val="000000"/>
                <w:lang w:eastAsia="pl-PL"/>
              </w:rPr>
              <w:t>l/100 km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 xml:space="preserve">Typ napędu 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Kolor nadwozia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Rozstaw osi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min. 2400 mm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Długość całkowita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min. 5900 mm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Wysokość całkowita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min. 2400 mm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Gwarancja na silnik i podzespoły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min. 24 miesiące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Gwarancja na powłokę lakierniczą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min. 36 miesięcy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C6C05">
              <w:rPr>
                <w:rFonts w:eastAsia="Times New Roman"/>
                <w:b/>
                <w:bCs/>
                <w:color w:val="000000"/>
                <w:lang w:eastAsia="pl-PL"/>
              </w:rPr>
              <w:t>Wyposażenie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444" w:type="dxa"/>
            <w:gridSpan w:val="2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Immobiliser</w:t>
            </w:r>
          </w:p>
        </w:tc>
        <w:tc>
          <w:tcPr>
            <w:tcW w:w="4093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B295F" w:rsidRPr="00FC6C05" w:rsidTr="00BA6C6D">
        <w:trPr>
          <w:trHeight w:val="33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FC6C05">
              <w:rPr>
                <w:rFonts w:ascii="Arial Unicode MS" w:eastAsia="Arial Unicode MS" w:hAnsi="Arial Unicode MS" w:cs="Arial Unicode MS" w:hint="eastAsia"/>
                <w:color w:val="000000"/>
                <w:lang w:eastAsia="pl-PL"/>
              </w:rPr>
              <w:t>Winylowa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/PCV/sklejka -</w:t>
            </w:r>
            <w:r w:rsidRPr="00FC6C05">
              <w:rPr>
                <w:rFonts w:ascii="Arial Unicode MS" w:eastAsia="Arial Unicode MS" w:hAnsi="Arial Unicode MS" w:cs="Arial Unicode MS" w:hint="eastAsia"/>
                <w:color w:val="000000"/>
                <w:lang w:eastAsia="pl-PL"/>
              </w:rPr>
              <w:t xml:space="preserve"> wykładzina podłogi przedziału ładunkowego</w:t>
            </w:r>
          </w:p>
        </w:tc>
      </w:tr>
      <w:tr w:rsidR="00CB295F" w:rsidRPr="00FC6C05" w:rsidTr="00BA6C6D">
        <w:trPr>
          <w:trHeight w:val="33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FC6C05">
              <w:rPr>
                <w:rFonts w:ascii="Arial Unicode MS" w:eastAsia="Arial Unicode MS" w:hAnsi="Arial Unicode MS" w:cs="Arial Unicode MS" w:hint="eastAsia"/>
                <w:color w:val="000000"/>
                <w:lang w:eastAsia="pl-PL"/>
              </w:rPr>
              <w:t xml:space="preserve">Wykładzina ochronna boków przedziału ładunkowego z płyty polipropylenowej lub sklejki do pełnej wysokości </w:t>
            </w:r>
          </w:p>
        </w:tc>
      </w:tr>
      <w:tr w:rsidR="00CB295F" w:rsidRPr="00FC6C05" w:rsidTr="00BA6C6D">
        <w:trPr>
          <w:trHeight w:val="34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Drzwi boczne w przestrzeni ładunkowej, co najmniej z prawej strony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Drzwi tylne dwuskrzydłowe; kąt otwarcia min. 180° z ogranicznikiem przy 90°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Lusterka boczne: elektrycznie regulowane, podgrzewane i składane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Reflektory</w:t>
            </w:r>
            <w:r>
              <w:rPr>
                <w:rFonts w:eastAsia="Times New Roman"/>
                <w:color w:val="000000"/>
                <w:lang w:eastAsia="pl-PL"/>
              </w:rPr>
              <w:t>,</w:t>
            </w:r>
            <w:r w:rsidRPr="00FC6C05">
              <w:rPr>
                <w:rFonts w:eastAsia="Times New Roman"/>
                <w:color w:val="000000"/>
                <w:lang w:eastAsia="pl-PL"/>
              </w:rPr>
              <w:t xml:space="preserve"> co najmniej halogenowe z funkcją statycznego doświetlan</w:t>
            </w:r>
            <w:r>
              <w:rPr>
                <w:rFonts w:eastAsia="Times New Roman"/>
                <w:color w:val="000000"/>
                <w:lang w:eastAsia="pl-PL"/>
              </w:rPr>
              <w:t>i</w:t>
            </w:r>
            <w:r w:rsidRPr="00FC6C05">
              <w:rPr>
                <w:rFonts w:eastAsia="Times New Roman"/>
                <w:color w:val="000000"/>
                <w:lang w:eastAsia="pl-PL"/>
              </w:rPr>
              <w:t>a  zakrętów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Reflektory do jazdy dziennej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Tylny zderzak ze zintegrowanym stopniem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Alarm obwodowy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System monitorowania martwego pola widzenia w lusterkach z funkcją ostrzegania o pojazdach nadjeżdżających z prawej lub lewej strony, podczas np. wyjazdu tyłem z miejsca parkingowego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Przednie, tylne oraz boczne czujniki parkowania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Elektroniczny układ stabilizacji toru jazdy ESC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 xml:space="preserve">System ABS z systemem podziału siły hamowania oraz wspomaganiem awaryjnego hamowania 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Ostrzeganie o hamowaniu awaryjnym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 w:rsidRPr="00FD48DB">
              <w:rPr>
                <w:rFonts w:eastAsia="Times New Roman"/>
                <w:color w:val="000000"/>
                <w:lang w:eastAsia="pl-PL"/>
              </w:rPr>
              <w:t>Komputer pokładowy z funkcją min.</w:t>
            </w:r>
            <w:r>
              <w:rPr>
                <w:rFonts w:eastAsia="Times New Roman"/>
                <w:color w:val="000000"/>
                <w:lang w:eastAsia="pl-PL"/>
              </w:rPr>
              <w:t>:</w:t>
            </w:r>
            <w:r w:rsidRPr="00FD48DB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>z</w:t>
            </w:r>
            <w:r w:rsidRPr="00FD48DB">
              <w:rPr>
                <w:rFonts w:eastAsia="Times New Roman"/>
                <w:color w:val="000000"/>
                <w:lang w:eastAsia="pl-PL"/>
              </w:rPr>
              <w:t>asięg na paliwie w zbiorniku, średnie i chwilowe zużycie paliwa, średnia prędkość, temperatura</w:t>
            </w:r>
            <w:r>
              <w:rPr>
                <w:rFonts w:eastAsia="Times New Roman"/>
                <w:color w:val="000000"/>
                <w:lang w:eastAsia="pl-PL"/>
              </w:rPr>
              <w:t>, poziomem płynu w spryskiwaczu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 w:rsidRPr="00FD48DB">
              <w:rPr>
                <w:rFonts w:eastAsia="Times New Roman"/>
                <w:color w:val="000000"/>
                <w:lang w:eastAsia="pl-PL"/>
              </w:rPr>
              <w:t>System start-stop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pStyle w:val="Teksttreci20"/>
              <w:shd w:val="clear" w:color="auto" w:fill="auto"/>
              <w:spacing w:line="173" w:lineRule="exact"/>
              <w:ind w:firstLine="0"/>
              <w:rPr>
                <w:sz w:val="22"/>
                <w:szCs w:val="22"/>
              </w:rPr>
            </w:pPr>
            <w:r w:rsidRPr="00FD48DB">
              <w:rPr>
                <w:sz w:val="22"/>
                <w:szCs w:val="22"/>
              </w:rPr>
              <w:t xml:space="preserve">System kontroli ryzyka wywrócenia pojazdu 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 w:rsidRPr="00FD48DB">
              <w:t xml:space="preserve">System kontroli obciążenia pojazdu 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Szyby przednie boczne regulowane elektrycznie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Tempomat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pStyle w:val="Teksttreci20"/>
              <w:shd w:val="clear" w:color="auto" w:fill="auto"/>
              <w:spacing w:line="173" w:lineRule="exact"/>
              <w:ind w:firstLine="0"/>
              <w:rPr>
                <w:sz w:val="22"/>
                <w:szCs w:val="22"/>
              </w:rPr>
            </w:pPr>
            <w:r w:rsidRPr="00FC6C05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FD48DB">
              <w:rPr>
                <w:sz w:val="22"/>
                <w:szCs w:val="22"/>
              </w:rPr>
              <w:t>Układ poprawiający stabilność na zakrętach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pStyle w:val="Teksttreci20"/>
              <w:shd w:val="clear" w:color="auto" w:fill="auto"/>
              <w:spacing w:line="173" w:lineRule="exact"/>
              <w:ind w:firstLine="0"/>
              <w:rPr>
                <w:sz w:val="22"/>
                <w:szCs w:val="22"/>
              </w:rPr>
            </w:pPr>
            <w:r w:rsidRPr="00FC6C05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FD48DB">
              <w:rPr>
                <w:sz w:val="22"/>
                <w:szCs w:val="22"/>
              </w:rPr>
              <w:t>Układ ułatwiający ruszanie pod górę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  <w:hideMark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C6C05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Kierownica wykończona skórą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Pr="00FC6C05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Pr="00FC6C05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Klimatyzacja z filtrem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przeciwpyłkowym</w:t>
            </w:r>
            <w:proofErr w:type="spellEnd"/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Kolumna kierownicza z regulacją w dwóch płaszczyznach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Oświetlenie przedziału ładunkowego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Wykładzina w kabinie kierowcy gumowa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Chlapacze, co najmniej na osi przedniej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Listwy\nakładki ochronne błotników kół przednich i tylnych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Kamera z przodu i tyłu auta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Pełnowymiarowe koło zapasowe z zestawem narzędzi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Radio cyfrowe z kolorowym, dotykowym wyświetlaczem z systemem Bluetooth obsługującym Apple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CarPlay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i Android Auto, zestawem głośnomówiącym oraz min 2 gniazdami USB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System monitorowania ciśnienia w oponach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Wycieraczki z czujnikiem deszczu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Automatycznie włączane światła mijania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System szybkiego odmrażania, odparowania szyby przedniej  np. poprzez elektryczny podgrzew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Dodatkowe dywaniki gumowe do kabiny kierowcy i pasażera</w:t>
            </w:r>
          </w:p>
        </w:tc>
      </w:tr>
      <w:tr w:rsidR="00CB295F" w:rsidRPr="00FC6C05" w:rsidTr="00BA6C6D">
        <w:trPr>
          <w:trHeight w:val="300"/>
        </w:trPr>
        <w:tc>
          <w:tcPr>
            <w:tcW w:w="404" w:type="dxa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9537" w:type="dxa"/>
            <w:gridSpan w:val="3"/>
            <w:shd w:val="clear" w:color="auto" w:fill="auto"/>
            <w:noWrap/>
            <w:vAlign w:val="bottom"/>
          </w:tcPr>
          <w:p w:rsidR="00CB295F" w:rsidRDefault="00CB295F" w:rsidP="00BA6C6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Dodatkowy kompletny zestaw kół z oponami zimowymi</w:t>
            </w:r>
          </w:p>
        </w:tc>
      </w:tr>
    </w:tbl>
    <w:p w:rsidR="00CB295F" w:rsidRDefault="00CB295F" w:rsidP="00CB295F">
      <w:pPr>
        <w:spacing w:after="0" w:line="276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Termin i miejsce wykonania zamówienia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Termin wykonania przedmiotu zamówienia: do </w:t>
      </w:r>
      <w:r w:rsidR="00201E98">
        <w:rPr>
          <w:rFonts w:eastAsia="Times New Roman"/>
          <w:sz w:val="24"/>
          <w:szCs w:val="24"/>
          <w:lang w:eastAsia="pl-PL"/>
        </w:rPr>
        <w:t xml:space="preserve">15 </w:t>
      </w:r>
      <w:r>
        <w:rPr>
          <w:rFonts w:eastAsia="Times New Roman"/>
          <w:sz w:val="24"/>
          <w:szCs w:val="24"/>
          <w:lang w:eastAsia="pl-PL"/>
        </w:rPr>
        <w:t>grudnia 2020 r.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Opis sposobu przygotowania oferty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Ofertę należy złożyć na wzorze stanowiącym załącznik do zapytania.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Miejsce oraz termin składania ofert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Oferty należy złożyć poprzez </w:t>
      </w:r>
      <w:r w:rsidR="00201E98">
        <w:rPr>
          <w:rFonts w:eastAsia="Times New Roman"/>
          <w:sz w:val="24"/>
          <w:szCs w:val="24"/>
          <w:lang w:eastAsia="pl-PL"/>
        </w:rPr>
        <w:t xml:space="preserve">stronę platformazakupowa.pl 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>lub w siedzibie Zamawiającego do dnia 25.09.2020 godz. 9.30. W toku badania i oceny oferty Zamawiający może żądać od oferentów wyjaśnień dotyczących treści złożonych ofert.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Ocena oferty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Zamawiający dokona oceny oferty na podstawie: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- 100 % cena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Informacje dotyczące wyboru najkorzystniejszej oferty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Oferent, którego oferta zostanie wybrana, zostanie powiadomiony drogą elektroniczną oraz telefonicznie. Z wybranym Oferentem zostanie zawarta umowa według wzoru stanowiącego załącznik do niniejszego zapytania.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Klauzula RODO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Załącznik do zapytania</w:t>
      </w:r>
    </w:p>
    <w:p w:rsidR="00CB295F" w:rsidRDefault="00CB295F" w:rsidP="00CB295F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Dodatkowe informacje</w:t>
      </w:r>
    </w:p>
    <w:p w:rsidR="00CB295F" w:rsidRDefault="00CB295F" w:rsidP="00CB295F">
      <w:pPr>
        <w:spacing w:after="0" w:line="276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Dodatkowych informacji udziela kpt. Marcin Jaczewski e-mail: </w:t>
      </w:r>
      <w:hyperlink r:id="rId5" w:history="1">
        <w:r w:rsidRPr="00093BCF">
          <w:rPr>
            <w:rStyle w:val="Hipercze"/>
            <w:rFonts w:eastAsia="Times New Roman"/>
            <w:sz w:val="24"/>
            <w:szCs w:val="24"/>
            <w:lang w:eastAsia="pl-PL"/>
          </w:rPr>
          <w:t>marcin.jaczewski@sw.gov.pl</w:t>
        </w:r>
      </w:hyperlink>
      <w:r>
        <w:rPr>
          <w:rFonts w:eastAsia="Times New Roman"/>
          <w:sz w:val="24"/>
          <w:szCs w:val="24"/>
          <w:lang w:eastAsia="pl-PL"/>
        </w:rPr>
        <w:t xml:space="preserve"> tel. 668-697-770</w:t>
      </w:r>
    </w:p>
    <w:p w:rsidR="00CB295F" w:rsidRDefault="00CB295F"/>
    <w:sectPr w:rsidR="00CB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6FA"/>
    <w:multiLevelType w:val="hybridMultilevel"/>
    <w:tmpl w:val="049A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F"/>
    <w:rsid w:val="00201E98"/>
    <w:rsid w:val="00C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3B5"/>
  <w15:chartTrackingRefBased/>
  <w15:docId w15:val="{4686CB88-36AC-40CA-9285-CA01574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95F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B295F"/>
    <w:rPr>
      <w:sz w:val="11"/>
      <w:szCs w:val="1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95F"/>
    <w:pPr>
      <w:widowControl w:val="0"/>
      <w:shd w:val="clear" w:color="auto" w:fill="FFFFFF"/>
      <w:spacing w:after="0" w:line="230" w:lineRule="exact"/>
      <w:ind w:hanging="260"/>
    </w:pPr>
    <w:rPr>
      <w:rFonts w:asciiTheme="minorHAnsi" w:eastAsiaTheme="minorHAnsi" w:hAnsiTheme="minorHAnsi" w:cstheme="minorBid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jaczewski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Jaczewski</dc:creator>
  <cp:keywords/>
  <dc:description/>
  <cp:lastModifiedBy>Marcin Jaczewski</cp:lastModifiedBy>
  <cp:revision>3</cp:revision>
  <dcterms:created xsi:type="dcterms:W3CDTF">2020-09-18T05:44:00Z</dcterms:created>
  <dcterms:modified xsi:type="dcterms:W3CDTF">2020-09-18T05:48:00Z</dcterms:modified>
</cp:coreProperties>
</file>