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1D807FB9" w:rsidR="00BE6A8F" w:rsidRPr="005E17A4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B3ED5">
        <w:rPr>
          <w:rFonts w:asciiTheme="minorHAnsi" w:hAnsiTheme="minorHAnsi" w:cstheme="minorHAnsi"/>
          <w:lang w:eastAsia="ar-SA"/>
        </w:rPr>
        <w:t>2</w:t>
      </w:r>
      <w:r w:rsidR="00C179A8">
        <w:rPr>
          <w:rFonts w:asciiTheme="minorHAnsi" w:hAnsiTheme="minorHAnsi" w:cstheme="minorHAnsi"/>
          <w:lang w:eastAsia="ar-SA"/>
        </w:rPr>
        <w:t>7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1C5A29">
        <w:rPr>
          <w:rFonts w:asciiTheme="minorHAnsi" w:hAnsiTheme="minorHAnsi" w:cstheme="minorHAnsi"/>
          <w:lang w:eastAsia="ar-SA"/>
        </w:rPr>
        <w:t>27</w:t>
      </w:r>
      <w:r w:rsidR="00E96FAF" w:rsidRPr="005E17A4">
        <w:rPr>
          <w:rFonts w:asciiTheme="minorHAnsi" w:hAnsiTheme="minorHAnsi" w:cstheme="minorHAnsi"/>
          <w:lang w:eastAsia="ar-SA"/>
        </w:rPr>
        <w:t>.</w:t>
      </w:r>
      <w:r w:rsidR="009B3ED5" w:rsidRPr="005E17A4">
        <w:rPr>
          <w:rFonts w:asciiTheme="minorHAnsi" w:hAnsiTheme="minorHAnsi" w:cstheme="minorHAnsi"/>
          <w:lang w:eastAsia="ar-SA"/>
        </w:rPr>
        <w:t>0</w:t>
      </w:r>
      <w:r w:rsidR="00C179A8" w:rsidRPr="005E17A4">
        <w:rPr>
          <w:rFonts w:asciiTheme="minorHAnsi" w:hAnsiTheme="minorHAnsi" w:cstheme="minorHAnsi"/>
          <w:lang w:eastAsia="ar-SA"/>
        </w:rPr>
        <w:t>5</w:t>
      </w:r>
      <w:r w:rsidR="00BE6A8F" w:rsidRPr="005E17A4">
        <w:rPr>
          <w:rFonts w:asciiTheme="minorHAnsi" w:hAnsiTheme="minorHAnsi" w:cstheme="minorHAnsi"/>
          <w:lang w:eastAsia="ar-SA"/>
        </w:rPr>
        <w:t>.202</w:t>
      </w:r>
      <w:r w:rsidR="00AB23D9" w:rsidRPr="005E17A4">
        <w:rPr>
          <w:rFonts w:asciiTheme="minorHAnsi" w:hAnsiTheme="minorHAnsi" w:cstheme="minorHAnsi"/>
          <w:lang w:eastAsia="ar-SA"/>
        </w:rPr>
        <w:t>4</w:t>
      </w:r>
      <w:r w:rsidR="00BE6A8F" w:rsidRPr="005E17A4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E17A4" w:rsidRDefault="00BE6A8F" w:rsidP="008C6E62">
      <w:pPr>
        <w:ind w:firstLine="142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E17A4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E17A4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E17A4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E17A4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E17A4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61C5257D" w:rsidR="00BE6A8F" w:rsidRPr="005E17A4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E17A4">
        <w:rPr>
          <w:rFonts w:asciiTheme="minorHAnsi" w:eastAsia="Calibri" w:hAnsiTheme="minorHAnsi" w:cstheme="minorHAnsi"/>
          <w:lang w:eastAsia="en-US"/>
        </w:rPr>
        <w:tab/>
      </w:r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5E17A4">
        <w:rPr>
          <w:rFonts w:ascii="Calibri" w:hAnsi="Calibri" w:cs="Calibri"/>
          <w:b/>
        </w:rPr>
        <w:t>„</w:t>
      </w:r>
      <w:r w:rsidR="00C179A8" w:rsidRPr="005E17A4">
        <w:rPr>
          <w:rFonts w:ascii="Calibri" w:hAnsi="Calibri" w:cs="Calibri"/>
          <w:b/>
        </w:rPr>
        <w:t>Zakup urządzeń chłodniczych dla Instytutu Zootechniki – Państwowego Instytutu Badawczego</w:t>
      </w:r>
      <w:r w:rsidRPr="005E17A4">
        <w:rPr>
          <w:rFonts w:ascii="Calibri" w:hAnsi="Calibri" w:cs="Calibri"/>
          <w:b/>
        </w:rPr>
        <w:t>”</w:t>
      </w:r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1A923EE6" w14:textId="77777777" w:rsidR="005E58A1" w:rsidRDefault="005E58A1" w:rsidP="005E58A1">
      <w:pPr>
        <w:jc w:val="center"/>
        <w:rPr>
          <w:rFonts w:ascii="Calibri" w:hAnsi="Calibri" w:cs="Calibri"/>
          <w:b/>
          <w:bCs/>
          <w:sz w:val="28"/>
        </w:rPr>
      </w:pPr>
    </w:p>
    <w:p w14:paraId="700103ED" w14:textId="4648B937" w:rsidR="005E58A1" w:rsidRPr="00530D1C" w:rsidRDefault="005E58A1" w:rsidP="005E58A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30D1C">
        <w:rPr>
          <w:rFonts w:asciiTheme="minorHAnsi" w:hAnsiTheme="minorHAnsi" w:cstheme="minorHAnsi"/>
          <w:b/>
          <w:bCs/>
          <w:sz w:val="28"/>
          <w:szCs w:val="28"/>
        </w:rPr>
        <w:t xml:space="preserve">Część </w:t>
      </w:r>
      <w:r w:rsidR="00BB385B" w:rsidRPr="00530D1C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5FC2A093" w14:textId="71E8B034" w:rsidR="00760467" w:rsidRPr="00530D1C" w:rsidRDefault="00760467" w:rsidP="008C6E62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530D1C">
        <w:rPr>
          <w:rFonts w:asciiTheme="minorHAnsi" w:eastAsia="Calibri" w:hAnsiTheme="minorHAnsi" w:cstheme="minorHAnsi"/>
          <w:b/>
          <w:lang w:eastAsia="en-US"/>
        </w:rPr>
        <w:t>Pytanie nr 1</w:t>
      </w:r>
    </w:p>
    <w:p w14:paraId="54D1804B" w14:textId="77777777" w:rsidR="00BB385B" w:rsidRPr="00530D1C" w:rsidRDefault="00BB385B" w:rsidP="00BB385B">
      <w:pPr>
        <w:jc w:val="both"/>
        <w:rPr>
          <w:rFonts w:asciiTheme="minorHAnsi" w:eastAsia="Calibri" w:hAnsiTheme="minorHAnsi" w:cstheme="minorHAnsi"/>
          <w:b/>
          <w:i/>
          <w:iCs/>
          <w:lang w:eastAsia="en-US"/>
        </w:rPr>
      </w:pPr>
      <w:r w:rsidRPr="00530D1C">
        <w:rPr>
          <w:rFonts w:asciiTheme="minorHAnsi" w:eastAsia="Calibri" w:hAnsiTheme="minorHAnsi" w:cstheme="minorHAnsi"/>
          <w:b/>
          <w:i/>
          <w:iCs/>
          <w:lang w:eastAsia="en-US"/>
        </w:rPr>
        <w:t>„Pytanie nr 4</w:t>
      </w:r>
    </w:p>
    <w:p w14:paraId="0433A001" w14:textId="77777777" w:rsidR="00BB385B" w:rsidRPr="00530D1C" w:rsidRDefault="00BB385B" w:rsidP="00BB385B">
      <w:pPr>
        <w:spacing w:after="200" w:line="276" w:lineRule="auto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530D1C">
        <w:rPr>
          <w:rFonts w:asciiTheme="minorHAnsi" w:hAnsiTheme="minorHAnsi" w:cstheme="minorHAnsi"/>
          <w:bCs/>
          <w:i/>
          <w:iCs/>
        </w:rPr>
        <w:t xml:space="preserve">Prosimy o informację jaka jest minimalna ilość próbek, którą powinna pomieścić zamrażarka?                    </w:t>
      </w:r>
    </w:p>
    <w:p w14:paraId="4B8E0946" w14:textId="77777777" w:rsidR="00BB385B" w:rsidRPr="00530D1C" w:rsidRDefault="00BB385B" w:rsidP="00BB385B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i/>
          <w:iCs/>
        </w:rPr>
      </w:pPr>
      <w:r w:rsidRPr="00530D1C">
        <w:rPr>
          <w:rFonts w:asciiTheme="minorHAnsi" w:hAnsiTheme="minorHAnsi" w:cstheme="minorHAnsi"/>
          <w:b/>
          <w:i/>
          <w:iCs/>
        </w:rPr>
        <w:t xml:space="preserve"> </w:t>
      </w:r>
    </w:p>
    <w:p w14:paraId="2306A423" w14:textId="77777777" w:rsidR="00BB385B" w:rsidRPr="00530D1C" w:rsidRDefault="00BB385B" w:rsidP="00BB385B">
      <w:pPr>
        <w:spacing w:after="200" w:line="276" w:lineRule="auto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530D1C">
        <w:rPr>
          <w:rFonts w:asciiTheme="minorHAnsi" w:hAnsiTheme="minorHAnsi" w:cstheme="minorHAnsi"/>
          <w:bCs/>
          <w:i/>
          <w:iCs/>
        </w:rPr>
        <w:t>Zamawiający zamieścił w specyfikacji wymóg „koszy o podstawie co najmniej 60x60 cm,   pasujących do komory chłodniczej.”  Jeśli prawidłowo rozumiemy, podane wymiary mogą się odnosić do szerokości i głębokości półki i do takiej powierzchni wymagane są raki / stelaże.</w:t>
      </w:r>
    </w:p>
    <w:p w14:paraId="50D3A729" w14:textId="77777777" w:rsidR="00BB385B" w:rsidRPr="00530D1C" w:rsidRDefault="00BB385B" w:rsidP="00BB385B">
      <w:pPr>
        <w:spacing w:after="200" w:line="276" w:lineRule="auto"/>
        <w:contextualSpacing/>
        <w:jc w:val="both"/>
        <w:rPr>
          <w:rFonts w:asciiTheme="minorHAnsi" w:hAnsiTheme="minorHAnsi" w:cstheme="minorHAnsi"/>
          <w:bCs/>
          <w:i/>
          <w:iCs/>
        </w:rPr>
      </w:pPr>
    </w:p>
    <w:p w14:paraId="62C09E91" w14:textId="77777777" w:rsidR="00BB385B" w:rsidRPr="00530D1C" w:rsidRDefault="00BB385B" w:rsidP="00BB385B">
      <w:pPr>
        <w:spacing w:after="200" w:line="276" w:lineRule="auto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530D1C">
        <w:rPr>
          <w:rFonts w:asciiTheme="minorHAnsi" w:hAnsiTheme="minorHAnsi" w:cstheme="minorHAnsi"/>
          <w:bCs/>
          <w:i/>
          <w:iCs/>
        </w:rPr>
        <w:t xml:space="preserve">Byłoby zdecydowanie prościej i przejrzyściej dla Wykonawców, gdyby był doprecyzowany  wymóg ilości próbek, którą ma pomieścić zamrażarka np. 60 000, lub 50 000, lub 40 000, lub 30 000 tysięcy. </w:t>
      </w:r>
    </w:p>
    <w:p w14:paraId="1290163E" w14:textId="77777777" w:rsidR="00BB385B" w:rsidRPr="00530D1C" w:rsidRDefault="00BB385B" w:rsidP="00BB385B">
      <w:pPr>
        <w:spacing w:after="200" w:line="276" w:lineRule="auto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530D1C">
        <w:rPr>
          <w:rFonts w:asciiTheme="minorHAnsi" w:hAnsiTheme="minorHAnsi" w:cstheme="minorHAnsi"/>
          <w:bCs/>
          <w:i/>
          <w:iCs/>
        </w:rPr>
        <w:t>Posiadając wiedzę o ilości próbek, możliwe stałoby się zaproponowanie mniejszej gabarytowo (</w:t>
      </w:r>
      <w:proofErr w:type="spellStart"/>
      <w:r w:rsidRPr="00530D1C">
        <w:rPr>
          <w:rFonts w:asciiTheme="minorHAnsi" w:hAnsiTheme="minorHAnsi" w:cstheme="minorHAnsi"/>
          <w:bCs/>
          <w:i/>
          <w:iCs/>
        </w:rPr>
        <w:t>SxGxW</w:t>
      </w:r>
      <w:proofErr w:type="spellEnd"/>
      <w:r w:rsidRPr="00530D1C">
        <w:rPr>
          <w:rFonts w:asciiTheme="minorHAnsi" w:hAnsiTheme="minorHAnsi" w:cstheme="minorHAnsi"/>
          <w:bCs/>
          <w:i/>
          <w:iCs/>
        </w:rPr>
        <w:t xml:space="preserve">) zamrażarki. </w:t>
      </w:r>
    </w:p>
    <w:p w14:paraId="3CB1FBC6" w14:textId="77777777" w:rsidR="00BB385B" w:rsidRPr="00530D1C" w:rsidRDefault="00BB385B" w:rsidP="00BB385B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1314BE10" w14:textId="77777777" w:rsidR="00BB385B" w:rsidRPr="00530D1C" w:rsidRDefault="00BB385B" w:rsidP="00BB385B">
      <w:pPr>
        <w:jc w:val="both"/>
        <w:rPr>
          <w:rFonts w:asciiTheme="minorHAnsi" w:eastAsia="Calibri" w:hAnsiTheme="minorHAnsi" w:cstheme="minorHAnsi"/>
          <w:b/>
          <w:i/>
          <w:iCs/>
          <w:lang w:eastAsia="en-US"/>
        </w:rPr>
      </w:pPr>
      <w:r w:rsidRPr="00530D1C">
        <w:rPr>
          <w:rFonts w:asciiTheme="minorHAnsi" w:eastAsia="Calibri" w:hAnsiTheme="minorHAnsi" w:cstheme="minorHAnsi"/>
          <w:b/>
          <w:i/>
          <w:iCs/>
          <w:lang w:eastAsia="en-US"/>
        </w:rPr>
        <w:t>Odpowiedź na pytanie nr 4:</w:t>
      </w:r>
    </w:p>
    <w:p w14:paraId="1DCC2B34" w14:textId="77777777" w:rsidR="00BB385B" w:rsidRPr="00530D1C" w:rsidRDefault="00BB385B" w:rsidP="00BB385B">
      <w:pPr>
        <w:spacing w:after="200" w:line="276" w:lineRule="auto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530D1C">
        <w:rPr>
          <w:rFonts w:asciiTheme="minorHAnsi" w:hAnsiTheme="minorHAnsi" w:cstheme="minorHAnsi"/>
          <w:bCs/>
          <w:i/>
          <w:iCs/>
        </w:rPr>
        <w:t>Tak, podane minimalne wymiary koszy mogą się odnosić do szerokości i głębokości półki i do takiej powierzchni wymagane są raki / stelaże. Mogą one być większe, ale nie mogą przekraczać wymiarów półki.</w:t>
      </w:r>
    </w:p>
    <w:p w14:paraId="3CA236FE" w14:textId="77777777" w:rsidR="00BB385B" w:rsidRPr="00530D1C" w:rsidRDefault="00BB385B" w:rsidP="00BB385B">
      <w:pPr>
        <w:spacing w:after="200" w:line="276" w:lineRule="auto"/>
        <w:contextualSpacing/>
        <w:jc w:val="both"/>
        <w:rPr>
          <w:rFonts w:asciiTheme="minorHAnsi" w:hAnsiTheme="minorHAnsi" w:cstheme="minorHAnsi"/>
          <w:bCs/>
          <w:i/>
          <w:iCs/>
        </w:rPr>
      </w:pPr>
    </w:p>
    <w:p w14:paraId="36248497" w14:textId="77777777" w:rsidR="00BB385B" w:rsidRPr="00530D1C" w:rsidRDefault="00BB385B" w:rsidP="00BB385B">
      <w:pPr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530D1C">
        <w:rPr>
          <w:rFonts w:asciiTheme="minorHAnsi" w:eastAsia="Calibri" w:hAnsiTheme="minorHAnsi" w:cstheme="minorHAnsi"/>
          <w:i/>
          <w:iCs/>
          <w:lang w:eastAsia="en-US"/>
        </w:rPr>
        <w:t xml:space="preserve">Zamawiający nie zamierza przechowywać próbek w </w:t>
      </w:r>
      <w:proofErr w:type="spellStart"/>
      <w:r w:rsidRPr="00530D1C">
        <w:rPr>
          <w:rFonts w:asciiTheme="minorHAnsi" w:eastAsia="Calibri" w:hAnsiTheme="minorHAnsi" w:cstheme="minorHAnsi"/>
          <w:i/>
          <w:iCs/>
          <w:lang w:eastAsia="en-US"/>
        </w:rPr>
        <w:t>kriopudełkach</w:t>
      </w:r>
      <w:proofErr w:type="spellEnd"/>
      <w:r w:rsidRPr="00530D1C">
        <w:rPr>
          <w:rFonts w:asciiTheme="minorHAnsi" w:eastAsia="Calibri" w:hAnsiTheme="minorHAnsi" w:cstheme="minorHAnsi"/>
          <w:i/>
          <w:iCs/>
          <w:lang w:eastAsia="en-US"/>
        </w:rPr>
        <w:t>. W koszach będą przechowywane próbki mięsa i produktów o ciężarze od 200 g do 1 kg każda.</w:t>
      </w:r>
    </w:p>
    <w:p w14:paraId="31FF7849" w14:textId="77777777" w:rsidR="00BB385B" w:rsidRPr="00530D1C" w:rsidRDefault="00BB385B" w:rsidP="00BB385B">
      <w:pPr>
        <w:spacing w:after="200" w:line="276" w:lineRule="auto"/>
        <w:contextualSpacing/>
        <w:jc w:val="both"/>
        <w:rPr>
          <w:rFonts w:asciiTheme="minorHAnsi" w:hAnsiTheme="minorHAnsi" w:cstheme="minorHAnsi"/>
          <w:bCs/>
          <w:i/>
          <w:iCs/>
        </w:rPr>
      </w:pPr>
    </w:p>
    <w:p w14:paraId="30B663C9" w14:textId="77777777" w:rsidR="00BB385B" w:rsidRPr="00530D1C" w:rsidRDefault="00BB385B" w:rsidP="00BB385B">
      <w:pPr>
        <w:jc w:val="both"/>
        <w:rPr>
          <w:rFonts w:asciiTheme="minorHAnsi" w:eastAsia="Calibri" w:hAnsiTheme="minorHAnsi" w:cstheme="minorHAnsi"/>
          <w:i/>
          <w:iCs/>
          <w:lang w:bidi="pl-PL"/>
        </w:rPr>
      </w:pPr>
      <w:r w:rsidRPr="00530D1C">
        <w:rPr>
          <w:rFonts w:asciiTheme="minorHAnsi" w:eastAsia="Calibri" w:hAnsiTheme="minorHAnsi" w:cstheme="minorHAnsi"/>
          <w:i/>
          <w:iCs/>
          <w:lang w:eastAsia="en-US"/>
        </w:rPr>
        <w:lastRenderedPageBreak/>
        <w:t xml:space="preserve">Zamawiający w pytaniach i odpowiedziach do SWZ_1_14.05.2024 (Pytanie nr 10) dokonał zmiany zapisu </w:t>
      </w:r>
      <w:r w:rsidRPr="00530D1C">
        <w:rPr>
          <w:rFonts w:asciiTheme="minorHAnsi" w:hAnsiTheme="minorHAnsi" w:cstheme="minorHAnsi"/>
          <w:i/>
          <w:iCs/>
        </w:rPr>
        <w:t xml:space="preserve">w załączniku nr 7 </w:t>
      </w:r>
      <w:r w:rsidRPr="00530D1C">
        <w:rPr>
          <w:rFonts w:asciiTheme="minorHAnsi" w:hAnsiTheme="minorHAnsi" w:cstheme="minorHAnsi"/>
          <w:bCs/>
          <w:i/>
          <w:iCs/>
        </w:rPr>
        <w:t xml:space="preserve">opis przedmiotu zamówienia – Część 2 </w:t>
      </w:r>
      <w:r w:rsidRPr="00530D1C">
        <w:rPr>
          <w:rFonts w:asciiTheme="minorHAnsi" w:hAnsiTheme="minorHAnsi" w:cstheme="minorHAnsi"/>
          <w:i/>
          <w:iCs/>
        </w:rPr>
        <w:t>do SWZ, określonego w wymaganiach dodatkowych jako: „</w:t>
      </w:r>
      <w:r w:rsidRPr="00530D1C">
        <w:rPr>
          <w:rFonts w:asciiTheme="minorHAnsi" w:eastAsia="Calibri" w:hAnsiTheme="minorHAnsi" w:cstheme="minorHAnsi"/>
          <w:i/>
          <w:iCs/>
          <w:lang w:bidi="pl-PL"/>
        </w:rPr>
        <w:t xml:space="preserve">co najmniej 2 </w:t>
      </w:r>
      <w:r w:rsidRPr="00530D1C">
        <w:rPr>
          <w:rFonts w:asciiTheme="minorHAnsi" w:hAnsiTheme="minorHAnsi" w:cstheme="minorHAnsi"/>
          <w:i/>
          <w:iCs/>
        </w:rPr>
        <w:t xml:space="preserve">kosze do próbek o podstawie o wymiarach co najmniej 60x60 cm, pasujących do sekcji komory chłodniczej, do przechowywania produktów o ciężarze od 200 g do 1 kg każda” </w:t>
      </w:r>
    </w:p>
    <w:p w14:paraId="601ED2A3" w14:textId="77777777" w:rsidR="00BB385B" w:rsidRPr="00530D1C" w:rsidRDefault="00BB385B" w:rsidP="00BB385B">
      <w:p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5E3D9BD1" w14:textId="4E688A29" w:rsidR="00BB385B" w:rsidRPr="00530D1C" w:rsidRDefault="00BB385B" w:rsidP="001C5A29">
      <w:pPr>
        <w:spacing w:after="200" w:line="276" w:lineRule="auto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530D1C">
        <w:rPr>
          <w:rFonts w:asciiTheme="minorHAnsi" w:hAnsiTheme="minorHAnsi" w:cstheme="minorHAnsi"/>
          <w:bCs/>
          <w:i/>
          <w:iCs/>
        </w:rPr>
        <w:t>Wiedza o ilości próbek nie jest tak istotna- istotna jest pojemność komory zamrażarki, co określono powyżej w odpowiedzi na pytanie nr 3. „</w:t>
      </w:r>
    </w:p>
    <w:p w14:paraId="7C8F8B65" w14:textId="77777777" w:rsidR="00BB385B" w:rsidRPr="00530D1C" w:rsidRDefault="00BB385B" w:rsidP="00BB385B">
      <w:pPr>
        <w:tabs>
          <w:tab w:val="right" w:pos="9072"/>
        </w:tabs>
        <w:ind w:hanging="180"/>
        <w:rPr>
          <w:rFonts w:asciiTheme="minorHAnsi" w:hAnsiTheme="minorHAnsi" w:cstheme="minorHAnsi"/>
          <w:bCs/>
        </w:rPr>
      </w:pPr>
    </w:p>
    <w:p w14:paraId="29E3A62B" w14:textId="77777777" w:rsidR="00BB385B" w:rsidRPr="00530D1C" w:rsidRDefault="00BB385B" w:rsidP="00BB385B">
      <w:pPr>
        <w:tabs>
          <w:tab w:val="right" w:pos="9072"/>
        </w:tabs>
        <w:ind w:hanging="180"/>
        <w:rPr>
          <w:rFonts w:asciiTheme="minorHAnsi" w:hAnsiTheme="minorHAnsi" w:cstheme="minorHAnsi"/>
          <w:bCs/>
        </w:rPr>
      </w:pPr>
      <w:r w:rsidRPr="00530D1C">
        <w:rPr>
          <w:rFonts w:asciiTheme="minorHAnsi" w:hAnsiTheme="minorHAnsi" w:cstheme="minorHAnsi"/>
          <w:bCs/>
        </w:rPr>
        <w:t xml:space="preserve">Prosimy o potwierdzenie lub doprecyzowanie odpowiedzi. </w:t>
      </w:r>
    </w:p>
    <w:p w14:paraId="1D6A787E" w14:textId="77777777" w:rsidR="00BB385B" w:rsidRPr="00530D1C" w:rsidRDefault="00BB385B" w:rsidP="00BB385B">
      <w:pPr>
        <w:tabs>
          <w:tab w:val="right" w:pos="9072"/>
        </w:tabs>
        <w:ind w:left="-180"/>
        <w:rPr>
          <w:rFonts w:asciiTheme="minorHAnsi" w:hAnsiTheme="minorHAnsi" w:cstheme="minorHAnsi"/>
          <w:bCs/>
        </w:rPr>
      </w:pPr>
      <w:r w:rsidRPr="00530D1C">
        <w:rPr>
          <w:rFonts w:asciiTheme="minorHAnsi" w:hAnsiTheme="minorHAnsi" w:cstheme="minorHAnsi"/>
          <w:bCs/>
        </w:rPr>
        <w:t>Czy pod pojęciem „kosze” Zamawiający rozumie stelaże/ raki, którymi ma być wypełniona zamrażarka ?</w:t>
      </w:r>
    </w:p>
    <w:p w14:paraId="189D4E72" w14:textId="77777777" w:rsidR="00BB385B" w:rsidRPr="00530D1C" w:rsidRDefault="00BB385B" w:rsidP="00BB385B">
      <w:pPr>
        <w:tabs>
          <w:tab w:val="right" w:pos="9072"/>
        </w:tabs>
        <w:ind w:left="-180"/>
        <w:rPr>
          <w:rFonts w:asciiTheme="minorHAnsi" w:hAnsiTheme="minorHAnsi" w:cstheme="minorHAnsi"/>
          <w:bCs/>
        </w:rPr>
      </w:pPr>
    </w:p>
    <w:p w14:paraId="65D728A1" w14:textId="77777777" w:rsidR="00BB385B" w:rsidRPr="00530D1C" w:rsidRDefault="00BB385B" w:rsidP="00BB385B">
      <w:pPr>
        <w:tabs>
          <w:tab w:val="right" w:pos="9072"/>
        </w:tabs>
        <w:ind w:left="-180"/>
        <w:rPr>
          <w:rFonts w:asciiTheme="minorHAnsi" w:hAnsiTheme="minorHAnsi" w:cstheme="minorHAnsi"/>
          <w:bCs/>
        </w:rPr>
      </w:pPr>
      <w:r w:rsidRPr="00530D1C">
        <w:rPr>
          <w:rFonts w:asciiTheme="minorHAnsi" w:hAnsiTheme="minorHAnsi" w:cstheme="minorHAnsi"/>
          <w:bCs/>
        </w:rPr>
        <w:t xml:space="preserve">Czy należy wycenić kosze/ stelaże/ raki do całej pojemności zamrażarki? </w:t>
      </w:r>
    </w:p>
    <w:p w14:paraId="11C3D63D" w14:textId="77777777" w:rsidR="005E58A1" w:rsidRPr="00530D1C" w:rsidRDefault="005E58A1" w:rsidP="00760467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5B8C96E" w14:textId="4DC27C48" w:rsidR="005B65AA" w:rsidRPr="009C04F8" w:rsidRDefault="00760467" w:rsidP="00760467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530D1C">
        <w:rPr>
          <w:rFonts w:asciiTheme="minorHAnsi" w:eastAsia="Calibri" w:hAnsiTheme="minorHAnsi" w:cstheme="minorHAnsi"/>
          <w:b/>
          <w:lang w:eastAsia="en-US"/>
        </w:rPr>
        <w:t>Odpowiedź na pytanie nr 1:</w:t>
      </w:r>
    </w:p>
    <w:p w14:paraId="3BABE7B1" w14:textId="3A9FF1C3" w:rsidR="00833801" w:rsidRPr="00530D1C" w:rsidRDefault="00833801" w:rsidP="00760467">
      <w:pPr>
        <w:jc w:val="both"/>
        <w:rPr>
          <w:rFonts w:asciiTheme="minorHAnsi" w:eastAsia="Calibri" w:hAnsiTheme="minorHAnsi" w:cstheme="minorHAnsi"/>
          <w:lang w:eastAsia="en-US"/>
        </w:rPr>
      </w:pPr>
      <w:r w:rsidRPr="00530D1C">
        <w:rPr>
          <w:rFonts w:asciiTheme="minorHAnsi" w:eastAsia="Calibri" w:hAnsiTheme="minorHAnsi" w:cstheme="minorHAnsi"/>
          <w:lang w:eastAsia="en-US"/>
        </w:rPr>
        <w:t>Zamawiający doprecyzowuje odpowiedź, pod pojęciem „kosze” rozumiane są również stelaże/raki, którymi ma</w:t>
      </w:r>
      <w:bookmarkStart w:id="0" w:name="_GoBack"/>
      <w:bookmarkEnd w:id="0"/>
      <w:r w:rsidRPr="00530D1C">
        <w:rPr>
          <w:rFonts w:asciiTheme="minorHAnsi" w:eastAsia="Calibri" w:hAnsiTheme="minorHAnsi" w:cstheme="minorHAnsi"/>
          <w:lang w:eastAsia="en-US"/>
        </w:rPr>
        <w:t xml:space="preserve"> być wypełniona zamrażarka. Wycenić należy kosze do zapełnieni</w:t>
      </w:r>
      <w:r w:rsidR="00BE6489" w:rsidRPr="00530D1C">
        <w:rPr>
          <w:rFonts w:asciiTheme="minorHAnsi" w:eastAsia="Calibri" w:hAnsiTheme="minorHAnsi" w:cstheme="minorHAnsi"/>
          <w:lang w:eastAsia="en-US"/>
        </w:rPr>
        <w:t>a</w:t>
      </w:r>
      <w:r w:rsidRPr="00530D1C">
        <w:rPr>
          <w:rFonts w:asciiTheme="minorHAnsi" w:eastAsia="Calibri" w:hAnsiTheme="minorHAnsi" w:cstheme="minorHAnsi"/>
          <w:lang w:eastAsia="en-US"/>
        </w:rPr>
        <w:t xml:space="preserve"> dwóch półek zamrażarki.</w:t>
      </w:r>
    </w:p>
    <w:p w14:paraId="5CA09635" w14:textId="17AF4C3E" w:rsidR="00833801" w:rsidRDefault="00833801" w:rsidP="0076046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B0CA9F6" w14:textId="6FE1081F" w:rsidR="00833801" w:rsidRDefault="00833801" w:rsidP="0076046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7019196" w14:textId="77777777" w:rsidR="00833801" w:rsidRDefault="00833801" w:rsidP="0076046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FC42D94" w14:textId="2415961B" w:rsidR="00AA3365" w:rsidRPr="005B65AA" w:rsidRDefault="00AA3365" w:rsidP="00760467">
      <w:pPr>
        <w:jc w:val="both"/>
        <w:rPr>
          <w:rFonts w:ascii="Calibri" w:eastAsia="Calibri" w:hAnsi="Calibri" w:cs="Calibri"/>
          <w:b/>
          <w:lang w:eastAsia="en-US"/>
        </w:rPr>
      </w:pPr>
    </w:p>
    <w:p w14:paraId="556C7D5E" w14:textId="77777777" w:rsidR="00185524" w:rsidRDefault="00185524" w:rsidP="00AA3365">
      <w:pPr>
        <w:jc w:val="center"/>
        <w:rPr>
          <w:rFonts w:ascii="Calibri" w:hAnsi="Calibri" w:cs="Calibri"/>
          <w:b/>
          <w:bCs/>
          <w:sz w:val="28"/>
        </w:rPr>
      </w:pPr>
    </w:p>
    <w:p w14:paraId="17F9D229" w14:textId="3DCDA028" w:rsidR="00AA3365" w:rsidRPr="00B00ACC" w:rsidRDefault="00AA3365" w:rsidP="00AA3365">
      <w:pPr>
        <w:jc w:val="both"/>
        <w:rPr>
          <w:rFonts w:ascii="Calibri" w:eastAsia="Calibri" w:hAnsi="Calibri" w:cs="Calibri"/>
          <w:b/>
          <w:lang w:eastAsia="en-US"/>
        </w:rPr>
      </w:pPr>
    </w:p>
    <w:p w14:paraId="1611AF62" w14:textId="77777777" w:rsidR="00AA3365" w:rsidRDefault="00AA3365" w:rsidP="00AA3365">
      <w:pPr>
        <w:jc w:val="both"/>
        <w:rPr>
          <w:rFonts w:ascii="Calibri" w:eastAsia="Calibri" w:hAnsi="Calibri" w:cs="Calibri"/>
          <w:b/>
          <w:lang w:eastAsia="en-US"/>
        </w:rPr>
      </w:pPr>
    </w:p>
    <w:p w14:paraId="27FCB003" w14:textId="77777777" w:rsidR="00AA3365" w:rsidRDefault="00AA3365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2A7A1176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6DEC" w14:textId="77777777" w:rsidR="00CD0209" w:rsidRDefault="00CD0209" w:rsidP="00D64E9F">
      <w:r>
        <w:separator/>
      </w:r>
    </w:p>
  </w:endnote>
  <w:endnote w:type="continuationSeparator" w:id="0">
    <w:p w14:paraId="0615881E" w14:textId="77777777" w:rsidR="00CD0209" w:rsidRDefault="00CD0209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E391A" w14:textId="77777777" w:rsidR="00CD0209" w:rsidRDefault="00CD0209" w:rsidP="00D64E9F">
      <w:r>
        <w:separator/>
      </w:r>
    </w:p>
  </w:footnote>
  <w:footnote w:type="continuationSeparator" w:id="0">
    <w:p w14:paraId="1906766A" w14:textId="77777777" w:rsidR="00CD0209" w:rsidRDefault="00CD0209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6401E"/>
    <w:multiLevelType w:val="hybridMultilevel"/>
    <w:tmpl w:val="35046C6A"/>
    <w:lvl w:ilvl="0" w:tplc="B52022F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A60A57"/>
    <w:multiLevelType w:val="hybridMultilevel"/>
    <w:tmpl w:val="67A4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6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5623C"/>
    <w:multiLevelType w:val="hybridMultilevel"/>
    <w:tmpl w:val="EB5A7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2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30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3"/>
  </w:num>
  <w:num w:numId="15">
    <w:abstractNumId w:val="27"/>
  </w:num>
  <w:num w:numId="16">
    <w:abstractNumId w:val="16"/>
  </w:num>
  <w:num w:numId="17">
    <w:abstractNumId w:val="13"/>
  </w:num>
  <w:num w:numId="18">
    <w:abstractNumId w:val="3"/>
  </w:num>
  <w:num w:numId="19">
    <w:abstractNumId w:val="34"/>
  </w:num>
  <w:num w:numId="20">
    <w:abstractNumId w:val="11"/>
  </w:num>
  <w:num w:numId="21">
    <w:abstractNumId w:val="10"/>
  </w:num>
  <w:num w:numId="22">
    <w:abstractNumId w:val="31"/>
    <w:lvlOverride w:ilvl="0">
      <w:startOverride w:val="1"/>
    </w:lvlOverride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5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7"/>
  </w:num>
  <w:num w:numId="32">
    <w:abstractNumId w:val="32"/>
  </w:num>
  <w:num w:numId="33">
    <w:abstractNumId w:val="12"/>
  </w:num>
  <w:num w:numId="34">
    <w:abstractNumId w:val="26"/>
  </w:num>
  <w:num w:numId="35">
    <w:abstractNumId w:val="2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57243"/>
    <w:rsid w:val="00182003"/>
    <w:rsid w:val="00185524"/>
    <w:rsid w:val="001A293E"/>
    <w:rsid w:val="001B405F"/>
    <w:rsid w:val="001C5A29"/>
    <w:rsid w:val="00205250"/>
    <w:rsid w:val="002168CE"/>
    <w:rsid w:val="00217ED2"/>
    <w:rsid w:val="002328BA"/>
    <w:rsid w:val="00242F6E"/>
    <w:rsid w:val="0025346F"/>
    <w:rsid w:val="002659D4"/>
    <w:rsid w:val="0028583D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40261D"/>
    <w:rsid w:val="0040554F"/>
    <w:rsid w:val="0040705C"/>
    <w:rsid w:val="00412F4C"/>
    <w:rsid w:val="0042511E"/>
    <w:rsid w:val="004344FA"/>
    <w:rsid w:val="00435FAE"/>
    <w:rsid w:val="00443ED9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30D1C"/>
    <w:rsid w:val="00546212"/>
    <w:rsid w:val="00546D63"/>
    <w:rsid w:val="00566BDB"/>
    <w:rsid w:val="00573C5A"/>
    <w:rsid w:val="00577404"/>
    <w:rsid w:val="005901E6"/>
    <w:rsid w:val="005A1C73"/>
    <w:rsid w:val="005A750D"/>
    <w:rsid w:val="005B65AA"/>
    <w:rsid w:val="005B6764"/>
    <w:rsid w:val="005D2D44"/>
    <w:rsid w:val="005D3333"/>
    <w:rsid w:val="005D543F"/>
    <w:rsid w:val="005E17A4"/>
    <w:rsid w:val="005E1CFB"/>
    <w:rsid w:val="005E58A1"/>
    <w:rsid w:val="00601E5C"/>
    <w:rsid w:val="00602D2A"/>
    <w:rsid w:val="00611FFA"/>
    <w:rsid w:val="0062271B"/>
    <w:rsid w:val="00623F90"/>
    <w:rsid w:val="00645B88"/>
    <w:rsid w:val="0064648F"/>
    <w:rsid w:val="006500D7"/>
    <w:rsid w:val="0066407F"/>
    <w:rsid w:val="006756CC"/>
    <w:rsid w:val="00675E30"/>
    <w:rsid w:val="0067604F"/>
    <w:rsid w:val="006776E3"/>
    <w:rsid w:val="00684A95"/>
    <w:rsid w:val="00687FF0"/>
    <w:rsid w:val="00696FC8"/>
    <w:rsid w:val="00697F78"/>
    <w:rsid w:val="006A6AFF"/>
    <w:rsid w:val="006B2C43"/>
    <w:rsid w:val="006C63B3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4173"/>
    <w:rsid w:val="007340D6"/>
    <w:rsid w:val="00735EA7"/>
    <w:rsid w:val="00750010"/>
    <w:rsid w:val="00760467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33801"/>
    <w:rsid w:val="00855393"/>
    <w:rsid w:val="008661BE"/>
    <w:rsid w:val="00870B35"/>
    <w:rsid w:val="008743F1"/>
    <w:rsid w:val="00886A58"/>
    <w:rsid w:val="008900A5"/>
    <w:rsid w:val="008A059E"/>
    <w:rsid w:val="008C4396"/>
    <w:rsid w:val="008C6E62"/>
    <w:rsid w:val="008C7AA7"/>
    <w:rsid w:val="008D5F1D"/>
    <w:rsid w:val="008E4833"/>
    <w:rsid w:val="00900166"/>
    <w:rsid w:val="00900B2E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82AC6"/>
    <w:rsid w:val="009B3ED5"/>
    <w:rsid w:val="009C04F8"/>
    <w:rsid w:val="009D6F6C"/>
    <w:rsid w:val="009E3029"/>
    <w:rsid w:val="00A13E11"/>
    <w:rsid w:val="00A1739A"/>
    <w:rsid w:val="00A31318"/>
    <w:rsid w:val="00A76401"/>
    <w:rsid w:val="00A9132E"/>
    <w:rsid w:val="00A94D29"/>
    <w:rsid w:val="00AA3365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5E59"/>
    <w:rsid w:val="00B00ACC"/>
    <w:rsid w:val="00B02EA6"/>
    <w:rsid w:val="00B04C02"/>
    <w:rsid w:val="00B12E43"/>
    <w:rsid w:val="00B4692C"/>
    <w:rsid w:val="00B63388"/>
    <w:rsid w:val="00B848BC"/>
    <w:rsid w:val="00B95A64"/>
    <w:rsid w:val="00BA44CB"/>
    <w:rsid w:val="00BB385B"/>
    <w:rsid w:val="00BB507D"/>
    <w:rsid w:val="00BD57F8"/>
    <w:rsid w:val="00BE6489"/>
    <w:rsid w:val="00BE6A8F"/>
    <w:rsid w:val="00C11A54"/>
    <w:rsid w:val="00C1787B"/>
    <w:rsid w:val="00C179A8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19C7"/>
    <w:rsid w:val="00CB3D72"/>
    <w:rsid w:val="00CD0209"/>
    <w:rsid w:val="00CF50C3"/>
    <w:rsid w:val="00D150B3"/>
    <w:rsid w:val="00D2764B"/>
    <w:rsid w:val="00D43E1D"/>
    <w:rsid w:val="00D52D62"/>
    <w:rsid w:val="00D6272D"/>
    <w:rsid w:val="00D64E9F"/>
    <w:rsid w:val="00D66CE2"/>
    <w:rsid w:val="00DA335F"/>
    <w:rsid w:val="00DB6D57"/>
    <w:rsid w:val="00DC04C5"/>
    <w:rsid w:val="00DC0B86"/>
    <w:rsid w:val="00DE23F2"/>
    <w:rsid w:val="00E0041A"/>
    <w:rsid w:val="00E12095"/>
    <w:rsid w:val="00E1584B"/>
    <w:rsid w:val="00E351E0"/>
    <w:rsid w:val="00E426B7"/>
    <w:rsid w:val="00E47134"/>
    <w:rsid w:val="00E51995"/>
    <w:rsid w:val="00E64368"/>
    <w:rsid w:val="00E70918"/>
    <w:rsid w:val="00E95801"/>
    <w:rsid w:val="00E96FAF"/>
    <w:rsid w:val="00EC7445"/>
    <w:rsid w:val="00F13E74"/>
    <w:rsid w:val="00F51D48"/>
    <w:rsid w:val="00F52792"/>
    <w:rsid w:val="00F60E00"/>
    <w:rsid w:val="00F77669"/>
    <w:rsid w:val="00F83ACC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76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7692-F42F-4580-BD3B-6B209CE3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16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12</cp:revision>
  <cp:lastPrinted>2024-01-30T07:01:00Z</cp:lastPrinted>
  <dcterms:created xsi:type="dcterms:W3CDTF">2024-05-27T09:34:00Z</dcterms:created>
  <dcterms:modified xsi:type="dcterms:W3CDTF">2024-05-27T12:20:00Z</dcterms:modified>
</cp:coreProperties>
</file>