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ind w:right="5954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Podmiot udostępniający zasoby </w:t>
      </w:r>
    </w:p>
    <w:p w:rsidR="00000000" w:rsidDel="00000000" w:rsidP="00000000" w:rsidRDefault="00000000" w:rsidRPr="00000000" w14:paraId="00000003">
      <w:pPr>
        <w:ind w:right="595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5">
      <w:pPr>
        <w:ind w:right="595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6">
      <w:pPr>
        <w:ind w:right="5954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(pełna nazwa, adres)</w:t>
      </w:r>
    </w:p>
    <w:p w:rsidR="00000000" w:rsidDel="00000000" w:rsidP="00000000" w:rsidRDefault="00000000" w:rsidRPr="00000000" w14:paraId="00000007">
      <w:pPr>
        <w:ind w:right="5954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ZOBOWIĄZANIE PODMIOTU UDOSTĘPNIAJĄCEGO ZASOBY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DO ODDANIA DO DYSPOZYCJI NIEZBĘDNYCH ZASOBÓW NA POTRZEBY REALIZACJI ZAMÓWIENIA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…………………………..………………………..…………………………………………………………………………………………………………………………………………………………………………………………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(nazwa i adres podmiotu udostępniającego zasoby, NIP/PESEL)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zobowiązuję się, na zasadach określonych w art. 118 ustawy pzp, do oddania do dyspozycji niezbędnych zasobów na rzecz: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(nazwa i adres wykonawcy/wykonawców wspólnie składającego/ych Ofertę)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qidqwzmaipg8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potrzeby realizacji zamówienia publicznego prowadzonego w trybie podstawowym pn.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tabs>
          <w:tab w:val="center" w:leader="none" w:pos="4536"/>
          <w:tab w:val="right" w:leader="none" w:pos="9072"/>
        </w:tabs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„Usługa dowozu i odwozu osób niepełnosprawnych- w terminie 02.09.2024 r. – 29.08.2025 r. z pominięciem jednego miesiąca letniego”</w:t>
      </w:r>
    </w:p>
    <w:p w:rsidR="00000000" w:rsidDel="00000000" w:rsidP="00000000" w:rsidRDefault="00000000" w:rsidRPr="00000000" w14:paraId="00000016">
      <w:pPr>
        <w:tabs>
          <w:tab w:val="center" w:leader="none" w:pos="4536"/>
          <w:tab w:val="right" w:leader="none" w:pos="9072"/>
        </w:tabs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7"/>
          <w:tab w:val="center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Zakres dostępnych wykonawcy zasobów podmiotu udostępniającego zasoby: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Sposób i okres udostępnienia wykonawcy i wykorzystania przez niego zasobów podmiotu udostępniającego te zasoby przy wykonywaniu zamówienia, charakter stosunku, jaki będzie łączył podmiot udostępniający zasoby z wykonawcą: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</w:r>
    </w:p>
    <w:p w:rsidR="00000000" w:rsidDel="00000000" w:rsidP="00000000" w:rsidRDefault="00000000" w:rsidRPr="00000000" w14:paraId="0000001D">
      <w:pPr>
        <w:spacing w:line="360" w:lineRule="auto"/>
        <w:ind w:left="23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……………………, …………….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(miejscowość i data)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UWAGA!!!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</w:tabs>
        <w:spacing w:after="200" w:line="276" w:lineRule="auto"/>
        <w:rPr>
          <w:rFonts w:ascii="Arial" w:cs="Arial" w:eastAsia="Arial" w:hAnsi="Arial"/>
          <w:b w:val="1"/>
          <w:color w:val="ff0000"/>
          <w:sz w:val="22"/>
          <w:szCs w:val="2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u w:val="single"/>
          <w:rtl w:val="0"/>
        </w:rPr>
        <w:t xml:space="preserve">UWAGA: NINIEJSZY DOKUMENT NALEŻY OPATRZYĆ KWALIFIKOWANYM PODPISEM ELEKTRONICZNYM, PODPISEM ZAUFANYM LUB PODPISEM OSOBISTYM.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  <w:tab w:val="right" w:leader="none" w:pos="93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2"/>
      <w:numFmt w:val="decimal"/>
      <w:lvlText w:val="%3."/>
      <w:lvlJc w:val="left"/>
      <w:pPr>
        <w:ind w:left="2340" w:hanging="36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  <w:rPr/>
    </w:lvl>
    <w:lvl w:ilvl="6">
      <w:start w:val="1"/>
      <w:numFmt w:val="lowerLetter"/>
      <w:lvlText w:val="%7)"/>
      <w:lvlJc w:val="left"/>
      <w:pPr>
        <w:ind w:left="5040" w:hanging="360"/>
      </w:pPr>
      <w:rPr/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cs="Calibri" w:eastAsia="Calibri" w:hAnsi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030FC"/>
    <w:pPr>
      <w:suppressAutoHyphens w:val="1"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 w:val="1"/>
    <w:rsid w:val="006B199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4030FC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6B199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6B199B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6B199B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6B199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6B1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6B199B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6B199B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2Znak" w:customStyle="1">
    <w:name w:val="Nagłówek 2 Znak"/>
    <w:basedOn w:val="Domylnaczcionkaakapitu"/>
    <w:link w:val="Nagwek2"/>
    <w:semiHidden w:val="1"/>
    <w:rsid w:val="004030F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ar-SA"/>
    </w:rPr>
  </w:style>
  <w:style w:type="paragraph" w:styleId="Default" w:customStyle="1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 w:val="1"/>
    <w:rsid w:val="004030FC"/>
    <w:pPr>
      <w:ind w:left="720"/>
      <w:contextualSpacing w:val="1"/>
    </w:pPr>
  </w:style>
  <w:style w:type="paragraph" w:styleId="Nagwek">
    <w:name w:val="header"/>
    <w:basedOn w:val="Normalny"/>
    <w:link w:val="NagwekZnak"/>
    <w:unhideWhenUsed w:val="1"/>
    <w:rsid w:val="00FF2F1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FF2F1B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 w:val="1"/>
    <w:rsid w:val="00FF2F1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FF2F1B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 w:val="1"/>
    <w:unhideWhenUsed w:val="1"/>
    <w:rsid w:val="00FF2F1B"/>
    <w:pPr>
      <w:suppressAutoHyphens w:val="0"/>
      <w:spacing w:after="100" w:afterAutospacing="1" w:before="100" w:before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F2F1B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F2F1B"/>
    <w:rPr>
      <w:rFonts w:ascii="Tahoma" w:cs="Tahoma" w:eastAsia="Times New Roman" w:hAnsi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 w:val="1"/>
    <w:rsid w:val="006B199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1" w:customStyle="1">
    <w:name w:val="Normalny1"/>
    <w:rsid w:val="005D5D0E"/>
    <w:pPr>
      <w:suppressAutoHyphens w:val="1"/>
      <w:autoSpaceDE w:val="0"/>
    </w:pPr>
    <w:rPr>
      <w:color w:val="00000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7c2fiQHWP5s6XxnllInHN5D5eA==">CgMxLjAyDmgucWlkcXd6bWFpcGc4MgloLjMwajB6bGw4AHIhMWswaVRXTU1SSXVNVWgyaXJVU3lVbGZVZG5RaEUwZzRU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2022-06-30T06:03:00Z</dcterms:created>
</cp:coreProperties>
</file>