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E738A" w14:textId="7C0379D8" w:rsidR="006B3A29" w:rsidRDefault="00FF5EB1" w:rsidP="003F6AD6">
      <w:pPr>
        <w:jc w:val="center"/>
      </w:pPr>
      <w:r>
        <w:rPr>
          <w:rFonts w:eastAsia="Calibri" w:cs="Calibri"/>
          <w:b/>
          <w:sz w:val="24"/>
        </w:rPr>
        <w:t>O P I S   T E C H N I C Z N Y</w:t>
      </w:r>
    </w:p>
    <w:p w14:paraId="41833BA4" w14:textId="77777777" w:rsidR="006B3A29" w:rsidRDefault="006B3A29"/>
    <w:p w14:paraId="6293D97E" w14:textId="2A1AC813" w:rsidR="006B3A29" w:rsidRDefault="00FF5EB1">
      <w:pPr>
        <w:jc w:val="both"/>
      </w:pPr>
      <w:r>
        <w:rPr>
          <w:rFonts w:eastAsia="Calibri" w:cs="Calibri"/>
          <w:b/>
          <w:sz w:val="26"/>
        </w:rPr>
        <w:t>do projektu architektoniczno</w:t>
      </w:r>
      <w:r w:rsidR="00E2776E">
        <w:rPr>
          <w:rFonts w:eastAsia="Calibri" w:cs="Calibri"/>
          <w:b/>
          <w:sz w:val="26"/>
        </w:rPr>
        <w:t>-budowlanego</w:t>
      </w:r>
      <w:r>
        <w:rPr>
          <w:rFonts w:eastAsia="Calibri" w:cs="Calibri"/>
          <w:b/>
          <w:sz w:val="26"/>
        </w:rPr>
        <w:t xml:space="preserve"> </w:t>
      </w:r>
      <w:r w:rsidR="006403E3">
        <w:rPr>
          <w:rFonts w:eastAsia="Calibri" w:cs="Calibri"/>
          <w:b/>
          <w:sz w:val="26"/>
        </w:rPr>
        <w:t>–</w:t>
      </w:r>
      <w:r>
        <w:rPr>
          <w:rFonts w:eastAsia="Calibri" w:cs="Calibri"/>
          <w:b/>
          <w:sz w:val="26"/>
        </w:rPr>
        <w:t xml:space="preserve"> </w:t>
      </w:r>
      <w:r w:rsidR="006403E3">
        <w:rPr>
          <w:rFonts w:eastAsia="Calibri" w:cs="Calibri"/>
          <w:b/>
          <w:sz w:val="26"/>
        </w:rPr>
        <w:t xml:space="preserve">„Remont </w:t>
      </w:r>
      <w:r w:rsidR="000215A6">
        <w:rPr>
          <w:rFonts w:eastAsia="Calibri" w:cs="Calibri"/>
          <w:b/>
          <w:sz w:val="26"/>
        </w:rPr>
        <w:t xml:space="preserve">i </w:t>
      </w:r>
      <w:r w:rsidR="00335238">
        <w:rPr>
          <w:rFonts w:eastAsia="Calibri" w:cs="Calibri"/>
          <w:b/>
          <w:sz w:val="26"/>
        </w:rPr>
        <w:t>przebudowa</w:t>
      </w:r>
      <w:r w:rsidR="006403E3">
        <w:rPr>
          <w:rFonts w:eastAsia="Calibri" w:cs="Calibri"/>
          <w:b/>
          <w:sz w:val="26"/>
        </w:rPr>
        <w:t xml:space="preserve"> pomieszczeń w budynku Komendy Wojewódzkiej Policji</w:t>
      </w:r>
      <w:r w:rsidR="000215A6">
        <w:rPr>
          <w:rFonts w:eastAsia="Calibri" w:cs="Calibri"/>
          <w:b/>
          <w:sz w:val="26"/>
        </w:rPr>
        <w:t xml:space="preserve"> </w:t>
      </w:r>
      <w:r w:rsidR="006403E3">
        <w:rPr>
          <w:rFonts w:eastAsia="Calibri" w:cs="Calibri"/>
          <w:b/>
          <w:sz w:val="26"/>
        </w:rPr>
        <w:t>”</w:t>
      </w:r>
      <w:r>
        <w:rPr>
          <w:rFonts w:eastAsia="Calibri" w:cs="Calibri"/>
          <w:b/>
          <w:sz w:val="26"/>
        </w:rPr>
        <w:t xml:space="preserve"> </w:t>
      </w:r>
      <w:r w:rsidR="006403E3">
        <w:rPr>
          <w:rFonts w:eastAsia="Calibri" w:cs="Calibri"/>
          <w:b/>
          <w:sz w:val="26"/>
        </w:rPr>
        <w:t>50-040 Wrocław</w:t>
      </w:r>
      <w:r>
        <w:rPr>
          <w:rFonts w:eastAsia="Calibri" w:cs="Calibri"/>
          <w:b/>
          <w:sz w:val="26"/>
        </w:rPr>
        <w:t xml:space="preserve">;  ul. </w:t>
      </w:r>
      <w:r w:rsidR="006403E3">
        <w:rPr>
          <w:rFonts w:eastAsia="Calibri" w:cs="Calibri"/>
          <w:b/>
          <w:sz w:val="26"/>
        </w:rPr>
        <w:t>Podwale 31/32</w:t>
      </w:r>
    </w:p>
    <w:p w14:paraId="5D0BAB96" w14:textId="77777777" w:rsidR="006B3A29" w:rsidRDefault="006B3A29">
      <w:pPr>
        <w:spacing w:before="120"/>
        <w:ind w:left="720"/>
      </w:pPr>
    </w:p>
    <w:p w14:paraId="23C27A27" w14:textId="3AA31FF9" w:rsidR="006B3A29" w:rsidRDefault="00FF5EB1">
      <w:pPr>
        <w:spacing w:before="40"/>
        <w:ind w:left="360"/>
      </w:pPr>
      <w:r>
        <w:rPr>
          <w:rFonts w:eastAsia="Calibri" w:cs="Calibri"/>
          <w:b/>
          <w:sz w:val="26"/>
        </w:rPr>
        <w:t xml:space="preserve">Inwestycja na działce nr: </w:t>
      </w:r>
      <w:r w:rsidR="006403E3">
        <w:rPr>
          <w:rFonts w:eastAsia="Calibri" w:cs="Calibri"/>
          <w:b/>
          <w:sz w:val="26"/>
        </w:rPr>
        <w:t xml:space="preserve"> </w:t>
      </w:r>
      <w:r w:rsidR="00335238">
        <w:rPr>
          <w:rFonts w:eastAsia="Calibri" w:cs="Calibri"/>
          <w:b/>
          <w:sz w:val="26"/>
        </w:rPr>
        <w:t>22</w:t>
      </w:r>
      <w:r w:rsidR="006403E3">
        <w:rPr>
          <w:rFonts w:eastAsia="Calibri" w:cs="Calibri"/>
          <w:b/>
          <w:sz w:val="26"/>
        </w:rPr>
        <w:t xml:space="preserve"> </w:t>
      </w:r>
      <w:r>
        <w:rPr>
          <w:rFonts w:eastAsia="Calibri" w:cs="Calibri"/>
          <w:b/>
          <w:sz w:val="26"/>
        </w:rPr>
        <w:t>( Obręb: 00</w:t>
      </w:r>
      <w:r w:rsidR="006403E3">
        <w:rPr>
          <w:rFonts w:eastAsia="Calibri" w:cs="Calibri"/>
          <w:b/>
          <w:sz w:val="26"/>
        </w:rPr>
        <w:t>32</w:t>
      </w:r>
      <w:r>
        <w:rPr>
          <w:rFonts w:eastAsia="Calibri" w:cs="Calibri"/>
          <w:b/>
          <w:sz w:val="26"/>
        </w:rPr>
        <w:t>;</w:t>
      </w:r>
      <w:r w:rsidR="006403E3">
        <w:rPr>
          <w:rFonts w:eastAsia="Calibri" w:cs="Calibri"/>
          <w:b/>
          <w:sz w:val="26"/>
        </w:rPr>
        <w:t xml:space="preserve"> Stare Miasto</w:t>
      </w:r>
      <w:r>
        <w:rPr>
          <w:rFonts w:eastAsia="Calibri" w:cs="Calibri"/>
          <w:b/>
          <w:sz w:val="26"/>
        </w:rPr>
        <w:t xml:space="preserve"> )</w:t>
      </w:r>
    </w:p>
    <w:p w14:paraId="61197FA9" w14:textId="4CB0FABB" w:rsidR="006B3A29" w:rsidRDefault="00FF5EB1" w:rsidP="006403E3">
      <w:pPr>
        <w:spacing w:before="40"/>
        <w:ind w:left="360"/>
        <w:rPr>
          <w:rFonts w:ascii="Calibri Light" w:eastAsia="Calibri Light" w:hAnsi="Calibri Light" w:cs="Calibri Light"/>
          <w:sz w:val="24"/>
        </w:rPr>
      </w:pPr>
      <w:r>
        <w:rPr>
          <w:rFonts w:eastAsia="Calibri" w:cs="Calibri"/>
          <w:b/>
          <w:sz w:val="26"/>
        </w:rPr>
        <w:t xml:space="preserve">ID </w:t>
      </w:r>
      <w:r w:rsidR="006403E3">
        <w:rPr>
          <w:rFonts w:eastAsia="Calibri" w:cs="Calibri"/>
          <w:b/>
          <w:sz w:val="26"/>
        </w:rPr>
        <w:tab/>
      </w:r>
      <w:r w:rsidR="006403E3">
        <w:rPr>
          <w:rFonts w:eastAsia="Calibri" w:cs="Calibri"/>
          <w:b/>
          <w:sz w:val="26"/>
        </w:rPr>
        <w:tab/>
      </w:r>
      <w:r w:rsidR="006403E3" w:rsidRPr="006403E3">
        <w:rPr>
          <w:rFonts w:ascii="Calibri Light" w:eastAsia="Calibri Light" w:hAnsi="Calibri Light" w:cs="Calibri Light"/>
          <w:sz w:val="24"/>
        </w:rPr>
        <w:t>026401_1.0001.AR_32.</w:t>
      </w:r>
      <w:r w:rsidR="00335238">
        <w:rPr>
          <w:rFonts w:ascii="Calibri Light" w:eastAsia="Calibri Light" w:hAnsi="Calibri Light" w:cs="Calibri Light"/>
          <w:sz w:val="24"/>
        </w:rPr>
        <w:t>22</w:t>
      </w:r>
    </w:p>
    <w:p w14:paraId="303FF02F" w14:textId="2CFC3E2D" w:rsidR="006403E3" w:rsidRPr="006403E3" w:rsidRDefault="006403E3" w:rsidP="004C3342">
      <w:pPr>
        <w:spacing w:before="40"/>
        <w:ind w:left="360"/>
      </w:pPr>
      <w:r>
        <w:rPr>
          <w:rFonts w:ascii="Calibri Light" w:eastAsia="Calibri Light" w:hAnsi="Calibri Light" w:cs="Calibri Light"/>
          <w:sz w:val="24"/>
        </w:rPr>
        <w:tab/>
      </w:r>
      <w:r>
        <w:rPr>
          <w:rFonts w:ascii="Calibri Light" w:eastAsia="Calibri Light" w:hAnsi="Calibri Light" w:cs="Calibri Light"/>
          <w:sz w:val="24"/>
        </w:rPr>
        <w:tab/>
      </w:r>
    </w:p>
    <w:p w14:paraId="6D94251A" w14:textId="77777777" w:rsidR="006403E3" w:rsidRDefault="006403E3" w:rsidP="006403E3">
      <w:pPr>
        <w:spacing w:before="40"/>
        <w:ind w:left="360"/>
        <w:rPr>
          <w:u w:val="single"/>
        </w:rPr>
      </w:pPr>
    </w:p>
    <w:p w14:paraId="71D57EEB" w14:textId="77777777" w:rsidR="006403E3" w:rsidRPr="0085222B" w:rsidRDefault="006403E3" w:rsidP="006403E3">
      <w:pPr>
        <w:spacing w:before="40"/>
        <w:ind w:left="360"/>
        <w:rPr>
          <w:sz w:val="24"/>
          <w:szCs w:val="24"/>
          <w:u w:val="single"/>
        </w:rPr>
      </w:pPr>
    </w:p>
    <w:p w14:paraId="2A4366B7" w14:textId="77777777" w:rsidR="006B3A29" w:rsidRPr="0085222B" w:rsidRDefault="00FF5EB1">
      <w:pPr>
        <w:pStyle w:val="Akapitzlist"/>
        <w:numPr>
          <w:ilvl w:val="0"/>
          <w:numId w:val="34"/>
        </w:numPr>
        <w:tabs>
          <w:tab w:val="left" w:pos="-360"/>
        </w:tabs>
        <w:jc w:val="both"/>
        <w:rPr>
          <w:sz w:val="24"/>
          <w:szCs w:val="24"/>
        </w:rPr>
      </w:pPr>
      <w:r w:rsidRPr="0085222B">
        <w:rPr>
          <w:rFonts w:eastAsia="Calibri" w:cs="Calibri"/>
          <w:b/>
          <w:sz w:val="24"/>
          <w:szCs w:val="24"/>
          <w:u w:val="single"/>
        </w:rPr>
        <w:t>Przedmiot zamierzenia budowlanego</w:t>
      </w:r>
    </w:p>
    <w:p w14:paraId="76C838AB" w14:textId="77777777" w:rsidR="006B3A29" w:rsidRPr="0085222B" w:rsidRDefault="00FF5EB1">
      <w:pPr>
        <w:ind w:left="360"/>
        <w:jc w:val="both"/>
        <w:rPr>
          <w:sz w:val="24"/>
          <w:szCs w:val="24"/>
        </w:rPr>
      </w:pPr>
      <w:r w:rsidRPr="0085222B">
        <w:rPr>
          <w:sz w:val="24"/>
          <w:szCs w:val="24"/>
        </w:rPr>
        <w:t xml:space="preserve"> </w:t>
      </w:r>
    </w:p>
    <w:p w14:paraId="7A32EF2E" w14:textId="6329B045" w:rsidR="006B3A29" w:rsidRDefault="00FF5EB1">
      <w:pPr>
        <w:ind w:left="360"/>
        <w:jc w:val="both"/>
        <w:rPr>
          <w:rFonts w:eastAsia="Calibri" w:cs="Calibri"/>
          <w:sz w:val="24"/>
          <w:szCs w:val="24"/>
        </w:rPr>
      </w:pPr>
      <w:r w:rsidRPr="0085222B">
        <w:rPr>
          <w:rFonts w:eastAsia="Calibri" w:cs="Calibri"/>
          <w:sz w:val="24"/>
          <w:szCs w:val="24"/>
        </w:rPr>
        <w:t xml:space="preserve">Przedmiotem zamierzenia budowlanego  jest </w:t>
      </w:r>
      <w:r w:rsidR="000215A6">
        <w:rPr>
          <w:rFonts w:eastAsia="Calibri" w:cs="Calibri"/>
          <w:sz w:val="24"/>
          <w:szCs w:val="24"/>
        </w:rPr>
        <w:t xml:space="preserve">remont i </w:t>
      </w:r>
      <w:r w:rsidR="00335238">
        <w:rPr>
          <w:rFonts w:eastAsia="Calibri" w:cs="Calibri"/>
          <w:sz w:val="24"/>
          <w:szCs w:val="24"/>
        </w:rPr>
        <w:t>przebudowa</w:t>
      </w:r>
      <w:r w:rsidR="000215A6">
        <w:rPr>
          <w:rFonts w:eastAsia="Calibri" w:cs="Calibri"/>
          <w:sz w:val="24"/>
          <w:szCs w:val="24"/>
        </w:rPr>
        <w:t xml:space="preserve"> </w:t>
      </w:r>
      <w:r w:rsidRPr="0085222B">
        <w:rPr>
          <w:rFonts w:eastAsia="Calibri" w:cs="Calibri"/>
          <w:sz w:val="24"/>
          <w:szCs w:val="24"/>
        </w:rPr>
        <w:t xml:space="preserve"> </w:t>
      </w:r>
      <w:r w:rsidR="00BA0EC5" w:rsidRPr="0085222B">
        <w:rPr>
          <w:rFonts w:eastAsia="Calibri" w:cs="Calibri"/>
          <w:sz w:val="24"/>
          <w:szCs w:val="24"/>
        </w:rPr>
        <w:t xml:space="preserve">pomieszczeń </w:t>
      </w:r>
      <w:r w:rsidR="008754D9">
        <w:rPr>
          <w:rFonts w:eastAsia="Calibri" w:cs="Calibri"/>
          <w:sz w:val="24"/>
          <w:szCs w:val="24"/>
        </w:rPr>
        <w:t xml:space="preserve">dawnej </w:t>
      </w:r>
      <w:r w:rsidR="00BA0EC5" w:rsidRPr="0085222B">
        <w:rPr>
          <w:rFonts w:eastAsia="Calibri" w:cs="Calibri"/>
          <w:sz w:val="24"/>
          <w:szCs w:val="24"/>
        </w:rPr>
        <w:t>kotłowni oraz szatni pracowników obsługowych Wojewódzkiej Komendy Policji we Wrocławiu.</w:t>
      </w:r>
      <w:r w:rsidR="002A163F">
        <w:rPr>
          <w:rFonts w:eastAsia="Calibri" w:cs="Calibri"/>
          <w:sz w:val="24"/>
          <w:szCs w:val="24"/>
        </w:rPr>
        <w:t xml:space="preserve"> Celem </w:t>
      </w:r>
      <w:r w:rsidR="00335238">
        <w:rPr>
          <w:rFonts w:eastAsia="Calibri" w:cs="Calibri"/>
          <w:sz w:val="24"/>
          <w:szCs w:val="24"/>
        </w:rPr>
        <w:t>przebudowy</w:t>
      </w:r>
      <w:r w:rsidR="002A163F">
        <w:rPr>
          <w:rFonts w:eastAsia="Calibri" w:cs="Calibri"/>
          <w:sz w:val="24"/>
          <w:szCs w:val="24"/>
        </w:rPr>
        <w:t xml:space="preserve"> jest stworzenie miejsca do ćwiczeń wraz z zapleczem.</w:t>
      </w:r>
    </w:p>
    <w:p w14:paraId="44480FAB" w14:textId="77777777" w:rsidR="001A7C0F" w:rsidRDefault="001A7C0F">
      <w:pPr>
        <w:ind w:left="360"/>
        <w:jc w:val="both"/>
        <w:rPr>
          <w:rFonts w:eastAsia="Calibri" w:cs="Calibri"/>
          <w:sz w:val="24"/>
          <w:szCs w:val="24"/>
        </w:rPr>
      </w:pPr>
    </w:p>
    <w:p w14:paraId="3171AC64" w14:textId="5A9A3C95" w:rsidR="001A7C0F" w:rsidRDefault="001A7C0F">
      <w:pPr>
        <w:ind w:left="360"/>
        <w:jc w:val="both"/>
        <w:rPr>
          <w:rFonts w:eastAsia="Calibri" w:cs="Calibri"/>
          <w:sz w:val="24"/>
          <w:szCs w:val="24"/>
        </w:rPr>
      </w:pPr>
      <w:r>
        <w:rPr>
          <w:rFonts w:eastAsia="Calibri" w:cs="Calibri"/>
          <w:sz w:val="24"/>
          <w:szCs w:val="24"/>
        </w:rPr>
        <w:t>Budynek Komendy Wojewódzkiej Policji we Wrocławiu jest wpisany do rejestru zabytków jako Dobro Kultury pod numerem A/2284/475/</w:t>
      </w:r>
      <w:proofErr w:type="spellStart"/>
      <w:r>
        <w:rPr>
          <w:rFonts w:eastAsia="Calibri" w:cs="Calibri"/>
          <w:sz w:val="24"/>
          <w:szCs w:val="24"/>
        </w:rPr>
        <w:t>Wm</w:t>
      </w:r>
      <w:proofErr w:type="spellEnd"/>
      <w:r>
        <w:rPr>
          <w:rFonts w:eastAsia="Calibri" w:cs="Calibri"/>
          <w:sz w:val="24"/>
          <w:szCs w:val="24"/>
        </w:rPr>
        <w:t xml:space="preserve"> od dnia 30.03.2002 r.</w:t>
      </w:r>
    </w:p>
    <w:p w14:paraId="771B5F9C" w14:textId="77777777" w:rsidR="00335238" w:rsidRDefault="00335238">
      <w:pPr>
        <w:ind w:left="360"/>
        <w:jc w:val="both"/>
        <w:rPr>
          <w:rFonts w:eastAsia="Calibri" w:cs="Calibri"/>
          <w:sz w:val="24"/>
          <w:szCs w:val="24"/>
        </w:rPr>
      </w:pPr>
    </w:p>
    <w:p w14:paraId="78A795B9" w14:textId="3E323132" w:rsidR="00335238" w:rsidRPr="003F6AD6" w:rsidRDefault="00335238" w:rsidP="003F6AD6">
      <w:pPr>
        <w:ind w:left="360"/>
        <w:jc w:val="both"/>
        <w:rPr>
          <w:rFonts w:eastAsia="Calibri" w:cs="Calibri"/>
          <w:b/>
          <w:bCs/>
          <w:sz w:val="24"/>
          <w:szCs w:val="24"/>
        </w:rPr>
      </w:pPr>
      <w:r w:rsidRPr="003F6AD6">
        <w:rPr>
          <w:rFonts w:eastAsia="Calibri" w:cs="Calibri"/>
          <w:b/>
          <w:bCs/>
          <w:sz w:val="24"/>
          <w:szCs w:val="24"/>
        </w:rPr>
        <w:t>Budynek Wojewódzkiej Kom</w:t>
      </w:r>
      <w:r w:rsidR="00CE0E2F" w:rsidRPr="003F6AD6">
        <w:rPr>
          <w:rFonts w:eastAsia="Calibri" w:cs="Calibri"/>
          <w:b/>
          <w:bCs/>
          <w:sz w:val="24"/>
          <w:szCs w:val="24"/>
        </w:rPr>
        <w:t>en</w:t>
      </w:r>
      <w:r w:rsidRPr="003F6AD6">
        <w:rPr>
          <w:rFonts w:eastAsia="Calibri" w:cs="Calibri"/>
          <w:b/>
          <w:bCs/>
          <w:sz w:val="24"/>
          <w:szCs w:val="24"/>
        </w:rPr>
        <w:t xml:space="preserve">dy </w:t>
      </w:r>
      <w:r w:rsidR="00CE0E2F" w:rsidRPr="003F6AD6">
        <w:rPr>
          <w:rFonts w:eastAsia="Calibri" w:cs="Calibri"/>
          <w:b/>
          <w:bCs/>
          <w:sz w:val="24"/>
          <w:szCs w:val="24"/>
        </w:rPr>
        <w:t xml:space="preserve">Policji we Wrocławiu </w:t>
      </w:r>
      <w:r w:rsidR="00002700" w:rsidRPr="003F6AD6">
        <w:rPr>
          <w:rFonts w:eastAsia="Calibri" w:cs="Calibri"/>
          <w:b/>
          <w:bCs/>
          <w:sz w:val="24"/>
          <w:szCs w:val="24"/>
        </w:rPr>
        <w:t>ze względów ustawowych nie jest objęt</w:t>
      </w:r>
      <w:r w:rsidR="009C27B1" w:rsidRPr="003F6AD6">
        <w:rPr>
          <w:rFonts w:eastAsia="Calibri" w:cs="Calibri"/>
          <w:b/>
          <w:bCs/>
          <w:sz w:val="24"/>
          <w:szCs w:val="24"/>
        </w:rPr>
        <w:t>y</w:t>
      </w:r>
      <w:r w:rsidR="00002700" w:rsidRPr="003F6AD6">
        <w:rPr>
          <w:rFonts w:eastAsia="Calibri" w:cs="Calibri"/>
          <w:b/>
          <w:bCs/>
          <w:sz w:val="24"/>
          <w:szCs w:val="24"/>
        </w:rPr>
        <w:t xml:space="preserve"> Miejscowy Planem Zagospodarowania Przestrzennego</w:t>
      </w:r>
      <w:r w:rsidR="009C27B1" w:rsidRPr="003F6AD6">
        <w:rPr>
          <w:rFonts w:eastAsia="Calibri" w:cs="Calibri"/>
          <w:b/>
          <w:bCs/>
          <w:sz w:val="24"/>
          <w:szCs w:val="24"/>
        </w:rPr>
        <w:t>, który obowiązuje na w/w obszarze</w:t>
      </w:r>
      <w:r w:rsidR="003F6AD6">
        <w:rPr>
          <w:rFonts w:eastAsia="Calibri" w:cs="Calibri"/>
          <w:b/>
          <w:bCs/>
          <w:sz w:val="24"/>
          <w:szCs w:val="24"/>
        </w:rPr>
        <w:t xml:space="preserve"> ( </w:t>
      </w:r>
      <w:r w:rsidR="003F6AD6" w:rsidRPr="003F6AD6">
        <w:rPr>
          <w:rFonts w:eastAsia="Calibri" w:cs="Calibri"/>
          <w:b/>
          <w:bCs/>
          <w:sz w:val="24"/>
          <w:szCs w:val="24"/>
        </w:rPr>
        <w:t>UCHWAŁA NR LVI/1726/10</w:t>
      </w:r>
      <w:r w:rsidR="003F6AD6">
        <w:rPr>
          <w:rFonts w:eastAsia="Calibri" w:cs="Calibri"/>
          <w:b/>
          <w:bCs/>
          <w:sz w:val="24"/>
          <w:szCs w:val="24"/>
        </w:rPr>
        <w:t xml:space="preserve"> </w:t>
      </w:r>
      <w:r w:rsidR="003F6AD6" w:rsidRPr="003F6AD6">
        <w:rPr>
          <w:rFonts w:eastAsia="Calibri" w:cs="Calibri"/>
          <w:b/>
          <w:bCs/>
          <w:sz w:val="24"/>
          <w:szCs w:val="24"/>
        </w:rPr>
        <w:t>RADY MIEJSKIEJ WROCŁAWIA z dnia 4 listopada 2010 r.</w:t>
      </w:r>
      <w:r w:rsidR="003F6AD6">
        <w:rPr>
          <w:rFonts w:eastAsia="Calibri" w:cs="Calibri"/>
          <w:b/>
          <w:bCs/>
          <w:sz w:val="24"/>
          <w:szCs w:val="24"/>
        </w:rPr>
        <w:t xml:space="preserve"> )</w:t>
      </w:r>
      <w:r w:rsidR="003F6AD6" w:rsidRPr="003F6AD6">
        <w:rPr>
          <w:rFonts w:eastAsia="Calibri" w:cs="Calibri"/>
          <w:b/>
          <w:bCs/>
          <w:sz w:val="24"/>
          <w:szCs w:val="24"/>
        </w:rPr>
        <w:t xml:space="preserve"> Na załączniku graficznym obszar ujęty jest w jako w granicy terenów zamkniętych </w:t>
      </w:r>
    </w:p>
    <w:p w14:paraId="19DFA810" w14:textId="77777777" w:rsidR="0085222B" w:rsidRPr="0085222B" w:rsidRDefault="0085222B">
      <w:pPr>
        <w:ind w:left="360"/>
        <w:jc w:val="both"/>
        <w:rPr>
          <w:rFonts w:eastAsia="Calibri" w:cs="Calibri"/>
          <w:sz w:val="24"/>
          <w:szCs w:val="24"/>
        </w:rPr>
      </w:pPr>
    </w:p>
    <w:p w14:paraId="2AA6868A" w14:textId="76158EB7" w:rsidR="006B3A29" w:rsidRPr="004A167A" w:rsidRDefault="00FF5EB1">
      <w:pPr>
        <w:jc w:val="both"/>
        <w:rPr>
          <w:sz w:val="24"/>
          <w:szCs w:val="24"/>
        </w:rPr>
      </w:pPr>
      <w:r w:rsidRPr="004A167A">
        <w:rPr>
          <w:rFonts w:eastAsia="Calibri" w:cs="Calibri"/>
          <w:sz w:val="24"/>
          <w:szCs w:val="24"/>
        </w:rPr>
        <w:t>W zakresie architektoniczno-budowlanym przewiduje się wykonanie następujących prac</w:t>
      </w:r>
      <w:r w:rsidR="00BA0EC5" w:rsidRPr="004A167A">
        <w:rPr>
          <w:rFonts w:eastAsia="Calibri" w:cs="Calibri"/>
          <w:sz w:val="24"/>
          <w:szCs w:val="24"/>
        </w:rPr>
        <w:t xml:space="preserve"> wewnątrz budynku</w:t>
      </w:r>
      <w:r w:rsidR="0054585B" w:rsidRPr="004A167A">
        <w:rPr>
          <w:rFonts w:eastAsia="Calibri" w:cs="Calibri"/>
          <w:sz w:val="24"/>
          <w:szCs w:val="24"/>
        </w:rPr>
        <w:t xml:space="preserve"> na poziomie piwnicy (Poziom 0 ) oraz na poziomie posadowienia dawnych kotłów ( Poziom -1)  </w:t>
      </w:r>
      <w:r w:rsidRPr="004A167A">
        <w:rPr>
          <w:rFonts w:eastAsia="Calibri" w:cs="Calibri"/>
          <w:sz w:val="24"/>
          <w:szCs w:val="24"/>
        </w:rPr>
        <w:t>:</w:t>
      </w:r>
    </w:p>
    <w:p w14:paraId="518412E8" w14:textId="1443B425" w:rsidR="006B3A29" w:rsidRPr="004A167A" w:rsidRDefault="00BA0EC5">
      <w:pPr>
        <w:numPr>
          <w:ilvl w:val="0"/>
          <w:numId w:val="16"/>
        </w:numPr>
        <w:spacing w:before="120"/>
        <w:rPr>
          <w:sz w:val="24"/>
          <w:szCs w:val="24"/>
        </w:rPr>
      </w:pPr>
      <w:r w:rsidRPr="004A167A">
        <w:rPr>
          <w:rFonts w:eastAsia="Calibri" w:cs="Calibri"/>
          <w:sz w:val="24"/>
          <w:szCs w:val="24"/>
        </w:rPr>
        <w:t xml:space="preserve">Likwidację </w:t>
      </w:r>
      <w:r w:rsidR="0054585B" w:rsidRPr="004A167A">
        <w:rPr>
          <w:rFonts w:eastAsia="Calibri" w:cs="Calibri"/>
          <w:sz w:val="24"/>
          <w:szCs w:val="24"/>
        </w:rPr>
        <w:t>istniejących elementów komunikacji opartych na kładkach</w:t>
      </w:r>
      <w:r w:rsidR="002A163F">
        <w:rPr>
          <w:rFonts w:eastAsia="Calibri" w:cs="Calibri"/>
          <w:sz w:val="24"/>
          <w:szCs w:val="24"/>
        </w:rPr>
        <w:t xml:space="preserve"> stalowych </w:t>
      </w:r>
      <w:r w:rsidR="0054585B" w:rsidRPr="004A167A">
        <w:rPr>
          <w:rFonts w:eastAsia="Calibri" w:cs="Calibri"/>
          <w:sz w:val="24"/>
          <w:szCs w:val="24"/>
        </w:rPr>
        <w:t xml:space="preserve"> wykonanych w konstrukcji stalowej.  Istniejące elementy nie są historyczne i powstały wtórnie po likwidacji  kotłowni i charakteryzują się niską jakością wykonania oraz niedostateczną nośnością </w:t>
      </w:r>
    </w:p>
    <w:p w14:paraId="52D61FA7" w14:textId="6136EA54" w:rsidR="006B3A29" w:rsidRPr="004A167A" w:rsidRDefault="0054585B">
      <w:pPr>
        <w:numPr>
          <w:ilvl w:val="0"/>
          <w:numId w:val="16"/>
        </w:numPr>
        <w:spacing w:before="120"/>
        <w:rPr>
          <w:sz w:val="24"/>
          <w:szCs w:val="24"/>
        </w:rPr>
      </w:pPr>
      <w:r w:rsidRPr="004A167A">
        <w:rPr>
          <w:sz w:val="24"/>
          <w:szCs w:val="24"/>
        </w:rPr>
        <w:t xml:space="preserve">Oczyszczenia oraz renowacja i uzupełnienie ceramicznych okładzin ściennych na Poziomie -1 </w:t>
      </w:r>
    </w:p>
    <w:p w14:paraId="7B892D8B" w14:textId="49BCFD95" w:rsidR="006B3A29" w:rsidRPr="004A167A" w:rsidRDefault="0054585B">
      <w:pPr>
        <w:numPr>
          <w:ilvl w:val="0"/>
          <w:numId w:val="16"/>
        </w:numPr>
        <w:spacing w:before="120"/>
        <w:rPr>
          <w:sz w:val="24"/>
          <w:szCs w:val="24"/>
        </w:rPr>
      </w:pPr>
      <w:r w:rsidRPr="004A167A">
        <w:rPr>
          <w:rFonts w:eastAsia="Calibri" w:cs="Calibri"/>
          <w:sz w:val="24"/>
          <w:szCs w:val="24"/>
        </w:rPr>
        <w:t>Skucie i wyrównanie posadzki poziomu -1 Wykonanie izolacji posadzki oraz wykonanie wylewki wraz z warstwą samopoziomującą</w:t>
      </w:r>
      <w:r w:rsidR="004A167A">
        <w:rPr>
          <w:rFonts w:eastAsia="Calibri" w:cs="Calibri"/>
          <w:sz w:val="24"/>
          <w:szCs w:val="24"/>
        </w:rPr>
        <w:t xml:space="preserve"> dla posadzki </w:t>
      </w:r>
      <w:r w:rsidR="002A163F">
        <w:rPr>
          <w:rFonts w:eastAsia="Calibri" w:cs="Calibri"/>
          <w:sz w:val="24"/>
          <w:szCs w:val="24"/>
        </w:rPr>
        <w:t>elastycznej absorbującej uderzenia</w:t>
      </w:r>
    </w:p>
    <w:p w14:paraId="5491D54B" w14:textId="50D2B29E" w:rsidR="006B3A29" w:rsidRPr="004A167A" w:rsidRDefault="004A167A">
      <w:pPr>
        <w:numPr>
          <w:ilvl w:val="0"/>
          <w:numId w:val="16"/>
        </w:numPr>
        <w:spacing w:before="120"/>
        <w:rPr>
          <w:sz w:val="24"/>
          <w:szCs w:val="24"/>
        </w:rPr>
      </w:pPr>
      <w:r w:rsidRPr="004A167A">
        <w:rPr>
          <w:sz w:val="24"/>
          <w:szCs w:val="24"/>
        </w:rPr>
        <w:t>Montaż nowej konstrukcji wsporczej, oraz nowej rampy komunikacyjnej</w:t>
      </w:r>
      <w:r>
        <w:rPr>
          <w:sz w:val="24"/>
          <w:szCs w:val="24"/>
        </w:rPr>
        <w:t xml:space="preserve">  w miejsce zdemontowanej istniejącej oraz schodów pomiędzy poziomami 0 i -1</w:t>
      </w:r>
    </w:p>
    <w:p w14:paraId="72E83DEB" w14:textId="557F5A89" w:rsidR="00F05CCA" w:rsidRDefault="004A167A">
      <w:pPr>
        <w:numPr>
          <w:ilvl w:val="0"/>
          <w:numId w:val="16"/>
        </w:numPr>
        <w:spacing w:before="120"/>
        <w:rPr>
          <w:sz w:val="24"/>
          <w:szCs w:val="24"/>
        </w:rPr>
      </w:pPr>
      <w:r>
        <w:rPr>
          <w:sz w:val="24"/>
          <w:szCs w:val="24"/>
        </w:rPr>
        <w:t xml:space="preserve">Wykonanie ścianki wydzielającej </w:t>
      </w:r>
      <w:r w:rsidR="0008721C">
        <w:rPr>
          <w:sz w:val="24"/>
          <w:szCs w:val="24"/>
        </w:rPr>
        <w:t>pomieszczenie</w:t>
      </w:r>
      <w:r>
        <w:rPr>
          <w:sz w:val="24"/>
          <w:szCs w:val="24"/>
        </w:rPr>
        <w:t xml:space="preserve"> od komunikacji </w:t>
      </w:r>
      <w:r w:rsidR="00937B51">
        <w:rPr>
          <w:sz w:val="24"/>
          <w:szCs w:val="24"/>
        </w:rPr>
        <w:t xml:space="preserve">wraz z zapewnieniem izolacji pożarowej </w:t>
      </w:r>
      <w:r w:rsidR="002A163F">
        <w:rPr>
          <w:sz w:val="24"/>
          <w:szCs w:val="24"/>
        </w:rPr>
        <w:t xml:space="preserve">EI 60 </w:t>
      </w:r>
    </w:p>
    <w:p w14:paraId="32C153E7" w14:textId="24F3B8EC" w:rsidR="004A167A" w:rsidRDefault="004A167A">
      <w:pPr>
        <w:numPr>
          <w:ilvl w:val="0"/>
          <w:numId w:val="16"/>
        </w:numPr>
        <w:spacing w:before="120"/>
        <w:rPr>
          <w:sz w:val="24"/>
          <w:szCs w:val="24"/>
        </w:rPr>
      </w:pPr>
      <w:r>
        <w:rPr>
          <w:sz w:val="24"/>
          <w:szCs w:val="24"/>
        </w:rPr>
        <w:t>Remont i przebudowa strefy szatniowej z podziałem na męską i damską oraz stworzenie strefy odpoczynku pomiędzy nimi</w:t>
      </w:r>
      <w:r w:rsidR="002A163F">
        <w:rPr>
          <w:sz w:val="24"/>
          <w:szCs w:val="24"/>
        </w:rPr>
        <w:t xml:space="preserve">. Prace nie będą ingerować w istniejącą </w:t>
      </w:r>
      <w:r w:rsidR="002A163F">
        <w:rPr>
          <w:sz w:val="24"/>
          <w:szCs w:val="24"/>
        </w:rPr>
        <w:lastRenderedPageBreak/>
        <w:t xml:space="preserve">strukturę przestrzenną, poza wydzieleniem powierzchni lekkimi ściankami </w:t>
      </w:r>
      <w:r>
        <w:rPr>
          <w:sz w:val="24"/>
          <w:szCs w:val="24"/>
        </w:rPr>
        <w:t xml:space="preserve"> </w:t>
      </w:r>
    </w:p>
    <w:p w14:paraId="4C6768FC" w14:textId="77777777" w:rsidR="001A7C0F" w:rsidRDefault="004A167A" w:rsidP="001A7C0F">
      <w:pPr>
        <w:numPr>
          <w:ilvl w:val="0"/>
          <w:numId w:val="16"/>
        </w:numPr>
        <w:spacing w:before="120"/>
        <w:rPr>
          <w:sz w:val="24"/>
          <w:szCs w:val="24"/>
        </w:rPr>
      </w:pPr>
      <w:r>
        <w:rPr>
          <w:sz w:val="24"/>
          <w:szCs w:val="24"/>
        </w:rPr>
        <w:t xml:space="preserve">Wymiana  stolarki okiennej i drzwiowej zewnętrznej z zachowaniem istniejących podziałów oraz w technologii drewnianej nawiązującej do zmodernizowanych </w:t>
      </w:r>
      <w:r w:rsidR="006A18E5">
        <w:rPr>
          <w:sz w:val="24"/>
          <w:szCs w:val="24"/>
        </w:rPr>
        <w:t>części budynku</w:t>
      </w:r>
      <w:r>
        <w:rPr>
          <w:sz w:val="24"/>
          <w:szCs w:val="24"/>
        </w:rPr>
        <w:t xml:space="preserve"> elementów okiennych i drzwiowych.</w:t>
      </w:r>
      <w:r w:rsidR="002A163F">
        <w:rPr>
          <w:sz w:val="24"/>
          <w:szCs w:val="24"/>
        </w:rPr>
        <w:t xml:space="preserve"> </w:t>
      </w:r>
    </w:p>
    <w:p w14:paraId="7AAF1B90" w14:textId="6BBCFDF4" w:rsidR="004A167A" w:rsidRPr="001A7C0F" w:rsidRDefault="002A163F" w:rsidP="001A7C0F">
      <w:pPr>
        <w:spacing w:before="120"/>
        <w:ind w:left="720"/>
        <w:rPr>
          <w:sz w:val="24"/>
          <w:szCs w:val="24"/>
        </w:rPr>
      </w:pPr>
      <w:r w:rsidRPr="001A7C0F">
        <w:rPr>
          <w:sz w:val="24"/>
          <w:szCs w:val="24"/>
        </w:rPr>
        <w:t xml:space="preserve">Na </w:t>
      </w:r>
      <w:r w:rsidR="001A7C0F" w:rsidRPr="001A7C0F">
        <w:rPr>
          <w:sz w:val="24"/>
          <w:szCs w:val="24"/>
        </w:rPr>
        <w:t xml:space="preserve">prace związane z wymianą stolarki okiennej i drzwiowej Inwestor uzyskał </w:t>
      </w:r>
      <w:r w:rsidRPr="001A7C0F">
        <w:rPr>
          <w:sz w:val="24"/>
          <w:szCs w:val="24"/>
        </w:rPr>
        <w:t xml:space="preserve"> pozwolenia na budowę oraz pozwolenia konserwatorskie na mocy decyzji nr 816/2011 wydana dnia 22.09.2011.</w:t>
      </w:r>
    </w:p>
    <w:p w14:paraId="204BC25C" w14:textId="2D734B6A" w:rsidR="004A167A" w:rsidRDefault="004A167A">
      <w:pPr>
        <w:numPr>
          <w:ilvl w:val="0"/>
          <w:numId w:val="16"/>
        </w:numPr>
        <w:spacing w:before="120"/>
        <w:rPr>
          <w:sz w:val="24"/>
          <w:szCs w:val="24"/>
        </w:rPr>
      </w:pPr>
      <w:r>
        <w:rPr>
          <w:sz w:val="24"/>
          <w:szCs w:val="24"/>
        </w:rPr>
        <w:t>Instalacja systemu wentylacji i klimatyzacji dla obszaru opracowania z wykorzystaniem istniejących czerpni ( do</w:t>
      </w:r>
      <w:r w:rsidR="002A163F">
        <w:rPr>
          <w:sz w:val="24"/>
          <w:szCs w:val="24"/>
        </w:rPr>
        <w:t xml:space="preserve"> zdemontowanego </w:t>
      </w:r>
      <w:r>
        <w:rPr>
          <w:sz w:val="24"/>
          <w:szCs w:val="24"/>
        </w:rPr>
        <w:t xml:space="preserve">układu pieca C.O. ) oraz istniejącego komina spalinowego. </w:t>
      </w:r>
    </w:p>
    <w:p w14:paraId="5DCBADC1" w14:textId="568791EF" w:rsidR="00937B51" w:rsidRPr="004A167A" w:rsidRDefault="00937B51">
      <w:pPr>
        <w:numPr>
          <w:ilvl w:val="0"/>
          <w:numId w:val="16"/>
        </w:numPr>
        <w:spacing w:before="120"/>
        <w:rPr>
          <w:sz w:val="24"/>
          <w:szCs w:val="24"/>
        </w:rPr>
      </w:pPr>
      <w:r>
        <w:rPr>
          <w:sz w:val="24"/>
          <w:szCs w:val="24"/>
        </w:rPr>
        <w:t xml:space="preserve">Wymiana instalacji elektrycznej w tym oświetlenia oraz dodanie w pomieszczeniach </w:t>
      </w:r>
      <w:r w:rsidR="002A163F">
        <w:rPr>
          <w:sz w:val="24"/>
          <w:szCs w:val="24"/>
        </w:rPr>
        <w:t xml:space="preserve">ćwiczeń </w:t>
      </w:r>
      <w:r>
        <w:rPr>
          <w:sz w:val="24"/>
          <w:szCs w:val="24"/>
        </w:rPr>
        <w:t>instalacji niskoprądowych</w:t>
      </w:r>
      <w:r w:rsidR="002A163F">
        <w:rPr>
          <w:sz w:val="24"/>
          <w:szCs w:val="24"/>
        </w:rPr>
        <w:t>.</w:t>
      </w:r>
    </w:p>
    <w:p w14:paraId="79B0784F" w14:textId="77777777" w:rsidR="006B3A29" w:rsidRDefault="006B3A29">
      <w:pPr>
        <w:ind w:left="720"/>
        <w:jc w:val="both"/>
      </w:pPr>
    </w:p>
    <w:p w14:paraId="02045548" w14:textId="77777777" w:rsidR="006B3A29" w:rsidRDefault="006B3A29"/>
    <w:p w14:paraId="7B4851E4" w14:textId="70BD8D05" w:rsidR="006B3A29" w:rsidRDefault="00FF5EB1">
      <w:r>
        <w:rPr>
          <w:rFonts w:eastAsia="Calibri" w:cs="Calibri"/>
          <w:sz w:val="24"/>
        </w:rPr>
        <w:t xml:space="preserve">Wszystkie  w/w roboty wykonane będą na działce nr </w:t>
      </w:r>
      <w:r w:rsidR="00335238">
        <w:rPr>
          <w:rFonts w:eastAsia="Calibri" w:cs="Calibri"/>
          <w:b/>
          <w:sz w:val="24"/>
        </w:rPr>
        <w:t>22</w:t>
      </w:r>
    </w:p>
    <w:p w14:paraId="207A9483" w14:textId="77777777" w:rsidR="006B3A29" w:rsidRDefault="006B3A29">
      <w:pPr>
        <w:jc w:val="center"/>
      </w:pPr>
    </w:p>
    <w:p w14:paraId="19A039BD" w14:textId="77777777" w:rsidR="006B3A29" w:rsidRDefault="006B3A29">
      <w:pPr>
        <w:jc w:val="center"/>
      </w:pPr>
    </w:p>
    <w:p w14:paraId="32D3BA76" w14:textId="77777777" w:rsidR="006B3A29" w:rsidRDefault="00FF5EB1">
      <w:pPr>
        <w:pStyle w:val="Akapitzlist"/>
        <w:numPr>
          <w:ilvl w:val="0"/>
          <w:numId w:val="34"/>
        </w:numPr>
        <w:jc w:val="both"/>
      </w:pPr>
      <w:r>
        <w:rPr>
          <w:rFonts w:eastAsia="Calibri" w:cs="Calibri"/>
          <w:b/>
          <w:sz w:val="24"/>
          <w:u w:val="single"/>
        </w:rPr>
        <w:t>Rodzaj i kategoria obiektu budowlanego</w:t>
      </w:r>
    </w:p>
    <w:p w14:paraId="7FA5208C" w14:textId="77777777" w:rsidR="006B3A29" w:rsidRDefault="006B3A29">
      <w:pPr>
        <w:ind w:left="720"/>
        <w:jc w:val="both"/>
      </w:pPr>
    </w:p>
    <w:p w14:paraId="7CDE9956" w14:textId="0C75D316" w:rsidR="006B3A29" w:rsidRPr="00306F36" w:rsidRDefault="00FF5EB1">
      <w:pPr>
        <w:spacing w:before="120"/>
        <w:ind w:firstLine="360"/>
        <w:rPr>
          <w:bCs/>
        </w:rPr>
      </w:pPr>
      <w:r>
        <w:rPr>
          <w:rFonts w:eastAsia="Calibri" w:cs="Calibri"/>
          <w:b/>
          <w:sz w:val="26"/>
        </w:rPr>
        <w:t xml:space="preserve">Kategoria obiektu budowlanego XII </w:t>
      </w:r>
      <w:r w:rsidRPr="00306F36">
        <w:rPr>
          <w:rFonts w:eastAsia="Calibri" w:cs="Calibri"/>
          <w:bCs/>
          <w:sz w:val="26"/>
        </w:rPr>
        <w:t>(</w:t>
      </w:r>
      <w:r w:rsidR="00306F36" w:rsidRPr="00306F36">
        <w:rPr>
          <w:rFonts w:eastAsia="Calibri" w:cs="Calibri"/>
          <w:bCs/>
          <w:sz w:val="26"/>
        </w:rPr>
        <w:t xml:space="preserve">budynki administracji publicznej, budynki Sejmu, Senatu, Kancelarii Prezydenta, ministerstw i urzędów centralnych, terenowej administracji rządowej i samorządowej, sądów i trybunałów, więzień i domów poprawczych, zakładów dla nieletnich, zakładów karnych, aresztów śledczych oraz obiekty budowlane Sił Zbrojnych </w:t>
      </w:r>
      <w:r w:rsidRPr="00306F36">
        <w:rPr>
          <w:rFonts w:eastAsia="Calibri" w:cs="Calibri"/>
          <w:bCs/>
          <w:sz w:val="26"/>
        </w:rPr>
        <w:t>)</w:t>
      </w:r>
    </w:p>
    <w:p w14:paraId="02AD6977" w14:textId="77777777" w:rsidR="006B3A29" w:rsidRPr="00306F36" w:rsidRDefault="006B3A29">
      <w:pPr>
        <w:spacing w:before="120"/>
        <w:jc w:val="center"/>
        <w:rPr>
          <w:bCs/>
        </w:rPr>
      </w:pPr>
    </w:p>
    <w:p w14:paraId="51B39906" w14:textId="77777777" w:rsidR="006B3A29" w:rsidRDefault="006B3A29">
      <w:pPr>
        <w:jc w:val="both"/>
      </w:pPr>
    </w:p>
    <w:p w14:paraId="72026E1F" w14:textId="77777777" w:rsidR="006B3A29" w:rsidRDefault="00FF5EB1">
      <w:pPr>
        <w:pStyle w:val="Akapitzlist"/>
        <w:numPr>
          <w:ilvl w:val="0"/>
          <w:numId w:val="34"/>
        </w:numPr>
        <w:jc w:val="both"/>
      </w:pPr>
      <w:r>
        <w:rPr>
          <w:rFonts w:eastAsia="Calibri" w:cs="Calibri"/>
          <w:b/>
          <w:sz w:val="24"/>
          <w:u w:val="single"/>
        </w:rPr>
        <w:t xml:space="preserve">Zamierzony sposób użytkowania i program użytkowy zespołu obiektów,  </w:t>
      </w:r>
    </w:p>
    <w:p w14:paraId="62477E2A" w14:textId="77777777" w:rsidR="006B3A29" w:rsidRDefault="006B3A29">
      <w:pPr>
        <w:jc w:val="both"/>
      </w:pPr>
    </w:p>
    <w:p w14:paraId="6BC00877" w14:textId="4769EDA2" w:rsidR="006B3A29" w:rsidRDefault="00FF5EB1">
      <w:pPr>
        <w:spacing w:before="120"/>
        <w:jc w:val="both"/>
      </w:pPr>
      <w:r>
        <w:rPr>
          <w:rFonts w:eastAsia="Calibri" w:cs="Calibri"/>
          <w:sz w:val="24"/>
        </w:rPr>
        <w:t xml:space="preserve">Budynek </w:t>
      </w:r>
      <w:r w:rsidR="004A167A">
        <w:rPr>
          <w:rFonts w:eastAsia="Calibri" w:cs="Calibri"/>
          <w:sz w:val="24"/>
        </w:rPr>
        <w:t xml:space="preserve">jako całość służy działalności Wojewódzkiej Komendy Policji we Wrocławiu, obszar opracowani ma służyć </w:t>
      </w:r>
      <w:r w:rsidR="000215A6">
        <w:rPr>
          <w:rFonts w:eastAsia="Calibri" w:cs="Calibri"/>
          <w:sz w:val="24"/>
        </w:rPr>
        <w:t xml:space="preserve">działalności </w:t>
      </w:r>
      <w:r w:rsidR="004A167A">
        <w:rPr>
          <w:rFonts w:eastAsia="Calibri" w:cs="Calibri"/>
          <w:sz w:val="24"/>
        </w:rPr>
        <w:t>WKP</w:t>
      </w:r>
      <w:r w:rsidR="000215A6">
        <w:rPr>
          <w:rFonts w:eastAsia="Calibri" w:cs="Calibri"/>
          <w:sz w:val="24"/>
        </w:rPr>
        <w:t xml:space="preserve">, po remoncie i </w:t>
      </w:r>
      <w:r w:rsidR="00335238">
        <w:rPr>
          <w:rFonts w:eastAsia="Calibri" w:cs="Calibri"/>
          <w:sz w:val="24"/>
        </w:rPr>
        <w:t>przebudowa</w:t>
      </w:r>
      <w:r w:rsidR="000215A6">
        <w:rPr>
          <w:rFonts w:eastAsia="Calibri" w:cs="Calibri"/>
          <w:sz w:val="24"/>
        </w:rPr>
        <w:t xml:space="preserve"> pomieszczenia zgodnie z intencją inwestora użytkowane  będą do 2 godzin na dobę przez jedną osobę i nie będą stanowić pomieszczeń przeznaczonych na pobyt ludzi.</w:t>
      </w:r>
    </w:p>
    <w:p w14:paraId="608EBDCA" w14:textId="05D9A4B0" w:rsidR="006B3A29" w:rsidRDefault="00FF5EB1">
      <w:pPr>
        <w:spacing w:before="120"/>
        <w:jc w:val="both"/>
        <w:rPr>
          <w:rFonts w:eastAsia="Calibri" w:cs="Calibri"/>
          <w:sz w:val="24"/>
        </w:rPr>
      </w:pPr>
      <w:r>
        <w:rPr>
          <w:rFonts w:eastAsia="Calibri" w:cs="Calibri"/>
          <w:sz w:val="24"/>
        </w:rPr>
        <w:t xml:space="preserve">Przewidywana ilość użytkowników </w:t>
      </w:r>
      <w:r w:rsidR="004A167A">
        <w:rPr>
          <w:rFonts w:eastAsia="Calibri" w:cs="Calibri"/>
          <w:sz w:val="24"/>
        </w:rPr>
        <w:t xml:space="preserve">pomieszczeń  </w:t>
      </w:r>
      <w:r>
        <w:rPr>
          <w:rFonts w:eastAsia="Calibri" w:cs="Calibri"/>
          <w:sz w:val="24"/>
        </w:rPr>
        <w:t xml:space="preserve">– </w:t>
      </w:r>
      <w:r w:rsidR="000215A6">
        <w:rPr>
          <w:rFonts w:eastAsia="Calibri" w:cs="Calibri"/>
          <w:sz w:val="24"/>
        </w:rPr>
        <w:t>do</w:t>
      </w:r>
      <w:r>
        <w:rPr>
          <w:rFonts w:eastAsia="Calibri" w:cs="Calibri"/>
          <w:sz w:val="24"/>
        </w:rPr>
        <w:t xml:space="preserve"> 1</w:t>
      </w:r>
      <w:r w:rsidR="004A167A">
        <w:rPr>
          <w:rFonts w:eastAsia="Calibri" w:cs="Calibri"/>
          <w:sz w:val="24"/>
        </w:rPr>
        <w:t>5</w:t>
      </w:r>
      <w:r>
        <w:rPr>
          <w:rFonts w:eastAsia="Calibri" w:cs="Calibri"/>
          <w:sz w:val="24"/>
        </w:rPr>
        <w:t xml:space="preserve"> osób</w:t>
      </w:r>
      <w:r w:rsidR="004A167A">
        <w:rPr>
          <w:rFonts w:eastAsia="Calibri" w:cs="Calibri"/>
          <w:sz w:val="24"/>
        </w:rPr>
        <w:t xml:space="preserve">, które przebywać będą w na obszarze opracowania </w:t>
      </w:r>
      <w:r w:rsidR="000215A6">
        <w:rPr>
          <w:rFonts w:eastAsia="Calibri" w:cs="Calibri"/>
          <w:sz w:val="24"/>
        </w:rPr>
        <w:t>do</w:t>
      </w:r>
      <w:r w:rsidR="00937B51">
        <w:rPr>
          <w:rFonts w:eastAsia="Calibri" w:cs="Calibri"/>
          <w:sz w:val="24"/>
        </w:rPr>
        <w:t xml:space="preserve"> </w:t>
      </w:r>
      <w:r w:rsidR="000215A6">
        <w:rPr>
          <w:rFonts w:eastAsia="Calibri" w:cs="Calibri"/>
          <w:sz w:val="24"/>
        </w:rPr>
        <w:t>2</w:t>
      </w:r>
      <w:r w:rsidR="004A167A">
        <w:rPr>
          <w:rFonts w:eastAsia="Calibri" w:cs="Calibri"/>
          <w:sz w:val="24"/>
        </w:rPr>
        <w:t xml:space="preserve"> godziny w ciągu doby.</w:t>
      </w:r>
    </w:p>
    <w:p w14:paraId="4EBB61B9" w14:textId="77777777" w:rsidR="00937B51" w:rsidRDefault="00937B51">
      <w:pPr>
        <w:spacing w:before="120"/>
        <w:jc w:val="both"/>
        <w:rPr>
          <w:rFonts w:eastAsia="Calibri" w:cs="Calibri"/>
          <w:sz w:val="24"/>
        </w:rPr>
      </w:pPr>
    </w:p>
    <w:p w14:paraId="1A10E98A" w14:textId="77777777" w:rsidR="006B3A29" w:rsidRPr="0008721C" w:rsidRDefault="006B3A29">
      <w:pPr>
        <w:jc w:val="both"/>
        <w:rPr>
          <w:sz w:val="24"/>
          <w:szCs w:val="24"/>
        </w:rPr>
      </w:pPr>
    </w:p>
    <w:p w14:paraId="15DC0AE2" w14:textId="0EAA221B" w:rsidR="006B3A29" w:rsidRPr="0008721C" w:rsidRDefault="00FF5EB1">
      <w:pPr>
        <w:pStyle w:val="Akapitzlist"/>
        <w:numPr>
          <w:ilvl w:val="1"/>
          <w:numId w:val="34"/>
        </w:numPr>
        <w:jc w:val="both"/>
        <w:rPr>
          <w:sz w:val="24"/>
          <w:szCs w:val="24"/>
        </w:rPr>
      </w:pPr>
      <w:r w:rsidRPr="0008721C">
        <w:rPr>
          <w:rFonts w:eastAsia="Calibri" w:cs="Calibri"/>
          <w:b/>
          <w:sz w:val="24"/>
          <w:szCs w:val="24"/>
          <w:u w:val="single"/>
        </w:rPr>
        <w:t xml:space="preserve"> Program użytkowy </w:t>
      </w:r>
    </w:p>
    <w:p w14:paraId="359A38F9" w14:textId="77777777" w:rsidR="006B3A29" w:rsidRPr="0008721C" w:rsidRDefault="006B3A29">
      <w:pPr>
        <w:ind w:left="360"/>
        <w:jc w:val="both"/>
        <w:rPr>
          <w:sz w:val="24"/>
          <w:szCs w:val="24"/>
        </w:rPr>
      </w:pPr>
    </w:p>
    <w:p w14:paraId="78887D1F" w14:textId="27B29A77" w:rsidR="006B3A29" w:rsidRPr="0008721C" w:rsidRDefault="00FF5EB1">
      <w:pPr>
        <w:pStyle w:val="Akapitzlist"/>
        <w:numPr>
          <w:ilvl w:val="2"/>
          <w:numId w:val="35"/>
        </w:numPr>
        <w:jc w:val="both"/>
        <w:rPr>
          <w:sz w:val="24"/>
          <w:szCs w:val="24"/>
        </w:rPr>
      </w:pPr>
      <w:r w:rsidRPr="0008721C">
        <w:rPr>
          <w:rFonts w:eastAsia="Calibri" w:cs="Calibri"/>
          <w:sz w:val="24"/>
          <w:szCs w:val="24"/>
          <w:u w:val="single"/>
        </w:rPr>
        <w:t>Piwnice</w:t>
      </w:r>
      <w:r w:rsidR="00937B51" w:rsidRPr="0008721C">
        <w:rPr>
          <w:rFonts w:eastAsia="Calibri" w:cs="Calibri"/>
          <w:sz w:val="24"/>
          <w:szCs w:val="24"/>
          <w:u w:val="single"/>
        </w:rPr>
        <w:t xml:space="preserve"> Poziom 0 </w:t>
      </w:r>
      <w:r w:rsidRPr="0008721C">
        <w:rPr>
          <w:rFonts w:eastAsia="Calibri" w:cs="Calibri"/>
          <w:sz w:val="24"/>
          <w:szCs w:val="24"/>
        </w:rPr>
        <w:t xml:space="preserve"> </w:t>
      </w:r>
    </w:p>
    <w:p w14:paraId="05BF139D" w14:textId="77777777" w:rsidR="00937B51" w:rsidRPr="0008721C" w:rsidRDefault="00937B51" w:rsidP="00937B51">
      <w:pPr>
        <w:jc w:val="both"/>
        <w:rPr>
          <w:sz w:val="24"/>
          <w:szCs w:val="24"/>
        </w:rPr>
      </w:pPr>
    </w:p>
    <w:p w14:paraId="022AE8D5" w14:textId="77777777" w:rsidR="00937B51" w:rsidRPr="0008721C" w:rsidRDefault="00937B51" w:rsidP="00937B51">
      <w:pPr>
        <w:jc w:val="both"/>
        <w:rPr>
          <w:sz w:val="24"/>
          <w:szCs w:val="24"/>
        </w:rPr>
      </w:pPr>
    </w:p>
    <w:p w14:paraId="71B6751A" w14:textId="34E4C44C" w:rsidR="00937B51" w:rsidRPr="0008721C" w:rsidRDefault="00937B51" w:rsidP="00937B51">
      <w:pPr>
        <w:jc w:val="both"/>
        <w:rPr>
          <w:sz w:val="24"/>
          <w:szCs w:val="24"/>
        </w:rPr>
      </w:pPr>
      <w:r w:rsidRPr="0008721C">
        <w:rPr>
          <w:rFonts w:eastAsia="Calibri" w:cs="Calibri"/>
          <w:sz w:val="24"/>
          <w:szCs w:val="24"/>
        </w:rPr>
        <w:t xml:space="preserve">W poziomie piwnic określonym w projekcie jako Poziom zero projektu obejmuje remont </w:t>
      </w:r>
      <w:r w:rsidR="00335238">
        <w:rPr>
          <w:rFonts w:eastAsia="Calibri" w:cs="Calibri"/>
          <w:sz w:val="24"/>
          <w:szCs w:val="24"/>
        </w:rPr>
        <w:t>i</w:t>
      </w:r>
      <w:r w:rsidRPr="0008721C">
        <w:rPr>
          <w:rFonts w:eastAsia="Calibri" w:cs="Calibri"/>
          <w:sz w:val="24"/>
          <w:szCs w:val="24"/>
        </w:rPr>
        <w:t xml:space="preserve"> </w:t>
      </w:r>
      <w:r w:rsidR="00335238">
        <w:rPr>
          <w:rFonts w:eastAsia="Calibri" w:cs="Calibri"/>
          <w:sz w:val="24"/>
          <w:szCs w:val="24"/>
        </w:rPr>
        <w:t xml:space="preserve">Przebudowę </w:t>
      </w:r>
      <w:r w:rsidRPr="0008721C">
        <w:rPr>
          <w:rFonts w:eastAsia="Calibri" w:cs="Calibri"/>
          <w:sz w:val="24"/>
          <w:szCs w:val="24"/>
        </w:rPr>
        <w:t xml:space="preserve"> ciągu komunikacyjnego oraz remont i </w:t>
      </w:r>
      <w:r w:rsidR="00335238">
        <w:rPr>
          <w:rFonts w:eastAsia="Calibri" w:cs="Calibri"/>
          <w:sz w:val="24"/>
          <w:szCs w:val="24"/>
        </w:rPr>
        <w:t>przebudowę</w:t>
      </w:r>
      <w:r w:rsidRPr="0008721C">
        <w:rPr>
          <w:rFonts w:eastAsia="Calibri" w:cs="Calibri"/>
          <w:sz w:val="24"/>
          <w:szCs w:val="24"/>
        </w:rPr>
        <w:t xml:space="preserve"> pomieszczeń istniejących szatni męskiej i damskiej</w:t>
      </w:r>
      <w:r w:rsidR="00C11D78">
        <w:rPr>
          <w:rFonts w:eastAsia="Calibri" w:cs="Calibri"/>
          <w:sz w:val="24"/>
          <w:szCs w:val="24"/>
        </w:rPr>
        <w:t xml:space="preserve"> wraz z węzłem sanitarnym oraz pomieszczeniem do ćwiczeń.</w:t>
      </w:r>
      <w:r w:rsidRPr="0008721C">
        <w:rPr>
          <w:rFonts w:eastAsia="Calibri" w:cs="Calibri"/>
          <w:sz w:val="24"/>
          <w:szCs w:val="24"/>
        </w:rPr>
        <w:t xml:space="preserve"> </w:t>
      </w:r>
      <w:r w:rsidR="00C11D78">
        <w:rPr>
          <w:rFonts w:eastAsia="Calibri" w:cs="Calibri"/>
          <w:sz w:val="24"/>
          <w:szCs w:val="24"/>
        </w:rPr>
        <w:lastRenderedPageBreak/>
        <w:t>Pomieszczenie do ćwiczeń będzie w pełni wentylowane oraz klimatyzowane.</w:t>
      </w:r>
    </w:p>
    <w:p w14:paraId="14F71868" w14:textId="77777777" w:rsidR="00937B51" w:rsidRPr="0008721C" w:rsidRDefault="00937B51" w:rsidP="00937B51">
      <w:pPr>
        <w:jc w:val="both"/>
        <w:rPr>
          <w:sz w:val="24"/>
          <w:szCs w:val="24"/>
        </w:rPr>
      </w:pPr>
    </w:p>
    <w:p w14:paraId="74C2FBBE" w14:textId="248B6D1A" w:rsidR="00937B51" w:rsidRDefault="00937B51">
      <w:pPr>
        <w:pStyle w:val="Akapitzlist"/>
        <w:numPr>
          <w:ilvl w:val="2"/>
          <w:numId w:val="35"/>
        </w:numPr>
        <w:jc w:val="both"/>
        <w:rPr>
          <w:sz w:val="24"/>
          <w:szCs w:val="24"/>
        </w:rPr>
      </w:pPr>
      <w:r w:rsidRPr="0008721C">
        <w:rPr>
          <w:sz w:val="24"/>
          <w:szCs w:val="24"/>
        </w:rPr>
        <w:t xml:space="preserve">Piwnice Poziom -1 </w:t>
      </w:r>
    </w:p>
    <w:p w14:paraId="09E4293E" w14:textId="77777777" w:rsidR="00C11D78" w:rsidRPr="0008721C" w:rsidRDefault="00C11D78" w:rsidP="00C11D78">
      <w:pPr>
        <w:pStyle w:val="Akapitzlist"/>
        <w:ind w:left="1080"/>
        <w:jc w:val="both"/>
        <w:rPr>
          <w:sz w:val="24"/>
          <w:szCs w:val="24"/>
        </w:rPr>
      </w:pPr>
    </w:p>
    <w:p w14:paraId="6849A683" w14:textId="5871479F" w:rsidR="0008721C" w:rsidRDefault="0008721C" w:rsidP="0008721C">
      <w:pPr>
        <w:jc w:val="both"/>
        <w:rPr>
          <w:sz w:val="24"/>
          <w:szCs w:val="24"/>
        </w:rPr>
      </w:pPr>
      <w:r w:rsidRPr="0008721C">
        <w:rPr>
          <w:sz w:val="24"/>
          <w:szCs w:val="24"/>
        </w:rPr>
        <w:t xml:space="preserve">Na poziomie obniżonym o około 1,8 m w stosunku do przeważającej części piwnicy projektuje się remont i kompleksową </w:t>
      </w:r>
      <w:r w:rsidR="00335238">
        <w:rPr>
          <w:sz w:val="24"/>
          <w:szCs w:val="24"/>
        </w:rPr>
        <w:t>przebudowę</w:t>
      </w:r>
      <w:r w:rsidRPr="0008721C">
        <w:rPr>
          <w:sz w:val="24"/>
          <w:szCs w:val="24"/>
        </w:rPr>
        <w:t xml:space="preserve"> pomieszczenia. Pomieszczenie projektuje się jako jednoprzestrzenne z wentylacją i rekuperacją i pełnym oświetleniem wewnętrznym. </w:t>
      </w:r>
      <w:r w:rsidR="00C11D78">
        <w:rPr>
          <w:sz w:val="24"/>
          <w:szCs w:val="24"/>
        </w:rPr>
        <w:t>Pomieszczenie ma dostęp do światłą dziennego.</w:t>
      </w:r>
    </w:p>
    <w:p w14:paraId="2DD26946" w14:textId="77777777" w:rsidR="00C11D78" w:rsidRPr="0008721C" w:rsidRDefault="00C11D78" w:rsidP="0008721C">
      <w:pPr>
        <w:jc w:val="both"/>
        <w:rPr>
          <w:sz w:val="24"/>
          <w:szCs w:val="24"/>
        </w:rPr>
      </w:pPr>
    </w:p>
    <w:p w14:paraId="6126CC54" w14:textId="77777777" w:rsidR="00C11D78" w:rsidRDefault="00C11D78" w:rsidP="0008721C">
      <w:pPr>
        <w:jc w:val="both"/>
        <w:rPr>
          <w:sz w:val="24"/>
          <w:szCs w:val="24"/>
        </w:rPr>
      </w:pPr>
      <w:r>
        <w:rPr>
          <w:sz w:val="24"/>
          <w:szCs w:val="24"/>
        </w:rPr>
        <w:t xml:space="preserve">W ramach inwestycji ale na podstawie istniejących w/w pozwoleń roboty obejmą wymianę </w:t>
      </w:r>
      <w:r w:rsidR="0008721C" w:rsidRPr="0008721C">
        <w:rPr>
          <w:sz w:val="24"/>
          <w:szCs w:val="24"/>
        </w:rPr>
        <w:t xml:space="preserve"> istniejąc</w:t>
      </w:r>
      <w:r>
        <w:rPr>
          <w:sz w:val="24"/>
          <w:szCs w:val="24"/>
        </w:rPr>
        <w:t>ych</w:t>
      </w:r>
      <w:r w:rsidR="0008721C" w:rsidRPr="0008721C">
        <w:rPr>
          <w:sz w:val="24"/>
          <w:szCs w:val="24"/>
        </w:rPr>
        <w:t xml:space="preserve"> ok</w:t>
      </w:r>
      <w:r>
        <w:rPr>
          <w:sz w:val="24"/>
          <w:szCs w:val="24"/>
        </w:rPr>
        <w:t>ien</w:t>
      </w:r>
      <w:r w:rsidR="0008721C" w:rsidRPr="0008721C">
        <w:rPr>
          <w:sz w:val="24"/>
          <w:szCs w:val="24"/>
        </w:rPr>
        <w:t xml:space="preserve"> oraz drzwi  </w:t>
      </w:r>
      <w:r>
        <w:rPr>
          <w:sz w:val="24"/>
          <w:szCs w:val="24"/>
        </w:rPr>
        <w:t xml:space="preserve">zewnętrznych </w:t>
      </w:r>
      <w:r w:rsidR="0008721C" w:rsidRPr="0008721C">
        <w:rPr>
          <w:sz w:val="24"/>
          <w:szCs w:val="24"/>
        </w:rPr>
        <w:t>w pomieszczeniu.</w:t>
      </w:r>
      <w:r>
        <w:rPr>
          <w:sz w:val="24"/>
          <w:szCs w:val="24"/>
        </w:rPr>
        <w:t xml:space="preserve"> </w:t>
      </w:r>
    </w:p>
    <w:p w14:paraId="27351835" w14:textId="78497A17" w:rsidR="006B3A29" w:rsidRPr="0008721C" w:rsidRDefault="00C11D78">
      <w:pPr>
        <w:jc w:val="both"/>
        <w:rPr>
          <w:sz w:val="24"/>
          <w:szCs w:val="24"/>
        </w:rPr>
      </w:pPr>
      <w:r>
        <w:rPr>
          <w:sz w:val="24"/>
          <w:szCs w:val="24"/>
        </w:rPr>
        <w:t xml:space="preserve">Dla zabezpieczenia przed przypadkowym otwarciem i upadkiem z wysokości zaprojektowano wewnętrzną formę </w:t>
      </w:r>
      <w:proofErr w:type="spellStart"/>
      <w:r>
        <w:rPr>
          <w:sz w:val="24"/>
          <w:szCs w:val="24"/>
        </w:rPr>
        <w:t>portefentru</w:t>
      </w:r>
      <w:proofErr w:type="spellEnd"/>
      <w:r>
        <w:rPr>
          <w:sz w:val="24"/>
          <w:szCs w:val="24"/>
        </w:rPr>
        <w:t xml:space="preserve"> opartego na </w:t>
      </w:r>
      <w:proofErr w:type="spellStart"/>
      <w:r>
        <w:rPr>
          <w:sz w:val="24"/>
          <w:szCs w:val="24"/>
        </w:rPr>
        <w:t>pełnoszklanej</w:t>
      </w:r>
      <w:proofErr w:type="spellEnd"/>
      <w:r>
        <w:rPr>
          <w:sz w:val="24"/>
          <w:szCs w:val="24"/>
        </w:rPr>
        <w:t xml:space="preserve"> balustradzie ze szkła bezpiecznego.</w:t>
      </w:r>
    </w:p>
    <w:p w14:paraId="67B868F6" w14:textId="77777777" w:rsidR="006B3A29" w:rsidRPr="0008721C" w:rsidRDefault="006B3A29">
      <w:pPr>
        <w:jc w:val="both"/>
        <w:rPr>
          <w:sz w:val="24"/>
          <w:szCs w:val="24"/>
        </w:rPr>
      </w:pPr>
    </w:p>
    <w:p w14:paraId="289FA02D" w14:textId="77777777" w:rsidR="006B3A29" w:rsidRPr="0008721C" w:rsidRDefault="00FF5EB1">
      <w:pPr>
        <w:jc w:val="both"/>
        <w:rPr>
          <w:sz w:val="24"/>
          <w:szCs w:val="24"/>
        </w:rPr>
      </w:pPr>
      <w:r w:rsidRPr="0008721C">
        <w:rPr>
          <w:rFonts w:eastAsia="Calibri" w:cs="Calibri"/>
          <w:b/>
          <w:sz w:val="24"/>
          <w:szCs w:val="24"/>
        </w:rPr>
        <w:t>Uwaga :</w:t>
      </w:r>
    </w:p>
    <w:p w14:paraId="01B82DFF" w14:textId="126CED83" w:rsidR="006B3A29" w:rsidRPr="0008721C" w:rsidRDefault="00FF5EB1">
      <w:pPr>
        <w:jc w:val="both"/>
        <w:rPr>
          <w:sz w:val="24"/>
          <w:szCs w:val="24"/>
        </w:rPr>
      </w:pPr>
      <w:r w:rsidRPr="0008721C">
        <w:rPr>
          <w:rFonts w:eastAsia="Calibri" w:cs="Calibri"/>
          <w:b/>
          <w:sz w:val="24"/>
          <w:szCs w:val="24"/>
        </w:rPr>
        <w:t xml:space="preserve">Projektowane pomieszczenia </w:t>
      </w:r>
      <w:r w:rsidR="00937B51" w:rsidRPr="0008721C">
        <w:rPr>
          <w:rFonts w:eastAsia="Calibri" w:cs="Calibri"/>
          <w:b/>
          <w:sz w:val="24"/>
          <w:szCs w:val="24"/>
        </w:rPr>
        <w:t xml:space="preserve">zlokalizowana na poziomie 0 i -1 </w:t>
      </w:r>
      <w:r w:rsidRPr="0008721C">
        <w:rPr>
          <w:rFonts w:eastAsia="Calibri" w:cs="Calibri"/>
          <w:b/>
          <w:sz w:val="24"/>
          <w:szCs w:val="24"/>
        </w:rPr>
        <w:t xml:space="preserve">nie są pomieszczeniami na stały pobyt ludzi  </w:t>
      </w:r>
      <w:r w:rsidR="0008721C" w:rsidRPr="0008721C">
        <w:rPr>
          <w:rFonts w:eastAsia="Calibri" w:cs="Calibri"/>
          <w:b/>
          <w:sz w:val="24"/>
          <w:szCs w:val="24"/>
        </w:rPr>
        <w:t>( powyżej 2 godzin )</w:t>
      </w:r>
      <w:r w:rsidR="00C11D78">
        <w:rPr>
          <w:rFonts w:eastAsia="Calibri" w:cs="Calibri"/>
          <w:b/>
          <w:sz w:val="24"/>
          <w:szCs w:val="24"/>
        </w:rPr>
        <w:t xml:space="preserve">. Ćwiczenia w pomieszczeniach odbywać będą się indywidualnie bez nadzoru trenera, na podstawie dopuszczeni systemu kontroli dostępu do pomieszczeń KWP. </w:t>
      </w:r>
    </w:p>
    <w:p w14:paraId="2780105A" w14:textId="77777777" w:rsidR="006B3A29" w:rsidRDefault="006B3A29">
      <w:pPr>
        <w:jc w:val="both"/>
        <w:rPr>
          <w:rFonts w:eastAsia="Calibri" w:cs="Calibri"/>
          <w:sz w:val="24"/>
        </w:rPr>
      </w:pPr>
    </w:p>
    <w:p w14:paraId="77001B24" w14:textId="77777777" w:rsidR="006B3A29" w:rsidRDefault="006B3A29">
      <w:pPr>
        <w:spacing w:line="259" w:lineRule="auto"/>
        <w:jc w:val="both"/>
        <w:rPr>
          <w:rFonts w:cs="Calibri"/>
          <w:b/>
          <w:sz w:val="24"/>
          <w:szCs w:val="24"/>
        </w:rPr>
      </w:pPr>
    </w:p>
    <w:p w14:paraId="5A1E3B19" w14:textId="77777777" w:rsidR="006B3A29" w:rsidRDefault="00FF5EB1">
      <w:pPr>
        <w:pStyle w:val="Akapitzlist"/>
        <w:numPr>
          <w:ilvl w:val="0"/>
          <w:numId w:val="36"/>
        </w:numPr>
        <w:spacing w:line="259" w:lineRule="auto"/>
        <w:jc w:val="both"/>
        <w:rPr>
          <w:rFonts w:cs="Calibri"/>
          <w:b/>
          <w:sz w:val="24"/>
          <w:szCs w:val="24"/>
          <w:u w:val="single"/>
        </w:rPr>
      </w:pPr>
      <w:r>
        <w:rPr>
          <w:rFonts w:cs="Calibri"/>
          <w:b/>
          <w:sz w:val="24"/>
          <w:szCs w:val="24"/>
          <w:u w:val="single"/>
        </w:rPr>
        <w:t xml:space="preserve">Układ przestrzenny oraz forma architektoniczna obiektu </w:t>
      </w:r>
    </w:p>
    <w:p w14:paraId="54CE1435" w14:textId="77777777" w:rsidR="006B3A29" w:rsidRDefault="006B3A29">
      <w:pPr>
        <w:spacing w:line="259" w:lineRule="auto"/>
        <w:jc w:val="both"/>
        <w:rPr>
          <w:rFonts w:cs="Calibri"/>
          <w:sz w:val="24"/>
          <w:szCs w:val="24"/>
          <w:u w:val="single"/>
        </w:rPr>
      </w:pPr>
    </w:p>
    <w:p w14:paraId="1442BE64" w14:textId="77777777" w:rsidR="006B3A29" w:rsidRDefault="006B3A29"/>
    <w:p w14:paraId="5F8EB34B" w14:textId="589BF8B2" w:rsidR="006B3A29" w:rsidRDefault="00FF5EB1">
      <w:pPr>
        <w:pStyle w:val="Akapitzlist"/>
        <w:numPr>
          <w:ilvl w:val="1"/>
          <w:numId w:val="36"/>
        </w:numPr>
        <w:jc w:val="both"/>
      </w:pPr>
      <w:r>
        <w:rPr>
          <w:rFonts w:eastAsia="Calibri" w:cs="Calibri"/>
          <w:b/>
          <w:sz w:val="24"/>
          <w:u w:val="single"/>
        </w:rPr>
        <w:t>Charakterystyczne parametry obiektu budowlanego</w:t>
      </w:r>
      <w:r w:rsidR="008754D9">
        <w:rPr>
          <w:rFonts w:eastAsia="Calibri" w:cs="Calibri"/>
          <w:b/>
          <w:sz w:val="24"/>
          <w:u w:val="single"/>
        </w:rPr>
        <w:t xml:space="preserve"> </w:t>
      </w:r>
    </w:p>
    <w:p w14:paraId="008125D8" w14:textId="77777777" w:rsidR="006B3A29" w:rsidRDefault="006B3A29">
      <w:pPr>
        <w:ind w:left="1854"/>
        <w:jc w:val="both"/>
      </w:pPr>
    </w:p>
    <w:p w14:paraId="75958650" w14:textId="77777777" w:rsidR="006B3A29" w:rsidRDefault="006B3A29">
      <w:pPr>
        <w:jc w:val="both"/>
      </w:pPr>
    </w:p>
    <w:p w14:paraId="044EA9C5" w14:textId="77777777" w:rsidR="006B3A29" w:rsidRDefault="006B3A29"/>
    <w:p w14:paraId="58D3AF93" w14:textId="19BA2C5D" w:rsidR="006B3A29" w:rsidRDefault="008754D9">
      <w:pPr>
        <w:ind w:left="360"/>
        <w:jc w:val="both"/>
        <w:rPr>
          <w:rFonts w:eastAsia="Calibri" w:cs="Calibri"/>
          <w:b/>
          <w:sz w:val="24"/>
        </w:rPr>
      </w:pPr>
      <w:r>
        <w:rPr>
          <w:rFonts w:eastAsia="Calibri" w:cs="Calibri"/>
          <w:b/>
          <w:sz w:val="24"/>
        </w:rPr>
        <w:t xml:space="preserve">Charakterystyka całości obiektu Wojewódzkiej Komendy Policji we Wrocławiu </w:t>
      </w:r>
    </w:p>
    <w:p w14:paraId="1EBAA890" w14:textId="77777777" w:rsidR="008309F0" w:rsidRDefault="008309F0">
      <w:pPr>
        <w:ind w:left="360"/>
        <w:jc w:val="both"/>
        <w:rPr>
          <w:rFonts w:eastAsia="Calibri" w:cs="Calibri"/>
          <w:b/>
          <w:sz w:val="24"/>
        </w:rPr>
      </w:pPr>
    </w:p>
    <w:p w14:paraId="1CABC6CD" w14:textId="594230C6" w:rsidR="008754D9" w:rsidRDefault="008309F0">
      <w:pPr>
        <w:ind w:left="360"/>
        <w:jc w:val="both"/>
        <w:rPr>
          <w:rFonts w:eastAsia="Calibri" w:cs="Calibri"/>
          <w:b/>
          <w:sz w:val="24"/>
        </w:rPr>
      </w:pPr>
      <w:r>
        <w:rPr>
          <w:rFonts w:eastAsia="Calibri" w:cs="Calibri"/>
          <w:bCs/>
          <w:sz w:val="24"/>
        </w:rPr>
        <w:t xml:space="preserve">W 1926 skierowano do realizacji  </w:t>
      </w:r>
      <w:r w:rsidRPr="008309F0">
        <w:rPr>
          <w:rFonts w:eastAsia="Calibri" w:cs="Calibri"/>
          <w:bCs/>
          <w:sz w:val="24"/>
        </w:rPr>
        <w:t xml:space="preserve">projekt wrocławskiego architekta </w:t>
      </w:r>
      <w:hyperlink r:id="rId8" w:tooltip="Rudolf Fernholz (strona nie istnieje)" w:history="1">
        <w:r w:rsidRPr="008309F0">
          <w:rPr>
            <w:rStyle w:val="Hipercze"/>
            <w:rFonts w:eastAsia="Calibri" w:cs="Calibri"/>
            <w:bCs/>
            <w:color w:val="auto"/>
            <w:sz w:val="24"/>
            <w:u w:val="none"/>
          </w:rPr>
          <w:t xml:space="preserve">Rudolfa </w:t>
        </w:r>
        <w:proofErr w:type="spellStart"/>
        <w:r w:rsidRPr="008309F0">
          <w:rPr>
            <w:rStyle w:val="Hipercze"/>
            <w:rFonts w:eastAsia="Calibri" w:cs="Calibri"/>
            <w:bCs/>
            <w:color w:val="auto"/>
            <w:sz w:val="24"/>
            <w:u w:val="none"/>
          </w:rPr>
          <w:t>Fernholza</w:t>
        </w:r>
        <w:proofErr w:type="spellEnd"/>
      </w:hyperlink>
      <w:r w:rsidR="00340BCB">
        <w:rPr>
          <w:rFonts w:eastAsia="Calibri" w:cs="Calibri"/>
          <w:bCs/>
          <w:sz w:val="24"/>
        </w:rPr>
        <w:t xml:space="preserve">, który powstał </w:t>
      </w:r>
      <w:r w:rsidRPr="008309F0">
        <w:rPr>
          <w:rFonts w:eastAsia="Calibri" w:cs="Calibri"/>
          <w:bCs/>
          <w:sz w:val="24"/>
        </w:rPr>
        <w:t>przy współpracy</w:t>
      </w:r>
      <w:r>
        <w:rPr>
          <w:rFonts w:eastAsia="Calibri" w:cs="Calibri"/>
          <w:bCs/>
          <w:sz w:val="24"/>
        </w:rPr>
        <w:t xml:space="preserve"> </w:t>
      </w:r>
      <w:proofErr w:type="spellStart"/>
      <w:r>
        <w:rPr>
          <w:rFonts w:eastAsia="Calibri" w:cs="Calibri"/>
          <w:bCs/>
          <w:sz w:val="24"/>
        </w:rPr>
        <w:t>M</w:t>
      </w:r>
      <w:r w:rsidRPr="008309F0">
        <w:rPr>
          <w:rFonts w:eastAsia="Calibri" w:cs="Calibri"/>
          <w:bCs/>
          <w:sz w:val="24"/>
        </w:rPr>
        <w:t>alwitza</w:t>
      </w:r>
      <w:proofErr w:type="spellEnd"/>
      <w:r w:rsidRPr="008309F0">
        <w:rPr>
          <w:rFonts w:eastAsia="Calibri" w:cs="Calibri"/>
          <w:bCs/>
          <w:sz w:val="24"/>
        </w:rPr>
        <w:t xml:space="preserve">. Realizację projektu </w:t>
      </w:r>
      <w:r>
        <w:rPr>
          <w:rFonts w:eastAsia="Calibri" w:cs="Calibri"/>
          <w:bCs/>
          <w:sz w:val="24"/>
        </w:rPr>
        <w:t xml:space="preserve">prowadził </w:t>
      </w:r>
      <w:r w:rsidRPr="008309F0">
        <w:rPr>
          <w:rFonts w:eastAsia="Calibri" w:cs="Calibri"/>
          <w:bCs/>
          <w:sz w:val="24"/>
        </w:rPr>
        <w:t xml:space="preserve">Pruski Zarząd Budownictwa Lądowego. </w:t>
      </w:r>
      <w:r>
        <w:rPr>
          <w:rFonts w:eastAsia="Calibri" w:cs="Calibri"/>
          <w:bCs/>
          <w:sz w:val="24"/>
        </w:rPr>
        <w:t>Budynek</w:t>
      </w:r>
      <w:r w:rsidR="00340BCB">
        <w:rPr>
          <w:rFonts w:eastAsia="Calibri" w:cs="Calibri"/>
          <w:bCs/>
          <w:sz w:val="24"/>
        </w:rPr>
        <w:t xml:space="preserve"> jest wybitnym przykładem ceglanych budowli publicznych niemieckiego ekspresjonistycznego modernizmu, czasów Republiki Weimarskiej.</w:t>
      </w:r>
      <w:r w:rsidR="0008721C">
        <w:rPr>
          <w:rFonts w:eastAsia="Calibri" w:cs="Calibri"/>
          <w:bCs/>
          <w:sz w:val="24"/>
        </w:rPr>
        <w:t xml:space="preserve"> Obiekt posiad</w:t>
      </w:r>
      <w:r w:rsidR="00C11D78">
        <w:rPr>
          <w:rFonts w:eastAsia="Calibri" w:cs="Calibri"/>
          <w:bCs/>
          <w:sz w:val="24"/>
        </w:rPr>
        <w:t>a</w:t>
      </w:r>
      <w:r w:rsidR="0008721C">
        <w:rPr>
          <w:rFonts w:eastAsia="Calibri" w:cs="Calibri"/>
          <w:bCs/>
          <w:sz w:val="24"/>
        </w:rPr>
        <w:t xml:space="preserve"> różnorodnie zaprojektowane fasady z wyróżniającą się fasadą główną ulokowaną od strony ul. Podwale, charakteryzującą się monumentaln</w:t>
      </w:r>
      <w:r w:rsidR="00FB0540">
        <w:rPr>
          <w:rFonts w:eastAsia="Calibri" w:cs="Calibri"/>
          <w:bCs/>
          <w:sz w:val="24"/>
        </w:rPr>
        <w:t xml:space="preserve">ym portykiem </w:t>
      </w:r>
      <w:r w:rsidR="0008721C">
        <w:rPr>
          <w:rFonts w:eastAsia="Calibri" w:cs="Calibri"/>
          <w:bCs/>
          <w:sz w:val="24"/>
        </w:rPr>
        <w:t>wejściow</w:t>
      </w:r>
      <w:r w:rsidR="00FB0540">
        <w:rPr>
          <w:rFonts w:eastAsia="Calibri" w:cs="Calibri"/>
          <w:bCs/>
          <w:sz w:val="24"/>
        </w:rPr>
        <w:t xml:space="preserve">y i ozdobioną rzeźbami </w:t>
      </w:r>
      <w:proofErr w:type="spellStart"/>
      <w:r w:rsidR="00FB0540">
        <w:rPr>
          <w:rFonts w:eastAsia="Calibri" w:cs="Calibri"/>
          <w:bCs/>
          <w:sz w:val="24"/>
        </w:rPr>
        <w:t>Felixa</w:t>
      </w:r>
      <w:proofErr w:type="spellEnd"/>
      <w:r w:rsidR="00FB0540">
        <w:rPr>
          <w:rFonts w:eastAsia="Calibri" w:cs="Calibri"/>
          <w:bCs/>
          <w:sz w:val="24"/>
        </w:rPr>
        <w:t xml:space="preserve"> </w:t>
      </w:r>
      <w:proofErr w:type="spellStart"/>
      <w:r w:rsidR="00FB0540">
        <w:rPr>
          <w:rFonts w:eastAsia="Calibri" w:cs="Calibri"/>
          <w:bCs/>
          <w:sz w:val="24"/>
        </w:rPr>
        <w:t>Kupscha</w:t>
      </w:r>
      <w:proofErr w:type="spellEnd"/>
      <w:r w:rsidR="00C11D78">
        <w:rPr>
          <w:rFonts w:eastAsia="Calibri" w:cs="Calibri"/>
          <w:bCs/>
          <w:sz w:val="24"/>
        </w:rPr>
        <w:t>.</w:t>
      </w:r>
    </w:p>
    <w:p w14:paraId="7980F579" w14:textId="77777777" w:rsidR="008754D9" w:rsidRDefault="008754D9">
      <w:pPr>
        <w:ind w:left="360"/>
        <w:jc w:val="both"/>
      </w:pPr>
    </w:p>
    <w:p w14:paraId="4C037F68" w14:textId="79CF7A81" w:rsidR="006B3A29" w:rsidRPr="008754D9" w:rsidRDefault="00FF5EB1">
      <w:pPr>
        <w:numPr>
          <w:ilvl w:val="0"/>
          <w:numId w:val="17"/>
        </w:numPr>
        <w:spacing w:before="120"/>
        <w:jc w:val="both"/>
      </w:pPr>
      <w:r>
        <w:rPr>
          <w:rFonts w:eastAsia="Calibri" w:cs="Calibri"/>
          <w:sz w:val="24"/>
        </w:rPr>
        <w:t xml:space="preserve">powierzchnia zabudowy: </w:t>
      </w:r>
      <w:r w:rsidR="008754D9">
        <w:rPr>
          <w:rFonts w:eastAsia="Calibri" w:cs="Calibri"/>
          <w:sz w:val="24"/>
        </w:rPr>
        <w:tab/>
      </w:r>
      <w:r w:rsidR="008754D9">
        <w:rPr>
          <w:rFonts w:eastAsia="Calibri" w:cs="Calibri"/>
          <w:sz w:val="24"/>
        </w:rPr>
        <w:tab/>
      </w:r>
      <w:r w:rsidR="008754D9">
        <w:rPr>
          <w:rFonts w:eastAsia="Calibri" w:cs="Calibri"/>
          <w:sz w:val="24"/>
        </w:rPr>
        <w:tab/>
      </w:r>
      <w:r w:rsidR="008754D9">
        <w:rPr>
          <w:rFonts w:eastAsia="Calibri" w:cs="Calibri"/>
          <w:sz w:val="24"/>
        </w:rPr>
        <w:tab/>
      </w:r>
      <w:r w:rsidR="00340BCB">
        <w:rPr>
          <w:rFonts w:eastAsia="Calibri" w:cs="Calibri"/>
          <w:sz w:val="24"/>
        </w:rPr>
        <w:t>około 5.400</w:t>
      </w:r>
      <w:r>
        <w:rPr>
          <w:rFonts w:eastAsia="Calibri" w:cs="Calibri"/>
        </w:rPr>
        <w:t xml:space="preserve"> </w:t>
      </w:r>
      <w:r>
        <w:rPr>
          <w:rFonts w:eastAsia="Calibri" w:cs="Calibri"/>
          <w:sz w:val="24"/>
        </w:rPr>
        <w:t>m2</w:t>
      </w:r>
    </w:p>
    <w:p w14:paraId="48A003EB" w14:textId="24EB91E4" w:rsidR="008754D9" w:rsidRDefault="008754D9">
      <w:pPr>
        <w:numPr>
          <w:ilvl w:val="0"/>
          <w:numId w:val="17"/>
        </w:numPr>
        <w:spacing w:before="120"/>
        <w:jc w:val="both"/>
      </w:pPr>
      <w:r>
        <w:t xml:space="preserve">liczba kondygnacji </w:t>
      </w:r>
      <w:r>
        <w:tab/>
      </w:r>
      <w:r>
        <w:tab/>
      </w:r>
      <w:r>
        <w:tab/>
      </w:r>
      <w:r>
        <w:tab/>
      </w:r>
      <w:r>
        <w:tab/>
        <w:t xml:space="preserve">7 ( + piwnica ) </w:t>
      </w:r>
    </w:p>
    <w:p w14:paraId="3D3B8CED" w14:textId="48BFC457" w:rsidR="006B3A29" w:rsidRPr="008754D9" w:rsidRDefault="00FF5EB1">
      <w:pPr>
        <w:numPr>
          <w:ilvl w:val="0"/>
          <w:numId w:val="17"/>
        </w:numPr>
        <w:spacing w:before="120"/>
        <w:jc w:val="both"/>
      </w:pPr>
      <w:r>
        <w:rPr>
          <w:rFonts w:eastAsia="Calibri" w:cs="Calibri"/>
          <w:sz w:val="24"/>
        </w:rPr>
        <w:t>wysokość</w:t>
      </w:r>
      <w:r w:rsidR="008754D9">
        <w:rPr>
          <w:rFonts w:eastAsia="Calibri" w:cs="Calibri"/>
          <w:sz w:val="24"/>
        </w:rPr>
        <w:t xml:space="preserve"> budynku w kalenicy </w:t>
      </w:r>
      <w:r>
        <w:rPr>
          <w:rFonts w:eastAsia="Calibri" w:cs="Calibri"/>
          <w:sz w:val="24"/>
        </w:rPr>
        <w:t xml:space="preserve">: </w:t>
      </w:r>
      <w:r w:rsidR="008754D9">
        <w:rPr>
          <w:rFonts w:eastAsia="Calibri" w:cs="Calibri"/>
          <w:sz w:val="24"/>
        </w:rPr>
        <w:tab/>
      </w:r>
      <w:r w:rsidR="008754D9">
        <w:rPr>
          <w:rFonts w:eastAsia="Calibri" w:cs="Calibri"/>
          <w:sz w:val="24"/>
        </w:rPr>
        <w:tab/>
      </w:r>
      <w:r w:rsidR="008754D9">
        <w:rPr>
          <w:rFonts w:eastAsia="Calibri" w:cs="Calibri"/>
          <w:sz w:val="24"/>
        </w:rPr>
        <w:tab/>
        <w:t xml:space="preserve">26,63 </w:t>
      </w:r>
      <w:r>
        <w:rPr>
          <w:rFonts w:eastAsia="Calibri" w:cs="Calibri"/>
          <w:sz w:val="24"/>
        </w:rPr>
        <w:t xml:space="preserve">m </w:t>
      </w:r>
    </w:p>
    <w:p w14:paraId="153D1120" w14:textId="279BA44C" w:rsidR="008754D9" w:rsidRDefault="008754D9" w:rsidP="008754D9">
      <w:pPr>
        <w:numPr>
          <w:ilvl w:val="0"/>
          <w:numId w:val="17"/>
        </w:numPr>
        <w:spacing w:before="120"/>
        <w:jc w:val="both"/>
      </w:pPr>
      <w:r>
        <w:rPr>
          <w:rFonts w:eastAsia="Calibri" w:cs="Calibri"/>
          <w:sz w:val="24"/>
        </w:rPr>
        <w:t>wysokość maksymalna w pom. na pobyt ludzi : 20,63 m (</w:t>
      </w:r>
      <w:r w:rsidR="00340BCB">
        <w:rPr>
          <w:rFonts w:eastAsia="Calibri" w:cs="Calibri"/>
          <w:sz w:val="24"/>
        </w:rPr>
        <w:t xml:space="preserve"> </w:t>
      </w:r>
      <w:r>
        <w:rPr>
          <w:rFonts w:eastAsia="Calibri" w:cs="Calibri"/>
          <w:sz w:val="24"/>
        </w:rPr>
        <w:t>ŚW – średnio wysoki )</w:t>
      </w:r>
    </w:p>
    <w:p w14:paraId="524DFF04" w14:textId="5AA25413" w:rsidR="008754D9" w:rsidRDefault="008754D9">
      <w:pPr>
        <w:numPr>
          <w:ilvl w:val="0"/>
          <w:numId w:val="17"/>
        </w:numPr>
        <w:spacing w:before="120"/>
        <w:jc w:val="both"/>
      </w:pPr>
      <w:r>
        <w:t xml:space="preserve">powierzchnia całkowita budynku </w:t>
      </w:r>
      <w:r w:rsidR="00101D27">
        <w:tab/>
      </w:r>
      <w:r w:rsidR="00101D27">
        <w:tab/>
      </w:r>
      <w:r w:rsidR="00101D27">
        <w:tab/>
        <w:t>31.959,6 m2</w:t>
      </w:r>
    </w:p>
    <w:p w14:paraId="42EDB454" w14:textId="7D809A73" w:rsidR="008754D9" w:rsidRDefault="008754D9">
      <w:pPr>
        <w:numPr>
          <w:ilvl w:val="0"/>
          <w:numId w:val="17"/>
        </w:numPr>
        <w:spacing w:before="120"/>
        <w:jc w:val="both"/>
      </w:pPr>
      <w:r>
        <w:t xml:space="preserve">powierzchnia użytkowa </w:t>
      </w:r>
      <w:r w:rsidR="00101D27">
        <w:tab/>
      </w:r>
      <w:r w:rsidR="00101D27">
        <w:tab/>
      </w:r>
      <w:r w:rsidR="00101D27">
        <w:tab/>
      </w:r>
      <w:r w:rsidR="00101D27">
        <w:tab/>
        <w:t>24.487,5</w:t>
      </w:r>
    </w:p>
    <w:p w14:paraId="719C4BCC" w14:textId="515CB098" w:rsidR="00101D27" w:rsidRDefault="00101D27">
      <w:pPr>
        <w:numPr>
          <w:ilvl w:val="0"/>
          <w:numId w:val="17"/>
        </w:numPr>
        <w:spacing w:before="120"/>
        <w:jc w:val="both"/>
      </w:pPr>
      <w:r>
        <w:t xml:space="preserve"> w tym powierzchnia piwnic </w:t>
      </w:r>
      <w:r>
        <w:tab/>
      </w:r>
      <w:r>
        <w:tab/>
      </w:r>
      <w:r>
        <w:tab/>
        <w:t>3.064,60 m2</w:t>
      </w:r>
    </w:p>
    <w:p w14:paraId="021D4066" w14:textId="75E73937" w:rsidR="00101D27" w:rsidRDefault="00101D27">
      <w:pPr>
        <w:numPr>
          <w:ilvl w:val="0"/>
          <w:numId w:val="17"/>
        </w:numPr>
        <w:spacing w:before="120"/>
        <w:jc w:val="both"/>
      </w:pPr>
      <w:r>
        <w:lastRenderedPageBreak/>
        <w:t xml:space="preserve">W tym powierzchnia strychów i poddaszy </w:t>
      </w:r>
      <w:r>
        <w:tab/>
      </w:r>
      <w:r>
        <w:tab/>
        <w:t>2.252,00 m2</w:t>
      </w:r>
    </w:p>
    <w:p w14:paraId="399640A2" w14:textId="444A7470" w:rsidR="008754D9" w:rsidRDefault="00101D27">
      <w:pPr>
        <w:numPr>
          <w:ilvl w:val="0"/>
          <w:numId w:val="17"/>
        </w:numPr>
        <w:spacing w:before="120"/>
        <w:jc w:val="both"/>
      </w:pPr>
      <w:r>
        <w:t>K</w:t>
      </w:r>
      <w:r w:rsidR="008754D9">
        <w:t>ubatura</w:t>
      </w:r>
      <w:r>
        <w:tab/>
      </w:r>
      <w:r>
        <w:tab/>
      </w:r>
      <w:r>
        <w:tab/>
      </w:r>
      <w:r>
        <w:tab/>
      </w:r>
      <w:r>
        <w:tab/>
      </w:r>
      <w:r>
        <w:tab/>
        <w:t>102.024 m3</w:t>
      </w:r>
    </w:p>
    <w:p w14:paraId="7E09CF34" w14:textId="12E309B5" w:rsidR="00101D27" w:rsidRDefault="00101D27">
      <w:pPr>
        <w:numPr>
          <w:ilvl w:val="0"/>
          <w:numId w:val="17"/>
        </w:numPr>
        <w:spacing w:before="120"/>
        <w:jc w:val="both"/>
      </w:pPr>
      <w:r>
        <w:t>Wymiary zewnętrzne budynku</w:t>
      </w:r>
      <w:r w:rsidR="006A18E5">
        <w:t>:</w:t>
      </w:r>
    </w:p>
    <w:p w14:paraId="36C5CB90" w14:textId="3B35DB63" w:rsidR="006A18E5" w:rsidRDefault="006A18E5" w:rsidP="006A18E5">
      <w:pPr>
        <w:spacing w:before="120"/>
        <w:ind w:left="1080"/>
        <w:jc w:val="both"/>
      </w:pPr>
      <w:r>
        <w:t>- ul. Podwale</w:t>
      </w:r>
      <w:r>
        <w:tab/>
      </w:r>
      <w:r>
        <w:tab/>
      </w:r>
      <w:r>
        <w:tab/>
      </w:r>
      <w:r>
        <w:tab/>
      </w:r>
      <w:r>
        <w:tab/>
        <w:t>91,58 m</w:t>
      </w:r>
      <w:r>
        <w:tab/>
      </w:r>
    </w:p>
    <w:p w14:paraId="785866F5" w14:textId="3229D92B" w:rsidR="006A18E5" w:rsidRDefault="006A18E5" w:rsidP="006A18E5">
      <w:pPr>
        <w:spacing w:before="120"/>
        <w:ind w:left="1080"/>
        <w:jc w:val="both"/>
      </w:pPr>
      <w:r>
        <w:t>- ul. Łąkowa</w:t>
      </w:r>
      <w:r>
        <w:tab/>
      </w:r>
      <w:r>
        <w:tab/>
      </w:r>
      <w:r>
        <w:tab/>
      </w:r>
      <w:r>
        <w:tab/>
      </w:r>
      <w:r>
        <w:tab/>
        <w:t>61,59 m</w:t>
      </w:r>
    </w:p>
    <w:p w14:paraId="1181A87F" w14:textId="6CA87ED3" w:rsidR="006A18E5" w:rsidRDefault="006A18E5" w:rsidP="006A18E5">
      <w:pPr>
        <w:spacing w:before="120"/>
        <w:ind w:left="1080"/>
        <w:jc w:val="both"/>
      </w:pPr>
      <w:r>
        <w:t xml:space="preserve">- ul. Druckiego Lubeckiego </w:t>
      </w:r>
      <w:r>
        <w:tab/>
      </w:r>
      <w:r>
        <w:tab/>
      </w:r>
      <w:r>
        <w:tab/>
      </w:r>
      <w:r>
        <w:tab/>
        <w:t>94,03 m</w:t>
      </w:r>
    </w:p>
    <w:p w14:paraId="4B8FE190" w14:textId="15F4F977" w:rsidR="006A18E5" w:rsidRDefault="006A18E5" w:rsidP="006A18E5">
      <w:pPr>
        <w:spacing w:before="120"/>
        <w:ind w:left="1080"/>
        <w:jc w:val="both"/>
      </w:pPr>
      <w:r>
        <w:t xml:space="preserve">- ul. Muzealna </w:t>
      </w:r>
      <w:r>
        <w:tab/>
      </w:r>
      <w:r>
        <w:tab/>
      </w:r>
      <w:r>
        <w:tab/>
      </w:r>
      <w:r>
        <w:tab/>
      </w:r>
      <w:r>
        <w:tab/>
        <w:t>65,74 m</w:t>
      </w:r>
    </w:p>
    <w:p w14:paraId="61CEEA0E" w14:textId="77777777" w:rsidR="006A18E5" w:rsidRDefault="006A18E5" w:rsidP="006A18E5">
      <w:pPr>
        <w:spacing w:before="120"/>
        <w:ind w:left="1080"/>
        <w:jc w:val="both"/>
      </w:pPr>
    </w:p>
    <w:p w14:paraId="64377E08" w14:textId="77777777" w:rsidR="006B3A29" w:rsidRDefault="006B3A29">
      <w:pPr>
        <w:jc w:val="both"/>
      </w:pPr>
    </w:p>
    <w:p w14:paraId="437393B4" w14:textId="77777777" w:rsidR="006B3A29" w:rsidRDefault="006B3A29">
      <w:pPr>
        <w:spacing w:before="120"/>
        <w:ind w:left="1080"/>
        <w:jc w:val="both"/>
        <w:rPr>
          <w:rFonts w:eastAsia="Calibri" w:cs="Calibri"/>
          <w:sz w:val="24"/>
        </w:rPr>
      </w:pPr>
    </w:p>
    <w:p w14:paraId="27180790" w14:textId="01ADF7AE" w:rsidR="007D6FEA" w:rsidRPr="006C3C11" w:rsidRDefault="006C3C11" w:rsidP="000845BC">
      <w:pPr>
        <w:pStyle w:val="Akapitzlist"/>
        <w:numPr>
          <w:ilvl w:val="1"/>
          <w:numId w:val="36"/>
        </w:numPr>
        <w:spacing w:before="120"/>
        <w:jc w:val="both"/>
        <w:rPr>
          <w:rFonts w:eastAsia="Calibri" w:cs="Calibri"/>
          <w:b/>
          <w:sz w:val="26"/>
          <w:u w:val="single"/>
        </w:rPr>
      </w:pPr>
      <w:r>
        <w:rPr>
          <w:rFonts w:eastAsia="Calibri" w:cs="Calibri"/>
          <w:sz w:val="24"/>
        </w:rPr>
        <w:t xml:space="preserve">Charakterystyka części objętej </w:t>
      </w:r>
      <w:proofErr w:type="spellStart"/>
      <w:r w:rsidR="00340BCB" w:rsidRPr="006C3C11">
        <w:rPr>
          <w:rFonts w:eastAsia="Calibri" w:cs="Calibri"/>
          <w:sz w:val="24"/>
        </w:rPr>
        <w:t>jętej</w:t>
      </w:r>
      <w:proofErr w:type="spellEnd"/>
      <w:r w:rsidR="00340BCB" w:rsidRPr="006C3C11">
        <w:rPr>
          <w:rFonts w:eastAsia="Calibri" w:cs="Calibri"/>
          <w:sz w:val="24"/>
        </w:rPr>
        <w:t xml:space="preserve"> opracowaniem </w:t>
      </w:r>
      <w:r w:rsidR="007D6FEA" w:rsidRPr="006C3C11">
        <w:rPr>
          <w:rFonts w:eastAsia="Calibri" w:cs="Calibri"/>
          <w:sz w:val="24"/>
        </w:rPr>
        <w:t xml:space="preserve"> </w:t>
      </w:r>
    </w:p>
    <w:p w14:paraId="4079B24E" w14:textId="77777777" w:rsidR="006C3C11" w:rsidRDefault="006C3C11" w:rsidP="006C3C11">
      <w:pPr>
        <w:spacing w:before="120"/>
        <w:jc w:val="both"/>
        <w:rPr>
          <w:rFonts w:eastAsia="Calibri" w:cs="Calibri"/>
          <w:b/>
          <w:sz w:val="26"/>
          <w:u w:val="single"/>
        </w:rPr>
      </w:pPr>
    </w:p>
    <w:p w14:paraId="3080402B" w14:textId="74663BEB" w:rsidR="006C3C11" w:rsidRDefault="006C3C11" w:rsidP="006C3C11">
      <w:pPr>
        <w:spacing w:before="120"/>
        <w:jc w:val="both"/>
        <w:rPr>
          <w:rFonts w:eastAsia="Calibri" w:cs="Calibri"/>
          <w:b/>
          <w:sz w:val="26"/>
          <w:u w:val="single"/>
        </w:rPr>
      </w:pPr>
      <w:r>
        <w:rPr>
          <w:rFonts w:eastAsia="Calibri" w:cs="Calibri"/>
          <w:b/>
          <w:sz w:val="26"/>
          <w:u w:val="single"/>
        </w:rPr>
        <w:t xml:space="preserve">Poziom 0 ( </w:t>
      </w:r>
      <w:r w:rsidR="00E74E72">
        <w:rPr>
          <w:rFonts w:eastAsia="Calibri" w:cs="Calibri"/>
          <w:b/>
          <w:sz w:val="26"/>
          <w:u w:val="single"/>
        </w:rPr>
        <w:t>Piwnica</w:t>
      </w:r>
      <w:r>
        <w:rPr>
          <w:rFonts w:eastAsia="Calibri" w:cs="Calibri"/>
          <w:b/>
          <w:sz w:val="26"/>
          <w:u w:val="single"/>
        </w:rPr>
        <w:t xml:space="preserve"> )</w:t>
      </w:r>
    </w:p>
    <w:p w14:paraId="47EAB87C" w14:textId="77777777" w:rsidR="006C3C11" w:rsidRPr="006C3C11" w:rsidRDefault="006C3C11" w:rsidP="006C3C11">
      <w:pPr>
        <w:spacing w:before="120"/>
        <w:jc w:val="both"/>
        <w:rPr>
          <w:rFonts w:eastAsia="Calibri" w:cs="Calibri"/>
          <w:b/>
          <w:sz w:val="26"/>
          <w:u w:val="single"/>
        </w:rPr>
      </w:pPr>
    </w:p>
    <w:p w14:paraId="0315D330" w14:textId="77777777" w:rsidR="006B3A29" w:rsidRDefault="006B3A29">
      <w:pPr>
        <w:ind w:left="993"/>
      </w:pPr>
    </w:p>
    <w:p w14:paraId="77537FEC" w14:textId="7C57ED0B" w:rsidR="006B3A29" w:rsidRPr="00E74E72" w:rsidRDefault="00FF5EB1">
      <w:pPr>
        <w:pStyle w:val="Akapitzlist"/>
        <w:numPr>
          <w:ilvl w:val="0"/>
          <w:numId w:val="36"/>
        </w:numPr>
      </w:pPr>
      <w:r>
        <w:rPr>
          <w:rFonts w:eastAsia="Calibri" w:cs="Calibri"/>
          <w:b/>
          <w:sz w:val="24"/>
        </w:rPr>
        <w:t xml:space="preserve">Ogólny opis </w:t>
      </w:r>
      <w:proofErr w:type="spellStart"/>
      <w:r>
        <w:rPr>
          <w:rFonts w:eastAsia="Calibri" w:cs="Calibri"/>
          <w:b/>
          <w:sz w:val="24"/>
        </w:rPr>
        <w:t>konstrukcyjno</w:t>
      </w:r>
      <w:proofErr w:type="spellEnd"/>
      <w:r w:rsidR="0068405A">
        <w:rPr>
          <w:rFonts w:eastAsia="Calibri" w:cs="Calibri"/>
          <w:b/>
          <w:sz w:val="24"/>
        </w:rPr>
        <w:t xml:space="preserve"> – budowlany dla pomieszczeń </w:t>
      </w:r>
      <w:r>
        <w:rPr>
          <w:rFonts w:eastAsia="Calibri" w:cs="Calibri"/>
          <w:b/>
          <w:sz w:val="24"/>
        </w:rPr>
        <w:t>objętych opracowaniem</w:t>
      </w:r>
    </w:p>
    <w:p w14:paraId="6E50B100" w14:textId="77777777" w:rsidR="00E74E72" w:rsidRDefault="00E74E72" w:rsidP="00E74E72"/>
    <w:p w14:paraId="41FDB347" w14:textId="77777777" w:rsidR="00E74E72" w:rsidRDefault="00E74E72" w:rsidP="00E74E72"/>
    <w:p w14:paraId="1A886189" w14:textId="28819799" w:rsidR="00E74E72" w:rsidRDefault="00E74E72" w:rsidP="00E74E72">
      <w:r>
        <w:t>Pomieszczenia wykonane w technologii tradycyjnej posadowione bezpośrednio na gruncie. Konstrukcja ścian murowana oraz żelbetowa. Główna konstrukcja nośna stropów nad pomieszczeniami żelbetowa, wparta w pomieszczeniu głównym na żelbetowych podciągach.</w:t>
      </w:r>
    </w:p>
    <w:p w14:paraId="653230D5" w14:textId="77777777" w:rsidR="00E74E72" w:rsidRDefault="00E74E72" w:rsidP="00E74E72"/>
    <w:p w14:paraId="75EF2327" w14:textId="14E1611A" w:rsidR="00E74E72" w:rsidRDefault="00E74E72" w:rsidP="00E74E72">
      <w:r>
        <w:t>W pomieszczeniu głównym zlokalizowano, przy ścianie zewnętrznej, ciąg drenażowy zakończony żelbetowym rząpiem wyposażonym w system pompowania nadmiaru wody</w:t>
      </w:r>
      <w:r w:rsidR="00D25AB1">
        <w:t>.</w:t>
      </w:r>
      <w:r>
        <w:t xml:space="preserve"> </w:t>
      </w:r>
    </w:p>
    <w:p w14:paraId="2D9A6E5F" w14:textId="77777777" w:rsidR="00E74E72" w:rsidRDefault="00E74E72" w:rsidP="00E74E72"/>
    <w:p w14:paraId="0DE1F41E" w14:textId="4831D0AC" w:rsidR="006B3A29" w:rsidRDefault="00E74E72" w:rsidP="00D25AB1">
      <w:pPr>
        <w:rPr>
          <w:rFonts w:eastAsia="Calibri" w:cs="Calibri"/>
          <w:sz w:val="24"/>
        </w:rPr>
      </w:pPr>
      <w:r>
        <w:t>Przez korytarz oraz pomieszczenie główne przebiegają pod stropem instalacje wodne grzewcze oraz zasilające w energię elektryczną</w:t>
      </w:r>
      <w:r w:rsidR="00D25AB1">
        <w:t>. Nie planuje się ingerencji w trasę przebiegu instalacji, planowana jest wymiana okładzin oraz konserwacja rurociągów.</w:t>
      </w:r>
    </w:p>
    <w:p w14:paraId="7C6C544D" w14:textId="77777777" w:rsidR="006B3A29" w:rsidRDefault="006B3A29"/>
    <w:p w14:paraId="62EB07E1" w14:textId="77777777" w:rsidR="006B3A29" w:rsidRDefault="006B3A29">
      <w:pPr>
        <w:ind w:left="360"/>
      </w:pPr>
    </w:p>
    <w:p w14:paraId="6D9A30F5" w14:textId="77777777" w:rsidR="006B3A29" w:rsidRPr="00C41741" w:rsidRDefault="00FF5EB1">
      <w:pPr>
        <w:pStyle w:val="Akapitzlist"/>
        <w:numPr>
          <w:ilvl w:val="0"/>
          <w:numId w:val="36"/>
        </w:numPr>
      </w:pPr>
      <w:r>
        <w:rPr>
          <w:rFonts w:eastAsia="Calibri" w:cs="Calibri"/>
          <w:b/>
          <w:sz w:val="26"/>
          <w:u w:val="single"/>
        </w:rPr>
        <w:t xml:space="preserve">Opis prac konserwatorskich  </w:t>
      </w:r>
    </w:p>
    <w:p w14:paraId="27DFACCE" w14:textId="77777777" w:rsidR="00C41741" w:rsidRDefault="00C41741" w:rsidP="000215A6">
      <w:pPr>
        <w:pStyle w:val="Akapitzlist"/>
        <w:ind w:left="540"/>
      </w:pPr>
    </w:p>
    <w:p w14:paraId="4F550843" w14:textId="77777777" w:rsidR="006B3A29" w:rsidRDefault="006B3A29">
      <w:pPr>
        <w:ind w:left="360"/>
      </w:pPr>
    </w:p>
    <w:p w14:paraId="0C2AC37E" w14:textId="7D3D96E2" w:rsidR="006B3A29" w:rsidRDefault="00FF5EB1">
      <w:pPr>
        <w:ind w:left="360"/>
        <w:rPr>
          <w:sz w:val="24"/>
          <w:szCs w:val="24"/>
        </w:rPr>
      </w:pPr>
      <w:r>
        <w:rPr>
          <w:sz w:val="24"/>
          <w:szCs w:val="24"/>
        </w:rPr>
        <w:t>Przewiduje się wykonanie następujących prac mających na celu</w:t>
      </w:r>
      <w:r w:rsidR="00D25AB1">
        <w:rPr>
          <w:sz w:val="24"/>
          <w:szCs w:val="24"/>
        </w:rPr>
        <w:t xml:space="preserve"> maksymalne zachowanie </w:t>
      </w:r>
      <w:r>
        <w:rPr>
          <w:sz w:val="24"/>
          <w:szCs w:val="24"/>
        </w:rPr>
        <w:t xml:space="preserve"> stanu</w:t>
      </w:r>
      <w:r w:rsidR="00D25AB1">
        <w:rPr>
          <w:sz w:val="24"/>
          <w:szCs w:val="24"/>
        </w:rPr>
        <w:t xml:space="preserve"> pierwotnego </w:t>
      </w:r>
      <w:r w:rsidR="00335238">
        <w:rPr>
          <w:sz w:val="24"/>
          <w:szCs w:val="24"/>
        </w:rPr>
        <w:t>przebudow</w:t>
      </w:r>
      <w:r w:rsidR="00D25AB1">
        <w:rPr>
          <w:sz w:val="24"/>
          <w:szCs w:val="24"/>
        </w:rPr>
        <w:t>anych pomieszczeń:</w:t>
      </w:r>
    </w:p>
    <w:p w14:paraId="3B55C3B3" w14:textId="77777777" w:rsidR="00136F45" w:rsidRDefault="00136F45">
      <w:pPr>
        <w:ind w:left="360"/>
        <w:rPr>
          <w:sz w:val="24"/>
          <w:szCs w:val="24"/>
        </w:rPr>
      </w:pPr>
    </w:p>
    <w:p w14:paraId="5F9A6162" w14:textId="0C9F51A7" w:rsidR="006B3A29" w:rsidRDefault="00FF5EB1">
      <w:pPr>
        <w:pStyle w:val="Akapitzlist"/>
        <w:numPr>
          <w:ilvl w:val="1"/>
          <w:numId w:val="36"/>
        </w:numPr>
        <w:rPr>
          <w:sz w:val="24"/>
          <w:szCs w:val="24"/>
        </w:rPr>
      </w:pPr>
      <w:r>
        <w:rPr>
          <w:sz w:val="24"/>
          <w:szCs w:val="24"/>
        </w:rPr>
        <w:t xml:space="preserve">Izolacja  na poziomie od </w:t>
      </w:r>
      <w:r w:rsidR="00E74E72">
        <w:rPr>
          <w:sz w:val="24"/>
          <w:szCs w:val="24"/>
        </w:rPr>
        <w:t>posadzki Piwnicy Poziomu -1</w:t>
      </w:r>
      <w:r>
        <w:rPr>
          <w:sz w:val="24"/>
          <w:szCs w:val="24"/>
        </w:rPr>
        <w:t xml:space="preserve"> </w:t>
      </w:r>
    </w:p>
    <w:p w14:paraId="408FD560" w14:textId="570C28CB" w:rsidR="00136F45" w:rsidRDefault="00136F45" w:rsidP="00136F45">
      <w:pPr>
        <w:pStyle w:val="Akapitzlist"/>
        <w:ind w:left="0"/>
        <w:rPr>
          <w:sz w:val="24"/>
          <w:szCs w:val="24"/>
        </w:rPr>
      </w:pPr>
      <w:r>
        <w:rPr>
          <w:sz w:val="24"/>
          <w:szCs w:val="24"/>
        </w:rPr>
        <w:t>Przewiduje się wykonanie izolacji opartej na masie izolacyjnej, dedykowanej do zabezpieczania fundamentów obiektów historycznych.</w:t>
      </w:r>
    </w:p>
    <w:p w14:paraId="24FDB057" w14:textId="77777777" w:rsidR="00136F45" w:rsidRDefault="00136F45" w:rsidP="00136F45">
      <w:pPr>
        <w:pStyle w:val="Akapitzlist"/>
        <w:ind w:left="0"/>
        <w:rPr>
          <w:sz w:val="24"/>
          <w:szCs w:val="24"/>
        </w:rPr>
      </w:pPr>
    </w:p>
    <w:p w14:paraId="6CFB4043" w14:textId="09DC615C" w:rsidR="00136F45" w:rsidRPr="00E74E72" w:rsidRDefault="00FF5EB1" w:rsidP="00E74E72">
      <w:pPr>
        <w:pStyle w:val="Akapitzlist"/>
        <w:numPr>
          <w:ilvl w:val="1"/>
          <w:numId w:val="36"/>
        </w:numPr>
        <w:rPr>
          <w:sz w:val="24"/>
          <w:szCs w:val="24"/>
        </w:rPr>
      </w:pPr>
      <w:r>
        <w:rPr>
          <w:sz w:val="24"/>
          <w:szCs w:val="24"/>
        </w:rPr>
        <w:t xml:space="preserve">Czyszczenie </w:t>
      </w:r>
      <w:r w:rsidR="00E74E72">
        <w:rPr>
          <w:sz w:val="24"/>
          <w:szCs w:val="24"/>
        </w:rPr>
        <w:t>powierzchni ścian pokrytych historyczną ceramiką</w:t>
      </w:r>
      <w:r w:rsidR="00392CFA">
        <w:rPr>
          <w:sz w:val="24"/>
          <w:szCs w:val="24"/>
        </w:rPr>
        <w:t xml:space="preserve"> oraz wewnętrznych  ścian klinkierowych </w:t>
      </w:r>
      <w:r w:rsidR="00E74E72">
        <w:rPr>
          <w:sz w:val="24"/>
          <w:szCs w:val="24"/>
        </w:rPr>
        <w:t xml:space="preserve"> </w:t>
      </w:r>
      <w:r>
        <w:rPr>
          <w:sz w:val="24"/>
          <w:szCs w:val="24"/>
        </w:rPr>
        <w:t>wraz z usunięciem fug</w:t>
      </w:r>
      <w:r w:rsidR="00392CFA">
        <w:rPr>
          <w:sz w:val="24"/>
          <w:szCs w:val="24"/>
        </w:rPr>
        <w:t>.</w:t>
      </w:r>
      <w:r w:rsidR="00E74E72">
        <w:rPr>
          <w:sz w:val="24"/>
          <w:szCs w:val="24"/>
        </w:rPr>
        <w:t xml:space="preserve"> </w:t>
      </w:r>
      <w:r w:rsidR="00136F45" w:rsidRPr="00E74E72">
        <w:rPr>
          <w:sz w:val="24"/>
          <w:szCs w:val="24"/>
        </w:rPr>
        <w:t>Należy usunąć istniejącą fugę, po jej usunięciu i uzupełnieniu ubytków, lub pustek ułożyć nową fugę</w:t>
      </w:r>
      <w:r w:rsidR="004301EF" w:rsidRPr="00E74E72">
        <w:rPr>
          <w:sz w:val="24"/>
          <w:szCs w:val="24"/>
        </w:rPr>
        <w:t xml:space="preserve"> w kolorze identycznym z pierwotnym</w:t>
      </w:r>
      <w:r w:rsidR="00C00BBE" w:rsidRPr="00E74E72">
        <w:rPr>
          <w:sz w:val="24"/>
          <w:szCs w:val="24"/>
        </w:rPr>
        <w:t>.</w:t>
      </w:r>
    </w:p>
    <w:p w14:paraId="63F561B7" w14:textId="77777777" w:rsidR="00E74E72" w:rsidRDefault="00E74E72" w:rsidP="00136F45">
      <w:pPr>
        <w:pStyle w:val="Akapitzlist"/>
        <w:ind w:left="0"/>
        <w:rPr>
          <w:sz w:val="24"/>
          <w:szCs w:val="24"/>
        </w:rPr>
      </w:pPr>
    </w:p>
    <w:p w14:paraId="3FB46D74" w14:textId="7E73736D" w:rsidR="00C00BBE" w:rsidRDefault="00C00BBE" w:rsidP="00136F45">
      <w:pPr>
        <w:pStyle w:val="Akapitzlist"/>
        <w:ind w:left="0"/>
        <w:rPr>
          <w:sz w:val="24"/>
          <w:szCs w:val="24"/>
        </w:rPr>
      </w:pPr>
      <w:r>
        <w:rPr>
          <w:sz w:val="24"/>
          <w:szCs w:val="24"/>
        </w:rPr>
        <w:t xml:space="preserve">Dla wykonania pełnej konserwacji </w:t>
      </w:r>
      <w:r w:rsidR="00E74E72">
        <w:rPr>
          <w:sz w:val="24"/>
          <w:szCs w:val="24"/>
        </w:rPr>
        <w:t xml:space="preserve">ściany ceramicznej </w:t>
      </w:r>
      <w:r>
        <w:rPr>
          <w:sz w:val="24"/>
          <w:szCs w:val="24"/>
        </w:rPr>
        <w:t>należy</w:t>
      </w:r>
      <w:r w:rsidR="00392CFA">
        <w:rPr>
          <w:sz w:val="24"/>
          <w:szCs w:val="24"/>
        </w:rPr>
        <w:t xml:space="preserve"> dokonać</w:t>
      </w:r>
      <w:r>
        <w:rPr>
          <w:sz w:val="24"/>
          <w:szCs w:val="24"/>
        </w:rPr>
        <w:t>:</w:t>
      </w:r>
    </w:p>
    <w:p w14:paraId="2BD71FD1" w14:textId="77777777" w:rsidR="00EC6937" w:rsidRDefault="00EC6937" w:rsidP="00136F45">
      <w:pPr>
        <w:pStyle w:val="Akapitzlist"/>
        <w:ind w:left="0"/>
        <w:rPr>
          <w:sz w:val="24"/>
          <w:szCs w:val="24"/>
        </w:rPr>
      </w:pPr>
    </w:p>
    <w:p w14:paraId="5FC9060E" w14:textId="7011B691" w:rsidR="00C00BBE" w:rsidRDefault="00EC6937" w:rsidP="00EC6937">
      <w:pPr>
        <w:pStyle w:val="Akapitzlist"/>
        <w:numPr>
          <w:ilvl w:val="2"/>
          <w:numId w:val="36"/>
        </w:numPr>
        <w:rPr>
          <w:sz w:val="24"/>
          <w:szCs w:val="24"/>
        </w:rPr>
      </w:pPr>
      <w:r>
        <w:rPr>
          <w:sz w:val="24"/>
          <w:szCs w:val="24"/>
        </w:rPr>
        <w:t xml:space="preserve">Dezynfekcji – usunąć środkami chemicznymi, glony, grzyby, bakterie i </w:t>
      </w:r>
      <w:proofErr w:type="spellStart"/>
      <w:r>
        <w:rPr>
          <w:sz w:val="24"/>
          <w:szCs w:val="24"/>
        </w:rPr>
        <w:t>porostyi</w:t>
      </w:r>
      <w:proofErr w:type="spellEnd"/>
      <w:r>
        <w:rPr>
          <w:sz w:val="24"/>
          <w:szCs w:val="24"/>
        </w:rPr>
        <w:t xml:space="preserve">, po dezynfekcji zmyć wodą pod ciśnieniem, zachowując czas potrzebny na działanie preparatu ( zgodnie z instrukcją użytkowania ) </w:t>
      </w:r>
    </w:p>
    <w:p w14:paraId="05E0F953" w14:textId="77777777" w:rsidR="00EC6937" w:rsidRDefault="00EC6937" w:rsidP="00136F45">
      <w:pPr>
        <w:pStyle w:val="Akapitzlist"/>
        <w:ind w:left="0"/>
        <w:rPr>
          <w:sz w:val="24"/>
          <w:szCs w:val="24"/>
        </w:rPr>
      </w:pPr>
    </w:p>
    <w:p w14:paraId="63E70EF7" w14:textId="51241AC3" w:rsidR="00EC6937" w:rsidRDefault="00EC6937" w:rsidP="00EC6937">
      <w:pPr>
        <w:pStyle w:val="Akapitzlist"/>
        <w:numPr>
          <w:ilvl w:val="2"/>
          <w:numId w:val="36"/>
        </w:numPr>
        <w:rPr>
          <w:sz w:val="24"/>
          <w:szCs w:val="24"/>
        </w:rPr>
      </w:pPr>
      <w:r>
        <w:rPr>
          <w:sz w:val="24"/>
          <w:szCs w:val="24"/>
        </w:rPr>
        <w:t>Mycie c</w:t>
      </w:r>
      <w:r w:rsidR="00E74E72">
        <w:rPr>
          <w:sz w:val="24"/>
          <w:szCs w:val="24"/>
        </w:rPr>
        <w:t>eramiki</w:t>
      </w:r>
      <w:r w:rsidR="00392CFA">
        <w:rPr>
          <w:sz w:val="24"/>
          <w:szCs w:val="24"/>
        </w:rPr>
        <w:t xml:space="preserve"> oraz wewnętrznych ścian klinkierowych </w:t>
      </w:r>
      <w:r>
        <w:rPr>
          <w:sz w:val="24"/>
          <w:szCs w:val="24"/>
        </w:rPr>
        <w:t xml:space="preserve"> – wykonać przy pomocy profesjonalnego sprzętu dedykowanego do mieszania wody pod wysokim ciśnieniem z substancjami czyszczącymi ulegającymi biodegradacji. Dalsze czyszczenie przeprowadzać bez stosowania substancji wysoce ściernych.</w:t>
      </w:r>
    </w:p>
    <w:p w14:paraId="0CD30725" w14:textId="77777777" w:rsidR="00C00BBE" w:rsidRDefault="00C00BBE" w:rsidP="00136F45">
      <w:pPr>
        <w:pStyle w:val="Akapitzlist"/>
        <w:ind w:left="0"/>
        <w:rPr>
          <w:sz w:val="24"/>
          <w:szCs w:val="24"/>
        </w:rPr>
      </w:pPr>
    </w:p>
    <w:p w14:paraId="54C8939D" w14:textId="77777777" w:rsidR="00136F45" w:rsidRPr="00136F45" w:rsidRDefault="00136F45" w:rsidP="00136F45">
      <w:pPr>
        <w:rPr>
          <w:sz w:val="24"/>
          <w:szCs w:val="24"/>
        </w:rPr>
      </w:pPr>
    </w:p>
    <w:p w14:paraId="75DCD0FA" w14:textId="207AB383" w:rsidR="006B3A29" w:rsidRDefault="00FF5EB1">
      <w:pPr>
        <w:pStyle w:val="Akapitzlist"/>
        <w:numPr>
          <w:ilvl w:val="1"/>
          <w:numId w:val="36"/>
        </w:numPr>
        <w:rPr>
          <w:sz w:val="24"/>
          <w:szCs w:val="24"/>
        </w:rPr>
      </w:pPr>
      <w:r>
        <w:rPr>
          <w:sz w:val="24"/>
          <w:szCs w:val="24"/>
        </w:rPr>
        <w:t>Czyszczenie</w:t>
      </w:r>
      <w:r w:rsidR="004301EF">
        <w:rPr>
          <w:sz w:val="24"/>
          <w:szCs w:val="24"/>
        </w:rPr>
        <w:t>,</w:t>
      </w:r>
      <w:r>
        <w:rPr>
          <w:sz w:val="24"/>
          <w:szCs w:val="24"/>
        </w:rPr>
        <w:t xml:space="preserve"> usuwanie</w:t>
      </w:r>
      <w:r w:rsidR="004301EF">
        <w:rPr>
          <w:sz w:val="24"/>
          <w:szCs w:val="24"/>
        </w:rPr>
        <w:t xml:space="preserve"> i uzupełnienie</w:t>
      </w:r>
      <w:r>
        <w:rPr>
          <w:sz w:val="24"/>
          <w:szCs w:val="24"/>
        </w:rPr>
        <w:t xml:space="preserve"> pustych tynków</w:t>
      </w:r>
    </w:p>
    <w:p w14:paraId="2810295D" w14:textId="754AD02B" w:rsidR="00136F45" w:rsidRDefault="00136F45" w:rsidP="00136F45">
      <w:pPr>
        <w:pStyle w:val="Akapitzlist"/>
        <w:ind w:left="0"/>
        <w:rPr>
          <w:sz w:val="24"/>
          <w:szCs w:val="24"/>
        </w:rPr>
      </w:pPr>
      <w:r>
        <w:rPr>
          <w:sz w:val="24"/>
          <w:szCs w:val="24"/>
        </w:rPr>
        <w:t xml:space="preserve">W miejscach gdzie znajdują się tynki </w:t>
      </w:r>
      <w:r w:rsidR="00E74E72">
        <w:rPr>
          <w:sz w:val="24"/>
          <w:szCs w:val="24"/>
        </w:rPr>
        <w:t>w</w:t>
      </w:r>
      <w:r>
        <w:rPr>
          <w:sz w:val="24"/>
          <w:szCs w:val="24"/>
        </w:rPr>
        <w:t>ewnętrzne, po analizie ewentualne odspojone tynki oraz z miejscach gdzie tynk odpadł, należy uzupełnić ubytki, masą tynkarską o parametrach zbliżonych do oryginalnego tynku historycznego.</w:t>
      </w:r>
      <w:r w:rsidR="004301EF">
        <w:rPr>
          <w:sz w:val="24"/>
          <w:szCs w:val="24"/>
        </w:rPr>
        <w:t xml:space="preserve"> Istniejące tynki oczyścić z zabrudzeń i np., glonów</w:t>
      </w:r>
      <w:r w:rsidR="00392CFA">
        <w:rPr>
          <w:sz w:val="24"/>
          <w:szCs w:val="24"/>
        </w:rPr>
        <w:t>, sadzy i rdzy</w:t>
      </w:r>
      <w:r w:rsidR="004301EF">
        <w:rPr>
          <w:sz w:val="24"/>
          <w:szCs w:val="24"/>
        </w:rPr>
        <w:t>.</w:t>
      </w:r>
    </w:p>
    <w:p w14:paraId="498E3FA5" w14:textId="77777777" w:rsidR="00136F45" w:rsidRDefault="00136F45" w:rsidP="00136F45">
      <w:pPr>
        <w:pStyle w:val="Akapitzlist"/>
        <w:ind w:left="0"/>
        <w:rPr>
          <w:sz w:val="24"/>
          <w:szCs w:val="24"/>
        </w:rPr>
      </w:pPr>
    </w:p>
    <w:p w14:paraId="72621F48" w14:textId="77777777" w:rsidR="00A75510" w:rsidRDefault="00A75510" w:rsidP="00136F45">
      <w:pPr>
        <w:pStyle w:val="Akapitzlist"/>
        <w:ind w:left="0"/>
        <w:rPr>
          <w:sz w:val="24"/>
          <w:szCs w:val="24"/>
        </w:rPr>
      </w:pPr>
    </w:p>
    <w:p w14:paraId="29C2BB54" w14:textId="77777777" w:rsidR="00392CFA" w:rsidRDefault="00FF5EB1" w:rsidP="00E74E72">
      <w:pPr>
        <w:pStyle w:val="Akapitzlist"/>
        <w:numPr>
          <w:ilvl w:val="1"/>
          <w:numId w:val="36"/>
        </w:numPr>
        <w:rPr>
          <w:sz w:val="24"/>
          <w:szCs w:val="24"/>
        </w:rPr>
      </w:pPr>
      <w:r>
        <w:rPr>
          <w:sz w:val="24"/>
          <w:szCs w:val="24"/>
        </w:rPr>
        <w:t xml:space="preserve">Wymiana uszkodzonych partii </w:t>
      </w:r>
      <w:r w:rsidR="00E74E72">
        <w:rPr>
          <w:sz w:val="24"/>
          <w:szCs w:val="24"/>
        </w:rPr>
        <w:t xml:space="preserve">płytek ceramicznych </w:t>
      </w:r>
      <w:r>
        <w:rPr>
          <w:sz w:val="24"/>
          <w:szCs w:val="24"/>
        </w:rPr>
        <w:t xml:space="preserve"> na</w:t>
      </w:r>
      <w:r w:rsidR="00E74E72">
        <w:rPr>
          <w:sz w:val="24"/>
          <w:szCs w:val="24"/>
        </w:rPr>
        <w:t xml:space="preserve"> zbliżonego rozmiaru oraz</w:t>
      </w:r>
    </w:p>
    <w:p w14:paraId="35DA7285" w14:textId="50399B8D" w:rsidR="00E74E72" w:rsidRPr="00392CFA" w:rsidRDefault="00E74E72" w:rsidP="00392CFA">
      <w:pPr>
        <w:rPr>
          <w:sz w:val="24"/>
          <w:szCs w:val="24"/>
        </w:rPr>
      </w:pPr>
      <w:r w:rsidRPr="00392CFA">
        <w:rPr>
          <w:sz w:val="24"/>
          <w:szCs w:val="24"/>
        </w:rPr>
        <w:t>od kilka ton</w:t>
      </w:r>
      <w:r w:rsidR="00392CFA">
        <w:rPr>
          <w:sz w:val="24"/>
          <w:szCs w:val="24"/>
        </w:rPr>
        <w:t>ów</w:t>
      </w:r>
      <w:r w:rsidRPr="00392CFA">
        <w:rPr>
          <w:sz w:val="24"/>
          <w:szCs w:val="24"/>
        </w:rPr>
        <w:t xml:space="preserve"> ciemniejszych dla podkreślenia elementów oryginalnych wnętrza.</w:t>
      </w:r>
    </w:p>
    <w:p w14:paraId="60FE9542" w14:textId="7AD8BE5D" w:rsidR="004301EF" w:rsidRDefault="004301EF" w:rsidP="004301EF">
      <w:pPr>
        <w:pStyle w:val="Akapitzlist"/>
        <w:ind w:left="0"/>
        <w:rPr>
          <w:sz w:val="24"/>
          <w:szCs w:val="24"/>
        </w:rPr>
      </w:pPr>
    </w:p>
    <w:p w14:paraId="5DDEE6F3" w14:textId="6D7404F8" w:rsidR="00E74E72" w:rsidRDefault="00FF5EB1" w:rsidP="00392CFA">
      <w:pPr>
        <w:pStyle w:val="Akapitzlist"/>
        <w:numPr>
          <w:ilvl w:val="1"/>
          <w:numId w:val="36"/>
        </w:numPr>
        <w:rPr>
          <w:sz w:val="24"/>
          <w:szCs w:val="24"/>
        </w:rPr>
      </w:pPr>
      <w:r>
        <w:rPr>
          <w:sz w:val="24"/>
          <w:szCs w:val="24"/>
        </w:rPr>
        <w:t xml:space="preserve">Wymiana stolarki okiennej i drzwiowej, z zachowaniem pierwotnych podziałów stolarki </w:t>
      </w:r>
    </w:p>
    <w:p w14:paraId="5BF1FC97" w14:textId="77777777" w:rsidR="00392CFA" w:rsidRDefault="00392CFA" w:rsidP="00392CFA">
      <w:pPr>
        <w:pStyle w:val="Akapitzlist"/>
        <w:ind w:left="1080"/>
        <w:rPr>
          <w:sz w:val="24"/>
          <w:szCs w:val="24"/>
        </w:rPr>
      </w:pPr>
    </w:p>
    <w:p w14:paraId="50CCFEAA" w14:textId="77777777" w:rsidR="00392CFA" w:rsidRPr="00392CFA" w:rsidRDefault="00392CFA" w:rsidP="00392CFA">
      <w:pPr>
        <w:pStyle w:val="Akapitzlist"/>
        <w:spacing w:before="120"/>
        <w:ind w:left="540"/>
        <w:rPr>
          <w:sz w:val="24"/>
          <w:szCs w:val="24"/>
        </w:rPr>
      </w:pPr>
      <w:r w:rsidRPr="00392CFA">
        <w:rPr>
          <w:sz w:val="24"/>
          <w:szCs w:val="24"/>
        </w:rPr>
        <w:t>Na prace związane z wymianą stolarki okiennej i drzwiowej Inwestor uzyskał  pozwolenia na budowę oraz pozwolenia konserwatorskie na mocy decyzji nr 816/2011 wydana dnia 22.09.2011.</w:t>
      </w:r>
    </w:p>
    <w:p w14:paraId="2554E4FB" w14:textId="77777777" w:rsidR="00392CFA" w:rsidRPr="00392CFA" w:rsidRDefault="00392CFA" w:rsidP="00392CFA">
      <w:pPr>
        <w:ind w:left="540"/>
        <w:rPr>
          <w:sz w:val="24"/>
          <w:szCs w:val="24"/>
        </w:rPr>
      </w:pPr>
    </w:p>
    <w:p w14:paraId="70E518A8" w14:textId="77777777" w:rsidR="006B3A29" w:rsidRDefault="006B3A29">
      <w:pPr>
        <w:ind w:left="1854"/>
      </w:pPr>
    </w:p>
    <w:p w14:paraId="1045B0CE" w14:textId="77777777" w:rsidR="00335238" w:rsidRDefault="00335238">
      <w:pPr>
        <w:ind w:left="1854"/>
      </w:pPr>
    </w:p>
    <w:p w14:paraId="1FEFE024" w14:textId="77777777" w:rsidR="006B3A29" w:rsidRDefault="00FF5EB1">
      <w:pPr>
        <w:ind w:left="708"/>
        <w:jc w:val="both"/>
      </w:pPr>
      <w:r>
        <w:rPr>
          <w:rFonts w:eastAsia="Calibri" w:cs="Calibri"/>
          <w:b/>
          <w:sz w:val="26"/>
          <w:u w:val="single"/>
        </w:rPr>
        <w:t>Uwaga</w:t>
      </w:r>
    </w:p>
    <w:p w14:paraId="50768956" w14:textId="75551837" w:rsidR="006B3A29" w:rsidRDefault="00FF5EB1">
      <w:pPr>
        <w:jc w:val="both"/>
      </w:pPr>
      <w:r>
        <w:rPr>
          <w:rFonts w:eastAsia="Calibri" w:cs="Calibri"/>
          <w:b/>
          <w:sz w:val="26"/>
        </w:rPr>
        <w:t xml:space="preserve">Przedstawiona kolorystyka ma charakter referencyjny, szczegółowy dobór parametrów i kolorystyki nastąpi na budowie , na podstawie próbek wykonanych w naturze. Ostateczny wybór kolorystyki zostanie dokonany po akceptacji przedstawiciela </w:t>
      </w:r>
      <w:r w:rsidR="0068405A">
        <w:rPr>
          <w:rFonts w:eastAsia="Calibri" w:cs="Calibri"/>
          <w:b/>
          <w:sz w:val="26"/>
        </w:rPr>
        <w:t xml:space="preserve"> WZK, </w:t>
      </w:r>
      <w:r w:rsidR="001C0CC9">
        <w:rPr>
          <w:rFonts w:eastAsia="Calibri" w:cs="Calibri"/>
          <w:b/>
          <w:sz w:val="26"/>
        </w:rPr>
        <w:t>wyznaczonego pracownika</w:t>
      </w:r>
      <w:r>
        <w:rPr>
          <w:rFonts w:eastAsia="Calibri" w:cs="Calibri"/>
          <w:b/>
          <w:sz w:val="26"/>
        </w:rPr>
        <w:t>, Inwestora</w:t>
      </w:r>
      <w:r w:rsidR="0068405A">
        <w:rPr>
          <w:rFonts w:eastAsia="Calibri" w:cs="Calibri"/>
          <w:b/>
          <w:sz w:val="26"/>
        </w:rPr>
        <w:t xml:space="preserve">, </w:t>
      </w:r>
      <w:r>
        <w:rPr>
          <w:rFonts w:eastAsia="Calibri" w:cs="Calibri"/>
          <w:b/>
          <w:sz w:val="26"/>
        </w:rPr>
        <w:t xml:space="preserve"> oraz projektanta.</w:t>
      </w:r>
    </w:p>
    <w:p w14:paraId="6E7F9449" w14:textId="77777777" w:rsidR="006B3A29" w:rsidRDefault="006B3A29">
      <w:pPr>
        <w:ind w:left="1854"/>
      </w:pPr>
    </w:p>
    <w:p w14:paraId="2F68B1E0" w14:textId="77777777" w:rsidR="006B3A29" w:rsidRDefault="00FF5EB1">
      <w:r>
        <w:rPr>
          <w:rFonts w:eastAsia="Calibri" w:cs="Calibri"/>
          <w:b/>
          <w:sz w:val="26"/>
          <w:u w:val="single"/>
        </w:rPr>
        <w:t xml:space="preserve">   </w:t>
      </w:r>
    </w:p>
    <w:p w14:paraId="5E7CB3DE" w14:textId="77777777" w:rsidR="006B3A29" w:rsidRDefault="00FF5EB1">
      <w:pPr>
        <w:ind w:left="708"/>
      </w:pPr>
      <w:r>
        <w:rPr>
          <w:rFonts w:eastAsia="Calibri" w:cs="Calibri"/>
          <w:b/>
          <w:sz w:val="26"/>
          <w:u w:val="single"/>
        </w:rPr>
        <w:t>Uwaga</w:t>
      </w:r>
    </w:p>
    <w:p w14:paraId="710D2F27" w14:textId="619A32FA" w:rsidR="006B3A29" w:rsidRDefault="00FF5EB1">
      <w:r>
        <w:rPr>
          <w:rFonts w:eastAsia="Calibri" w:cs="Calibri"/>
          <w:b/>
          <w:sz w:val="26"/>
        </w:rPr>
        <w:t xml:space="preserve">Szczegółowy dobór parametrów estetycznych </w:t>
      </w:r>
      <w:r w:rsidR="006E02B9">
        <w:rPr>
          <w:rFonts w:eastAsia="Calibri" w:cs="Calibri"/>
          <w:b/>
          <w:sz w:val="26"/>
        </w:rPr>
        <w:t xml:space="preserve">ścian wewnętrznych </w:t>
      </w:r>
      <w:r>
        <w:rPr>
          <w:rFonts w:eastAsia="Calibri" w:cs="Calibri"/>
          <w:b/>
          <w:sz w:val="26"/>
        </w:rPr>
        <w:t xml:space="preserve">( np. wymienianych </w:t>
      </w:r>
      <w:r w:rsidR="006E02B9">
        <w:rPr>
          <w:rFonts w:eastAsia="Calibri" w:cs="Calibri"/>
          <w:b/>
          <w:sz w:val="26"/>
        </w:rPr>
        <w:t xml:space="preserve">historycznych okładzin ceramicznych </w:t>
      </w:r>
      <w:r>
        <w:rPr>
          <w:rFonts w:eastAsia="Calibri" w:cs="Calibri"/>
          <w:b/>
          <w:sz w:val="26"/>
        </w:rPr>
        <w:t xml:space="preserve">, fug oraz poziom wybarwienia elementów drewnianych ) nastąpi na budowie , na podstawie próbek wykonanych w naturze. Ostateczny wybór </w:t>
      </w:r>
      <w:r w:rsidR="0068405A">
        <w:rPr>
          <w:rFonts w:eastAsia="Calibri" w:cs="Calibri"/>
          <w:b/>
          <w:sz w:val="26"/>
        </w:rPr>
        <w:t>zostanie dokonany po akceptacji przedstawiciela  WZK, wyznaczonego pracownika, Inwestora,  oraz projektanta</w:t>
      </w:r>
      <w:r>
        <w:rPr>
          <w:rFonts w:eastAsia="Calibri" w:cs="Calibri"/>
          <w:b/>
          <w:sz w:val="26"/>
        </w:rPr>
        <w:t>.</w:t>
      </w:r>
    </w:p>
    <w:p w14:paraId="21D6CD67" w14:textId="77777777" w:rsidR="006B3A29" w:rsidRDefault="006B3A29">
      <w:pPr>
        <w:ind w:left="360"/>
      </w:pPr>
    </w:p>
    <w:p w14:paraId="4892A0FD" w14:textId="3E421044" w:rsidR="006B3A29" w:rsidRDefault="00FF5EB1">
      <w:pPr>
        <w:pStyle w:val="Akapitzlist"/>
        <w:numPr>
          <w:ilvl w:val="0"/>
          <w:numId w:val="36"/>
        </w:numPr>
      </w:pPr>
      <w:r>
        <w:rPr>
          <w:rFonts w:eastAsia="Calibri" w:cs="Calibri"/>
          <w:b/>
          <w:sz w:val="26"/>
          <w:u w:val="single"/>
        </w:rPr>
        <w:lastRenderedPageBreak/>
        <w:t xml:space="preserve">Zestawianie powierzchni użytkowej  </w:t>
      </w:r>
      <w:r w:rsidR="0068405A">
        <w:rPr>
          <w:rFonts w:eastAsia="Calibri" w:cs="Calibri"/>
          <w:b/>
          <w:sz w:val="26"/>
          <w:u w:val="single"/>
        </w:rPr>
        <w:t xml:space="preserve">dla projektowanego </w:t>
      </w:r>
    </w:p>
    <w:p w14:paraId="3C36E912" w14:textId="77777777" w:rsidR="006B3A29" w:rsidRDefault="006B3A29">
      <w:pPr>
        <w:ind w:left="360"/>
      </w:pPr>
    </w:p>
    <w:p w14:paraId="64D97CDC" w14:textId="77777777" w:rsidR="006B3A29" w:rsidRDefault="006B3A29">
      <w:pPr>
        <w:rPr>
          <w:rFonts w:eastAsia="Calibri" w:cs="Calibri"/>
          <w:b/>
          <w:sz w:val="26"/>
          <w:u w:val="single"/>
        </w:rPr>
      </w:pPr>
    </w:p>
    <w:tbl>
      <w:tblPr>
        <w:tblStyle w:val="Tabela-Siatka"/>
        <w:tblW w:w="9062" w:type="dxa"/>
        <w:tblLayout w:type="fixed"/>
        <w:tblLook w:val="04A0" w:firstRow="1" w:lastRow="0" w:firstColumn="1" w:lastColumn="0" w:noHBand="0" w:noVBand="1"/>
      </w:tblPr>
      <w:tblGrid>
        <w:gridCol w:w="4799"/>
        <w:gridCol w:w="4263"/>
      </w:tblGrid>
      <w:tr w:rsidR="006B3A29" w14:paraId="0C4A5C1E" w14:textId="77777777" w:rsidTr="006C3C11">
        <w:tc>
          <w:tcPr>
            <w:tcW w:w="4799" w:type="dxa"/>
          </w:tcPr>
          <w:p w14:paraId="0697ECC0" w14:textId="62514C6B" w:rsidR="006B3A29" w:rsidRDefault="00FF5EB1">
            <w:pPr>
              <w:rPr>
                <w:rFonts w:eastAsia="Calibri" w:cs="Calibri"/>
                <w:bCs/>
                <w:sz w:val="24"/>
                <w:szCs w:val="24"/>
              </w:rPr>
            </w:pPr>
            <w:r>
              <w:rPr>
                <w:rFonts w:eastAsia="Calibri" w:cs="Calibri"/>
                <w:bCs/>
                <w:sz w:val="24"/>
                <w:szCs w:val="24"/>
              </w:rPr>
              <w:t>Piwnica</w:t>
            </w:r>
            <w:r w:rsidR="0068405A">
              <w:rPr>
                <w:rFonts w:eastAsia="Calibri" w:cs="Calibri"/>
                <w:bCs/>
                <w:sz w:val="24"/>
                <w:szCs w:val="24"/>
              </w:rPr>
              <w:t xml:space="preserve"> Poziom 0</w:t>
            </w:r>
          </w:p>
        </w:tc>
        <w:tc>
          <w:tcPr>
            <w:tcW w:w="4263" w:type="dxa"/>
          </w:tcPr>
          <w:p w14:paraId="0D6239A6" w14:textId="583E2ECC" w:rsidR="006B3A29" w:rsidRDefault="0068405A">
            <w:pPr>
              <w:jc w:val="right"/>
              <w:rPr>
                <w:rFonts w:eastAsia="Calibri" w:cs="Calibri"/>
                <w:bCs/>
                <w:sz w:val="24"/>
                <w:szCs w:val="24"/>
              </w:rPr>
            </w:pPr>
            <w:r>
              <w:rPr>
                <w:rFonts w:eastAsia="Calibri" w:cs="Calibri"/>
                <w:bCs/>
                <w:sz w:val="24"/>
                <w:szCs w:val="24"/>
              </w:rPr>
              <w:t>132,55</w:t>
            </w:r>
            <w:r w:rsidR="003532B8">
              <w:rPr>
                <w:rFonts w:eastAsia="Calibri" w:cs="Calibri"/>
                <w:bCs/>
                <w:sz w:val="24"/>
                <w:szCs w:val="24"/>
              </w:rPr>
              <w:t xml:space="preserve"> m²</w:t>
            </w:r>
          </w:p>
        </w:tc>
      </w:tr>
      <w:tr w:rsidR="006B3A29" w14:paraId="4C3DBBD2" w14:textId="77777777" w:rsidTr="006C3C11">
        <w:tc>
          <w:tcPr>
            <w:tcW w:w="4799" w:type="dxa"/>
          </w:tcPr>
          <w:p w14:paraId="1BBC90F7" w14:textId="092A2F51" w:rsidR="006B3A29" w:rsidRDefault="0068405A">
            <w:pPr>
              <w:rPr>
                <w:rFonts w:eastAsia="Calibri" w:cs="Calibri"/>
                <w:bCs/>
                <w:sz w:val="24"/>
                <w:szCs w:val="24"/>
              </w:rPr>
            </w:pPr>
            <w:r>
              <w:rPr>
                <w:rFonts w:eastAsia="Calibri" w:cs="Calibri"/>
                <w:bCs/>
                <w:sz w:val="24"/>
                <w:szCs w:val="24"/>
              </w:rPr>
              <w:t>Piwnica Poziom -1</w:t>
            </w:r>
          </w:p>
        </w:tc>
        <w:tc>
          <w:tcPr>
            <w:tcW w:w="4263" w:type="dxa"/>
          </w:tcPr>
          <w:p w14:paraId="2C1211B3" w14:textId="7A0ECA67" w:rsidR="006B3A29" w:rsidRDefault="00FF5EB1">
            <w:pPr>
              <w:jc w:val="right"/>
              <w:rPr>
                <w:rFonts w:eastAsia="Calibri" w:cs="Calibri"/>
                <w:bCs/>
                <w:sz w:val="24"/>
                <w:szCs w:val="24"/>
              </w:rPr>
            </w:pPr>
            <w:r>
              <w:rPr>
                <w:rFonts w:eastAsia="Calibri" w:cs="Calibri"/>
                <w:bCs/>
                <w:sz w:val="24"/>
                <w:szCs w:val="24"/>
              </w:rPr>
              <w:t>1</w:t>
            </w:r>
            <w:r w:rsidR="0068405A">
              <w:rPr>
                <w:rFonts w:eastAsia="Calibri" w:cs="Calibri"/>
                <w:bCs/>
                <w:sz w:val="24"/>
                <w:szCs w:val="24"/>
              </w:rPr>
              <w:t>15,80</w:t>
            </w:r>
            <w:r>
              <w:rPr>
                <w:rFonts w:eastAsia="Calibri" w:cs="Calibri"/>
                <w:bCs/>
                <w:sz w:val="24"/>
                <w:szCs w:val="24"/>
              </w:rPr>
              <w:t xml:space="preserve"> m²</w:t>
            </w:r>
          </w:p>
        </w:tc>
      </w:tr>
      <w:tr w:rsidR="006B3A29" w14:paraId="20EF5916" w14:textId="77777777" w:rsidTr="006C3C11">
        <w:tc>
          <w:tcPr>
            <w:tcW w:w="4799" w:type="dxa"/>
          </w:tcPr>
          <w:p w14:paraId="476816C7" w14:textId="77777777" w:rsidR="006B3A29" w:rsidRDefault="00FF5EB1">
            <w:pPr>
              <w:jc w:val="right"/>
              <w:rPr>
                <w:rFonts w:eastAsia="Calibri" w:cs="Calibri"/>
                <w:bCs/>
                <w:sz w:val="24"/>
                <w:szCs w:val="24"/>
              </w:rPr>
            </w:pPr>
            <w:r>
              <w:rPr>
                <w:rFonts w:eastAsia="Calibri" w:cs="Calibri"/>
                <w:bCs/>
                <w:sz w:val="24"/>
                <w:szCs w:val="24"/>
              </w:rPr>
              <w:t>Suma pow. użytkowej</w:t>
            </w:r>
          </w:p>
        </w:tc>
        <w:tc>
          <w:tcPr>
            <w:tcW w:w="4263" w:type="dxa"/>
          </w:tcPr>
          <w:p w14:paraId="7F3EA290" w14:textId="11A37C93" w:rsidR="006B3A29" w:rsidRDefault="00FF5EB1">
            <w:pPr>
              <w:jc w:val="right"/>
              <w:rPr>
                <w:rFonts w:eastAsia="Calibri" w:cs="Calibri"/>
                <w:bCs/>
                <w:sz w:val="24"/>
                <w:szCs w:val="24"/>
              </w:rPr>
            </w:pPr>
            <w:r>
              <w:rPr>
                <w:rFonts w:eastAsia="Calibri" w:cs="Calibri"/>
                <w:bCs/>
                <w:sz w:val="24"/>
                <w:szCs w:val="24"/>
              </w:rPr>
              <w:tab/>
            </w:r>
            <w:r w:rsidR="0068405A">
              <w:rPr>
                <w:rFonts w:eastAsia="Calibri" w:cs="Calibri"/>
                <w:bCs/>
                <w:sz w:val="24"/>
                <w:szCs w:val="24"/>
              </w:rPr>
              <w:t>248</w:t>
            </w:r>
            <w:r w:rsidR="003532B8" w:rsidRPr="003532B8">
              <w:rPr>
                <w:rFonts w:eastAsia="Calibri" w:cs="Calibri"/>
                <w:bCs/>
                <w:sz w:val="24"/>
                <w:szCs w:val="24"/>
              </w:rPr>
              <w:t>,</w:t>
            </w:r>
            <w:r w:rsidR="0068405A">
              <w:rPr>
                <w:rFonts w:eastAsia="Calibri" w:cs="Calibri"/>
                <w:bCs/>
                <w:sz w:val="24"/>
                <w:szCs w:val="24"/>
              </w:rPr>
              <w:t>35</w:t>
            </w:r>
            <w:r>
              <w:rPr>
                <w:rFonts w:eastAsia="Calibri" w:cs="Calibri"/>
                <w:bCs/>
                <w:sz w:val="24"/>
                <w:szCs w:val="24"/>
              </w:rPr>
              <w:t xml:space="preserve"> m²</w:t>
            </w:r>
          </w:p>
        </w:tc>
      </w:tr>
    </w:tbl>
    <w:p w14:paraId="193974B1" w14:textId="77777777" w:rsidR="006B3A29" w:rsidRDefault="006B3A29">
      <w:pPr>
        <w:rPr>
          <w:rFonts w:eastAsia="Calibri" w:cs="Calibri"/>
          <w:b/>
          <w:sz w:val="26"/>
          <w:u w:val="single"/>
        </w:rPr>
      </w:pPr>
    </w:p>
    <w:p w14:paraId="20EC68B0" w14:textId="73A2946F" w:rsidR="006B3A29" w:rsidRPr="006E02B9" w:rsidRDefault="0068405A">
      <w:pPr>
        <w:jc w:val="both"/>
        <w:rPr>
          <w:sz w:val="24"/>
          <w:szCs w:val="24"/>
        </w:rPr>
      </w:pPr>
      <w:r w:rsidRPr="006E02B9">
        <w:rPr>
          <w:sz w:val="24"/>
          <w:szCs w:val="24"/>
        </w:rPr>
        <w:t>W pomieszczeniu</w:t>
      </w:r>
      <w:r w:rsidR="005C2B93" w:rsidRPr="006E02B9">
        <w:rPr>
          <w:sz w:val="24"/>
          <w:szCs w:val="24"/>
        </w:rPr>
        <w:t xml:space="preserve"> głównym zlokalizowanym </w:t>
      </w:r>
      <w:r w:rsidRPr="006E02B9">
        <w:rPr>
          <w:sz w:val="24"/>
          <w:szCs w:val="24"/>
        </w:rPr>
        <w:t xml:space="preserve">na poziomie Piwnica Poziom -1 </w:t>
      </w:r>
      <w:r w:rsidR="005C2B93" w:rsidRPr="006E02B9">
        <w:rPr>
          <w:sz w:val="24"/>
          <w:szCs w:val="24"/>
        </w:rPr>
        <w:t>przewidziano jako pomocniczy obszar o powierzchni 27,46 m2, który nie spełnia wymogów wysokościowych dla pomieszc</w:t>
      </w:r>
      <w:r w:rsidR="006E02B9" w:rsidRPr="006E02B9">
        <w:rPr>
          <w:sz w:val="24"/>
          <w:szCs w:val="24"/>
        </w:rPr>
        <w:t>z</w:t>
      </w:r>
      <w:r w:rsidR="005C2B93" w:rsidRPr="006E02B9">
        <w:rPr>
          <w:sz w:val="24"/>
          <w:szCs w:val="24"/>
        </w:rPr>
        <w:t>eń.</w:t>
      </w:r>
    </w:p>
    <w:p w14:paraId="58D6A862" w14:textId="4F857A04" w:rsidR="006B3A29" w:rsidRDefault="006B3A29"/>
    <w:p w14:paraId="3E0691E4" w14:textId="77777777" w:rsidR="006B3A29" w:rsidRDefault="006B3A29">
      <w:pPr>
        <w:jc w:val="both"/>
      </w:pPr>
    </w:p>
    <w:p w14:paraId="1D17ACF3" w14:textId="77777777" w:rsidR="006B3A29" w:rsidRDefault="00FF5EB1">
      <w:pPr>
        <w:pStyle w:val="Akapitzlist"/>
        <w:numPr>
          <w:ilvl w:val="0"/>
          <w:numId w:val="36"/>
        </w:numPr>
        <w:jc w:val="both"/>
      </w:pPr>
      <w:r>
        <w:rPr>
          <w:rFonts w:eastAsia="Calibri" w:cs="Calibri"/>
          <w:b/>
          <w:sz w:val="24"/>
          <w:u w:val="single"/>
        </w:rPr>
        <w:t>Liczba lokali mieszkalnych i użytkowych</w:t>
      </w:r>
    </w:p>
    <w:p w14:paraId="3052A6F1" w14:textId="77777777" w:rsidR="006B3A29" w:rsidRDefault="006B3A29">
      <w:pPr>
        <w:jc w:val="both"/>
      </w:pPr>
    </w:p>
    <w:p w14:paraId="6DDB3C05" w14:textId="64D286B1" w:rsidR="006B3A29" w:rsidRDefault="006C3C11">
      <w:pPr>
        <w:jc w:val="both"/>
      </w:pPr>
      <w:r>
        <w:rPr>
          <w:rFonts w:eastAsia="Calibri" w:cs="Calibri"/>
          <w:sz w:val="24"/>
          <w:u w:val="single"/>
        </w:rPr>
        <w:t xml:space="preserve">Obszar budynku objęty opracowaniem nie posiada </w:t>
      </w:r>
      <w:r w:rsidR="006E02B9">
        <w:rPr>
          <w:rFonts w:eastAsia="Calibri" w:cs="Calibri"/>
          <w:sz w:val="24"/>
          <w:u w:val="single"/>
        </w:rPr>
        <w:t>żadnych pomieszczeń mieszkalnych.</w:t>
      </w:r>
    </w:p>
    <w:p w14:paraId="0E9A8F2B" w14:textId="77777777" w:rsidR="006B3A29" w:rsidRDefault="006B3A29">
      <w:pPr>
        <w:jc w:val="both"/>
      </w:pPr>
    </w:p>
    <w:p w14:paraId="7980721A" w14:textId="77777777" w:rsidR="006B3A29" w:rsidRDefault="006B3A29">
      <w:pPr>
        <w:jc w:val="both"/>
      </w:pPr>
    </w:p>
    <w:p w14:paraId="4FA6477B" w14:textId="77777777" w:rsidR="006B3A29" w:rsidRDefault="00FF5EB1">
      <w:pPr>
        <w:pStyle w:val="Akapitzlist"/>
        <w:numPr>
          <w:ilvl w:val="0"/>
          <w:numId w:val="36"/>
        </w:numPr>
        <w:rPr>
          <w:rFonts w:eastAsia="Calibri" w:cs="Calibri"/>
          <w:b/>
          <w:sz w:val="24"/>
          <w:u w:val="single"/>
        </w:rPr>
      </w:pPr>
      <w:r>
        <w:rPr>
          <w:rFonts w:eastAsia="Calibri" w:cs="Calibri"/>
          <w:b/>
          <w:sz w:val="24"/>
          <w:u w:val="single"/>
        </w:rPr>
        <w:t xml:space="preserve">Opis zapewnienia niezbędnych warunków do korzystania z projektowanego obiektu przez osoby </w:t>
      </w:r>
      <w:r>
        <w:rPr>
          <w:rFonts w:eastAsia="Calibri" w:cs="Calibri"/>
          <w:b/>
          <w:u w:val="single"/>
        </w:rPr>
        <w:t>ze szczególnymi potrzebami</w:t>
      </w:r>
      <w:r>
        <w:rPr>
          <w:rFonts w:eastAsia="Calibri" w:cs="Calibri"/>
          <w:b/>
          <w:sz w:val="24"/>
          <w:u w:val="single"/>
        </w:rPr>
        <w:t xml:space="preserve"> , o którym mowa w art.1 Konwencji o prawach osób </w:t>
      </w:r>
      <w:r>
        <w:rPr>
          <w:rFonts w:eastAsia="Calibri" w:cs="Calibri"/>
          <w:b/>
          <w:u w:val="single"/>
        </w:rPr>
        <w:t>ze szczególnymi potrzebami</w:t>
      </w:r>
      <w:r>
        <w:rPr>
          <w:rFonts w:eastAsia="Calibri" w:cs="Calibri"/>
          <w:b/>
          <w:sz w:val="24"/>
          <w:u w:val="single"/>
        </w:rPr>
        <w:t>, sporządzonej w Nowym Jorku dnia 13 grudnia 2006, w tym osoby starsze</w:t>
      </w:r>
    </w:p>
    <w:p w14:paraId="39111339" w14:textId="77777777" w:rsidR="006B3A29" w:rsidRDefault="006B3A29">
      <w:pPr>
        <w:jc w:val="both"/>
      </w:pPr>
    </w:p>
    <w:p w14:paraId="5F1B4DDE" w14:textId="77777777" w:rsidR="006B3A29" w:rsidRDefault="00FF5EB1">
      <w:r>
        <w:rPr>
          <w:rFonts w:eastAsia="Calibri" w:cs="Calibri"/>
          <w:sz w:val="24"/>
        </w:rPr>
        <w:t>Do osób ze szczególnymi potrzebami zaliczają się osoby, z długotrwałą obniżoną sprawnością fizyczną, umysłową, intelektualną lub sensoryczną, która w interakcji z różnymi barierami może ograniczać ich pełne i efektywne uczestnictwo w życiu społecznym na równych zasadach z innymi obywatelami. Przewiduje się dla nich :</w:t>
      </w:r>
    </w:p>
    <w:p w14:paraId="35872786" w14:textId="77777777" w:rsidR="006B3A29" w:rsidRDefault="006B3A29"/>
    <w:p w14:paraId="1D040C69" w14:textId="77777777" w:rsidR="006B3A29" w:rsidRDefault="00FF5EB1">
      <w:pPr>
        <w:numPr>
          <w:ilvl w:val="0"/>
          <w:numId w:val="19"/>
        </w:numPr>
      </w:pPr>
      <w:r>
        <w:rPr>
          <w:rFonts w:eastAsia="Calibri" w:cs="Calibri"/>
          <w:sz w:val="24"/>
        </w:rPr>
        <w:t>Parking dla osób NPS usytuowany w bezpośredniej bliskości wejścia do budynku</w:t>
      </w:r>
    </w:p>
    <w:p w14:paraId="3F5CCB9F" w14:textId="77777777" w:rsidR="006B3A29" w:rsidRDefault="00FF5EB1">
      <w:pPr>
        <w:numPr>
          <w:ilvl w:val="0"/>
          <w:numId w:val="19"/>
        </w:numPr>
      </w:pPr>
      <w:r>
        <w:rPr>
          <w:rFonts w:eastAsia="Calibri" w:cs="Calibri"/>
          <w:sz w:val="24"/>
        </w:rPr>
        <w:t>Budynki  wyposażono w możliwość wjazdu na pierwszą kondygnację użytkową</w:t>
      </w:r>
    </w:p>
    <w:p w14:paraId="65FC646E" w14:textId="77777777" w:rsidR="006B3A29" w:rsidRDefault="00FF5EB1">
      <w:pPr>
        <w:numPr>
          <w:ilvl w:val="0"/>
          <w:numId w:val="19"/>
        </w:numPr>
      </w:pPr>
      <w:r>
        <w:rPr>
          <w:rFonts w:eastAsia="Calibri" w:cs="Calibri"/>
          <w:sz w:val="24"/>
        </w:rPr>
        <w:t xml:space="preserve">Otwory drzwiowe bez progów, lub </w:t>
      </w:r>
      <w:r>
        <w:rPr>
          <w:rFonts w:eastAsia="Calibri" w:cs="Calibri"/>
          <w:color w:val="000000"/>
          <w:sz w:val="24"/>
        </w:rPr>
        <w:t xml:space="preserve"> próg o maksymalnej wysokości do 2 cm</w:t>
      </w:r>
      <w:r>
        <w:rPr>
          <w:rFonts w:eastAsia="Calibri" w:cs="Calibri"/>
          <w:b/>
          <w:i/>
          <w:color w:val="000000"/>
          <w:sz w:val="24"/>
        </w:rPr>
        <w:t xml:space="preserve">, </w:t>
      </w:r>
      <w:r>
        <w:rPr>
          <w:rFonts w:eastAsia="Calibri" w:cs="Calibri"/>
          <w:color w:val="000000"/>
          <w:sz w:val="24"/>
        </w:rPr>
        <w:t>ze ściętym klinem</w:t>
      </w:r>
      <w:r>
        <w:rPr>
          <w:rFonts w:eastAsia="Calibri" w:cs="Calibri"/>
          <w:sz w:val="24"/>
        </w:rPr>
        <w:t xml:space="preserve">, </w:t>
      </w:r>
      <w:r>
        <w:rPr>
          <w:rFonts w:eastAsia="Calibri" w:cs="Calibri"/>
          <w:color w:val="000000"/>
          <w:sz w:val="24"/>
        </w:rPr>
        <w:t>otwór drzwiowy  tak zlokalizowany w ścianie, by od strony zawiasów pozostało co najmniej 10 cm wolnej przestrzeni</w:t>
      </w:r>
    </w:p>
    <w:p w14:paraId="1EA5CFB7" w14:textId="2274FFA1" w:rsidR="006B3A29" w:rsidRDefault="00FF5EB1">
      <w:pPr>
        <w:numPr>
          <w:ilvl w:val="0"/>
          <w:numId w:val="19"/>
        </w:numPr>
        <w:jc w:val="both"/>
      </w:pPr>
      <w:r>
        <w:rPr>
          <w:rFonts w:eastAsia="Calibri" w:cs="Calibri"/>
          <w:color w:val="000000"/>
          <w:sz w:val="24"/>
        </w:rPr>
        <w:t>W związku z tym, że budynki objęte są ochroną konserwatorską</w:t>
      </w:r>
      <w:r w:rsidR="006E02B9">
        <w:rPr>
          <w:rFonts w:eastAsia="Calibri" w:cs="Calibri"/>
          <w:color w:val="000000"/>
          <w:sz w:val="24"/>
        </w:rPr>
        <w:t xml:space="preserve"> oraz z związku z charakterystyką działań policyjnych </w:t>
      </w:r>
      <w:r>
        <w:rPr>
          <w:rFonts w:eastAsia="Calibri" w:cs="Calibri"/>
          <w:color w:val="000000"/>
          <w:sz w:val="24"/>
        </w:rPr>
        <w:t>nie ma możliwości spełnienia wszystkich wymogów konwencji.</w:t>
      </w:r>
    </w:p>
    <w:p w14:paraId="5A1E6DB4" w14:textId="77777777" w:rsidR="006B3A29" w:rsidRDefault="006B3A29">
      <w:pPr>
        <w:jc w:val="both"/>
      </w:pPr>
    </w:p>
    <w:p w14:paraId="70DF3B34" w14:textId="77777777" w:rsidR="006B3A29" w:rsidRDefault="006B3A29"/>
    <w:p w14:paraId="3EEF1AC6" w14:textId="77777777" w:rsidR="006B3A29" w:rsidRDefault="00FF5EB1">
      <w:pPr>
        <w:pStyle w:val="Akapitzlist"/>
        <w:numPr>
          <w:ilvl w:val="0"/>
          <w:numId w:val="36"/>
        </w:numPr>
      </w:pPr>
      <w:r>
        <w:rPr>
          <w:rFonts w:eastAsia="Calibri" w:cs="Calibri"/>
          <w:b/>
          <w:sz w:val="24"/>
          <w:u w:val="single"/>
        </w:rPr>
        <w:t>Parametry techniczne obiektu budowlanego charakteryzujące wpływ obiektu budowlanego na środowisko i jego wykorzystywanie oraz na zdrowie ludzi i obiekty sąsiednie</w:t>
      </w:r>
    </w:p>
    <w:p w14:paraId="75E2F285" w14:textId="77777777" w:rsidR="006B3A29" w:rsidRDefault="006B3A29">
      <w:pPr>
        <w:ind w:left="360"/>
      </w:pPr>
    </w:p>
    <w:p w14:paraId="1E7EDB4B" w14:textId="77777777" w:rsidR="006B3A29" w:rsidRDefault="006B3A29"/>
    <w:p w14:paraId="03AF9335" w14:textId="77777777" w:rsidR="006B3A29" w:rsidRDefault="00FF5EB1">
      <w:r>
        <w:rPr>
          <w:rFonts w:eastAsia="Calibri" w:cs="Calibri"/>
          <w:sz w:val="24"/>
          <w:u w:val="single"/>
        </w:rPr>
        <w:t>a) zapotrzebowania i jakości wody oraz ilości, jakości i sposobu odprowadzania ścieków oraz wód opadowych</w:t>
      </w:r>
    </w:p>
    <w:p w14:paraId="01AF0C42" w14:textId="77777777" w:rsidR="006B3A29" w:rsidRDefault="006B3A29"/>
    <w:p w14:paraId="3375F5B4" w14:textId="77777777" w:rsidR="006B3A29" w:rsidRDefault="00FF5EB1">
      <w:r>
        <w:rPr>
          <w:rFonts w:eastAsia="Calibri" w:cs="Calibri"/>
          <w:sz w:val="24"/>
        </w:rPr>
        <w:t>- ilość wody bytowo- gospodarczej 2.5 l/s, ilość ścieków 2.5 m2/d</w:t>
      </w:r>
    </w:p>
    <w:p w14:paraId="4F5FB6EF" w14:textId="77777777" w:rsidR="006B3A29" w:rsidRDefault="006B3A29"/>
    <w:p w14:paraId="25F9D6AD" w14:textId="77777777" w:rsidR="006B3A29" w:rsidRDefault="00FF5EB1">
      <w:r>
        <w:rPr>
          <w:rFonts w:eastAsia="Calibri" w:cs="Calibri"/>
          <w:sz w:val="24"/>
          <w:u w:val="single"/>
        </w:rPr>
        <w:t xml:space="preserve">b) emisja zanieczyszczeń gazowych, w tym zapachów, pyłowych i płynnych, z podaniem ich </w:t>
      </w:r>
      <w:r>
        <w:rPr>
          <w:rFonts w:eastAsia="Calibri" w:cs="Calibri"/>
          <w:sz w:val="24"/>
          <w:u w:val="single"/>
        </w:rPr>
        <w:lastRenderedPageBreak/>
        <w:t>rodzaju, ilości i zasięgu rozprzestrzeniania się</w:t>
      </w:r>
    </w:p>
    <w:p w14:paraId="7CAD7B3E" w14:textId="77777777" w:rsidR="006B3A29" w:rsidRDefault="006B3A29"/>
    <w:p w14:paraId="265DF5E8" w14:textId="77777777" w:rsidR="006B3A29" w:rsidRDefault="00FF5EB1">
      <w:r>
        <w:rPr>
          <w:rFonts w:eastAsia="Calibri" w:cs="Calibri"/>
          <w:sz w:val="24"/>
        </w:rPr>
        <w:t>- nie dotyczy, nie przewiduje się emisji zanieczyszczeń gazowych.</w:t>
      </w:r>
    </w:p>
    <w:p w14:paraId="7DAF8CD6" w14:textId="77777777" w:rsidR="006B3A29" w:rsidRDefault="006B3A29"/>
    <w:p w14:paraId="52BAD97D" w14:textId="77777777" w:rsidR="006B3A29" w:rsidRDefault="00FF5EB1">
      <w:r>
        <w:rPr>
          <w:rFonts w:eastAsia="Calibri" w:cs="Calibri"/>
          <w:sz w:val="24"/>
          <w:u w:val="single"/>
        </w:rPr>
        <w:t>c) rodzaju i ilości wytwarzanych odpadów</w:t>
      </w:r>
    </w:p>
    <w:p w14:paraId="6536720A" w14:textId="77777777" w:rsidR="006B3A29" w:rsidRDefault="006B3A29"/>
    <w:p w14:paraId="74C1DD78" w14:textId="77777777" w:rsidR="006B3A29" w:rsidRDefault="00FF5EB1">
      <w:r>
        <w:rPr>
          <w:rFonts w:eastAsia="Calibri" w:cs="Calibri"/>
          <w:sz w:val="24"/>
        </w:rPr>
        <w:t>- odpady komunalne, segregowane i  składowane  w pojemnikach, w ilości 3 m3/miesiąc</w:t>
      </w:r>
    </w:p>
    <w:p w14:paraId="4C5A3DC1" w14:textId="77777777" w:rsidR="006B3A29" w:rsidRDefault="006B3A29"/>
    <w:p w14:paraId="3CFFE403" w14:textId="77777777" w:rsidR="006B3A29" w:rsidRDefault="00FF5EB1">
      <w:r>
        <w:rPr>
          <w:rFonts w:eastAsia="Calibri" w:cs="Calibri"/>
          <w:b/>
          <w:sz w:val="24"/>
        </w:rPr>
        <w:t>w ilości poniżej 5000 kg rocznie</w:t>
      </w:r>
    </w:p>
    <w:p w14:paraId="3FDB2B32" w14:textId="77777777" w:rsidR="006B3A29" w:rsidRDefault="006B3A29"/>
    <w:p w14:paraId="5614EA6A" w14:textId="77777777" w:rsidR="006B3A29" w:rsidRDefault="00FF5EB1">
      <w:pPr>
        <w:jc w:val="both"/>
      </w:pPr>
      <w:r>
        <w:rPr>
          <w:rFonts w:eastAsia="Calibri" w:cs="Calibri"/>
          <w:sz w:val="24"/>
          <w:u w:val="single"/>
        </w:rPr>
        <w:t>d) właściwości akustyczne oraz emisja drgań, a także promieniowania, w szczególności jonizującego, pola elektromagnetycznego i innych zakłóceń, z podaniem odpowiednich parametrów tych czynników i zasięgu ich rozprzestrzeniania się</w:t>
      </w:r>
    </w:p>
    <w:p w14:paraId="7B71C8C2" w14:textId="77777777" w:rsidR="006B3A29" w:rsidRDefault="00FF5EB1">
      <w:pPr>
        <w:jc w:val="both"/>
      </w:pPr>
      <w:r>
        <w:rPr>
          <w:rFonts w:eastAsia="Calibri" w:cs="Calibri"/>
          <w:sz w:val="24"/>
        </w:rPr>
        <w:t xml:space="preserve"> </w:t>
      </w:r>
    </w:p>
    <w:p w14:paraId="572FBC07" w14:textId="77777777" w:rsidR="006B3A29" w:rsidRDefault="00FF5EB1">
      <w:pPr>
        <w:jc w:val="both"/>
      </w:pPr>
      <w:r>
        <w:rPr>
          <w:rFonts w:eastAsia="Calibri" w:cs="Calibri"/>
          <w:sz w:val="24"/>
        </w:rPr>
        <w:t xml:space="preserve">- Wszystkie urządzenia zostały dobrane tak, aby maksymalny poziom dźwięku generowany przez nie, docierający do pomieszczeń znajdujących się w obsługiwanym budynku oraz do budynków sąsiadujących nie przekraczał maksymalnych wartości dopuszczalnych (35 </w:t>
      </w:r>
      <w:proofErr w:type="spellStart"/>
      <w:r>
        <w:rPr>
          <w:rFonts w:eastAsia="Calibri" w:cs="Calibri"/>
          <w:sz w:val="24"/>
        </w:rPr>
        <w:t>dB</w:t>
      </w:r>
      <w:proofErr w:type="spellEnd"/>
      <w:r>
        <w:rPr>
          <w:rFonts w:eastAsia="Calibri" w:cs="Calibri"/>
          <w:sz w:val="24"/>
        </w:rPr>
        <w:t xml:space="preserve"> dla pomieszczeń biurowych, 40 </w:t>
      </w:r>
      <w:proofErr w:type="spellStart"/>
      <w:r>
        <w:rPr>
          <w:rFonts w:eastAsia="Calibri" w:cs="Calibri"/>
          <w:sz w:val="24"/>
        </w:rPr>
        <w:t>dB</w:t>
      </w:r>
      <w:proofErr w:type="spellEnd"/>
      <w:r>
        <w:rPr>
          <w:rFonts w:eastAsia="Calibri" w:cs="Calibri"/>
          <w:sz w:val="24"/>
        </w:rPr>
        <w:t xml:space="preserve"> dla sali restauracyjnej, 25-30 </w:t>
      </w:r>
      <w:proofErr w:type="spellStart"/>
      <w:r>
        <w:rPr>
          <w:rFonts w:eastAsia="Calibri" w:cs="Calibri"/>
          <w:sz w:val="24"/>
        </w:rPr>
        <w:t>dB</w:t>
      </w:r>
      <w:proofErr w:type="spellEnd"/>
      <w:r>
        <w:rPr>
          <w:rFonts w:eastAsia="Calibri" w:cs="Calibri"/>
          <w:sz w:val="24"/>
        </w:rPr>
        <w:t xml:space="preserve"> dla budynków wielorodzinnych), określonych w Rozporządzeniu Ministra Infrastruktury w sprawie warunków technicznych, jakim powinny odpowiadać budynki i ich usytuowanie [Dz.U. Nr 75, poz. 690] wraz z późniejszymi zmianami oraz PN-B-02151-2:2018-01.</w:t>
      </w:r>
    </w:p>
    <w:p w14:paraId="5D4D34A1" w14:textId="77777777" w:rsidR="006B3A29" w:rsidRDefault="00FF5EB1">
      <w:pPr>
        <w:jc w:val="both"/>
      </w:pPr>
      <w:r>
        <w:rPr>
          <w:rFonts w:eastAsia="Calibri" w:cs="Calibri"/>
          <w:sz w:val="24"/>
        </w:rPr>
        <w:t>- odnośnie promieniowania jonizującego, pola elektromagnetycznego i innych zakłóceń – w projektowanym obiekcie nie występują</w:t>
      </w:r>
    </w:p>
    <w:p w14:paraId="75E8E764" w14:textId="77777777" w:rsidR="006B3A29" w:rsidRDefault="006B3A29">
      <w:pPr>
        <w:jc w:val="both"/>
      </w:pPr>
    </w:p>
    <w:p w14:paraId="0301DE8B" w14:textId="77777777" w:rsidR="006B3A29" w:rsidRDefault="00FF5EB1">
      <w:pPr>
        <w:jc w:val="both"/>
      </w:pPr>
      <w:r>
        <w:rPr>
          <w:rFonts w:eastAsia="Calibri" w:cs="Calibri"/>
          <w:sz w:val="24"/>
          <w:u w:val="single"/>
        </w:rPr>
        <w:t>e) wpływu obiektu budowlanego na istniejący drzewostan, powierzchnię ziemi, w tym glebę, wody powierzchniowe i podziemne</w:t>
      </w:r>
    </w:p>
    <w:p w14:paraId="79C32DAB" w14:textId="77777777" w:rsidR="006B3A29" w:rsidRDefault="006B3A29">
      <w:pPr>
        <w:jc w:val="both"/>
      </w:pPr>
    </w:p>
    <w:p w14:paraId="3966C0D2" w14:textId="0E662C29" w:rsidR="006B3A29" w:rsidRDefault="0068405A">
      <w:pPr>
        <w:jc w:val="both"/>
      </w:pPr>
      <w:r>
        <w:t xml:space="preserve">nie występuje </w:t>
      </w:r>
    </w:p>
    <w:p w14:paraId="4D593673" w14:textId="77777777" w:rsidR="0068405A" w:rsidRDefault="0068405A">
      <w:pPr>
        <w:jc w:val="both"/>
      </w:pPr>
    </w:p>
    <w:p w14:paraId="36000ED5" w14:textId="77777777" w:rsidR="006B3A29" w:rsidRDefault="00FF5EB1">
      <w:pPr>
        <w:pStyle w:val="Akapitzlist"/>
        <w:numPr>
          <w:ilvl w:val="0"/>
          <w:numId w:val="36"/>
        </w:numPr>
        <w:jc w:val="both"/>
      </w:pPr>
      <w:r>
        <w:rPr>
          <w:rFonts w:eastAsia="Calibri" w:cs="Calibri"/>
          <w:b/>
          <w:sz w:val="24"/>
        </w:rPr>
        <w:t>Analiza technicznych, środowiskowych i ekonomicznych możliwości realizacji wysoce wydajnych systemów alternatywnych zaopatrzenia w energię i ciepło, w tym zdecentralizowanych systemów dostawy energii opartych na energii ze źródeł odnawialnych, kogenerację, ogrzewanie lub chłodzenie lokalne lub blokowe, w szczególności gdy opiera się całkowicie lub częściowo na energii z odnawialnych źródeł energii, o których mowa w art. 2 pkt 22 ustawy z dnia 20 lutego 2015 r. o odnawialnych źródłach energii (Dz. U. z 2020 r. poz. 261, 284, 568, 695, 1086 i 1503), oraz pompy ciepła</w:t>
      </w:r>
    </w:p>
    <w:p w14:paraId="3B45D35A" w14:textId="77777777" w:rsidR="006B3A29" w:rsidRDefault="00FF5EB1">
      <w:pPr>
        <w:ind w:left="360"/>
      </w:pPr>
      <w:r>
        <w:rPr>
          <w:rFonts w:eastAsia="Calibri" w:cs="Calibri"/>
          <w:b/>
          <w:sz w:val="24"/>
        </w:rPr>
        <w:t xml:space="preserve"> </w:t>
      </w:r>
    </w:p>
    <w:p w14:paraId="00C9F299" w14:textId="77777777" w:rsidR="006B3A29" w:rsidRDefault="006B3A29"/>
    <w:p w14:paraId="5E6C9552" w14:textId="77777777" w:rsidR="006B3A29" w:rsidRDefault="00FF5EB1">
      <w:r>
        <w:rPr>
          <w:rFonts w:eastAsia="Calibri" w:cs="Calibri"/>
          <w:sz w:val="24"/>
          <w:u w:val="single"/>
        </w:rPr>
        <w:t>a) oszacowanie rocznego zapotrzebowania na energię użytkową do ogrzewania, wentylacji, przygotowania ciepłej wody użytkowej,</w:t>
      </w:r>
    </w:p>
    <w:p w14:paraId="06A95E69" w14:textId="77777777" w:rsidR="006B3A29" w:rsidRDefault="006B3A29"/>
    <w:p w14:paraId="27F7B2CB" w14:textId="77777777" w:rsidR="006B3A29" w:rsidRDefault="00FF5EB1">
      <w:r>
        <w:rPr>
          <w:rFonts w:eastAsia="Calibri" w:cs="Calibri"/>
          <w:sz w:val="24"/>
          <w:u w:val="single"/>
        </w:rPr>
        <w:t>b) dostępne nośniki energii</w:t>
      </w:r>
    </w:p>
    <w:p w14:paraId="6492E970" w14:textId="77777777" w:rsidR="006B3A29" w:rsidRDefault="006B3A29"/>
    <w:p w14:paraId="731269C4" w14:textId="77777777" w:rsidR="006B3A29" w:rsidRDefault="00FF5EB1">
      <w:r>
        <w:rPr>
          <w:rFonts w:eastAsia="Calibri" w:cs="Calibri"/>
          <w:sz w:val="24"/>
        </w:rPr>
        <w:t>- ciepło z sieci ciepłowniczej- paliwo węgiel kamienny ( projektowane podłączenie )</w:t>
      </w:r>
    </w:p>
    <w:p w14:paraId="24707C9D" w14:textId="77777777" w:rsidR="006B3A29" w:rsidRDefault="00FF5EB1">
      <w:r>
        <w:rPr>
          <w:rFonts w:eastAsia="Calibri" w:cs="Calibri"/>
          <w:sz w:val="24"/>
        </w:rPr>
        <w:t>- pompa ciepła energia elektryczna wraz z układem hybrydowym</w:t>
      </w:r>
    </w:p>
    <w:p w14:paraId="0A6968FB" w14:textId="77777777" w:rsidR="006B3A29" w:rsidRDefault="00FF5EB1">
      <w:r>
        <w:rPr>
          <w:rFonts w:eastAsia="Calibri" w:cs="Calibri"/>
          <w:sz w:val="24"/>
        </w:rPr>
        <w:t>- panele fotowoltaiczne</w:t>
      </w:r>
    </w:p>
    <w:p w14:paraId="08ED25C7" w14:textId="77777777" w:rsidR="006B3A29" w:rsidRDefault="006B3A29"/>
    <w:p w14:paraId="0CCEE670" w14:textId="77777777" w:rsidR="006B3A29" w:rsidRDefault="00FF5EB1">
      <w:r>
        <w:rPr>
          <w:rFonts w:eastAsia="Calibri" w:cs="Calibri"/>
          <w:sz w:val="24"/>
          <w:u w:val="single"/>
        </w:rPr>
        <w:t>c) wybór dwóch systemów zaopatrzenia w energię do analizy porównawczej</w:t>
      </w:r>
    </w:p>
    <w:p w14:paraId="786B116E" w14:textId="77777777" w:rsidR="006B3A29" w:rsidRDefault="006B3A29"/>
    <w:p w14:paraId="3E889263" w14:textId="77777777" w:rsidR="006B3A29" w:rsidRDefault="00FF5EB1">
      <w:r>
        <w:rPr>
          <w:rFonts w:eastAsia="Calibri" w:cs="Calibri"/>
          <w:sz w:val="24"/>
        </w:rPr>
        <w:t xml:space="preserve">– systemu konwencjonalnego oraz systemu </w:t>
      </w:r>
      <w:proofErr w:type="spellStart"/>
      <w:r>
        <w:rPr>
          <w:rFonts w:eastAsia="Calibri" w:cs="Calibri"/>
          <w:sz w:val="24"/>
        </w:rPr>
        <w:t>alernatywnego</w:t>
      </w:r>
      <w:proofErr w:type="spellEnd"/>
    </w:p>
    <w:p w14:paraId="1864A953" w14:textId="77777777" w:rsidR="006B3A29" w:rsidRDefault="00FF5EB1">
      <w:r>
        <w:rPr>
          <w:rFonts w:eastAsia="Calibri" w:cs="Calibri"/>
          <w:sz w:val="24"/>
        </w:rPr>
        <w:t>– systemu konwencjonalnego oraz systemu hybrydowego, rozumianego jako połączenie systemu konwencjonalnego i alternatywnego,</w:t>
      </w:r>
    </w:p>
    <w:p w14:paraId="68C081F5" w14:textId="77777777" w:rsidR="006B3A29" w:rsidRDefault="006B3A29"/>
    <w:p w14:paraId="3C4685AC" w14:textId="77777777" w:rsidR="006B3A29" w:rsidRDefault="00FF5EB1">
      <w:r>
        <w:rPr>
          <w:rFonts w:eastAsia="Calibri" w:cs="Calibri"/>
          <w:sz w:val="24"/>
        </w:rPr>
        <w:t>Na podstawie przeprowadzonej analizy zgodnie z zawartymi załącznikami(charakterystyka energetyczna) uwzględniono takie paliwa jak: ciepło z sieci ciepłowniczej – paliwo węgiel kamienny.</w:t>
      </w:r>
    </w:p>
    <w:p w14:paraId="7882E003" w14:textId="77777777" w:rsidR="006B3A29" w:rsidRDefault="006B3A29"/>
    <w:p w14:paraId="4FD8CCB3" w14:textId="77777777" w:rsidR="006B3A29" w:rsidRDefault="00FF5EB1">
      <w:r>
        <w:rPr>
          <w:rFonts w:eastAsia="Calibri" w:cs="Calibri"/>
          <w:sz w:val="24"/>
          <w:u w:val="single"/>
        </w:rPr>
        <w:t>d) obliczenia optymalizacyjno-porównawcze dla wybranych systemów zaopatrzenia w energię</w:t>
      </w:r>
    </w:p>
    <w:p w14:paraId="4B31C160" w14:textId="77777777" w:rsidR="006B3A29" w:rsidRDefault="006B3A29"/>
    <w:p w14:paraId="4ED44B41" w14:textId="77777777" w:rsidR="006B3A29" w:rsidRDefault="00FF5EB1">
      <w:r>
        <w:rPr>
          <w:rFonts w:eastAsia="Calibri" w:cs="Calibri"/>
          <w:sz w:val="24"/>
        </w:rPr>
        <w:t>Analiza przeprowadzona została na podstawie możliwości racjonalnego wykorzystania źródła ciepła oraz ze względu na techniczne, środowiskowe i ekonomiczne możliwości</w:t>
      </w:r>
    </w:p>
    <w:p w14:paraId="4157CC1D" w14:textId="77777777" w:rsidR="006B3A29" w:rsidRDefault="006B3A29"/>
    <w:p w14:paraId="603E43A8" w14:textId="77777777" w:rsidR="006B3A29" w:rsidRDefault="00FF5EB1">
      <w:r>
        <w:rPr>
          <w:rFonts w:eastAsia="Calibri" w:cs="Calibri"/>
          <w:sz w:val="24"/>
          <w:u w:val="single"/>
        </w:rPr>
        <w:t>e) wyniki analizy porównawczej i wybór systemu zaopatrzenia w energię</w:t>
      </w:r>
    </w:p>
    <w:p w14:paraId="4FB67D0A" w14:textId="77777777" w:rsidR="006B3A29" w:rsidRDefault="006B3A29"/>
    <w:p w14:paraId="26E7CFE3" w14:textId="57AC6C78" w:rsidR="006B3A29" w:rsidRDefault="00FF5EB1">
      <w:r>
        <w:rPr>
          <w:rFonts w:eastAsia="Calibri" w:cs="Calibri"/>
          <w:sz w:val="24"/>
        </w:rPr>
        <w:t xml:space="preserve">Korzystniejszym wariantem z przeprowadzonej analizy okazał się wybór wymiennika ciepła zasilanego z sieci </w:t>
      </w:r>
      <w:r w:rsidR="006E02B9">
        <w:rPr>
          <w:rFonts w:eastAsia="Calibri" w:cs="Calibri"/>
          <w:sz w:val="24"/>
        </w:rPr>
        <w:t>elektrycznej obiektu.</w:t>
      </w:r>
    </w:p>
    <w:p w14:paraId="261EF67B" w14:textId="77777777" w:rsidR="006B3A29" w:rsidRDefault="006B3A29"/>
    <w:p w14:paraId="0CE29D4F" w14:textId="77777777" w:rsidR="006B3A29" w:rsidRDefault="00FF5EB1">
      <w:pPr>
        <w:pStyle w:val="Akapitzlist"/>
        <w:numPr>
          <w:ilvl w:val="0"/>
          <w:numId w:val="36"/>
        </w:numPr>
      </w:pPr>
      <w:r>
        <w:rPr>
          <w:rFonts w:eastAsia="Calibri" w:cs="Calibri"/>
          <w:b/>
          <w:sz w:val="24"/>
        </w:rPr>
        <w:t>Analiza technicznych i ekonomicznych możliwości wykorzystania urządzeń, które automatycznie regulują temperaturę oddzielnie w poszczególnych pomieszczeniach lub w wyznaczonej strefie ogrzewanej, zgodnie z § 135 ust. 7-10 i § 147 ust. 5-7 rozporządzenia Ministra Infrastruktury z dnia 12 kwietnia 2002 r. w sprawie warunków technicznych, jakim powinny odpowiadać budynki i ich usytuowanie (Dz. U. z 2019 r. poz. 1065 oraz z 2020 r. poz. 1608)</w:t>
      </w:r>
    </w:p>
    <w:p w14:paraId="6CB9A442" w14:textId="77777777" w:rsidR="006B3A29" w:rsidRDefault="006B3A29">
      <w:pPr>
        <w:ind w:left="360"/>
      </w:pPr>
    </w:p>
    <w:p w14:paraId="28DF5989" w14:textId="77777777" w:rsidR="006B3A29" w:rsidRDefault="006B3A29"/>
    <w:p w14:paraId="1B7AA36E" w14:textId="5DC4F74B" w:rsidR="006B3A29" w:rsidRDefault="00FF5EB1">
      <w:r>
        <w:rPr>
          <w:rFonts w:eastAsia="Calibri" w:cs="Calibri"/>
          <w:sz w:val="24"/>
        </w:rPr>
        <w:t xml:space="preserve">Na podstawie przeprowadzonej analizy zdecydowano zastosować regulację jakościową i ilościową. Za regulację jakościową odpowiadać będzie </w:t>
      </w:r>
      <w:proofErr w:type="spellStart"/>
      <w:r>
        <w:rPr>
          <w:rFonts w:eastAsia="Calibri" w:cs="Calibri"/>
          <w:sz w:val="24"/>
        </w:rPr>
        <w:t>AKPiA</w:t>
      </w:r>
      <w:proofErr w:type="spellEnd"/>
      <w:r>
        <w:rPr>
          <w:rFonts w:eastAsia="Calibri" w:cs="Calibri"/>
          <w:sz w:val="24"/>
        </w:rPr>
        <w:t xml:space="preserve">. Regulacja ilościowa odbywać się będzie za pomocą zaworów na rozdzielaczach, nastaw  </w:t>
      </w:r>
      <w:r w:rsidR="006172DA">
        <w:rPr>
          <w:rFonts w:eastAsia="Calibri" w:cs="Calibri"/>
          <w:sz w:val="24"/>
        </w:rPr>
        <w:t>na centralach wentylacyjnych.</w:t>
      </w:r>
    </w:p>
    <w:p w14:paraId="4ADC7173" w14:textId="77777777" w:rsidR="006B3A29" w:rsidRDefault="006B3A29">
      <w:pPr>
        <w:jc w:val="both"/>
      </w:pPr>
    </w:p>
    <w:p w14:paraId="05F9355A" w14:textId="77777777" w:rsidR="006B3A29" w:rsidRDefault="00FF5EB1">
      <w:pPr>
        <w:pStyle w:val="Akapitzlist"/>
        <w:numPr>
          <w:ilvl w:val="0"/>
          <w:numId w:val="36"/>
        </w:numPr>
        <w:tabs>
          <w:tab w:val="left" w:pos="6420"/>
        </w:tabs>
        <w:jc w:val="both"/>
      </w:pPr>
      <w:r>
        <w:rPr>
          <w:rFonts w:eastAsia="Calibri" w:cs="Calibri"/>
          <w:b/>
          <w:sz w:val="24"/>
        </w:rPr>
        <w:t>Informacja o zasadniczych elementach wyposażenia budowlano-instalacyjnego</w:t>
      </w:r>
    </w:p>
    <w:p w14:paraId="448078BD" w14:textId="77777777" w:rsidR="006B3A29" w:rsidRDefault="00FF5EB1">
      <w:pPr>
        <w:tabs>
          <w:tab w:val="left" w:pos="7140"/>
        </w:tabs>
        <w:jc w:val="both"/>
      </w:pPr>
      <w:r>
        <w:rPr>
          <w:rFonts w:eastAsia="Calibri" w:cs="Calibri"/>
          <w:b/>
          <w:sz w:val="24"/>
        </w:rPr>
        <w:t>zapewniających użytkowanie obiektu budowlanego zgodnie z przeznaczeniem</w:t>
      </w:r>
    </w:p>
    <w:p w14:paraId="0FA4C999" w14:textId="77777777" w:rsidR="006B3A29" w:rsidRDefault="006B3A29">
      <w:pPr>
        <w:tabs>
          <w:tab w:val="left" w:pos="7140"/>
        </w:tabs>
        <w:jc w:val="both"/>
      </w:pPr>
    </w:p>
    <w:p w14:paraId="3FD6AB61" w14:textId="77777777" w:rsidR="006B3A29" w:rsidRDefault="006B3A29">
      <w:pPr>
        <w:jc w:val="both"/>
      </w:pPr>
    </w:p>
    <w:p w14:paraId="297975F1" w14:textId="77777777" w:rsidR="006B3A29" w:rsidRDefault="006B3A29">
      <w:pPr>
        <w:jc w:val="both"/>
      </w:pPr>
    </w:p>
    <w:p w14:paraId="33AE5FE4" w14:textId="77777777" w:rsidR="006B3A29" w:rsidRPr="00E1216F" w:rsidRDefault="00FF5EB1">
      <w:pPr>
        <w:pStyle w:val="Akapitzlist"/>
        <w:numPr>
          <w:ilvl w:val="1"/>
          <w:numId w:val="36"/>
        </w:numPr>
        <w:jc w:val="both"/>
      </w:pPr>
      <w:r>
        <w:rPr>
          <w:rFonts w:eastAsia="Calibri" w:cs="Calibri"/>
          <w:sz w:val="24"/>
          <w:u w:val="single"/>
        </w:rPr>
        <w:t>Projekt zakłada wyposażenia obiektów i zagospodarowania terenu w następujące instalacje :</w:t>
      </w:r>
    </w:p>
    <w:p w14:paraId="5AA32EEC" w14:textId="77777777" w:rsidR="00E1216F" w:rsidRDefault="00E1216F" w:rsidP="00E1216F">
      <w:pPr>
        <w:pStyle w:val="Akapitzlist"/>
        <w:jc w:val="both"/>
        <w:rPr>
          <w:rFonts w:eastAsia="Calibri" w:cs="Calibri"/>
          <w:sz w:val="24"/>
        </w:rPr>
      </w:pPr>
    </w:p>
    <w:p w14:paraId="6F572DEA" w14:textId="75BBAF78" w:rsidR="006B3A29" w:rsidRPr="00E1216F" w:rsidRDefault="00FF5EB1" w:rsidP="00E1216F">
      <w:pPr>
        <w:pStyle w:val="Akapitzlist"/>
        <w:numPr>
          <w:ilvl w:val="2"/>
          <w:numId w:val="36"/>
        </w:numPr>
        <w:jc w:val="both"/>
        <w:rPr>
          <w:sz w:val="24"/>
          <w:szCs w:val="24"/>
        </w:rPr>
      </w:pPr>
      <w:r w:rsidRPr="00E1216F">
        <w:rPr>
          <w:rFonts w:eastAsia="Calibri" w:cs="Calibri"/>
          <w:sz w:val="24"/>
          <w:szCs w:val="24"/>
        </w:rPr>
        <w:t>Instalacje sanitarne wewnętrzne</w:t>
      </w:r>
    </w:p>
    <w:p w14:paraId="072B9853" w14:textId="77777777" w:rsidR="00E1216F" w:rsidRPr="00E1216F" w:rsidRDefault="00E1216F" w:rsidP="00E1216F">
      <w:pPr>
        <w:pStyle w:val="Akapitzlist"/>
        <w:jc w:val="both"/>
        <w:rPr>
          <w:sz w:val="24"/>
          <w:szCs w:val="24"/>
        </w:rPr>
      </w:pPr>
    </w:p>
    <w:p w14:paraId="7E8950BB" w14:textId="77777777" w:rsidR="006B3A29" w:rsidRPr="00E1216F" w:rsidRDefault="00FF5EB1">
      <w:pPr>
        <w:pStyle w:val="Akapitzlist"/>
        <w:numPr>
          <w:ilvl w:val="0"/>
          <w:numId w:val="38"/>
        </w:numPr>
        <w:jc w:val="both"/>
        <w:rPr>
          <w:sz w:val="24"/>
          <w:szCs w:val="24"/>
        </w:rPr>
      </w:pPr>
      <w:r w:rsidRPr="00E1216F">
        <w:rPr>
          <w:rFonts w:eastAsia="Calibri" w:cs="Calibri"/>
          <w:sz w:val="24"/>
          <w:szCs w:val="24"/>
        </w:rPr>
        <w:t>Wodociągowa</w:t>
      </w:r>
    </w:p>
    <w:p w14:paraId="79EB0C64" w14:textId="77777777" w:rsidR="006B3A29" w:rsidRPr="00E1216F" w:rsidRDefault="00FF5EB1">
      <w:pPr>
        <w:pStyle w:val="Akapitzlist"/>
        <w:numPr>
          <w:ilvl w:val="0"/>
          <w:numId w:val="38"/>
        </w:numPr>
        <w:jc w:val="both"/>
        <w:rPr>
          <w:sz w:val="24"/>
          <w:szCs w:val="24"/>
        </w:rPr>
      </w:pPr>
      <w:r w:rsidRPr="00E1216F">
        <w:rPr>
          <w:rFonts w:eastAsia="Calibri" w:cs="Calibri"/>
          <w:sz w:val="24"/>
          <w:szCs w:val="24"/>
        </w:rPr>
        <w:t>Kanalizacja sanitarna</w:t>
      </w:r>
    </w:p>
    <w:p w14:paraId="4947438D" w14:textId="7688FC14" w:rsidR="006B3A29" w:rsidRPr="00E1216F" w:rsidRDefault="00FF5EB1">
      <w:pPr>
        <w:pStyle w:val="Akapitzlist"/>
        <w:numPr>
          <w:ilvl w:val="0"/>
          <w:numId w:val="38"/>
        </w:numPr>
        <w:jc w:val="both"/>
        <w:rPr>
          <w:sz w:val="24"/>
          <w:szCs w:val="24"/>
        </w:rPr>
      </w:pPr>
      <w:r w:rsidRPr="00E1216F">
        <w:rPr>
          <w:rFonts w:eastAsia="Calibri" w:cs="Calibri"/>
          <w:sz w:val="24"/>
          <w:szCs w:val="24"/>
        </w:rPr>
        <w:t>Wymiennik</w:t>
      </w:r>
      <w:r w:rsidR="006172DA">
        <w:rPr>
          <w:rFonts w:eastAsia="Calibri" w:cs="Calibri"/>
          <w:sz w:val="24"/>
          <w:szCs w:val="24"/>
        </w:rPr>
        <w:t xml:space="preserve"> istniejący</w:t>
      </w:r>
    </w:p>
    <w:p w14:paraId="4DF74F5D" w14:textId="77777777" w:rsidR="006B3A29" w:rsidRPr="00E1216F" w:rsidRDefault="00FF5EB1">
      <w:pPr>
        <w:pStyle w:val="Akapitzlist"/>
        <w:numPr>
          <w:ilvl w:val="0"/>
          <w:numId w:val="38"/>
        </w:numPr>
        <w:jc w:val="both"/>
        <w:rPr>
          <w:sz w:val="24"/>
          <w:szCs w:val="24"/>
        </w:rPr>
      </w:pPr>
      <w:r w:rsidRPr="00E1216F">
        <w:rPr>
          <w:rFonts w:eastAsia="Calibri" w:cs="Calibri"/>
          <w:sz w:val="24"/>
          <w:szCs w:val="24"/>
        </w:rPr>
        <w:t>Instalacja C.O.</w:t>
      </w:r>
    </w:p>
    <w:p w14:paraId="23AC8624" w14:textId="77777777" w:rsidR="006B3A29" w:rsidRPr="00E1216F" w:rsidRDefault="00FF5EB1">
      <w:pPr>
        <w:pStyle w:val="Akapitzlist"/>
        <w:numPr>
          <w:ilvl w:val="0"/>
          <w:numId w:val="38"/>
        </w:numPr>
        <w:jc w:val="both"/>
        <w:rPr>
          <w:sz w:val="24"/>
          <w:szCs w:val="24"/>
        </w:rPr>
      </w:pPr>
      <w:r w:rsidRPr="00E1216F">
        <w:rPr>
          <w:rFonts w:eastAsia="Calibri" w:cs="Calibri"/>
          <w:sz w:val="24"/>
          <w:szCs w:val="24"/>
        </w:rPr>
        <w:t>Wentylacji</w:t>
      </w:r>
    </w:p>
    <w:p w14:paraId="2CA2E760" w14:textId="77777777" w:rsidR="006B3A29" w:rsidRPr="00E1216F" w:rsidRDefault="006B3A29">
      <w:pPr>
        <w:jc w:val="both"/>
        <w:rPr>
          <w:rFonts w:eastAsia="Calibri" w:cs="Calibri"/>
          <w:sz w:val="24"/>
          <w:szCs w:val="24"/>
        </w:rPr>
      </w:pPr>
    </w:p>
    <w:p w14:paraId="00930E9E" w14:textId="77777777" w:rsidR="006B3A29" w:rsidRPr="006172DA" w:rsidRDefault="00FF5EB1" w:rsidP="00E1216F">
      <w:pPr>
        <w:pStyle w:val="Akapitzlist"/>
        <w:numPr>
          <w:ilvl w:val="2"/>
          <w:numId w:val="36"/>
        </w:numPr>
        <w:jc w:val="both"/>
        <w:rPr>
          <w:sz w:val="24"/>
          <w:szCs w:val="24"/>
        </w:rPr>
      </w:pPr>
      <w:r w:rsidRPr="00E1216F">
        <w:rPr>
          <w:rFonts w:eastAsia="Calibri" w:cs="Calibri"/>
          <w:sz w:val="24"/>
          <w:szCs w:val="24"/>
        </w:rPr>
        <w:lastRenderedPageBreak/>
        <w:t>Instalacje elektryczne silnoprądowe</w:t>
      </w:r>
    </w:p>
    <w:p w14:paraId="5AD6752B" w14:textId="77777777" w:rsidR="006172DA" w:rsidRPr="00E1216F" w:rsidRDefault="006172DA" w:rsidP="00E1216F">
      <w:pPr>
        <w:pStyle w:val="Akapitzlist"/>
        <w:numPr>
          <w:ilvl w:val="2"/>
          <w:numId w:val="36"/>
        </w:numPr>
        <w:jc w:val="both"/>
        <w:rPr>
          <w:sz w:val="24"/>
          <w:szCs w:val="24"/>
        </w:rPr>
      </w:pPr>
    </w:p>
    <w:p w14:paraId="24A4747A"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Instalacja elektryczna przyłączeniowa dwustronna – według osobnego opracowania</w:t>
      </w:r>
    </w:p>
    <w:p w14:paraId="5415452F"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Oświetlenia zewnętrznego</w:t>
      </w:r>
    </w:p>
    <w:p w14:paraId="4F0C11C0"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Oświetlania podstawowego</w:t>
      </w:r>
    </w:p>
    <w:p w14:paraId="1D11C3AD"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Gniazd wtykowych i gniazd siłowych</w:t>
      </w:r>
    </w:p>
    <w:p w14:paraId="4D8C7DEB"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Ochrony przeciwprzepięciowej</w:t>
      </w:r>
    </w:p>
    <w:p w14:paraId="21C77172" w14:textId="77777777" w:rsidR="006B3A29" w:rsidRPr="00E1216F" w:rsidRDefault="00FF5EB1">
      <w:pPr>
        <w:numPr>
          <w:ilvl w:val="0"/>
          <w:numId w:val="21"/>
        </w:numPr>
        <w:ind w:left="0" w:firstLine="0"/>
        <w:jc w:val="both"/>
        <w:rPr>
          <w:sz w:val="24"/>
          <w:szCs w:val="24"/>
        </w:rPr>
      </w:pPr>
      <w:r w:rsidRPr="00E1216F">
        <w:rPr>
          <w:rFonts w:eastAsia="Calibri" w:cs="Calibri"/>
          <w:sz w:val="24"/>
          <w:szCs w:val="24"/>
        </w:rPr>
        <w:t>Ochrony przeciw porażeniowej</w:t>
      </w:r>
    </w:p>
    <w:p w14:paraId="7B57EA6B" w14:textId="482A4C0E" w:rsidR="006B3A29" w:rsidRPr="00E1216F" w:rsidRDefault="00CF711A">
      <w:pPr>
        <w:numPr>
          <w:ilvl w:val="0"/>
          <w:numId w:val="21"/>
        </w:numPr>
        <w:ind w:left="0" w:firstLine="0"/>
        <w:jc w:val="both"/>
        <w:rPr>
          <w:sz w:val="24"/>
          <w:szCs w:val="24"/>
        </w:rPr>
      </w:pPr>
      <w:r w:rsidRPr="00E1216F">
        <w:rPr>
          <w:sz w:val="24"/>
          <w:szCs w:val="24"/>
        </w:rPr>
        <w:t>Odgromowa</w:t>
      </w:r>
    </w:p>
    <w:p w14:paraId="3F5A6614" w14:textId="77777777" w:rsidR="00CF711A" w:rsidRPr="00E1216F" w:rsidRDefault="00CF711A" w:rsidP="00CF711A">
      <w:pPr>
        <w:jc w:val="both"/>
        <w:rPr>
          <w:sz w:val="24"/>
          <w:szCs w:val="24"/>
        </w:rPr>
      </w:pPr>
    </w:p>
    <w:p w14:paraId="76C8FA10" w14:textId="77777777" w:rsidR="006B3A29" w:rsidRPr="00E1216F" w:rsidRDefault="00FF5EB1" w:rsidP="00E1216F">
      <w:pPr>
        <w:pStyle w:val="Akapitzlist"/>
        <w:numPr>
          <w:ilvl w:val="2"/>
          <w:numId w:val="36"/>
        </w:numPr>
        <w:jc w:val="both"/>
        <w:rPr>
          <w:sz w:val="24"/>
          <w:szCs w:val="24"/>
        </w:rPr>
      </w:pPr>
      <w:r w:rsidRPr="00E1216F">
        <w:rPr>
          <w:rFonts w:eastAsia="Calibri" w:cs="Calibri"/>
          <w:sz w:val="24"/>
          <w:szCs w:val="24"/>
        </w:rPr>
        <w:t xml:space="preserve">Instalacje elektryczne niskoprądowe </w:t>
      </w:r>
    </w:p>
    <w:p w14:paraId="172E26EF" w14:textId="77777777" w:rsidR="006B3A29" w:rsidRPr="00E1216F" w:rsidRDefault="006B3A29">
      <w:pPr>
        <w:pStyle w:val="Akapitzlist"/>
        <w:jc w:val="both"/>
        <w:rPr>
          <w:sz w:val="24"/>
          <w:szCs w:val="24"/>
        </w:rPr>
      </w:pPr>
    </w:p>
    <w:p w14:paraId="609860AF" w14:textId="77777777" w:rsidR="006B3A29" w:rsidRPr="00E1216F" w:rsidRDefault="00FF5EB1">
      <w:pPr>
        <w:pStyle w:val="Akapitzlist"/>
        <w:numPr>
          <w:ilvl w:val="0"/>
          <w:numId w:val="39"/>
        </w:numPr>
        <w:jc w:val="both"/>
        <w:rPr>
          <w:sz w:val="24"/>
          <w:szCs w:val="24"/>
        </w:rPr>
      </w:pPr>
      <w:r w:rsidRPr="00E1216F">
        <w:rPr>
          <w:rFonts w:eastAsia="Calibri" w:cs="Calibri"/>
          <w:sz w:val="24"/>
          <w:szCs w:val="24"/>
        </w:rPr>
        <w:t xml:space="preserve">Okablowania strukturalnego  ( LAN, </w:t>
      </w:r>
      <w:proofErr w:type="spellStart"/>
      <w:r w:rsidRPr="00E1216F">
        <w:rPr>
          <w:rFonts w:eastAsia="Calibri" w:cs="Calibri"/>
          <w:sz w:val="24"/>
          <w:szCs w:val="24"/>
        </w:rPr>
        <w:t>WiFi</w:t>
      </w:r>
      <w:proofErr w:type="spellEnd"/>
      <w:r w:rsidRPr="00E1216F">
        <w:rPr>
          <w:rFonts w:eastAsia="Calibri" w:cs="Calibri"/>
          <w:sz w:val="24"/>
          <w:szCs w:val="24"/>
        </w:rPr>
        <w:t>, TV, Telewizji dozorowanej )</w:t>
      </w:r>
    </w:p>
    <w:p w14:paraId="50C20CD0" w14:textId="77777777" w:rsidR="006B3A29" w:rsidRPr="00E1216F" w:rsidRDefault="00FF5EB1">
      <w:pPr>
        <w:pStyle w:val="Akapitzlist"/>
        <w:numPr>
          <w:ilvl w:val="0"/>
          <w:numId w:val="39"/>
        </w:numPr>
        <w:jc w:val="both"/>
        <w:rPr>
          <w:sz w:val="24"/>
          <w:szCs w:val="24"/>
        </w:rPr>
      </w:pPr>
      <w:r w:rsidRPr="00E1216F">
        <w:rPr>
          <w:rFonts w:eastAsia="Calibri" w:cs="Calibri"/>
          <w:sz w:val="24"/>
          <w:szCs w:val="24"/>
        </w:rPr>
        <w:t>Instalacja domofonowa</w:t>
      </w:r>
    </w:p>
    <w:p w14:paraId="3F726F57" w14:textId="77777777" w:rsidR="006B3A29" w:rsidRPr="00E1216F" w:rsidRDefault="006B3A29">
      <w:pPr>
        <w:jc w:val="both"/>
        <w:rPr>
          <w:sz w:val="24"/>
          <w:szCs w:val="24"/>
        </w:rPr>
      </w:pPr>
    </w:p>
    <w:p w14:paraId="2426260A" w14:textId="77777777" w:rsidR="006B3A29" w:rsidRPr="00E1216F" w:rsidRDefault="006B3A29">
      <w:pPr>
        <w:ind w:left="1464"/>
        <w:jc w:val="both"/>
        <w:rPr>
          <w:sz w:val="24"/>
          <w:szCs w:val="24"/>
        </w:rPr>
      </w:pPr>
    </w:p>
    <w:p w14:paraId="668E0168" w14:textId="77777777" w:rsidR="006B3A29" w:rsidRPr="00E1216F" w:rsidRDefault="00FF5EB1" w:rsidP="00E1216F">
      <w:pPr>
        <w:pStyle w:val="Akapitzlist"/>
        <w:numPr>
          <w:ilvl w:val="1"/>
          <w:numId w:val="36"/>
        </w:numPr>
        <w:jc w:val="both"/>
        <w:rPr>
          <w:sz w:val="24"/>
          <w:szCs w:val="24"/>
        </w:rPr>
      </w:pPr>
      <w:r w:rsidRPr="00E1216F">
        <w:rPr>
          <w:rFonts w:eastAsia="Calibri" w:cs="Calibri"/>
          <w:sz w:val="24"/>
          <w:szCs w:val="24"/>
          <w:u w:val="single"/>
        </w:rPr>
        <w:t>Instalacje sanitarne</w:t>
      </w:r>
    </w:p>
    <w:p w14:paraId="70D8E053" w14:textId="77777777" w:rsidR="006B3A29" w:rsidRPr="00E1216F" w:rsidRDefault="006B3A29">
      <w:pPr>
        <w:jc w:val="both"/>
        <w:rPr>
          <w:sz w:val="24"/>
          <w:szCs w:val="24"/>
        </w:rPr>
      </w:pPr>
    </w:p>
    <w:p w14:paraId="4B22BF6C" w14:textId="77777777" w:rsidR="006B3A29" w:rsidRPr="00E1216F" w:rsidRDefault="00FF5EB1" w:rsidP="00E1216F">
      <w:pPr>
        <w:pStyle w:val="Akapitzlist"/>
        <w:numPr>
          <w:ilvl w:val="2"/>
          <w:numId w:val="36"/>
        </w:numPr>
        <w:rPr>
          <w:sz w:val="24"/>
          <w:szCs w:val="24"/>
        </w:rPr>
      </w:pPr>
      <w:r w:rsidRPr="00E1216F">
        <w:rPr>
          <w:rFonts w:eastAsia="Calibri" w:cs="Calibri"/>
          <w:sz w:val="24"/>
          <w:szCs w:val="24"/>
          <w:u w:val="single"/>
        </w:rPr>
        <w:t>Instalacja wodociągowa socjalna</w:t>
      </w:r>
    </w:p>
    <w:p w14:paraId="0F166209" w14:textId="77777777" w:rsidR="006B3A29" w:rsidRDefault="006B3A29">
      <w:pPr>
        <w:ind w:left="1854"/>
      </w:pPr>
    </w:p>
    <w:p w14:paraId="14E4EF71" w14:textId="77777777" w:rsidR="006B3A29" w:rsidRDefault="00FF5EB1">
      <w:pPr>
        <w:jc w:val="both"/>
      </w:pPr>
      <w:r>
        <w:rPr>
          <w:rFonts w:eastAsia="Calibri" w:cs="Calibri"/>
          <w:sz w:val="24"/>
        </w:rPr>
        <w:t>Ciepła woda użytkowa będzie przygotowywana lokalnie w elektrycznych pojemnościowych podgrzewaczach wody.</w:t>
      </w:r>
    </w:p>
    <w:p w14:paraId="2DC29034" w14:textId="77777777" w:rsidR="006B3A29" w:rsidRDefault="00FF5EB1">
      <w:pPr>
        <w:jc w:val="both"/>
      </w:pPr>
      <w:r>
        <w:rPr>
          <w:rFonts w:eastAsia="Calibri" w:cs="Calibri"/>
          <w:sz w:val="24"/>
        </w:rPr>
        <w:t>Przejścia przewodów przez przegrody należy wykonać w rurach ochronnych z uszczelnieniem wolnej przestrzeni materiałem trwale plastycznym. Przejścia instalacyjne przez przegrody oddzielenia przeciwpożarowego wykonać  o odporności ogniowej równej odporności ogniowej tego oddzielenia.</w:t>
      </w:r>
    </w:p>
    <w:p w14:paraId="1C22DFAD" w14:textId="77777777" w:rsidR="006B3A29" w:rsidRDefault="006B3A29">
      <w:pPr>
        <w:jc w:val="both"/>
      </w:pPr>
    </w:p>
    <w:p w14:paraId="5FA8FD4A" w14:textId="77777777" w:rsidR="006B3A29" w:rsidRDefault="006B3A29">
      <w:pPr>
        <w:jc w:val="both"/>
      </w:pPr>
    </w:p>
    <w:p w14:paraId="7109F55E" w14:textId="77777777" w:rsidR="006B3A29" w:rsidRDefault="00FF5EB1">
      <w:pPr>
        <w:jc w:val="both"/>
      </w:pPr>
      <w:r>
        <w:rPr>
          <w:rFonts w:eastAsia="Calibri" w:cs="Calibri"/>
          <w:b/>
          <w:sz w:val="24"/>
        </w:rPr>
        <w:t>Instalacja zasilana z istniejącego przyłącza.</w:t>
      </w:r>
    </w:p>
    <w:p w14:paraId="26171029" w14:textId="77777777" w:rsidR="006B3A29" w:rsidRDefault="006B3A29">
      <w:pPr>
        <w:jc w:val="both"/>
      </w:pPr>
    </w:p>
    <w:p w14:paraId="5DD3B5DB" w14:textId="77777777" w:rsidR="006B3A29" w:rsidRDefault="00FF5EB1" w:rsidP="00E1216F">
      <w:pPr>
        <w:pStyle w:val="Akapitzlist"/>
        <w:numPr>
          <w:ilvl w:val="2"/>
          <w:numId w:val="36"/>
        </w:numPr>
        <w:jc w:val="both"/>
      </w:pPr>
      <w:r>
        <w:rPr>
          <w:rFonts w:eastAsia="Calibri" w:cs="Calibri"/>
          <w:sz w:val="24"/>
          <w:u w:val="single"/>
        </w:rPr>
        <w:t>Instalacja kanalizacji sanitarnej</w:t>
      </w:r>
    </w:p>
    <w:p w14:paraId="1DF47EE8" w14:textId="77777777" w:rsidR="006B3A29" w:rsidRDefault="006B3A29">
      <w:pPr>
        <w:jc w:val="both"/>
      </w:pPr>
    </w:p>
    <w:p w14:paraId="47B556C8" w14:textId="77777777" w:rsidR="006B3A29" w:rsidRDefault="00FF5EB1">
      <w:pPr>
        <w:jc w:val="both"/>
      </w:pPr>
      <w:r>
        <w:rPr>
          <w:rFonts w:eastAsia="Calibri" w:cs="Calibri"/>
          <w:sz w:val="24"/>
        </w:rPr>
        <w:t xml:space="preserve">Zakres przebudowy budynku obejmuje demontaż istniejących instalacji </w:t>
      </w:r>
      <w:proofErr w:type="spellStart"/>
      <w:r>
        <w:rPr>
          <w:rFonts w:eastAsia="Calibri" w:cs="Calibri"/>
          <w:sz w:val="24"/>
        </w:rPr>
        <w:t>wod-kan</w:t>
      </w:r>
      <w:proofErr w:type="spellEnd"/>
    </w:p>
    <w:p w14:paraId="12CF21F5" w14:textId="77777777" w:rsidR="006B3A29" w:rsidRDefault="00FF5EB1">
      <w:pPr>
        <w:jc w:val="both"/>
      </w:pPr>
      <w:r>
        <w:rPr>
          <w:rFonts w:eastAsia="Calibri" w:cs="Calibri"/>
          <w:sz w:val="24"/>
        </w:rPr>
        <w:t>w zakresie opracowania i wykonanie nowej instalacji kanalizacji sanitarnej.</w:t>
      </w:r>
    </w:p>
    <w:p w14:paraId="2F566BAD" w14:textId="77777777" w:rsidR="006B3A29" w:rsidRDefault="00FF5EB1">
      <w:pPr>
        <w:jc w:val="both"/>
      </w:pPr>
      <w:r>
        <w:rPr>
          <w:rFonts w:eastAsia="Calibri" w:cs="Calibri"/>
          <w:sz w:val="24"/>
        </w:rPr>
        <w:t>Odprowadzenie ścieków z poszczególnych przyborów sanitarnych zainstalowanych</w:t>
      </w:r>
    </w:p>
    <w:p w14:paraId="216DA41E" w14:textId="77777777" w:rsidR="006B3A29" w:rsidRDefault="00FF5EB1">
      <w:pPr>
        <w:jc w:val="both"/>
      </w:pPr>
      <w:r>
        <w:rPr>
          <w:rFonts w:eastAsia="Calibri" w:cs="Calibri"/>
          <w:sz w:val="24"/>
        </w:rPr>
        <w:t>w obiekcie zaprojektowano przewodami kanalizacyjnymi Dz50-Dz110 niskoszumowymi</w:t>
      </w:r>
    </w:p>
    <w:p w14:paraId="063DC554" w14:textId="77777777" w:rsidR="006B3A29" w:rsidRDefault="00FF5EB1">
      <w:pPr>
        <w:jc w:val="both"/>
      </w:pPr>
      <w:r>
        <w:rPr>
          <w:rFonts w:eastAsia="Calibri" w:cs="Calibri"/>
          <w:sz w:val="24"/>
        </w:rPr>
        <w:t>oraz przewodami Dz160 PVC-U. Przewody te ułożone będą w bruzdach ściennych,</w:t>
      </w:r>
    </w:p>
    <w:p w14:paraId="0AC7E45C" w14:textId="41F73931" w:rsidR="006B3A29" w:rsidRDefault="00FF5EB1">
      <w:pPr>
        <w:jc w:val="both"/>
      </w:pPr>
      <w:r>
        <w:rPr>
          <w:rFonts w:eastAsia="Calibri" w:cs="Calibri"/>
          <w:sz w:val="24"/>
        </w:rPr>
        <w:t xml:space="preserve">w ściankach instalacyjnych, w przestrzeni sufitu podwieszanego, w obudowach </w:t>
      </w:r>
      <w:proofErr w:type="spellStart"/>
      <w:r>
        <w:rPr>
          <w:rFonts w:eastAsia="Calibri" w:cs="Calibri"/>
          <w:sz w:val="24"/>
        </w:rPr>
        <w:t>gk</w:t>
      </w:r>
      <w:proofErr w:type="spellEnd"/>
      <w:r>
        <w:rPr>
          <w:rFonts w:eastAsia="Calibri" w:cs="Calibri"/>
          <w:sz w:val="24"/>
        </w:rPr>
        <w:t xml:space="preserve">, natynkowo w pom. technicznych, pod stropem oraz </w:t>
      </w:r>
      <w:proofErr w:type="spellStart"/>
      <w:r>
        <w:rPr>
          <w:rFonts w:eastAsia="Calibri" w:cs="Calibri"/>
          <w:sz w:val="24"/>
        </w:rPr>
        <w:t>podposadzkowo</w:t>
      </w:r>
      <w:proofErr w:type="spellEnd"/>
      <w:r>
        <w:rPr>
          <w:rFonts w:eastAsia="Calibri" w:cs="Calibri"/>
          <w:sz w:val="24"/>
        </w:rPr>
        <w:t xml:space="preserve"> ze spadkiem i = 1,5 ÷ 2%. Przewody te należy podłączyć z </w:t>
      </w:r>
      <w:r w:rsidR="00CF711A">
        <w:rPr>
          <w:rFonts w:eastAsia="Calibri" w:cs="Calibri"/>
          <w:sz w:val="24"/>
        </w:rPr>
        <w:t xml:space="preserve">nowoprojektowanego </w:t>
      </w:r>
      <w:proofErr w:type="spellStart"/>
      <w:r>
        <w:rPr>
          <w:rFonts w:eastAsia="Calibri" w:cs="Calibri"/>
          <w:sz w:val="24"/>
        </w:rPr>
        <w:t>przykanalik</w:t>
      </w:r>
      <w:r w:rsidR="00CF711A">
        <w:rPr>
          <w:rFonts w:eastAsia="Calibri" w:cs="Calibri"/>
          <w:sz w:val="24"/>
        </w:rPr>
        <w:t>a</w:t>
      </w:r>
      <w:proofErr w:type="spellEnd"/>
      <w:r w:rsidR="00CF711A">
        <w:rPr>
          <w:rFonts w:eastAsia="Calibri" w:cs="Calibri"/>
          <w:sz w:val="24"/>
        </w:rPr>
        <w:t xml:space="preserve"> </w:t>
      </w:r>
      <w:r>
        <w:rPr>
          <w:rFonts w:eastAsia="Calibri" w:cs="Calibri"/>
          <w:sz w:val="24"/>
        </w:rPr>
        <w:t>kanalizacji sanitarnym.</w:t>
      </w:r>
    </w:p>
    <w:p w14:paraId="319063C8" w14:textId="77777777" w:rsidR="006B3A29" w:rsidRDefault="00FF5EB1">
      <w:pPr>
        <w:jc w:val="both"/>
      </w:pPr>
      <w:r>
        <w:rPr>
          <w:rFonts w:eastAsia="Calibri" w:cs="Calibri"/>
          <w:sz w:val="24"/>
        </w:rPr>
        <w:t>Piony kanalizacyjne Dz110 PVC zakończone będą kominkami wentylacyjnymi</w:t>
      </w:r>
    </w:p>
    <w:p w14:paraId="0B50B8A4" w14:textId="77777777" w:rsidR="006B3A29" w:rsidRDefault="00FF5EB1">
      <w:pPr>
        <w:jc w:val="both"/>
      </w:pPr>
      <w:r>
        <w:rPr>
          <w:rFonts w:eastAsia="Calibri" w:cs="Calibri"/>
          <w:sz w:val="24"/>
        </w:rPr>
        <w:t>i wyprowadzone ponad dach budynku lub będą zakończone odpowietrzeniem bocznym</w:t>
      </w:r>
    </w:p>
    <w:p w14:paraId="32C81BE8" w14:textId="77777777" w:rsidR="006B3A29" w:rsidRDefault="00FF5EB1">
      <w:pPr>
        <w:jc w:val="both"/>
      </w:pPr>
      <w:r>
        <w:rPr>
          <w:rFonts w:eastAsia="Calibri" w:cs="Calibri"/>
          <w:sz w:val="24"/>
        </w:rPr>
        <w:t>do sąsiedniego pionu.</w:t>
      </w:r>
    </w:p>
    <w:p w14:paraId="41E37331" w14:textId="77777777" w:rsidR="006B3A29" w:rsidRDefault="00FF5EB1">
      <w:pPr>
        <w:jc w:val="both"/>
      </w:pPr>
      <w:r>
        <w:rPr>
          <w:rFonts w:eastAsia="Calibri" w:cs="Calibri"/>
          <w:sz w:val="24"/>
        </w:rPr>
        <w:t>Należy zapewnić dostęp do czyszczaków (rewizji) na pionach i poziomach instalacji sanitarnej. Wszystkie wpusty podłogowe powinny być zabezpieczone blokadą antyzapachową. Piony i przewody kanalizacyjne prowadzone natynkowo w pomieszczeniach (poza technicznymi) należy obudować.</w:t>
      </w:r>
    </w:p>
    <w:p w14:paraId="4DC6E575" w14:textId="77777777" w:rsidR="006B3A29" w:rsidRDefault="00FF5EB1">
      <w:pPr>
        <w:jc w:val="both"/>
      </w:pPr>
      <w:r>
        <w:rPr>
          <w:rFonts w:eastAsia="Calibri" w:cs="Calibri"/>
          <w:sz w:val="24"/>
        </w:rPr>
        <w:lastRenderedPageBreak/>
        <w:t>Dokładna lokalizacja przyborów sanitarnych wg rzutów architektonicznych.</w:t>
      </w:r>
    </w:p>
    <w:p w14:paraId="625D9E5B" w14:textId="77777777" w:rsidR="006B3A29" w:rsidRDefault="006B3A29">
      <w:pPr>
        <w:jc w:val="both"/>
      </w:pPr>
    </w:p>
    <w:p w14:paraId="3C90F5A1" w14:textId="77777777" w:rsidR="006B3A29" w:rsidRDefault="00FF5EB1">
      <w:pPr>
        <w:jc w:val="both"/>
      </w:pPr>
      <w:r>
        <w:rPr>
          <w:rFonts w:eastAsia="Calibri" w:cs="Calibri"/>
          <w:sz w:val="24"/>
        </w:rPr>
        <w:t>Przejścia instalacyjne przez przegrody oddzielenia przeciwpożarowego projektuje się o odporności ogniowej równej odporności ogniowej tego oddzielenia.</w:t>
      </w:r>
    </w:p>
    <w:p w14:paraId="202C02E6" w14:textId="77777777" w:rsidR="006B3A29" w:rsidRDefault="006B3A29">
      <w:pPr>
        <w:jc w:val="both"/>
      </w:pPr>
    </w:p>
    <w:p w14:paraId="5377EA20" w14:textId="7CC01941" w:rsidR="006B3A29" w:rsidRDefault="00FF5EB1">
      <w:pPr>
        <w:jc w:val="both"/>
      </w:pPr>
      <w:r>
        <w:rPr>
          <w:rFonts w:eastAsia="Calibri" w:cs="Calibri"/>
          <w:b/>
          <w:sz w:val="24"/>
        </w:rPr>
        <w:t>Instalacja odprowadza ścieki bytow</w:t>
      </w:r>
      <w:r w:rsidR="00E1216F">
        <w:rPr>
          <w:rFonts w:eastAsia="Calibri" w:cs="Calibri"/>
          <w:b/>
          <w:sz w:val="24"/>
        </w:rPr>
        <w:t xml:space="preserve">e do </w:t>
      </w:r>
      <w:r w:rsidR="0068405A">
        <w:rPr>
          <w:rFonts w:eastAsia="Calibri" w:cs="Calibri"/>
          <w:b/>
          <w:sz w:val="24"/>
        </w:rPr>
        <w:t xml:space="preserve">istniejącej instalacji </w:t>
      </w:r>
      <w:r w:rsidR="00E1216F">
        <w:rPr>
          <w:rFonts w:eastAsia="Calibri" w:cs="Calibri"/>
          <w:b/>
          <w:sz w:val="24"/>
        </w:rPr>
        <w:t>wewnętrznej</w:t>
      </w:r>
      <w:r>
        <w:rPr>
          <w:rFonts w:eastAsia="Calibri" w:cs="Calibri"/>
          <w:b/>
          <w:sz w:val="24"/>
        </w:rPr>
        <w:t>.</w:t>
      </w:r>
    </w:p>
    <w:p w14:paraId="36BA68B9" w14:textId="77777777" w:rsidR="006B3A29" w:rsidRDefault="006B3A29">
      <w:pPr>
        <w:jc w:val="both"/>
      </w:pPr>
    </w:p>
    <w:p w14:paraId="2DDBC7FD" w14:textId="77777777" w:rsidR="006B3A29" w:rsidRDefault="006B3A29">
      <w:pPr>
        <w:jc w:val="both"/>
      </w:pPr>
    </w:p>
    <w:p w14:paraId="639408E7" w14:textId="77777777" w:rsidR="006B3A29" w:rsidRDefault="00FF5EB1" w:rsidP="00E1216F">
      <w:pPr>
        <w:pStyle w:val="Akapitzlist"/>
        <w:numPr>
          <w:ilvl w:val="2"/>
          <w:numId w:val="36"/>
        </w:numPr>
        <w:jc w:val="both"/>
      </w:pPr>
      <w:r>
        <w:rPr>
          <w:rFonts w:eastAsia="Calibri" w:cs="Calibri"/>
          <w:sz w:val="24"/>
          <w:u w:val="single"/>
        </w:rPr>
        <w:t xml:space="preserve">Instalacja wentylacji </w:t>
      </w:r>
    </w:p>
    <w:p w14:paraId="41267782" w14:textId="77777777" w:rsidR="006B3A29" w:rsidRDefault="006B3A29">
      <w:pPr>
        <w:pStyle w:val="Akapitzlist"/>
        <w:jc w:val="both"/>
      </w:pPr>
    </w:p>
    <w:p w14:paraId="7BC39E26" w14:textId="77777777" w:rsidR="006B3A29" w:rsidRDefault="00FF5EB1">
      <w:pPr>
        <w:ind w:left="720"/>
        <w:jc w:val="both"/>
      </w:pPr>
      <w:r>
        <w:rPr>
          <w:rFonts w:eastAsia="Calibri" w:cs="Calibri"/>
          <w:sz w:val="24"/>
          <w:u w:val="single"/>
        </w:rPr>
        <w:t>Charakterystyka instalacji wentylacji</w:t>
      </w:r>
    </w:p>
    <w:p w14:paraId="1A971589" w14:textId="77777777" w:rsidR="006B3A29" w:rsidRDefault="006B3A29">
      <w:pPr>
        <w:ind w:left="4320"/>
        <w:jc w:val="both"/>
      </w:pPr>
    </w:p>
    <w:p w14:paraId="3121FAD1" w14:textId="77777777" w:rsidR="006B3A29" w:rsidRDefault="00FF5EB1">
      <w:pPr>
        <w:jc w:val="both"/>
      </w:pPr>
      <w:r>
        <w:rPr>
          <w:rFonts w:eastAsia="Calibri" w:cs="Calibri"/>
          <w:sz w:val="24"/>
        </w:rPr>
        <w:t>Projektowana wentylacja mechaniczna zapewniać będzie odpowiednie parametry powietrza</w:t>
      </w:r>
    </w:p>
    <w:p w14:paraId="7F9FF9CA" w14:textId="6F72886B" w:rsidR="006B3A29" w:rsidRDefault="00FF5EB1">
      <w:pPr>
        <w:jc w:val="both"/>
      </w:pPr>
      <w:r>
        <w:rPr>
          <w:rFonts w:eastAsia="Calibri" w:cs="Calibri"/>
          <w:sz w:val="24"/>
        </w:rPr>
        <w:t xml:space="preserve">w budynku. Przyjęte dla poszczególnych pomieszczeń strumienie powietrza gwarantują spełnienie w nich wymagań sanitarnych i zapewniają odpowiednią, zgodną z przepisami krotność wymiany powietrza. Przyjęto jako optymalny system wentylacji </w:t>
      </w:r>
      <w:r w:rsidR="0068405A">
        <w:rPr>
          <w:rFonts w:eastAsia="Calibri" w:cs="Calibri"/>
          <w:sz w:val="24"/>
        </w:rPr>
        <w:t>mechaniczne oraz klimatyzacji.</w:t>
      </w:r>
    </w:p>
    <w:p w14:paraId="373EC0BB" w14:textId="77777777" w:rsidR="006B3A29" w:rsidRDefault="006B3A29">
      <w:pPr>
        <w:jc w:val="both"/>
      </w:pPr>
    </w:p>
    <w:p w14:paraId="7D7493A1" w14:textId="77777777" w:rsidR="006B3A29" w:rsidRDefault="00FF5EB1" w:rsidP="00E1216F">
      <w:pPr>
        <w:pStyle w:val="Akapitzlist"/>
        <w:numPr>
          <w:ilvl w:val="1"/>
          <w:numId w:val="36"/>
        </w:numPr>
        <w:jc w:val="both"/>
      </w:pPr>
      <w:r>
        <w:rPr>
          <w:rFonts w:eastAsia="Calibri" w:cs="Calibri"/>
          <w:sz w:val="24"/>
          <w:u w:val="single"/>
        </w:rPr>
        <w:t>Instalacje elektryczne i niskoprądowe</w:t>
      </w:r>
    </w:p>
    <w:p w14:paraId="7C50958D" w14:textId="77777777" w:rsidR="006B3A29" w:rsidRDefault="006B3A29">
      <w:pPr>
        <w:ind w:left="1854"/>
        <w:jc w:val="both"/>
      </w:pPr>
    </w:p>
    <w:p w14:paraId="3A862B0C" w14:textId="77777777" w:rsidR="006B3A29" w:rsidRDefault="00FF5EB1">
      <w:pPr>
        <w:jc w:val="both"/>
      </w:pPr>
      <w:r>
        <w:rPr>
          <w:rFonts w:eastAsia="Calibri" w:cs="Calibri"/>
          <w:sz w:val="24"/>
          <w:u w:val="single"/>
        </w:rPr>
        <w:t xml:space="preserve"> </w:t>
      </w:r>
    </w:p>
    <w:p w14:paraId="482E49B2" w14:textId="77777777" w:rsidR="006B3A29" w:rsidRDefault="00FF5EB1" w:rsidP="00E1216F">
      <w:pPr>
        <w:pStyle w:val="Akapitzlist"/>
        <w:numPr>
          <w:ilvl w:val="2"/>
          <w:numId w:val="36"/>
        </w:numPr>
      </w:pPr>
      <w:r>
        <w:rPr>
          <w:rFonts w:eastAsia="Calibri" w:cs="Calibri"/>
          <w:sz w:val="24"/>
          <w:u w:val="single"/>
        </w:rPr>
        <w:t>Instalacja oświetlenia podstawowego;</w:t>
      </w:r>
    </w:p>
    <w:p w14:paraId="32CDFF71" w14:textId="77777777" w:rsidR="006B3A29" w:rsidRDefault="006B3A29">
      <w:pPr>
        <w:ind w:left="2880"/>
      </w:pPr>
    </w:p>
    <w:p w14:paraId="23CD5A5C" w14:textId="77777777" w:rsidR="006B3A29" w:rsidRDefault="00FF5EB1">
      <w:r>
        <w:rPr>
          <w:rFonts w:eastAsia="Calibri" w:cs="Calibri"/>
          <w:sz w:val="24"/>
          <w:u w:val="single"/>
        </w:rPr>
        <w:t xml:space="preserve"> </w:t>
      </w:r>
      <w:r>
        <w:rPr>
          <w:rFonts w:eastAsia="Calibri" w:cs="Calibri"/>
          <w:sz w:val="24"/>
        </w:rPr>
        <w:t>Oświetlenie podstawowe wnętrzowe zaprojektowano w oparciu o kryteria zawarte w przepisach i polskich normach. Przyjęto odpowiednie wartości natężenia oświetlenia dla danych pomieszczeń: 8</w:t>
      </w:r>
    </w:p>
    <w:p w14:paraId="181039C4" w14:textId="77777777" w:rsidR="006B3A29" w:rsidRDefault="00FF5EB1">
      <w:r>
        <w:rPr>
          <w:rFonts w:eastAsia="Calibri" w:cs="Calibri"/>
          <w:sz w:val="24"/>
        </w:rPr>
        <w:t>• Korytarze: 100 lx;</w:t>
      </w:r>
    </w:p>
    <w:p w14:paraId="4184CC79" w14:textId="77777777" w:rsidR="006B3A29" w:rsidRDefault="00FF5EB1">
      <w:r>
        <w:rPr>
          <w:rFonts w:eastAsia="Calibri" w:cs="Calibri"/>
          <w:sz w:val="24"/>
        </w:rPr>
        <w:t>• Magazyny, schowki: 100lx;</w:t>
      </w:r>
    </w:p>
    <w:p w14:paraId="1EA5279C" w14:textId="77777777" w:rsidR="006B3A29" w:rsidRDefault="00FF5EB1">
      <w:r>
        <w:rPr>
          <w:rFonts w:eastAsia="Calibri" w:cs="Calibri"/>
          <w:sz w:val="24"/>
        </w:rPr>
        <w:t>• Toalety: 200 lx;</w:t>
      </w:r>
    </w:p>
    <w:p w14:paraId="40ED437E" w14:textId="745D2708" w:rsidR="006B3A29" w:rsidRDefault="00FF5EB1">
      <w:r>
        <w:rPr>
          <w:rFonts w:eastAsia="Calibri" w:cs="Calibri"/>
          <w:sz w:val="24"/>
        </w:rPr>
        <w:t>• Pom</w:t>
      </w:r>
      <w:r w:rsidR="0068405A">
        <w:rPr>
          <w:rFonts w:eastAsia="Calibri" w:cs="Calibri"/>
          <w:sz w:val="24"/>
        </w:rPr>
        <w:t xml:space="preserve">ieszczenia </w:t>
      </w:r>
      <w:r>
        <w:rPr>
          <w:rFonts w:eastAsia="Calibri" w:cs="Calibri"/>
          <w:sz w:val="24"/>
        </w:rPr>
        <w:t xml:space="preserve"> 200 lx.</w:t>
      </w:r>
    </w:p>
    <w:p w14:paraId="69431EF9" w14:textId="77777777" w:rsidR="006B3A29" w:rsidRDefault="006B3A29"/>
    <w:p w14:paraId="4F082D5E" w14:textId="77777777" w:rsidR="006B3A29" w:rsidRDefault="00FF5EB1">
      <w:r>
        <w:rPr>
          <w:rFonts w:eastAsia="Calibri" w:cs="Calibri"/>
          <w:sz w:val="24"/>
        </w:rPr>
        <w:t>Typy i rodzaje opraw zostaną dopasowane do warunków panujących w poszczególnych pomieszczeniach.</w:t>
      </w:r>
    </w:p>
    <w:p w14:paraId="07C1531B" w14:textId="77777777" w:rsidR="006B3A29" w:rsidRDefault="00FF5EB1">
      <w:r>
        <w:rPr>
          <w:rFonts w:eastAsia="Calibri" w:cs="Calibri"/>
          <w:sz w:val="24"/>
        </w:rPr>
        <w:t>Sterowanie pracą obwodów oświetlenia wnętrzowego w pozostałych pomieszczeniach będzie odbywać się przy zastosowaniu:</w:t>
      </w:r>
    </w:p>
    <w:p w14:paraId="1E9DF220" w14:textId="77777777" w:rsidR="006B3A29" w:rsidRDefault="006B3A29"/>
    <w:p w14:paraId="2C5E7BC2" w14:textId="77777777" w:rsidR="006B3A29" w:rsidRDefault="00FF5EB1">
      <w:r>
        <w:rPr>
          <w:rFonts w:eastAsia="Calibri" w:cs="Calibri"/>
          <w:sz w:val="24"/>
        </w:rPr>
        <w:t>• Lokalnych wyłączników pojedynczych, schodowych i świecznikowych, a także czujek ruchu i obecności;</w:t>
      </w:r>
    </w:p>
    <w:p w14:paraId="3FBE9BEA" w14:textId="77777777" w:rsidR="006B3A29" w:rsidRDefault="00FF5EB1">
      <w:r>
        <w:rPr>
          <w:rFonts w:eastAsia="Calibri" w:cs="Calibri"/>
          <w:sz w:val="24"/>
        </w:rPr>
        <w:t xml:space="preserve">• Lokalnych przycisków współpracujących z przekaźnikami </w:t>
      </w:r>
      <w:proofErr w:type="spellStart"/>
      <w:r>
        <w:rPr>
          <w:rFonts w:eastAsia="Calibri" w:cs="Calibri"/>
          <w:sz w:val="24"/>
        </w:rPr>
        <w:t>bistabilnymi</w:t>
      </w:r>
      <w:proofErr w:type="spellEnd"/>
      <w:r>
        <w:rPr>
          <w:rFonts w:eastAsia="Calibri" w:cs="Calibri"/>
          <w:sz w:val="24"/>
        </w:rPr>
        <w:t xml:space="preserve"> w przypadku ciągów komunikacyjnych oraz pomieszczeń wyposażonych w kilka wejść.</w:t>
      </w:r>
    </w:p>
    <w:p w14:paraId="0E704311" w14:textId="77777777" w:rsidR="006B3A29" w:rsidRDefault="006B3A29"/>
    <w:p w14:paraId="03C99B9A" w14:textId="77777777" w:rsidR="006B3A29" w:rsidRDefault="006B3A29"/>
    <w:p w14:paraId="68630DCD" w14:textId="77777777" w:rsidR="006B3A29" w:rsidRDefault="00FF5EB1" w:rsidP="00E1216F">
      <w:pPr>
        <w:pStyle w:val="Akapitzlist"/>
        <w:numPr>
          <w:ilvl w:val="2"/>
          <w:numId w:val="36"/>
        </w:numPr>
      </w:pPr>
      <w:r>
        <w:rPr>
          <w:rFonts w:eastAsia="Calibri" w:cs="Calibri"/>
          <w:sz w:val="24"/>
          <w:u w:val="single"/>
        </w:rPr>
        <w:t>Instalacja oświetlenia awaryjnego i ewakuacyjnego;</w:t>
      </w:r>
    </w:p>
    <w:p w14:paraId="3B156DC8" w14:textId="77777777" w:rsidR="006B3A29" w:rsidRDefault="006B3A29">
      <w:pPr>
        <w:ind w:left="2880"/>
      </w:pPr>
    </w:p>
    <w:p w14:paraId="4021523F" w14:textId="77777777" w:rsidR="006B3A29" w:rsidRDefault="00FF5EB1">
      <w:r>
        <w:rPr>
          <w:rFonts w:eastAsia="Calibri" w:cs="Calibri"/>
          <w:sz w:val="24"/>
        </w:rPr>
        <w:t xml:space="preserve">Z uwagi na charakterystykę obiektu przewidziano zastosowanie opraw oświetlenia awaryjnego pełniących funkcję oświetlenia drogi ewakuacyjnej oraz strefy otwartej, nie występują strefy wysokiego ryzyka. Wewnętrzne moduły awaryjne zasilające oprawy ewakuacyjne powinny posiadać co najmniej 1- godzinną autonomię działania. W pobliżu przycisków sterowania oddymianiem, przeciwpożarowych wyłączników prądu, hydrantów, </w:t>
      </w:r>
      <w:r>
        <w:rPr>
          <w:rFonts w:eastAsia="Calibri" w:cs="Calibri"/>
          <w:sz w:val="24"/>
        </w:rPr>
        <w:lastRenderedPageBreak/>
        <w:t>gaśnic, urządzeń istotnych dla bezpieczeństwa należy zapewnić natężenie 5 luksów. Wszystkie oprawy oświetlenia awaryjnego muszą posiadać certyfikat dopuszczenia do stosowania w ochronie przeciwpożarowej wydany przez CNBOP.</w:t>
      </w:r>
    </w:p>
    <w:p w14:paraId="595D0464" w14:textId="77777777" w:rsidR="006B3A29" w:rsidRDefault="006B3A29"/>
    <w:p w14:paraId="607E516F" w14:textId="77777777" w:rsidR="006B3A29" w:rsidRDefault="00FF5EB1" w:rsidP="00E1216F">
      <w:pPr>
        <w:pStyle w:val="Akapitzlist"/>
        <w:numPr>
          <w:ilvl w:val="2"/>
          <w:numId w:val="36"/>
        </w:numPr>
      </w:pPr>
      <w:r>
        <w:rPr>
          <w:rFonts w:eastAsia="Calibri" w:cs="Calibri"/>
          <w:color w:val="000000"/>
          <w:sz w:val="24"/>
          <w:u w:val="single"/>
        </w:rPr>
        <w:t>Instalacje gniazd wtyczkowych oraz siłowych</w:t>
      </w:r>
    </w:p>
    <w:p w14:paraId="6906F8BF" w14:textId="77777777" w:rsidR="006B3A29" w:rsidRDefault="006B3A29">
      <w:pPr>
        <w:ind w:left="2880"/>
      </w:pPr>
    </w:p>
    <w:p w14:paraId="4B81A708" w14:textId="77777777" w:rsidR="006B3A29" w:rsidRDefault="00FF5EB1">
      <w:r>
        <w:rPr>
          <w:rFonts w:eastAsia="Calibri" w:cs="Calibri"/>
          <w:sz w:val="24"/>
        </w:rPr>
        <w:t>Poszczególne obwody instalacji gniazd wtyczkowych zasilone będą  jednofazowo, jednostronnie z rozdzielnic obiektowych (obciążenia są zrównoważone na wszystkich fazach).</w:t>
      </w:r>
    </w:p>
    <w:p w14:paraId="47F1AA1C" w14:textId="77777777" w:rsidR="006B3A29" w:rsidRDefault="00FF5EB1">
      <w:r>
        <w:rPr>
          <w:rFonts w:eastAsia="Calibri" w:cs="Calibri"/>
          <w:sz w:val="24"/>
        </w:rPr>
        <w:t>Do każdego stanowiska przeznaczonego do pracy z komputerem przewidziano zastosowanie gniazd wtyczkowych wydzielonych (w kolorze czerwonym), do gniazd tego typu należy podłączać jedynie urządzenia elektroniczne.</w:t>
      </w:r>
    </w:p>
    <w:p w14:paraId="1D17C399" w14:textId="77777777" w:rsidR="006B3A29" w:rsidRDefault="00FF5EB1">
      <w:r>
        <w:rPr>
          <w:rFonts w:eastAsia="Calibri" w:cs="Calibri"/>
          <w:sz w:val="24"/>
        </w:rPr>
        <w:t>Instalacje należy układać lub prowadzić podtynkowo.</w:t>
      </w:r>
    </w:p>
    <w:p w14:paraId="33B78CBD" w14:textId="77777777" w:rsidR="006B3A29" w:rsidRDefault="00FF5EB1">
      <w:r>
        <w:rPr>
          <w:rFonts w:eastAsia="Calibri" w:cs="Calibri"/>
          <w:sz w:val="24"/>
        </w:rPr>
        <w:t xml:space="preserve">Każdy z obwodów gniazd wtyczkowych zabezpieczony będzie  wyłącznikiem różnicowoprądowym, wysokoczułym o prądzie znamionowym różnicowym równym 30 </w:t>
      </w:r>
      <w:proofErr w:type="spellStart"/>
      <w:r>
        <w:rPr>
          <w:rFonts w:eastAsia="Calibri" w:cs="Calibri"/>
          <w:sz w:val="24"/>
        </w:rPr>
        <w:t>mA</w:t>
      </w:r>
      <w:proofErr w:type="spellEnd"/>
      <w:r>
        <w:rPr>
          <w:rFonts w:eastAsia="Calibri" w:cs="Calibri"/>
          <w:sz w:val="24"/>
        </w:rPr>
        <w:t xml:space="preserve">, </w:t>
      </w:r>
      <w:proofErr w:type="spellStart"/>
      <w:r>
        <w:rPr>
          <w:rFonts w:eastAsia="Calibri" w:cs="Calibri"/>
          <w:sz w:val="24"/>
        </w:rPr>
        <w:t>oprzewodowanie</w:t>
      </w:r>
      <w:proofErr w:type="spellEnd"/>
      <w:r>
        <w:rPr>
          <w:rFonts w:eastAsia="Calibri" w:cs="Calibri"/>
          <w:sz w:val="24"/>
        </w:rPr>
        <w:t xml:space="preserve"> należy wykonać przy zastosowaniu przewodów elektroenergetycznych typu </w:t>
      </w:r>
      <w:proofErr w:type="spellStart"/>
      <w:r>
        <w:rPr>
          <w:rFonts w:eastAsia="Calibri" w:cs="Calibri"/>
          <w:sz w:val="24"/>
        </w:rPr>
        <w:t>YDYżo</w:t>
      </w:r>
      <w:proofErr w:type="spellEnd"/>
      <w:r>
        <w:rPr>
          <w:rFonts w:eastAsia="Calibri" w:cs="Calibri"/>
          <w:sz w:val="24"/>
        </w:rPr>
        <w:t xml:space="preserve"> 3x2,5 mm2.</w:t>
      </w:r>
    </w:p>
    <w:p w14:paraId="239F056E" w14:textId="77777777" w:rsidR="006B3A29" w:rsidRDefault="006B3A29"/>
    <w:p w14:paraId="26A00D7A" w14:textId="77777777" w:rsidR="006B3A29" w:rsidRDefault="00FF5EB1" w:rsidP="00E1216F">
      <w:pPr>
        <w:pStyle w:val="Akapitzlist"/>
        <w:numPr>
          <w:ilvl w:val="2"/>
          <w:numId w:val="36"/>
        </w:numPr>
      </w:pPr>
      <w:r>
        <w:rPr>
          <w:rFonts w:eastAsia="Calibri" w:cs="Calibri"/>
          <w:sz w:val="24"/>
          <w:u w:val="single"/>
        </w:rPr>
        <w:t>Instalacja zasilania odbiorników technologicznych</w:t>
      </w:r>
    </w:p>
    <w:p w14:paraId="6531C3DB" w14:textId="77777777" w:rsidR="006B3A29" w:rsidRDefault="006B3A29">
      <w:pPr>
        <w:ind w:left="2880"/>
      </w:pPr>
    </w:p>
    <w:p w14:paraId="41338DC9" w14:textId="77777777" w:rsidR="006B3A29" w:rsidRDefault="00FF5EB1">
      <w:r>
        <w:rPr>
          <w:rFonts w:eastAsia="Calibri" w:cs="Calibri"/>
          <w:sz w:val="24"/>
        </w:rPr>
        <w:t xml:space="preserve">Odbiorniki energii elektrycznej związane z technologią obiektu należy zasilić przy zastosowaniu przewodów o izolacji znamionowej 750 V i kabli elektroenergetycznych o izolacji znamionowej 0,6/1 </w:t>
      </w:r>
      <w:proofErr w:type="spellStart"/>
      <w:r>
        <w:rPr>
          <w:rFonts w:eastAsia="Calibri" w:cs="Calibri"/>
          <w:sz w:val="24"/>
        </w:rPr>
        <w:t>kV</w:t>
      </w:r>
      <w:proofErr w:type="spellEnd"/>
      <w:r>
        <w:rPr>
          <w:rFonts w:eastAsia="Calibri" w:cs="Calibri"/>
          <w:sz w:val="24"/>
        </w:rPr>
        <w:t>.</w:t>
      </w:r>
    </w:p>
    <w:p w14:paraId="71D34111" w14:textId="77777777" w:rsidR="006B3A29" w:rsidRDefault="00FF5EB1">
      <w:r>
        <w:rPr>
          <w:rFonts w:eastAsia="Calibri" w:cs="Calibri"/>
          <w:sz w:val="24"/>
        </w:rPr>
        <w:t>Instalacje zasilania odbiorników technologicznych należy układać lub prowadzić podtynkowo i w korytach kablowych;</w:t>
      </w:r>
    </w:p>
    <w:p w14:paraId="50741C57" w14:textId="77777777" w:rsidR="006B3A29" w:rsidRDefault="00FF5EB1">
      <w:r>
        <w:rPr>
          <w:rFonts w:eastAsia="Calibri" w:cs="Calibri"/>
          <w:sz w:val="24"/>
        </w:rPr>
        <w:t>W trakcie wykonywania instalacji należy uwzględnić i kierować się wytycznymi zawartymi w DTR poszczególnych urządzeń.</w:t>
      </w:r>
    </w:p>
    <w:p w14:paraId="1170167E" w14:textId="77777777" w:rsidR="006B3A29" w:rsidRDefault="006B3A29"/>
    <w:p w14:paraId="141B8DEF" w14:textId="77777777" w:rsidR="006B3A29" w:rsidRDefault="00FF5EB1" w:rsidP="00E1216F">
      <w:pPr>
        <w:pStyle w:val="Akapitzlist"/>
        <w:numPr>
          <w:ilvl w:val="2"/>
          <w:numId w:val="36"/>
        </w:numPr>
      </w:pPr>
      <w:r>
        <w:rPr>
          <w:rFonts w:eastAsia="Calibri" w:cs="Calibri"/>
          <w:sz w:val="24"/>
          <w:u w:val="single"/>
        </w:rPr>
        <w:t>Instalacja połączeń wyrównawczych;</w:t>
      </w:r>
    </w:p>
    <w:p w14:paraId="0020B91C" w14:textId="77777777" w:rsidR="006B3A29" w:rsidRDefault="006B3A29">
      <w:pPr>
        <w:ind w:left="2880"/>
      </w:pPr>
    </w:p>
    <w:p w14:paraId="026A0BE4" w14:textId="77777777" w:rsidR="006B3A29" w:rsidRDefault="006B3A29"/>
    <w:p w14:paraId="3956DD75" w14:textId="77777777" w:rsidR="006B3A29" w:rsidRDefault="00FF5EB1">
      <w:r>
        <w:rPr>
          <w:rFonts w:eastAsia="Calibri" w:cs="Calibri"/>
          <w:sz w:val="24"/>
        </w:rPr>
        <w:t>W budynku zastosowano system połączeń wyrównawczych przy zastosowaniu miejscowych szyn wyrównawczych (MSW) oraz głównej szyny wyrównawczej budynku (GSW).</w:t>
      </w:r>
    </w:p>
    <w:p w14:paraId="547A991F" w14:textId="77777777" w:rsidR="006B3A29" w:rsidRDefault="00FF5EB1">
      <w:r>
        <w:rPr>
          <w:rFonts w:eastAsia="Calibri" w:cs="Calibri"/>
          <w:sz w:val="24"/>
        </w:rPr>
        <w:t>Do instalacji MSW należy przyłączyć:</w:t>
      </w:r>
    </w:p>
    <w:p w14:paraId="7E512D0C" w14:textId="77777777" w:rsidR="006B3A29" w:rsidRDefault="006B3A29"/>
    <w:p w14:paraId="0B3A300E" w14:textId="77777777" w:rsidR="006B3A29" w:rsidRDefault="00FF5EB1">
      <w:r>
        <w:rPr>
          <w:rFonts w:eastAsia="Calibri" w:cs="Calibri"/>
          <w:sz w:val="24"/>
        </w:rPr>
        <w:t>• Metalowe elementy instalacji rurowej wody zimnej i ciepłej;</w:t>
      </w:r>
    </w:p>
    <w:p w14:paraId="525244F4" w14:textId="77777777" w:rsidR="006B3A29" w:rsidRDefault="00FF5EB1">
      <w:r>
        <w:rPr>
          <w:rFonts w:eastAsia="Calibri" w:cs="Calibri"/>
          <w:sz w:val="24"/>
        </w:rPr>
        <w:t>• Metalowe elementy instalacji kanalizacyjnej;</w:t>
      </w:r>
    </w:p>
    <w:p w14:paraId="6D5ABDB0" w14:textId="1D280F09" w:rsidR="006B3A29" w:rsidRDefault="00FF5EB1">
      <w:r>
        <w:rPr>
          <w:rFonts w:eastAsia="Calibri" w:cs="Calibri"/>
          <w:sz w:val="24"/>
        </w:rPr>
        <w:t>• Metalowe elementy instalacji ogrzewania;</w:t>
      </w:r>
    </w:p>
    <w:p w14:paraId="4D2C011F" w14:textId="77777777" w:rsidR="006B3A29" w:rsidRDefault="00FF5EB1">
      <w:r>
        <w:rPr>
          <w:rFonts w:eastAsia="Calibri" w:cs="Calibri"/>
          <w:sz w:val="24"/>
        </w:rPr>
        <w:t>• Metalowe elementy przewodów i wkładów kominowych;</w:t>
      </w:r>
    </w:p>
    <w:p w14:paraId="2C33E997" w14:textId="4E4C0E1F" w:rsidR="006B3A29" w:rsidRDefault="00FF5EB1">
      <w:r>
        <w:rPr>
          <w:rFonts w:eastAsia="Calibri" w:cs="Calibri"/>
          <w:sz w:val="24"/>
        </w:rPr>
        <w:t>• Metalowe elementy przewodów wentylacji mechanicznej;</w:t>
      </w:r>
    </w:p>
    <w:p w14:paraId="5E950BD6" w14:textId="77777777" w:rsidR="006B3A29" w:rsidRDefault="00FF5EB1">
      <w:r>
        <w:rPr>
          <w:rFonts w:eastAsia="Calibri" w:cs="Calibri"/>
          <w:sz w:val="24"/>
        </w:rPr>
        <w:t>• Metalowe elementy obudów urządzeń telekomunikacyjnych i teletechnicznych;</w:t>
      </w:r>
    </w:p>
    <w:p w14:paraId="16F4039C" w14:textId="77777777" w:rsidR="006B3A29" w:rsidRDefault="00FF5EB1">
      <w:r>
        <w:rPr>
          <w:rFonts w:eastAsia="Calibri" w:cs="Calibri"/>
          <w:sz w:val="24"/>
        </w:rPr>
        <w:t>• Metalowe korytka kablowe;</w:t>
      </w:r>
    </w:p>
    <w:p w14:paraId="3D90E458" w14:textId="12064602" w:rsidR="006B3A29" w:rsidRDefault="00FF5EB1">
      <w:r>
        <w:rPr>
          <w:rFonts w:eastAsia="Calibri" w:cs="Calibri"/>
          <w:sz w:val="24"/>
        </w:rPr>
        <w:t>• Metalowe stałe urządzenia lub elementy występujące w obiekcie wyposażone w   systemowy zacisk wyrównawczy;</w:t>
      </w:r>
    </w:p>
    <w:p w14:paraId="7A94DC3B" w14:textId="77777777" w:rsidR="006B3A29" w:rsidRDefault="006B3A29"/>
    <w:p w14:paraId="3BD1C296" w14:textId="77777777" w:rsidR="006B3A29" w:rsidRDefault="00FF5EB1" w:rsidP="00E1216F">
      <w:pPr>
        <w:pStyle w:val="Akapitzlist"/>
        <w:numPr>
          <w:ilvl w:val="2"/>
          <w:numId w:val="36"/>
        </w:numPr>
      </w:pPr>
      <w:r>
        <w:rPr>
          <w:rFonts w:eastAsia="Calibri" w:cs="Calibri"/>
          <w:sz w:val="24"/>
          <w:u w:val="single"/>
        </w:rPr>
        <w:t>Ochrona przeciwprzepięciowa;</w:t>
      </w:r>
    </w:p>
    <w:p w14:paraId="7922D7C5" w14:textId="77777777" w:rsidR="006B3A29" w:rsidRDefault="006B3A29">
      <w:pPr>
        <w:ind w:left="2880"/>
      </w:pPr>
    </w:p>
    <w:p w14:paraId="48BC9441" w14:textId="77777777" w:rsidR="006B3A29" w:rsidRDefault="006B3A29"/>
    <w:p w14:paraId="05906CD7" w14:textId="77777777" w:rsidR="006B3A29" w:rsidRDefault="00FF5EB1">
      <w:r>
        <w:rPr>
          <w:rFonts w:eastAsia="Calibri" w:cs="Calibri"/>
          <w:sz w:val="24"/>
        </w:rPr>
        <w:t xml:space="preserve">W obiekcie projektowany jest system ochrony przeciwprzepięciowej w celu uniknięcia </w:t>
      </w:r>
      <w:r>
        <w:rPr>
          <w:rFonts w:eastAsia="Calibri" w:cs="Calibri"/>
          <w:sz w:val="24"/>
        </w:rPr>
        <w:lastRenderedPageBreak/>
        <w:t>niebezpiecznych przepięć w instalacji elektroenergetycznej wywołanych wyładowaniami atmosferycznymi lub czynnościami łączeniowymi, które mogą uszkodzić lub zakłócić prawidłową pracę urządzeń elektrycznych</w:t>
      </w:r>
    </w:p>
    <w:p w14:paraId="10AC24D0" w14:textId="77777777" w:rsidR="006B3A29" w:rsidRDefault="006B3A29"/>
    <w:p w14:paraId="370CF596" w14:textId="77777777" w:rsidR="006B3A29" w:rsidRDefault="00FF5EB1" w:rsidP="00E1216F">
      <w:pPr>
        <w:pStyle w:val="Akapitzlist"/>
        <w:numPr>
          <w:ilvl w:val="2"/>
          <w:numId w:val="36"/>
        </w:numPr>
      </w:pPr>
      <w:r>
        <w:rPr>
          <w:rFonts w:eastAsia="Calibri" w:cs="Calibri"/>
          <w:sz w:val="24"/>
          <w:u w:val="single"/>
        </w:rPr>
        <w:t>Ochrona przeciwporażeniowa;</w:t>
      </w:r>
    </w:p>
    <w:p w14:paraId="073653E9" w14:textId="77777777" w:rsidR="006B3A29" w:rsidRDefault="006B3A29">
      <w:pPr>
        <w:ind w:left="2880"/>
      </w:pPr>
    </w:p>
    <w:p w14:paraId="4A3DD202" w14:textId="77777777" w:rsidR="006B3A29" w:rsidRDefault="006B3A29"/>
    <w:p w14:paraId="40AE71B1" w14:textId="77777777" w:rsidR="006B3A29" w:rsidRDefault="00FF5EB1">
      <w:r>
        <w:rPr>
          <w:rFonts w:eastAsia="Calibri" w:cs="Calibri"/>
          <w:sz w:val="24"/>
        </w:rPr>
        <w:t>W odbiornikach energii elektrycznej oraz osprzęcie niskiego napięcia zlokalizowanych w budynku ochronę podstawową (przy dotyku bezpośrednim) stanowią:</w:t>
      </w:r>
    </w:p>
    <w:p w14:paraId="7F4C5A67" w14:textId="77777777" w:rsidR="006B3A29" w:rsidRDefault="00FF5EB1">
      <w:r>
        <w:rPr>
          <w:rFonts w:eastAsia="Calibri" w:cs="Calibri"/>
          <w:sz w:val="24"/>
        </w:rPr>
        <w:t>• Izolacja podstawowa;</w:t>
      </w:r>
    </w:p>
    <w:p w14:paraId="2F353015" w14:textId="77777777" w:rsidR="006B3A29" w:rsidRDefault="00FF5EB1">
      <w:r>
        <w:rPr>
          <w:rFonts w:eastAsia="Calibri" w:cs="Calibri"/>
          <w:sz w:val="24"/>
        </w:rPr>
        <w:t>• i/lub osłony.</w:t>
      </w:r>
    </w:p>
    <w:p w14:paraId="2682697A" w14:textId="77777777" w:rsidR="006B3A29" w:rsidRDefault="00FF5EB1">
      <w:r>
        <w:rPr>
          <w:rFonts w:eastAsia="Calibri" w:cs="Calibri"/>
          <w:sz w:val="24"/>
        </w:rPr>
        <w:t>Ochrona dodatkowa (przy dotyku pośrednim) będzie zapewniona poprzez:</w:t>
      </w:r>
    </w:p>
    <w:p w14:paraId="74152A9C" w14:textId="77777777" w:rsidR="006B3A29" w:rsidRDefault="00FF5EB1">
      <w:r>
        <w:rPr>
          <w:rFonts w:eastAsia="Calibri" w:cs="Calibri"/>
          <w:sz w:val="24"/>
        </w:rPr>
        <w:t>• Samoczynne wyłączenie zasilania w urządzeniach o I klasie ochronności zrealizowane poprzez:</w:t>
      </w:r>
    </w:p>
    <w:p w14:paraId="6B1092D6" w14:textId="77777777" w:rsidR="006B3A29" w:rsidRDefault="00FF5EB1">
      <w:r>
        <w:rPr>
          <w:rFonts w:ascii="Cambria Math" w:eastAsia="Cambria Math" w:hAnsi="Cambria Math" w:cs="Cambria Math"/>
          <w:sz w:val="24"/>
        </w:rPr>
        <w:t>−</w:t>
      </w:r>
      <w:r>
        <w:rPr>
          <w:rFonts w:eastAsia="Calibri" w:cs="Calibri"/>
          <w:sz w:val="24"/>
        </w:rPr>
        <w:t xml:space="preserve"> Przepalenie wkładek bezpiecznikowych;</w:t>
      </w:r>
    </w:p>
    <w:p w14:paraId="75DE18CB" w14:textId="77777777" w:rsidR="006B3A29" w:rsidRDefault="00FF5EB1">
      <w:r>
        <w:rPr>
          <w:rFonts w:ascii="Cambria Math" w:eastAsia="Cambria Math" w:hAnsi="Cambria Math" w:cs="Cambria Math"/>
          <w:sz w:val="24"/>
        </w:rPr>
        <w:t>−</w:t>
      </w:r>
      <w:r>
        <w:rPr>
          <w:rFonts w:eastAsia="Calibri" w:cs="Calibri"/>
          <w:sz w:val="24"/>
        </w:rPr>
        <w:t xml:space="preserve"> otwarcie wyłączników nadprądowych;</w:t>
      </w:r>
    </w:p>
    <w:p w14:paraId="646A2A17" w14:textId="77777777" w:rsidR="006B3A29" w:rsidRDefault="00FF5EB1">
      <w:r>
        <w:rPr>
          <w:rFonts w:eastAsia="Calibri" w:cs="Calibri"/>
          <w:sz w:val="24"/>
        </w:rPr>
        <w:t xml:space="preserve">• Urządzenie ochronne powinno samoczynnie wyłączyć zasilanie obwodu przy dotyku pośrednim, aby w następstwie zwarcia między częścią czynną a częścią przewodzącą dostępną spodziewane napięcie dotykowe przy dotyku części przewodzących, nie spowodowało przepływu prądu </w:t>
      </w:r>
      <w:proofErr w:type="spellStart"/>
      <w:r>
        <w:rPr>
          <w:rFonts w:eastAsia="Calibri" w:cs="Calibri"/>
          <w:sz w:val="24"/>
        </w:rPr>
        <w:t>rażeniowego</w:t>
      </w:r>
      <w:proofErr w:type="spellEnd"/>
      <w:r>
        <w:rPr>
          <w:rFonts w:eastAsia="Calibri" w:cs="Calibri"/>
          <w:sz w:val="24"/>
        </w:rPr>
        <w:t xml:space="preserve"> wywołującego niebezpieczne skutki patofizjologiczne dla człowieka.</w:t>
      </w:r>
    </w:p>
    <w:p w14:paraId="57DDA86B" w14:textId="77777777" w:rsidR="006B3A29" w:rsidRDefault="00FF5EB1">
      <w:r>
        <w:rPr>
          <w:rFonts w:eastAsia="Calibri" w:cs="Calibri"/>
          <w:sz w:val="24"/>
        </w:rPr>
        <w:t>• Zastosowaniu izolacji ochronnej w urządzeniach o II klasie ochronności</w:t>
      </w:r>
    </w:p>
    <w:p w14:paraId="6D92F892" w14:textId="77777777" w:rsidR="006B3A29" w:rsidRDefault="006B3A29"/>
    <w:p w14:paraId="3A56E1DD" w14:textId="77777777" w:rsidR="006B3A29" w:rsidRDefault="00FF5EB1" w:rsidP="00E1216F">
      <w:pPr>
        <w:pStyle w:val="Akapitzlist"/>
        <w:numPr>
          <w:ilvl w:val="2"/>
          <w:numId w:val="36"/>
        </w:numPr>
      </w:pPr>
      <w:r>
        <w:rPr>
          <w:rFonts w:eastAsia="Calibri" w:cs="Calibri"/>
          <w:sz w:val="24"/>
          <w:u w:val="single"/>
        </w:rPr>
        <w:t>System okablowania strukturalnego;</w:t>
      </w:r>
    </w:p>
    <w:p w14:paraId="3223B99F" w14:textId="77777777" w:rsidR="006B3A29" w:rsidRDefault="006B3A29">
      <w:pPr>
        <w:ind w:left="1854"/>
      </w:pPr>
    </w:p>
    <w:p w14:paraId="1F94D68A" w14:textId="77777777" w:rsidR="006B3A29" w:rsidRDefault="006B3A29"/>
    <w:p w14:paraId="2BF73471" w14:textId="77777777" w:rsidR="006B3A29" w:rsidRDefault="00FF5EB1">
      <w:pPr>
        <w:numPr>
          <w:ilvl w:val="0"/>
          <w:numId w:val="22"/>
        </w:numPr>
        <w:ind w:left="360"/>
      </w:pPr>
      <w:r>
        <w:rPr>
          <w:rFonts w:eastAsia="Calibri" w:cs="Calibri"/>
          <w:sz w:val="24"/>
          <w:u w:val="single"/>
        </w:rPr>
        <w:t>Dla LAN, CCTV</w:t>
      </w:r>
    </w:p>
    <w:p w14:paraId="45A39164" w14:textId="77777777" w:rsidR="006B3A29" w:rsidRDefault="006B3A29">
      <w:pPr>
        <w:ind w:left="2880"/>
      </w:pPr>
    </w:p>
    <w:p w14:paraId="2F0D87F7" w14:textId="77777777" w:rsidR="006B3A29" w:rsidRDefault="006B3A29"/>
    <w:p w14:paraId="3525D204" w14:textId="77777777" w:rsidR="006B3A29" w:rsidRDefault="00FF5EB1">
      <w:r>
        <w:rPr>
          <w:rFonts w:eastAsia="Calibri" w:cs="Calibri"/>
          <w:sz w:val="24"/>
        </w:rPr>
        <w:t>Ze względów bezpieczeństwo systemu okablowania strukturalnego parametry komponentów sieciowych musza być wyższe niż minimalne wymagania urządzeń aktywnych. Systemy muszą być kompatybilne, aby działały nieprzerwanie przez długi czas.</w:t>
      </w:r>
    </w:p>
    <w:p w14:paraId="06F6C1A4" w14:textId="77777777" w:rsidR="006B3A29" w:rsidRDefault="00FF5EB1">
      <w:r>
        <w:rPr>
          <w:rFonts w:eastAsia="Calibri" w:cs="Calibri"/>
          <w:sz w:val="24"/>
        </w:rPr>
        <w:t xml:space="preserve">Dobór technologii miedzianej i światłowodowej okablowania strukturalnego  uwzględnia wymagania urządzeń i ograniczenia normatywne rodziny norm EN50173 i/lub ISO11801 i/lub TIA-568.2.. W procesie projektowania okablowania zostały wzięte pod uwagę aktualne i przyszłe wymagania stawiane systemom monitoringu wizyjnego, sieci </w:t>
      </w:r>
      <w:proofErr w:type="spellStart"/>
      <w:r>
        <w:rPr>
          <w:rFonts w:eastAsia="Calibri" w:cs="Calibri"/>
          <w:sz w:val="24"/>
        </w:rPr>
        <w:t>WiFi</w:t>
      </w:r>
      <w:proofErr w:type="spellEnd"/>
      <w:r>
        <w:rPr>
          <w:rFonts w:eastAsia="Calibri" w:cs="Calibri"/>
          <w:sz w:val="24"/>
        </w:rPr>
        <w:t xml:space="preserve">, czy LAN. Okablowanie dobrano tak, aby ograniczyć do minimum ryzyko jego kosztownej wymiany w przyszłości, w przypadku konieczności rozbudowy lub modernizacji systemów.  </w:t>
      </w:r>
    </w:p>
    <w:p w14:paraId="436F706B" w14:textId="77777777" w:rsidR="006B3A29" w:rsidRDefault="00FF5EB1">
      <w:r>
        <w:rPr>
          <w:rFonts w:eastAsia="Calibri" w:cs="Calibri"/>
          <w:sz w:val="24"/>
        </w:rPr>
        <w:t>Projekt systemu monitoringu wizyjnego opartego na technologii IP obejmuje zarówno specyfikacje urządzeń do odbioru, przetwarzania, archiwizacji i wyświetlania obrazu lub dźwięku, ale również wytyczne pasywnej infrastruktury kablowej.</w:t>
      </w:r>
    </w:p>
    <w:p w14:paraId="2538896C" w14:textId="77777777" w:rsidR="006B3A29" w:rsidRDefault="00FF5EB1">
      <w:r>
        <w:rPr>
          <w:rFonts w:eastAsia="Calibri" w:cs="Calibri"/>
          <w:sz w:val="24"/>
        </w:rPr>
        <w:t xml:space="preserve">Zgodnie z zaleceniami norm EN50173-6:2018 i/lub ISO/IEC 11801-6:2017 oraz ISO/IEC TS 29125:2017 w instalacjach teleinformatycznych systemów rozproszonych wykorzystujących do transmisji danych oraz zasilania urządzeń CCTV 4-parowe miedziane kable </w:t>
      </w:r>
      <w:proofErr w:type="spellStart"/>
      <w:r>
        <w:rPr>
          <w:rFonts w:eastAsia="Calibri" w:cs="Calibri"/>
          <w:sz w:val="24"/>
        </w:rPr>
        <w:t>skrętkowe</w:t>
      </w:r>
      <w:proofErr w:type="spellEnd"/>
      <w:r>
        <w:rPr>
          <w:rFonts w:eastAsia="Calibri" w:cs="Calibri"/>
          <w:sz w:val="24"/>
        </w:rPr>
        <w:t>,</w:t>
      </w:r>
    </w:p>
    <w:p w14:paraId="04FCB1D4" w14:textId="77777777" w:rsidR="006B3A29" w:rsidRDefault="00FF5EB1">
      <w:r>
        <w:rPr>
          <w:rFonts w:eastAsia="Calibri" w:cs="Calibri"/>
          <w:sz w:val="24"/>
        </w:rPr>
        <w:t>stosowane będą  kable o konstrukcji ekranowanej S/FTP, przekroju żyły 22AWG, minimum kategorii 6A.</w:t>
      </w:r>
    </w:p>
    <w:p w14:paraId="6D3ED154" w14:textId="77777777" w:rsidR="006B3A29" w:rsidRDefault="00FF5EB1">
      <w:r>
        <w:rPr>
          <w:rFonts w:eastAsia="Calibri" w:cs="Calibri"/>
          <w:sz w:val="24"/>
        </w:rPr>
        <w:t xml:space="preserve">Wyspecyfikowana konstrukcja kabli gwarantuje utrzymanie pożądanych własności związanych z właściwym odprowadzaniem ciepła z wiązek kablowych oraz ogranicza wzrost </w:t>
      </w:r>
      <w:r>
        <w:rPr>
          <w:rFonts w:eastAsia="Calibri" w:cs="Calibri"/>
          <w:sz w:val="24"/>
        </w:rPr>
        <w:lastRenderedPageBreak/>
        <w:t>temperatury w wiązce kablowej, już przy 24 kablach prowadzonych równolegle na długości minimum 1 m, o nie więcej niż 10 °C (zakładany najgorszy przypadek temperatury otoczenia/pracy to 50°C ).</w:t>
      </w:r>
    </w:p>
    <w:p w14:paraId="1DF17004" w14:textId="77777777" w:rsidR="006B3A29" w:rsidRDefault="00FF5EB1">
      <w:r>
        <w:rPr>
          <w:rFonts w:eastAsia="Calibri" w:cs="Calibri"/>
          <w:sz w:val="24"/>
        </w:rPr>
        <w:t>Na podstawie powyższych informacji określono wykonanie instalacji teleinformatycznej oraz wydzielonej sieci zasilającej w postaci punktów elektryczno-logicznych tzw. PEL (lub w postaci punktów logicznych PL), w skład których będą wchodziły gniazda RJ45 kategorii 6 dla potrzeb instalacji LAN podłączone za pomocą kabli U/UTP oraz gniazda RJ45 kategoria 6A dla potrzeb instalacji CCTV podłączone za pomocą kabli S/FTP do Punktów Dystrybucyjnych w taki sposób aby całe łącze – tzw. Permanent Link tworzył klasę E (LAN), EA(CCTV)– gwarantującą na odcinku maksimum 90 metrów przepustowość 1Gb/s.</w:t>
      </w:r>
    </w:p>
    <w:p w14:paraId="5262FD87" w14:textId="77777777" w:rsidR="006B3A29" w:rsidRDefault="006B3A29"/>
    <w:p w14:paraId="3AA50719" w14:textId="77777777" w:rsidR="006B3A29" w:rsidRDefault="006B3A29"/>
    <w:p w14:paraId="680E28DD" w14:textId="77777777" w:rsidR="006B3A29" w:rsidRDefault="00FF5EB1" w:rsidP="00E1216F">
      <w:pPr>
        <w:pStyle w:val="Akapitzlist"/>
        <w:numPr>
          <w:ilvl w:val="2"/>
          <w:numId w:val="36"/>
        </w:numPr>
      </w:pPr>
      <w:r>
        <w:rPr>
          <w:rFonts w:eastAsia="Calibri" w:cs="Calibri"/>
          <w:sz w:val="24"/>
          <w:u w:val="single"/>
        </w:rPr>
        <w:t>System domofonowy:</w:t>
      </w:r>
    </w:p>
    <w:p w14:paraId="02429DE0" w14:textId="77777777" w:rsidR="006B3A29" w:rsidRDefault="006B3A29">
      <w:pPr>
        <w:ind w:left="2880"/>
      </w:pPr>
    </w:p>
    <w:p w14:paraId="50AF49F4" w14:textId="77777777" w:rsidR="006B3A29" w:rsidRDefault="006B3A29"/>
    <w:p w14:paraId="6FB4FC98" w14:textId="3A4AA4C7" w:rsidR="006B3A29" w:rsidRDefault="00FF5EB1">
      <w:r>
        <w:rPr>
          <w:rFonts w:eastAsia="Calibri" w:cs="Calibri"/>
          <w:sz w:val="24"/>
        </w:rPr>
        <w:t xml:space="preserve">Projektuje się elektroniczny system domofonowy, który będzie ograniczał dostęp osób nieuprawnionych do pomieszczeń/stref objętych </w:t>
      </w:r>
      <w:r w:rsidR="00392CFA">
        <w:rPr>
          <w:rFonts w:eastAsia="Calibri" w:cs="Calibri"/>
          <w:sz w:val="24"/>
        </w:rPr>
        <w:t>opracowaniem</w:t>
      </w:r>
      <w:r>
        <w:rPr>
          <w:rFonts w:eastAsia="Calibri" w:cs="Calibri"/>
          <w:sz w:val="24"/>
        </w:rPr>
        <w:t>.</w:t>
      </w:r>
    </w:p>
    <w:p w14:paraId="0D4B33BB" w14:textId="77777777" w:rsidR="006B3A29" w:rsidRDefault="006B3A29"/>
    <w:p w14:paraId="190C3E9D" w14:textId="2A781EF4" w:rsidR="006B3A29" w:rsidRDefault="00FF5EB1">
      <w:r>
        <w:rPr>
          <w:rFonts w:eastAsia="Calibri" w:cs="Calibri"/>
          <w:sz w:val="24"/>
        </w:rPr>
        <w:t>Przeznaczone do zabezpieczenia systemem domofonowym a</w:t>
      </w:r>
      <w:r w:rsidR="00836BAA">
        <w:rPr>
          <w:rFonts w:eastAsia="Calibri" w:cs="Calibri"/>
          <w:sz w:val="24"/>
        </w:rPr>
        <w:t xml:space="preserve"> </w:t>
      </w:r>
      <w:r>
        <w:rPr>
          <w:rFonts w:eastAsia="Calibri" w:cs="Calibri"/>
          <w:sz w:val="24"/>
        </w:rPr>
        <w:t xml:space="preserve">drzwi będą służyć </w:t>
      </w:r>
      <w:proofErr w:type="spellStart"/>
      <w:r>
        <w:rPr>
          <w:rFonts w:eastAsia="Calibri" w:cs="Calibri"/>
          <w:sz w:val="24"/>
        </w:rPr>
        <w:t>elektrozaczepy</w:t>
      </w:r>
      <w:proofErr w:type="spellEnd"/>
      <w:r>
        <w:rPr>
          <w:rFonts w:eastAsia="Calibri" w:cs="Calibri"/>
          <w:sz w:val="24"/>
        </w:rPr>
        <w:t xml:space="preserve"> lub zwory </w:t>
      </w:r>
      <w:proofErr w:type="spellStart"/>
      <w:r>
        <w:rPr>
          <w:rFonts w:eastAsia="Calibri" w:cs="Calibri"/>
          <w:sz w:val="24"/>
        </w:rPr>
        <w:t>elektromagentyczne</w:t>
      </w:r>
      <w:proofErr w:type="spellEnd"/>
      <w:r>
        <w:rPr>
          <w:rFonts w:eastAsia="Calibri" w:cs="Calibri"/>
          <w:sz w:val="24"/>
        </w:rPr>
        <w:t>.</w:t>
      </w:r>
    </w:p>
    <w:p w14:paraId="05CAD0ED" w14:textId="77777777" w:rsidR="006B3A29" w:rsidRDefault="006B3A29"/>
    <w:p w14:paraId="50BDB6F0" w14:textId="77777777" w:rsidR="006B3A29" w:rsidRDefault="006B3A29">
      <w:pPr>
        <w:tabs>
          <w:tab w:val="left" w:pos="7140"/>
        </w:tabs>
        <w:jc w:val="both"/>
      </w:pPr>
    </w:p>
    <w:p w14:paraId="192000CA" w14:textId="77777777" w:rsidR="006B3A29" w:rsidRDefault="006B3A29">
      <w:pPr>
        <w:tabs>
          <w:tab w:val="left" w:pos="7140"/>
        </w:tabs>
        <w:jc w:val="both"/>
      </w:pPr>
    </w:p>
    <w:p w14:paraId="46EFD36F" w14:textId="77777777" w:rsidR="006172DA" w:rsidRDefault="006172DA">
      <w:pPr>
        <w:tabs>
          <w:tab w:val="left" w:pos="7140"/>
        </w:tabs>
        <w:jc w:val="both"/>
      </w:pPr>
    </w:p>
    <w:p w14:paraId="02815CBA" w14:textId="77777777" w:rsidR="006172DA" w:rsidRDefault="006172DA">
      <w:pPr>
        <w:tabs>
          <w:tab w:val="left" w:pos="7140"/>
        </w:tabs>
        <w:jc w:val="both"/>
      </w:pPr>
    </w:p>
    <w:p w14:paraId="1CD02D61" w14:textId="77777777" w:rsidR="006172DA" w:rsidRDefault="006172DA">
      <w:pPr>
        <w:tabs>
          <w:tab w:val="left" w:pos="7140"/>
        </w:tabs>
        <w:jc w:val="both"/>
      </w:pPr>
    </w:p>
    <w:p w14:paraId="641FADF3" w14:textId="77777777" w:rsidR="006172DA" w:rsidRDefault="006172DA">
      <w:pPr>
        <w:tabs>
          <w:tab w:val="left" w:pos="7140"/>
        </w:tabs>
        <w:jc w:val="both"/>
      </w:pPr>
    </w:p>
    <w:p w14:paraId="62B1AB03" w14:textId="77777777" w:rsidR="006172DA" w:rsidRDefault="006172DA">
      <w:pPr>
        <w:tabs>
          <w:tab w:val="left" w:pos="7140"/>
        </w:tabs>
        <w:jc w:val="both"/>
      </w:pPr>
    </w:p>
    <w:p w14:paraId="27DD062F" w14:textId="77777777" w:rsidR="006172DA" w:rsidRDefault="006172DA">
      <w:pPr>
        <w:tabs>
          <w:tab w:val="left" w:pos="7140"/>
        </w:tabs>
        <w:jc w:val="both"/>
      </w:pPr>
    </w:p>
    <w:p w14:paraId="56D80818" w14:textId="77777777" w:rsidR="006172DA" w:rsidRDefault="006172DA">
      <w:pPr>
        <w:tabs>
          <w:tab w:val="left" w:pos="7140"/>
        </w:tabs>
        <w:jc w:val="both"/>
      </w:pPr>
    </w:p>
    <w:p w14:paraId="0AEEFF30" w14:textId="77777777" w:rsidR="006172DA" w:rsidRDefault="006172DA">
      <w:pPr>
        <w:tabs>
          <w:tab w:val="left" w:pos="7140"/>
        </w:tabs>
        <w:jc w:val="both"/>
      </w:pPr>
    </w:p>
    <w:p w14:paraId="2EB4E779" w14:textId="77777777" w:rsidR="006172DA" w:rsidRDefault="006172DA">
      <w:pPr>
        <w:tabs>
          <w:tab w:val="left" w:pos="7140"/>
        </w:tabs>
        <w:jc w:val="both"/>
      </w:pPr>
    </w:p>
    <w:p w14:paraId="214BBCE8" w14:textId="77777777" w:rsidR="006172DA" w:rsidRDefault="006172DA">
      <w:pPr>
        <w:tabs>
          <w:tab w:val="left" w:pos="7140"/>
        </w:tabs>
        <w:jc w:val="both"/>
      </w:pPr>
    </w:p>
    <w:p w14:paraId="5AA22C25" w14:textId="77777777" w:rsidR="006172DA" w:rsidRDefault="006172DA">
      <w:pPr>
        <w:tabs>
          <w:tab w:val="left" w:pos="7140"/>
        </w:tabs>
        <w:jc w:val="both"/>
      </w:pPr>
    </w:p>
    <w:p w14:paraId="66A2B5A6" w14:textId="77777777" w:rsidR="006172DA" w:rsidRDefault="006172DA">
      <w:pPr>
        <w:tabs>
          <w:tab w:val="left" w:pos="7140"/>
        </w:tabs>
        <w:jc w:val="both"/>
      </w:pPr>
    </w:p>
    <w:p w14:paraId="56309928" w14:textId="77777777" w:rsidR="006172DA" w:rsidRDefault="006172DA">
      <w:pPr>
        <w:tabs>
          <w:tab w:val="left" w:pos="7140"/>
        </w:tabs>
        <w:jc w:val="both"/>
      </w:pPr>
    </w:p>
    <w:p w14:paraId="74F1FB36" w14:textId="77777777" w:rsidR="006172DA" w:rsidRDefault="006172DA">
      <w:pPr>
        <w:tabs>
          <w:tab w:val="left" w:pos="7140"/>
        </w:tabs>
        <w:jc w:val="both"/>
      </w:pPr>
    </w:p>
    <w:p w14:paraId="4D791B78" w14:textId="77777777" w:rsidR="006172DA" w:rsidRDefault="006172DA">
      <w:pPr>
        <w:tabs>
          <w:tab w:val="left" w:pos="7140"/>
        </w:tabs>
        <w:jc w:val="both"/>
      </w:pPr>
    </w:p>
    <w:p w14:paraId="6E6C5709" w14:textId="77777777" w:rsidR="006172DA" w:rsidRDefault="006172DA">
      <w:pPr>
        <w:tabs>
          <w:tab w:val="left" w:pos="7140"/>
        </w:tabs>
        <w:jc w:val="both"/>
      </w:pPr>
    </w:p>
    <w:p w14:paraId="264CF4EF" w14:textId="77777777" w:rsidR="006172DA" w:rsidRDefault="006172DA">
      <w:pPr>
        <w:tabs>
          <w:tab w:val="left" w:pos="7140"/>
        </w:tabs>
        <w:jc w:val="both"/>
      </w:pPr>
    </w:p>
    <w:p w14:paraId="20722608" w14:textId="77777777" w:rsidR="006172DA" w:rsidRDefault="006172DA">
      <w:pPr>
        <w:tabs>
          <w:tab w:val="left" w:pos="7140"/>
        </w:tabs>
        <w:jc w:val="both"/>
      </w:pPr>
    </w:p>
    <w:p w14:paraId="6A5779D1" w14:textId="77777777" w:rsidR="003F6AD6" w:rsidRDefault="003F6AD6">
      <w:pPr>
        <w:tabs>
          <w:tab w:val="left" w:pos="7140"/>
        </w:tabs>
        <w:jc w:val="both"/>
      </w:pPr>
    </w:p>
    <w:p w14:paraId="64BFD82C" w14:textId="77777777" w:rsidR="003F6AD6" w:rsidRDefault="003F6AD6">
      <w:pPr>
        <w:tabs>
          <w:tab w:val="left" w:pos="7140"/>
        </w:tabs>
        <w:jc w:val="both"/>
      </w:pPr>
    </w:p>
    <w:p w14:paraId="1B38CB69" w14:textId="77777777" w:rsidR="006172DA" w:rsidRDefault="006172DA">
      <w:pPr>
        <w:tabs>
          <w:tab w:val="left" w:pos="7140"/>
        </w:tabs>
        <w:jc w:val="both"/>
      </w:pPr>
    </w:p>
    <w:p w14:paraId="724EFA11" w14:textId="77777777" w:rsidR="006172DA" w:rsidRDefault="006172DA">
      <w:pPr>
        <w:tabs>
          <w:tab w:val="left" w:pos="7140"/>
        </w:tabs>
        <w:jc w:val="both"/>
      </w:pPr>
    </w:p>
    <w:p w14:paraId="4EF03118" w14:textId="77777777" w:rsidR="006172DA" w:rsidRDefault="006172DA">
      <w:pPr>
        <w:tabs>
          <w:tab w:val="left" w:pos="7140"/>
        </w:tabs>
        <w:jc w:val="both"/>
      </w:pPr>
    </w:p>
    <w:p w14:paraId="3F8BB9F5" w14:textId="77777777" w:rsidR="006172DA" w:rsidRDefault="006172DA">
      <w:pPr>
        <w:tabs>
          <w:tab w:val="left" w:pos="7140"/>
        </w:tabs>
        <w:jc w:val="both"/>
      </w:pPr>
    </w:p>
    <w:p w14:paraId="69A70ED9" w14:textId="77777777" w:rsidR="006172DA" w:rsidRDefault="006172DA">
      <w:pPr>
        <w:tabs>
          <w:tab w:val="left" w:pos="7140"/>
        </w:tabs>
        <w:jc w:val="both"/>
      </w:pPr>
    </w:p>
    <w:p w14:paraId="7BCAF290" w14:textId="77777777" w:rsidR="006B3A29" w:rsidRDefault="006B3A29">
      <w:pPr>
        <w:tabs>
          <w:tab w:val="left" w:pos="7140"/>
        </w:tabs>
        <w:jc w:val="both"/>
      </w:pPr>
    </w:p>
    <w:p w14:paraId="33C86C75" w14:textId="77777777" w:rsidR="006B3A29" w:rsidRDefault="006B3A29">
      <w:pPr>
        <w:tabs>
          <w:tab w:val="left" w:pos="7140"/>
        </w:tabs>
        <w:jc w:val="both"/>
      </w:pPr>
    </w:p>
    <w:p w14:paraId="2F3E242D" w14:textId="77777777" w:rsidR="006B3A29" w:rsidRPr="007A10F3" w:rsidRDefault="00FF5EB1">
      <w:pPr>
        <w:numPr>
          <w:ilvl w:val="0"/>
          <w:numId w:val="23"/>
        </w:numPr>
        <w:tabs>
          <w:tab w:val="left" w:pos="6420"/>
        </w:tabs>
        <w:jc w:val="both"/>
      </w:pPr>
      <w:r>
        <w:rPr>
          <w:rFonts w:eastAsia="Calibri" w:cs="Calibri"/>
          <w:b/>
          <w:sz w:val="28"/>
          <w:u w:val="single"/>
        </w:rPr>
        <w:lastRenderedPageBreak/>
        <w:t>Dane dotyczące warunków ochrony przeciwpożarowej</w:t>
      </w:r>
    </w:p>
    <w:p w14:paraId="1C4C9E52" w14:textId="77777777" w:rsidR="007A10F3" w:rsidRDefault="007A10F3" w:rsidP="007A10F3">
      <w:pPr>
        <w:tabs>
          <w:tab w:val="left" w:pos="6420"/>
        </w:tabs>
        <w:jc w:val="both"/>
        <w:rPr>
          <w:rFonts w:eastAsia="Calibri" w:cs="Calibri"/>
          <w:b/>
          <w:sz w:val="28"/>
          <w:u w:val="single"/>
        </w:rPr>
      </w:pPr>
    </w:p>
    <w:p w14:paraId="2969356E" w14:textId="77777777" w:rsidR="006B3A29" w:rsidRDefault="006B3A29">
      <w:pPr>
        <w:tabs>
          <w:tab w:val="left" w:pos="4536"/>
          <w:tab w:val="left" w:pos="9072"/>
        </w:tabs>
        <w:jc w:val="both"/>
      </w:pPr>
    </w:p>
    <w:p w14:paraId="443374A2" w14:textId="77777777" w:rsidR="006B3A29" w:rsidRDefault="006B3A29">
      <w:pPr>
        <w:tabs>
          <w:tab w:val="left" w:pos="4536"/>
          <w:tab w:val="left" w:pos="9072"/>
        </w:tabs>
        <w:jc w:val="both"/>
      </w:pPr>
    </w:p>
    <w:p w14:paraId="050E431F" w14:textId="77777777" w:rsidR="006B3A29" w:rsidRDefault="00FF5EB1">
      <w:pPr>
        <w:jc w:val="both"/>
        <w:rPr>
          <w:rFonts w:eastAsia="Calibri" w:cs="Calibri"/>
          <w:b/>
          <w:sz w:val="24"/>
        </w:rPr>
      </w:pPr>
      <w:r>
        <w:rPr>
          <w:rFonts w:eastAsia="Calibri" w:cs="Calibri"/>
          <w:b/>
          <w:sz w:val="24"/>
        </w:rPr>
        <w:t>WARUNKI OCHRONY PRZECIWPOŻAROWEJ - PAB:</w:t>
      </w:r>
    </w:p>
    <w:p w14:paraId="059BB30D" w14:textId="77777777" w:rsidR="00E74E72" w:rsidRDefault="00E74E72">
      <w:pPr>
        <w:jc w:val="both"/>
        <w:rPr>
          <w:rFonts w:eastAsia="Calibri" w:cs="Calibri"/>
          <w:b/>
          <w:sz w:val="24"/>
        </w:rPr>
      </w:pPr>
    </w:p>
    <w:p w14:paraId="03BEEBB6" w14:textId="77777777" w:rsidR="00E74E72" w:rsidRDefault="00E74E72">
      <w:pPr>
        <w:jc w:val="both"/>
        <w:rPr>
          <w:rFonts w:eastAsia="Calibri" w:cs="Calibri"/>
          <w:b/>
          <w:sz w:val="24"/>
        </w:rPr>
      </w:pPr>
    </w:p>
    <w:p w14:paraId="2997F14D" w14:textId="77777777" w:rsidR="00E74E72" w:rsidRPr="008754D9" w:rsidRDefault="00E74E72" w:rsidP="00E74E72">
      <w:pPr>
        <w:numPr>
          <w:ilvl w:val="0"/>
          <w:numId w:val="17"/>
        </w:numPr>
        <w:spacing w:before="120"/>
        <w:jc w:val="both"/>
      </w:pPr>
      <w:r>
        <w:rPr>
          <w:rFonts w:eastAsia="Calibri" w:cs="Calibri"/>
          <w:sz w:val="24"/>
        </w:rPr>
        <w:t xml:space="preserve">powierzchnia zabudowy: </w:t>
      </w:r>
      <w:r>
        <w:rPr>
          <w:rFonts w:eastAsia="Calibri" w:cs="Calibri"/>
          <w:sz w:val="24"/>
        </w:rPr>
        <w:tab/>
      </w:r>
      <w:r>
        <w:rPr>
          <w:rFonts w:eastAsia="Calibri" w:cs="Calibri"/>
          <w:sz w:val="24"/>
        </w:rPr>
        <w:tab/>
      </w:r>
      <w:r>
        <w:rPr>
          <w:rFonts w:eastAsia="Calibri" w:cs="Calibri"/>
          <w:sz w:val="24"/>
        </w:rPr>
        <w:tab/>
      </w:r>
      <w:r>
        <w:rPr>
          <w:rFonts w:eastAsia="Calibri" w:cs="Calibri"/>
          <w:sz w:val="24"/>
        </w:rPr>
        <w:tab/>
        <w:t>około 5.400</w:t>
      </w:r>
      <w:r>
        <w:rPr>
          <w:rFonts w:eastAsia="Calibri" w:cs="Calibri"/>
        </w:rPr>
        <w:t xml:space="preserve"> </w:t>
      </w:r>
      <w:r>
        <w:rPr>
          <w:rFonts w:eastAsia="Calibri" w:cs="Calibri"/>
          <w:sz w:val="24"/>
        </w:rPr>
        <w:t>m2</w:t>
      </w:r>
    </w:p>
    <w:p w14:paraId="4510CFB2" w14:textId="77777777" w:rsidR="00E74E72" w:rsidRDefault="00E74E72" w:rsidP="00E74E72">
      <w:pPr>
        <w:numPr>
          <w:ilvl w:val="0"/>
          <w:numId w:val="17"/>
        </w:numPr>
        <w:spacing w:before="120"/>
        <w:jc w:val="both"/>
      </w:pPr>
      <w:r>
        <w:t xml:space="preserve">liczba kondygnacji </w:t>
      </w:r>
      <w:r>
        <w:tab/>
      </w:r>
      <w:r>
        <w:tab/>
      </w:r>
      <w:r>
        <w:tab/>
      </w:r>
      <w:r>
        <w:tab/>
      </w:r>
      <w:r>
        <w:tab/>
        <w:t xml:space="preserve">7 ( + piwnica ) </w:t>
      </w:r>
    </w:p>
    <w:p w14:paraId="30FCA666" w14:textId="77777777" w:rsidR="00E74E72" w:rsidRPr="008754D9" w:rsidRDefault="00E74E72" w:rsidP="00E74E72">
      <w:pPr>
        <w:numPr>
          <w:ilvl w:val="0"/>
          <w:numId w:val="17"/>
        </w:numPr>
        <w:spacing w:before="120"/>
        <w:jc w:val="both"/>
      </w:pPr>
      <w:r>
        <w:rPr>
          <w:rFonts w:eastAsia="Calibri" w:cs="Calibri"/>
          <w:sz w:val="24"/>
        </w:rPr>
        <w:t xml:space="preserve">wysokość budynku w kalenicy : </w:t>
      </w:r>
      <w:r>
        <w:rPr>
          <w:rFonts w:eastAsia="Calibri" w:cs="Calibri"/>
          <w:sz w:val="24"/>
        </w:rPr>
        <w:tab/>
      </w:r>
      <w:r>
        <w:rPr>
          <w:rFonts w:eastAsia="Calibri" w:cs="Calibri"/>
          <w:sz w:val="24"/>
        </w:rPr>
        <w:tab/>
      </w:r>
      <w:r>
        <w:rPr>
          <w:rFonts w:eastAsia="Calibri" w:cs="Calibri"/>
          <w:sz w:val="24"/>
        </w:rPr>
        <w:tab/>
        <w:t xml:space="preserve">26,63 m </w:t>
      </w:r>
    </w:p>
    <w:p w14:paraId="67885C83" w14:textId="77777777" w:rsidR="00E74E72" w:rsidRDefault="00E74E72" w:rsidP="00E74E72">
      <w:pPr>
        <w:numPr>
          <w:ilvl w:val="0"/>
          <w:numId w:val="17"/>
        </w:numPr>
        <w:spacing w:before="120"/>
        <w:jc w:val="both"/>
      </w:pPr>
      <w:r>
        <w:rPr>
          <w:rFonts w:eastAsia="Calibri" w:cs="Calibri"/>
          <w:sz w:val="24"/>
        </w:rPr>
        <w:t>wysokość maksymalna w pom. na pobyt ludzi : 20,63 m ( ŚW – średnio wysoki )</w:t>
      </w:r>
    </w:p>
    <w:p w14:paraId="7551F609" w14:textId="77777777" w:rsidR="00E74E72" w:rsidRDefault="00E74E72" w:rsidP="00E74E72">
      <w:pPr>
        <w:numPr>
          <w:ilvl w:val="0"/>
          <w:numId w:val="17"/>
        </w:numPr>
        <w:spacing w:before="120"/>
        <w:jc w:val="both"/>
      </w:pPr>
      <w:r>
        <w:t xml:space="preserve">powierzchnia całkowita budynku </w:t>
      </w:r>
      <w:r>
        <w:tab/>
      </w:r>
      <w:r>
        <w:tab/>
      </w:r>
      <w:r>
        <w:tab/>
        <w:t>31.959,6 m2</w:t>
      </w:r>
    </w:p>
    <w:p w14:paraId="6458BF6A" w14:textId="77777777" w:rsidR="00E74E72" w:rsidRDefault="00E74E72" w:rsidP="00E74E72">
      <w:pPr>
        <w:numPr>
          <w:ilvl w:val="0"/>
          <w:numId w:val="17"/>
        </w:numPr>
        <w:spacing w:before="120"/>
        <w:jc w:val="both"/>
      </w:pPr>
      <w:r>
        <w:t xml:space="preserve">powierzchnia użytkowa </w:t>
      </w:r>
      <w:r>
        <w:tab/>
      </w:r>
      <w:r>
        <w:tab/>
      </w:r>
      <w:r>
        <w:tab/>
      </w:r>
      <w:r>
        <w:tab/>
        <w:t>24.487,5</w:t>
      </w:r>
    </w:p>
    <w:p w14:paraId="3BB420FF" w14:textId="77777777" w:rsidR="00E74E72" w:rsidRDefault="00E74E72" w:rsidP="00E74E72">
      <w:pPr>
        <w:numPr>
          <w:ilvl w:val="0"/>
          <w:numId w:val="17"/>
        </w:numPr>
        <w:spacing w:before="120"/>
        <w:jc w:val="both"/>
      </w:pPr>
      <w:r>
        <w:t xml:space="preserve"> w tym powierzchnia piwnic </w:t>
      </w:r>
      <w:r>
        <w:tab/>
      </w:r>
      <w:r>
        <w:tab/>
      </w:r>
      <w:r>
        <w:tab/>
        <w:t>3.064,60 m2</w:t>
      </w:r>
    </w:p>
    <w:p w14:paraId="0862A82A" w14:textId="77777777" w:rsidR="00E74E72" w:rsidRDefault="00E74E72" w:rsidP="00E74E72">
      <w:pPr>
        <w:numPr>
          <w:ilvl w:val="0"/>
          <w:numId w:val="17"/>
        </w:numPr>
        <w:spacing w:before="120"/>
        <w:jc w:val="both"/>
      </w:pPr>
      <w:r>
        <w:t xml:space="preserve">W tym powierzchnia strychów i poddaszy </w:t>
      </w:r>
      <w:r>
        <w:tab/>
      </w:r>
      <w:r>
        <w:tab/>
        <w:t>2.252,00 m2</w:t>
      </w:r>
    </w:p>
    <w:p w14:paraId="4BD9F859" w14:textId="77777777" w:rsidR="00E74E72" w:rsidRDefault="00E74E72" w:rsidP="00E74E72">
      <w:pPr>
        <w:numPr>
          <w:ilvl w:val="0"/>
          <w:numId w:val="17"/>
        </w:numPr>
        <w:spacing w:before="120"/>
        <w:jc w:val="both"/>
      </w:pPr>
      <w:r>
        <w:t>Kubatura</w:t>
      </w:r>
      <w:r>
        <w:tab/>
      </w:r>
      <w:r>
        <w:tab/>
      </w:r>
      <w:r>
        <w:tab/>
      </w:r>
      <w:r>
        <w:tab/>
      </w:r>
      <w:r>
        <w:tab/>
      </w:r>
      <w:r>
        <w:tab/>
        <w:t>102.024 m3</w:t>
      </w:r>
    </w:p>
    <w:p w14:paraId="041944CE" w14:textId="77777777" w:rsidR="00E74E72" w:rsidRDefault="00E74E72" w:rsidP="00E74E72">
      <w:pPr>
        <w:numPr>
          <w:ilvl w:val="0"/>
          <w:numId w:val="17"/>
        </w:numPr>
        <w:spacing w:before="120"/>
        <w:jc w:val="both"/>
      </w:pPr>
      <w:r>
        <w:t>Wymiary zewnętrzne budynku:</w:t>
      </w:r>
    </w:p>
    <w:p w14:paraId="5871377A" w14:textId="77777777" w:rsidR="00E74E72" w:rsidRDefault="00E74E72" w:rsidP="00E74E72">
      <w:pPr>
        <w:spacing w:before="120"/>
        <w:ind w:left="1080"/>
        <w:jc w:val="both"/>
      </w:pPr>
      <w:r>
        <w:t>- ul. Podwale</w:t>
      </w:r>
      <w:r>
        <w:tab/>
      </w:r>
      <w:r>
        <w:tab/>
      </w:r>
      <w:r>
        <w:tab/>
      </w:r>
      <w:r>
        <w:tab/>
      </w:r>
      <w:r>
        <w:tab/>
        <w:t>91,58 m</w:t>
      </w:r>
      <w:r>
        <w:tab/>
      </w:r>
    </w:p>
    <w:p w14:paraId="0A6A1658" w14:textId="77777777" w:rsidR="00E74E72" w:rsidRDefault="00E74E72" w:rsidP="00E74E72">
      <w:pPr>
        <w:spacing w:before="120"/>
        <w:ind w:left="1080"/>
        <w:jc w:val="both"/>
      </w:pPr>
      <w:r>
        <w:t>- ul. Łąkowa</w:t>
      </w:r>
      <w:r>
        <w:tab/>
      </w:r>
      <w:r>
        <w:tab/>
      </w:r>
      <w:r>
        <w:tab/>
      </w:r>
      <w:r>
        <w:tab/>
      </w:r>
      <w:r>
        <w:tab/>
        <w:t>61,59 m</w:t>
      </w:r>
    </w:p>
    <w:p w14:paraId="22E7EB56" w14:textId="77777777" w:rsidR="00E74E72" w:rsidRDefault="00E74E72" w:rsidP="00E74E72">
      <w:pPr>
        <w:spacing w:before="120"/>
        <w:ind w:left="1080"/>
        <w:jc w:val="both"/>
      </w:pPr>
      <w:r>
        <w:t xml:space="preserve">- ul. Druckiego Lubeckiego </w:t>
      </w:r>
      <w:r>
        <w:tab/>
      </w:r>
      <w:r>
        <w:tab/>
      </w:r>
      <w:r>
        <w:tab/>
      </w:r>
      <w:r>
        <w:tab/>
        <w:t>94,03 m</w:t>
      </w:r>
    </w:p>
    <w:p w14:paraId="363C1304" w14:textId="77777777" w:rsidR="00E74E72" w:rsidRDefault="00E74E72" w:rsidP="00E74E72">
      <w:pPr>
        <w:spacing w:before="120"/>
        <w:ind w:left="1080"/>
        <w:jc w:val="both"/>
      </w:pPr>
      <w:r>
        <w:t xml:space="preserve">- ul. Muzealna </w:t>
      </w:r>
      <w:r>
        <w:tab/>
      </w:r>
      <w:r>
        <w:tab/>
      </w:r>
      <w:r>
        <w:tab/>
      </w:r>
      <w:r>
        <w:tab/>
      </w:r>
      <w:r>
        <w:tab/>
        <w:t>65,74 m</w:t>
      </w:r>
    </w:p>
    <w:p w14:paraId="2185EB13" w14:textId="77777777" w:rsidR="00E74E72" w:rsidRDefault="00E74E72">
      <w:pPr>
        <w:jc w:val="both"/>
        <w:rPr>
          <w:rFonts w:eastAsia="Calibri" w:cs="Calibri"/>
          <w:b/>
          <w:sz w:val="24"/>
        </w:rPr>
      </w:pPr>
    </w:p>
    <w:p w14:paraId="717262D1" w14:textId="77777777" w:rsidR="00E74E72" w:rsidRDefault="00E74E72">
      <w:pPr>
        <w:jc w:val="both"/>
        <w:rPr>
          <w:rFonts w:eastAsia="Calibri" w:cs="Calibri"/>
          <w:b/>
          <w:sz w:val="24"/>
        </w:rPr>
      </w:pPr>
    </w:p>
    <w:p w14:paraId="30752BD7" w14:textId="77777777" w:rsidR="00E74E72" w:rsidRDefault="00E74E72">
      <w:pPr>
        <w:jc w:val="both"/>
        <w:rPr>
          <w:rFonts w:eastAsia="Calibri" w:cs="Calibri"/>
          <w:b/>
          <w:sz w:val="24"/>
        </w:rPr>
      </w:pPr>
    </w:p>
    <w:p w14:paraId="490B512B" w14:textId="77777777" w:rsidR="00E74E72" w:rsidRDefault="00E74E72">
      <w:pPr>
        <w:jc w:val="both"/>
        <w:rPr>
          <w:rFonts w:eastAsia="Calibri" w:cs="Calibri"/>
          <w:b/>
          <w:sz w:val="24"/>
        </w:rPr>
      </w:pPr>
    </w:p>
    <w:p w14:paraId="54D0AD36" w14:textId="77777777" w:rsidR="007A10F3" w:rsidRPr="006742F3" w:rsidRDefault="007A10F3" w:rsidP="007A10F3">
      <w:pPr>
        <w:pStyle w:val="2tytu"/>
        <w:numPr>
          <w:ilvl w:val="0"/>
          <w:numId w:val="48"/>
        </w:numPr>
        <w:ind w:left="360"/>
        <w:rPr>
          <w:rFonts w:ascii="Calibri" w:hAnsi="Calibri" w:cs="Calibri"/>
        </w:rPr>
      </w:pPr>
      <w:r w:rsidRPr="006742F3">
        <w:rPr>
          <w:rFonts w:ascii="Calibri" w:hAnsi="Calibri" w:cs="Calibri"/>
          <w:sz w:val="22"/>
          <w:szCs w:val="22"/>
        </w:rPr>
        <w:t>Charakterystyka</w:t>
      </w:r>
      <w:r w:rsidRPr="006742F3">
        <w:rPr>
          <w:rFonts w:ascii="Calibri" w:hAnsi="Calibri" w:cs="Calibri"/>
        </w:rPr>
        <w:t xml:space="preserve"> zagrożenia pożarowego, w tym informacje o parametrach pożarowych materiałów niebezpiecznych pożarowo oraz zagrożeniach wynikających z procesów technologicznych, a także w zależności od potrzeb - charakterystykę pożarów przyjętych do celów projektowych. </w:t>
      </w:r>
    </w:p>
    <w:p w14:paraId="6491E055" w14:textId="1A0212CC" w:rsidR="007A10F3" w:rsidRDefault="007A10F3" w:rsidP="007A10F3">
      <w:pPr>
        <w:pStyle w:val="1opis"/>
        <w:rPr>
          <w:rFonts w:ascii="Calibri" w:hAnsi="Calibri" w:cs="Calibri"/>
        </w:rPr>
      </w:pPr>
      <w:r w:rsidRPr="006742F3">
        <w:rPr>
          <w:rFonts w:ascii="Calibri" w:hAnsi="Calibri" w:cs="Calibri"/>
        </w:rPr>
        <w:t xml:space="preserve">W rozpatrywanym budynku zakłada się typowe zagrożenie przewidywane dla obiektów użyteczności publicznej </w:t>
      </w:r>
      <w:r w:rsidRPr="006742F3">
        <w:rPr>
          <w:rStyle w:val="Odwoanieprzypisudolnego"/>
          <w:rFonts w:ascii="Calibri" w:hAnsi="Calibri" w:cs="Calibri"/>
        </w:rPr>
        <w:footnoteReference w:id="1"/>
      </w:r>
      <w:r w:rsidRPr="006742F3">
        <w:rPr>
          <w:rFonts w:ascii="Calibri" w:hAnsi="Calibri" w:cs="Calibri"/>
        </w:rPr>
        <w:t xml:space="preserve"> - średnia wartość mocy pożaru na jednostkę powierzchni wynosi 250 kW/m². Nie przewiduje się możliwości magazynowania materiałów niebezpiecznych pożarowo takich jak np. gazy palne, ciecze palne czy też materiały pirotechniczne. </w:t>
      </w:r>
    </w:p>
    <w:p w14:paraId="0E02EF53" w14:textId="77777777" w:rsidR="007A10F3" w:rsidRDefault="007A10F3" w:rsidP="007A10F3">
      <w:pPr>
        <w:pStyle w:val="1opis"/>
        <w:rPr>
          <w:rFonts w:ascii="Calibri" w:hAnsi="Calibri" w:cs="Calibri"/>
        </w:rPr>
      </w:pPr>
    </w:p>
    <w:p w14:paraId="296A5979" w14:textId="20DFBEEA" w:rsidR="007A10F3" w:rsidRPr="00BB5342" w:rsidRDefault="007A10F3" w:rsidP="007A10F3">
      <w:pPr>
        <w:pStyle w:val="1opis"/>
        <w:rPr>
          <w:rFonts w:ascii="Calibri" w:hAnsi="Calibri" w:cs="Calibri"/>
          <w:b/>
          <w:bCs/>
          <w:sz w:val="24"/>
        </w:rPr>
      </w:pPr>
      <w:r w:rsidRPr="00BB5342">
        <w:rPr>
          <w:rFonts w:ascii="Calibri" w:hAnsi="Calibri" w:cs="Calibri"/>
          <w:b/>
          <w:bCs/>
          <w:sz w:val="24"/>
        </w:rPr>
        <w:t xml:space="preserve">UWAGA </w:t>
      </w:r>
    </w:p>
    <w:p w14:paraId="1A9DD5F6" w14:textId="77777777" w:rsidR="007A10F3" w:rsidRPr="00BB5342" w:rsidRDefault="007A10F3" w:rsidP="007A10F3">
      <w:pPr>
        <w:pStyle w:val="1opis"/>
        <w:rPr>
          <w:rFonts w:ascii="Calibri" w:hAnsi="Calibri" w:cs="Calibri"/>
          <w:b/>
          <w:bCs/>
          <w:sz w:val="24"/>
        </w:rPr>
      </w:pPr>
    </w:p>
    <w:p w14:paraId="3153BF44" w14:textId="10DBF5F0" w:rsidR="007A10F3" w:rsidRPr="00BB5342" w:rsidRDefault="007A10F3" w:rsidP="007A10F3">
      <w:pPr>
        <w:pStyle w:val="1opis"/>
        <w:rPr>
          <w:rFonts w:ascii="Calibri" w:hAnsi="Calibri" w:cs="Calibri"/>
          <w:b/>
          <w:bCs/>
          <w:sz w:val="24"/>
        </w:rPr>
      </w:pPr>
      <w:r w:rsidRPr="00BB5342">
        <w:rPr>
          <w:rFonts w:ascii="Calibri" w:hAnsi="Calibri" w:cs="Calibri"/>
          <w:b/>
          <w:bCs/>
          <w:sz w:val="24"/>
        </w:rPr>
        <w:t>Obiekt Komendy Wojewódzkiej Policji podlega dostosowaniu do aktualnych przepisów pożarowych na podstawie zatwierdzonego projektu budowlanego, który obejmuje swoim zakresem całość budynku w ty</w:t>
      </w:r>
      <w:r w:rsidR="00BB5342" w:rsidRPr="00BB5342">
        <w:rPr>
          <w:rFonts w:ascii="Calibri" w:hAnsi="Calibri" w:cs="Calibri"/>
          <w:b/>
          <w:bCs/>
          <w:sz w:val="24"/>
        </w:rPr>
        <w:t>m</w:t>
      </w:r>
      <w:r w:rsidRPr="00BB5342">
        <w:rPr>
          <w:rFonts w:ascii="Calibri" w:hAnsi="Calibri" w:cs="Calibri"/>
          <w:b/>
          <w:bCs/>
          <w:sz w:val="24"/>
        </w:rPr>
        <w:t xml:space="preserve"> piwnice, na poziomie których opracowywany jest projekt adaptacji i </w:t>
      </w:r>
      <w:r w:rsidR="00335238">
        <w:rPr>
          <w:rFonts w:ascii="Calibri" w:hAnsi="Calibri" w:cs="Calibri"/>
          <w:b/>
          <w:bCs/>
          <w:sz w:val="24"/>
        </w:rPr>
        <w:t>przebudowy</w:t>
      </w:r>
      <w:r w:rsidRPr="00BB5342">
        <w:rPr>
          <w:rFonts w:ascii="Calibri" w:hAnsi="Calibri" w:cs="Calibri"/>
          <w:b/>
          <w:bCs/>
          <w:sz w:val="24"/>
        </w:rPr>
        <w:t xml:space="preserve"> pomieszczeń. </w:t>
      </w:r>
    </w:p>
    <w:p w14:paraId="02BE798B" w14:textId="0B264C0A" w:rsidR="007A10F3" w:rsidRDefault="007A10F3" w:rsidP="007A10F3">
      <w:pPr>
        <w:pStyle w:val="1opis"/>
        <w:rPr>
          <w:rFonts w:ascii="Calibri" w:hAnsi="Calibri" w:cs="Calibri"/>
          <w:b/>
          <w:bCs/>
          <w:sz w:val="24"/>
        </w:rPr>
      </w:pPr>
      <w:r w:rsidRPr="00BB5342">
        <w:rPr>
          <w:rFonts w:ascii="Calibri" w:hAnsi="Calibri" w:cs="Calibri"/>
          <w:b/>
          <w:bCs/>
          <w:sz w:val="24"/>
        </w:rPr>
        <w:lastRenderedPageBreak/>
        <w:t xml:space="preserve">Projekt adaptacji i </w:t>
      </w:r>
      <w:r w:rsidR="00335238">
        <w:rPr>
          <w:rFonts w:ascii="Calibri" w:hAnsi="Calibri" w:cs="Calibri"/>
          <w:b/>
          <w:bCs/>
          <w:sz w:val="24"/>
        </w:rPr>
        <w:t>przebudowy</w:t>
      </w:r>
      <w:r w:rsidRPr="00BB5342">
        <w:rPr>
          <w:rFonts w:ascii="Calibri" w:hAnsi="Calibri" w:cs="Calibri"/>
          <w:b/>
          <w:bCs/>
          <w:sz w:val="24"/>
        </w:rPr>
        <w:t xml:space="preserve"> pomieszczeń</w:t>
      </w:r>
      <w:r w:rsidR="00BB5342" w:rsidRPr="00BB5342">
        <w:rPr>
          <w:rFonts w:ascii="Calibri" w:hAnsi="Calibri" w:cs="Calibri"/>
          <w:b/>
          <w:bCs/>
          <w:sz w:val="24"/>
        </w:rPr>
        <w:t xml:space="preserve"> objęty opracowaniem</w:t>
      </w:r>
      <w:r w:rsidRPr="00BB5342">
        <w:rPr>
          <w:rFonts w:ascii="Calibri" w:hAnsi="Calibri" w:cs="Calibri"/>
          <w:b/>
          <w:bCs/>
          <w:sz w:val="24"/>
        </w:rPr>
        <w:t xml:space="preserve">, nie wpływa na </w:t>
      </w:r>
      <w:r w:rsidR="00BB5342" w:rsidRPr="00BB5342">
        <w:rPr>
          <w:rFonts w:ascii="Calibri" w:hAnsi="Calibri" w:cs="Calibri"/>
          <w:b/>
          <w:bCs/>
          <w:sz w:val="24"/>
        </w:rPr>
        <w:t>parametry pożarowe piwnic.</w:t>
      </w:r>
    </w:p>
    <w:p w14:paraId="7177A62B" w14:textId="20F4CAAA" w:rsidR="00BB5342" w:rsidRPr="00BB5342" w:rsidRDefault="00BB5342" w:rsidP="007A10F3">
      <w:pPr>
        <w:pStyle w:val="1opis"/>
        <w:rPr>
          <w:rFonts w:ascii="Calibri" w:hAnsi="Calibri" w:cs="Calibri"/>
          <w:b/>
          <w:bCs/>
          <w:sz w:val="24"/>
        </w:rPr>
      </w:pPr>
      <w:r>
        <w:rPr>
          <w:rFonts w:ascii="Calibri" w:hAnsi="Calibri" w:cs="Calibri"/>
          <w:b/>
          <w:bCs/>
          <w:sz w:val="24"/>
        </w:rPr>
        <w:t xml:space="preserve">Prace nad dostosowaniem obiektu inwestor podzielił na etapy </w:t>
      </w:r>
    </w:p>
    <w:p w14:paraId="496D835C" w14:textId="77777777" w:rsidR="007A10F3" w:rsidRPr="006742F3" w:rsidRDefault="007A10F3" w:rsidP="007A10F3">
      <w:pPr>
        <w:pStyle w:val="1opis"/>
        <w:rPr>
          <w:rFonts w:ascii="Calibri" w:hAnsi="Calibri" w:cs="Calibri"/>
        </w:rPr>
      </w:pPr>
    </w:p>
    <w:p w14:paraId="4B58166A" w14:textId="77777777" w:rsidR="007A10F3" w:rsidRPr="006742F3" w:rsidRDefault="007A10F3" w:rsidP="007A10F3">
      <w:pPr>
        <w:pStyle w:val="2tytu"/>
        <w:numPr>
          <w:ilvl w:val="0"/>
          <w:numId w:val="48"/>
        </w:numPr>
        <w:ind w:left="360"/>
        <w:rPr>
          <w:rFonts w:ascii="Calibri" w:hAnsi="Calibri" w:cs="Calibri"/>
        </w:rPr>
      </w:pPr>
      <w:r w:rsidRPr="006742F3">
        <w:rPr>
          <w:rFonts w:ascii="Calibri" w:hAnsi="Calibri" w:cs="Calibri"/>
        </w:rPr>
        <w:t>Informacje o klasyfikacji pożarowej z uwagi na przeznaczenie i sposób użytkowania.</w:t>
      </w:r>
    </w:p>
    <w:p w14:paraId="0D60ABD0" w14:textId="77777777" w:rsidR="007A10F3" w:rsidRDefault="007A10F3" w:rsidP="007A10F3">
      <w:pPr>
        <w:pStyle w:val="1opis"/>
        <w:rPr>
          <w:rFonts w:ascii="Calibri" w:hAnsi="Calibri" w:cs="Calibri"/>
        </w:rPr>
      </w:pPr>
      <w:r w:rsidRPr="006742F3">
        <w:rPr>
          <w:rFonts w:ascii="Calibri" w:hAnsi="Calibri" w:cs="Calibri"/>
        </w:rPr>
        <w:t xml:space="preserve">Rozpatrywany budynek biurowy klasyfikowany jest jako obiekt kategorii ZL. Informacje o kategorii zagrożenia ludzi oraz przewidywanej liczbie osób na każdej kondygnacji, a także w pomieszczeniach, których drzwi ewakuacyjne powinny otwierać się na zewnątrz pomieszczeń. </w:t>
      </w:r>
    </w:p>
    <w:p w14:paraId="7363D20B" w14:textId="77777777" w:rsidR="00BB5342" w:rsidRPr="006742F3" w:rsidRDefault="00BB5342" w:rsidP="007A10F3">
      <w:pPr>
        <w:pStyle w:val="1opis"/>
        <w:rPr>
          <w:rFonts w:ascii="Calibri" w:hAnsi="Calibri" w:cs="Calibri"/>
        </w:rPr>
      </w:pPr>
    </w:p>
    <w:p w14:paraId="50AC1318" w14:textId="67CD28C6" w:rsidR="007A10F3" w:rsidRDefault="007A10F3" w:rsidP="007A10F3">
      <w:pPr>
        <w:ind w:firstLine="360"/>
        <w:jc w:val="both"/>
        <w:rPr>
          <w:rFonts w:cs="Calibri"/>
        </w:rPr>
      </w:pPr>
      <w:r w:rsidRPr="006742F3">
        <w:rPr>
          <w:rFonts w:cs="Calibri"/>
        </w:rPr>
        <w:t>Projektowana cześć budynku , klasyfikowana jest do kategorii zagrożenia ludzi  ZL III.</w:t>
      </w:r>
    </w:p>
    <w:p w14:paraId="11B1B187" w14:textId="77777777" w:rsidR="00BB5342" w:rsidRPr="006742F3" w:rsidRDefault="00BB5342" w:rsidP="007A10F3">
      <w:pPr>
        <w:ind w:firstLine="360"/>
        <w:jc w:val="both"/>
        <w:rPr>
          <w:rFonts w:cs="Calibri"/>
        </w:rPr>
      </w:pPr>
    </w:p>
    <w:p w14:paraId="746552F6" w14:textId="21FE2DC3" w:rsidR="007A10F3" w:rsidRPr="006742F3" w:rsidRDefault="007A10F3" w:rsidP="007A10F3">
      <w:pPr>
        <w:ind w:firstLine="360"/>
        <w:jc w:val="both"/>
        <w:rPr>
          <w:rFonts w:cs="Calibri"/>
          <w:strike/>
        </w:rPr>
      </w:pPr>
      <w:r w:rsidRPr="006742F3">
        <w:rPr>
          <w:rFonts w:cs="Calibri"/>
        </w:rPr>
        <w:t xml:space="preserve">Maksymalna liczba użytkowników przebywających jednoczasowo </w:t>
      </w:r>
      <w:r>
        <w:rPr>
          <w:rFonts w:cs="Calibri"/>
        </w:rPr>
        <w:t>na obszarze opracowani</w:t>
      </w:r>
      <w:r w:rsidRPr="006742F3">
        <w:rPr>
          <w:rFonts w:cs="Calibri"/>
        </w:rPr>
        <w:t xml:space="preserve"> wynosi: </w:t>
      </w:r>
      <w:r>
        <w:rPr>
          <w:rFonts w:cs="Calibri"/>
          <w:b/>
          <w:bCs/>
        </w:rPr>
        <w:t>15</w:t>
      </w:r>
      <w:r w:rsidRPr="006742F3">
        <w:rPr>
          <w:rFonts w:cs="Calibri"/>
          <w:b/>
          <w:bCs/>
        </w:rPr>
        <w:t xml:space="preserve"> osób</w:t>
      </w:r>
      <w:r w:rsidRPr="006742F3">
        <w:rPr>
          <w:rFonts w:cs="Calibri"/>
        </w:rPr>
        <w:t>.</w:t>
      </w:r>
    </w:p>
    <w:p w14:paraId="6E2CA000" w14:textId="5C9E696C" w:rsidR="007A10F3" w:rsidRPr="006742F3" w:rsidRDefault="007A10F3" w:rsidP="007A10F3">
      <w:pPr>
        <w:ind w:firstLine="360"/>
        <w:jc w:val="both"/>
        <w:rPr>
          <w:rFonts w:cs="Calibri"/>
        </w:rPr>
      </w:pPr>
      <w:r w:rsidRPr="006742F3">
        <w:rPr>
          <w:rFonts w:cs="Calibri"/>
        </w:rPr>
        <w:t>Przewidywana liczba osób na każd</w:t>
      </w:r>
      <w:r>
        <w:rPr>
          <w:rFonts w:cs="Calibri"/>
        </w:rPr>
        <w:t xml:space="preserve">ym poziomie </w:t>
      </w:r>
      <w:r w:rsidRPr="006742F3">
        <w:rPr>
          <w:rFonts w:cs="Calibri"/>
        </w:rPr>
        <w:t xml:space="preserve"> wynosi:</w:t>
      </w:r>
    </w:p>
    <w:p w14:paraId="41030AEC" w14:textId="77777777" w:rsidR="007A10F3" w:rsidRPr="006742F3" w:rsidRDefault="007A10F3" w:rsidP="007A10F3">
      <w:pPr>
        <w:ind w:firstLine="708"/>
        <w:jc w:val="both"/>
        <w:rPr>
          <w:rFonts w:cs="Calibri"/>
        </w:rPr>
      </w:pPr>
    </w:p>
    <w:p w14:paraId="2CC6E15E" w14:textId="6D1BE1D6" w:rsidR="007A10F3" w:rsidRPr="006742F3" w:rsidRDefault="007A10F3" w:rsidP="007A10F3">
      <w:pPr>
        <w:ind w:firstLine="708"/>
        <w:jc w:val="both"/>
        <w:rPr>
          <w:rFonts w:cs="Calibri"/>
        </w:rPr>
      </w:pPr>
      <w:r w:rsidRPr="006742F3">
        <w:rPr>
          <w:rFonts w:cs="Calibri"/>
        </w:rPr>
        <w:t>•</w:t>
      </w:r>
      <w:r w:rsidRPr="006742F3">
        <w:rPr>
          <w:rFonts w:cs="Calibri"/>
        </w:rPr>
        <w:tab/>
        <w:t>P</w:t>
      </w:r>
      <w:r>
        <w:rPr>
          <w:rFonts w:cs="Calibri"/>
        </w:rPr>
        <w:t>OZIM 0</w:t>
      </w:r>
      <w:r w:rsidRPr="006742F3">
        <w:rPr>
          <w:rFonts w:cs="Calibri"/>
        </w:rPr>
        <w:t xml:space="preserve">: </w:t>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t xml:space="preserve">– </w:t>
      </w:r>
      <w:r>
        <w:rPr>
          <w:rFonts w:cs="Calibri"/>
        </w:rPr>
        <w:t>5</w:t>
      </w:r>
      <w:r w:rsidRPr="006742F3">
        <w:rPr>
          <w:rFonts w:cs="Calibri"/>
        </w:rPr>
        <w:t xml:space="preserve"> osób;</w:t>
      </w:r>
    </w:p>
    <w:p w14:paraId="64C0A09F" w14:textId="46CF916D" w:rsidR="007A10F3" w:rsidRPr="006742F3" w:rsidRDefault="007A10F3" w:rsidP="007A10F3">
      <w:pPr>
        <w:ind w:firstLine="708"/>
        <w:jc w:val="both"/>
        <w:rPr>
          <w:rFonts w:cs="Calibri"/>
        </w:rPr>
      </w:pPr>
      <w:r w:rsidRPr="006742F3">
        <w:rPr>
          <w:rFonts w:cs="Calibri"/>
        </w:rPr>
        <w:t>•</w:t>
      </w:r>
      <w:r w:rsidRPr="006742F3">
        <w:rPr>
          <w:rFonts w:cs="Calibri"/>
        </w:rPr>
        <w:tab/>
        <w:t>P</w:t>
      </w:r>
      <w:r>
        <w:rPr>
          <w:rFonts w:cs="Calibri"/>
        </w:rPr>
        <w:t xml:space="preserve">OZIOM -1 </w:t>
      </w:r>
      <w:r>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r>
      <w:r w:rsidRPr="006742F3">
        <w:rPr>
          <w:rFonts w:cs="Calibri"/>
        </w:rPr>
        <w:tab/>
        <w:t xml:space="preserve">– </w:t>
      </w:r>
      <w:r>
        <w:rPr>
          <w:rFonts w:cs="Calibri"/>
        </w:rPr>
        <w:t>1</w:t>
      </w:r>
      <w:r w:rsidRPr="006742F3">
        <w:rPr>
          <w:rFonts w:cs="Calibri"/>
        </w:rPr>
        <w:t>0 osób;</w:t>
      </w:r>
    </w:p>
    <w:p w14:paraId="4CDEECEC" w14:textId="77777777" w:rsidR="007A10F3" w:rsidRDefault="007A10F3" w:rsidP="007A10F3">
      <w:pPr>
        <w:ind w:firstLine="708"/>
        <w:jc w:val="both"/>
        <w:rPr>
          <w:rFonts w:cs="Calibri"/>
        </w:rPr>
      </w:pPr>
    </w:p>
    <w:p w14:paraId="34C57B4F" w14:textId="77777777" w:rsidR="00BB5342" w:rsidRPr="006742F3" w:rsidRDefault="00BB5342" w:rsidP="007A10F3">
      <w:pPr>
        <w:ind w:firstLine="708"/>
        <w:jc w:val="both"/>
        <w:rPr>
          <w:rFonts w:cs="Calibri"/>
        </w:rPr>
      </w:pPr>
    </w:p>
    <w:p w14:paraId="1F33E890" w14:textId="77777777" w:rsidR="007A10F3" w:rsidRDefault="007A10F3" w:rsidP="007A10F3">
      <w:pPr>
        <w:pStyle w:val="2tytu"/>
        <w:numPr>
          <w:ilvl w:val="0"/>
          <w:numId w:val="48"/>
        </w:numPr>
        <w:rPr>
          <w:rFonts w:ascii="Calibri" w:hAnsi="Calibri" w:cs="Calibri"/>
        </w:rPr>
      </w:pPr>
      <w:r w:rsidRPr="006742F3">
        <w:rPr>
          <w:rFonts w:ascii="Calibri" w:hAnsi="Calibri" w:cs="Calibri"/>
        </w:rPr>
        <w:t>Informacje o podziale na strefy pożarowe.</w:t>
      </w:r>
    </w:p>
    <w:p w14:paraId="47B33746" w14:textId="77777777" w:rsidR="00061A4B" w:rsidRDefault="00061A4B" w:rsidP="00061A4B">
      <w:pPr>
        <w:pStyle w:val="2tytu"/>
        <w:rPr>
          <w:rFonts w:ascii="Calibri" w:hAnsi="Calibri" w:cs="Calibri"/>
        </w:rPr>
      </w:pPr>
    </w:p>
    <w:p w14:paraId="1050D5C6" w14:textId="1D2E47BE" w:rsidR="00061A4B" w:rsidRDefault="00061A4B" w:rsidP="00061A4B">
      <w:pPr>
        <w:pStyle w:val="2tytu"/>
        <w:rPr>
          <w:rFonts w:ascii="Calibri" w:hAnsi="Calibri" w:cs="Calibri"/>
        </w:rPr>
      </w:pPr>
      <w:r>
        <w:rPr>
          <w:rFonts w:ascii="Calibri" w:hAnsi="Calibri" w:cs="Calibri"/>
        </w:rPr>
        <w:t>Całość obszaru opracowania stanowi jedną strefę pożarową.</w:t>
      </w:r>
    </w:p>
    <w:p w14:paraId="1BD6F12A" w14:textId="77777777" w:rsidR="00BB5342" w:rsidRPr="006742F3" w:rsidRDefault="00BB5342" w:rsidP="00BB5342">
      <w:pPr>
        <w:pStyle w:val="2tytu"/>
        <w:ind w:left="502" w:firstLine="0"/>
        <w:rPr>
          <w:rFonts w:ascii="Calibri" w:hAnsi="Calibri" w:cs="Calibri"/>
        </w:rPr>
      </w:pPr>
    </w:p>
    <w:p w14:paraId="03E2FBE3" w14:textId="77777777" w:rsidR="007A10F3" w:rsidRPr="006742F3" w:rsidRDefault="007A10F3" w:rsidP="007A10F3">
      <w:pPr>
        <w:spacing w:line="276" w:lineRule="auto"/>
        <w:ind w:left="426"/>
        <w:contextualSpacing/>
        <w:jc w:val="both"/>
        <w:rPr>
          <w:rFonts w:cs="Calibri"/>
        </w:rPr>
      </w:pPr>
    </w:p>
    <w:p w14:paraId="4DCE54C2" w14:textId="77777777" w:rsidR="007A10F3" w:rsidRPr="006742F3" w:rsidRDefault="007A10F3" w:rsidP="007A10F3">
      <w:pPr>
        <w:spacing w:line="276" w:lineRule="auto"/>
        <w:ind w:left="426"/>
        <w:contextualSpacing/>
        <w:jc w:val="both"/>
        <w:rPr>
          <w:rFonts w:cs="Calibri"/>
          <w:b/>
          <w:bCs/>
        </w:rPr>
      </w:pPr>
    </w:p>
    <w:p w14:paraId="7F9684FE" w14:textId="77777777" w:rsidR="007A10F3" w:rsidRDefault="007A10F3" w:rsidP="007A10F3">
      <w:pPr>
        <w:pStyle w:val="2tytu"/>
        <w:numPr>
          <w:ilvl w:val="0"/>
          <w:numId w:val="45"/>
        </w:numPr>
        <w:ind w:left="360"/>
        <w:rPr>
          <w:rFonts w:ascii="Calibri" w:hAnsi="Calibri" w:cs="Calibri"/>
        </w:rPr>
      </w:pPr>
      <w:r w:rsidRPr="006742F3">
        <w:rPr>
          <w:rFonts w:ascii="Calibri" w:hAnsi="Calibri" w:cs="Calibri"/>
        </w:rPr>
        <w:t>Maksymalną gęstość obciążenia ogniowego poszczególnych stref pożarowych PM wraz z warunkami przyjętymi do jej określenia.</w:t>
      </w:r>
    </w:p>
    <w:p w14:paraId="4C790167" w14:textId="77777777" w:rsidR="007A10F3" w:rsidRPr="006742F3" w:rsidRDefault="007A10F3" w:rsidP="007A10F3">
      <w:pPr>
        <w:pStyle w:val="1opis"/>
        <w:rPr>
          <w:rFonts w:ascii="Calibri" w:hAnsi="Calibri" w:cs="Calibri"/>
        </w:rPr>
      </w:pPr>
      <w:r w:rsidRPr="006742F3">
        <w:rPr>
          <w:rFonts w:ascii="Calibri" w:hAnsi="Calibri" w:cs="Calibri"/>
        </w:rPr>
        <w:t xml:space="preserve">Dla części budynku zakwalifikowanej do kategorii ZL nie określa się gęstości obciążenia ogniowego. </w:t>
      </w:r>
    </w:p>
    <w:p w14:paraId="5937B371" w14:textId="77777777" w:rsidR="007A10F3" w:rsidRPr="006742F3" w:rsidRDefault="007A10F3" w:rsidP="007A10F3">
      <w:pPr>
        <w:pStyle w:val="1opis"/>
        <w:rPr>
          <w:rFonts w:ascii="Calibri" w:hAnsi="Calibri" w:cs="Calibri"/>
        </w:rPr>
      </w:pPr>
      <w:r w:rsidRPr="006742F3">
        <w:rPr>
          <w:rFonts w:ascii="Calibri" w:hAnsi="Calibri" w:cs="Calibri"/>
        </w:rPr>
        <w:t xml:space="preserve">Pomieszczenia techniczne i serwerownia, nie związane z funkcjonowaniem urządzeń przeciwpożarowych, traktowane są jako pomieszczenia zamknięte, wydzielone pożarowo, zaklasyfikowane są do kategorii PM. Z uwagi na ich funkcje, przyjmuje się maksymalną gęstość obciążenia ogniowego </w:t>
      </w:r>
      <w:proofErr w:type="spellStart"/>
      <w:r w:rsidRPr="006742F3">
        <w:rPr>
          <w:rFonts w:ascii="Calibri" w:hAnsi="Calibri" w:cs="Calibri"/>
        </w:rPr>
        <w:t>Q</w:t>
      </w:r>
      <w:r w:rsidRPr="006742F3">
        <w:rPr>
          <w:rFonts w:ascii="Calibri" w:hAnsi="Calibri" w:cs="Calibri"/>
          <w:vertAlign w:val="subscript"/>
        </w:rPr>
        <w:t>d</w:t>
      </w:r>
      <w:proofErr w:type="spellEnd"/>
      <w:r w:rsidRPr="006742F3">
        <w:rPr>
          <w:rFonts w:ascii="Calibri" w:hAnsi="Calibri" w:cs="Calibri"/>
        </w:rPr>
        <w:t xml:space="preserve"> poniżej 500 MJ/m².</w:t>
      </w:r>
    </w:p>
    <w:p w14:paraId="48EBECE3" w14:textId="77777777" w:rsidR="007A10F3" w:rsidRPr="006742F3" w:rsidRDefault="007A10F3" w:rsidP="007A10F3">
      <w:pPr>
        <w:pStyle w:val="2tytu"/>
        <w:numPr>
          <w:ilvl w:val="0"/>
          <w:numId w:val="45"/>
        </w:numPr>
        <w:ind w:left="360"/>
        <w:rPr>
          <w:rFonts w:ascii="Calibri" w:hAnsi="Calibri" w:cs="Calibri"/>
        </w:rPr>
      </w:pPr>
      <w:r w:rsidRPr="006742F3">
        <w:rPr>
          <w:rFonts w:ascii="Calibri" w:hAnsi="Calibri" w:cs="Calibri"/>
        </w:rPr>
        <w:t>Informacje o klasie odporności pożarowej oraz odporności ogniowej i stopniu rozprzestrzeniania ognia przez elementy budowlane.</w:t>
      </w:r>
    </w:p>
    <w:p w14:paraId="1DEB9D74" w14:textId="7B55D6CE" w:rsidR="007A10F3" w:rsidRPr="006742F3" w:rsidRDefault="007A10F3" w:rsidP="007A10F3">
      <w:pPr>
        <w:pStyle w:val="1opis"/>
        <w:rPr>
          <w:rFonts w:ascii="Calibri" w:hAnsi="Calibri" w:cs="Calibri"/>
        </w:rPr>
      </w:pPr>
      <w:r w:rsidRPr="006742F3">
        <w:rPr>
          <w:rFonts w:ascii="Calibri" w:hAnsi="Calibri" w:cs="Calibri"/>
        </w:rPr>
        <w:t>Budynek biurowy zaprojektowany został w wymaganej klasie „</w:t>
      </w:r>
      <w:r w:rsidR="00BB5342">
        <w:rPr>
          <w:rFonts w:ascii="Calibri" w:hAnsi="Calibri" w:cs="Calibri"/>
        </w:rPr>
        <w:t>B</w:t>
      </w:r>
      <w:r w:rsidRPr="006742F3">
        <w:rPr>
          <w:rFonts w:ascii="Calibri" w:hAnsi="Calibri" w:cs="Calibri"/>
        </w:rPr>
        <w:t xml:space="preserve">” odporności pożarowej z elementów nierozprzestrzeniających ognia (NRO).  </w:t>
      </w:r>
    </w:p>
    <w:p w14:paraId="73042E93" w14:textId="77777777" w:rsidR="007A10F3" w:rsidRPr="00E06708" w:rsidRDefault="007A10F3" w:rsidP="007A10F3">
      <w:pPr>
        <w:pStyle w:val="1opis"/>
        <w:rPr>
          <w:rFonts w:ascii="Calibri" w:hAnsi="Calibri" w:cs="Calibri"/>
        </w:rPr>
      </w:pPr>
    </w:p>
    <w:p w14:paraId="027BA987" w14:textId="77777777" w:rsidR="007A10F3" w:rsidRPr="00E06708" w:rsidRDefault="007A10F3" w:rsidP="007A10F3">
      <w:pPr>
        <w:pStyle w:val="1opis"/>
        <w:rPr>
          <w:rFonts w:ascii="Calibri" w:hAnsi="Calibri" w:cs="Calibri"/>
        </w:rPr>
      </w:pPr>
      <w:r w:rsidRPr="00E06708">
        <w:rPr>
          <w:rFonts w:ascii="Calibri" w:hAnsi="Calibri" w:cs="Calibri"/>
        </w:rPr>
        <w:t>Wymagana klasa odporności ogniowej elementów:</w:t>
      </w:r>
    </w:p>
    <w:p w14:paraId="5D2357B7" w14:textId="74EBA759"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Główna konstrukcja nośna budynku: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R </w:t>
      </w:r>
      <w:r w:rsidR="00BB5342">
        <w:rPr>
          <w:rFonts w:ascii="Calibri" w:hAnsi="Calibri" w:cs="Calibri"/>
        </w:rPr>
        <w:t>120</w:t>
      </w:r>
      <w:r w:rsidRPr="00E06708">
        <w:rPr>
          <w:rFonts w:ascii="Calibri" w:hAnsi="Calibri" w:cs="Calibri"/>
        </w:rPr>
        <w:t>;</w:t>
      </w:r>
    </w:p>
    <w:p w14:paraId="2FE8DFC0" w14:textId="3BE1CF16"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Konstrukcja dachu:</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w:t>
      </w:r>
      <w:r w:rsidRPr="00E06708">
        <w:rPr>
          <w:rFonts w:ascii="Calibri" w:hAnsi="Calibri" w:cs="Calibri"/>
        </w:rPr>
        <w:tab/>
      </w:r>
      <w:r w:rsidRPr="00E06708">
        <w:rPr>
          <w:rFonts w:ascii="Calibri" w:hAnsi="Calibri" w:cs="Calibri"/>
        </w:rPr>
        <w:tab/>
        <w:t xml:space="preserve">–  </w:t>
      </w:r>
      <w:r w:rsidR="00BB5342">
        <w:rPr>
          <w:rFonts w:ascii="Calibri" w:hAnsi="Calibri" w:cs="Calibri"/>
        </w:rPr>
        <w:t>R 30</w:t>
      </w:r>
      <w:r w:rsidRPr="00E06708">
        <w:rPr>
          <w:rFonts w:ascii="Calibri" w:hAnsi="Calibri" w:cs="Calibri"/>
        </w:rPr>
        <w:t>;</w:t>
      </w:r>
    </w:p>
    <w:p w14:paraId="13DC922F" w14:textId="029ADE8D"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Strop: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REI </w:t>
      </w:r>
      <w:r w:rsidR="00BB5342">
        <w:rPr>
          <w:rFonts w:ascii="Calibri" w:hAnsi="Calibri" w:cs="Calibri"/>
        </w:rPr>
        <w:t>6</w:t>
      </w:r>
      <w:r w:rsidRPr="00E06708">
        <w:rPr>
          <w:rFonts w:ascii="Calibri" w:hAnsi="Calibri" w:cs="Calibri"/>
        </w:rPr>
        <w:t>0;</w:t>
      </w:r>
    </w:p>
    <w:p w14:paraId="0FE0C8DA" w14:textId="011CE30C"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Strop oddzielenia przeciwpożarowego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REI </w:t>
      </w:r>
      <w:r w:rsidR="00BB5342">
        <w:rPr>
          <w:rFonts w:ascii="Calibri" w:hAnsi="Calibri" w:cs="Calibri"/>
        </w:rPr>
        <w:t>6</w:t>
      </w:r>
      <w:r w:rsidRPr="00E06708">
        <w:rPr>
          <w:rFonts w:ascii="Calibri" w:hAnsi="Calibri" w:cs="Calibri"/>
        </w:rPr>
        <w:t>0;</w:t>
      </w:r>
    </w:p>
    <w:p w14:paraId="3D861A61" w14:textId="2E341D2B"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Ściana zewnętrzna (pas </w:t>
      </w:r>
      <w:proofErr w:type="spellStart"/>
      <w:r w:rsidRPr="00E06708">
        <w:rPr>
          <w:rFonts w:ascii="Calibri" w:hAnsi="Calibri" w:cs="Calibri"/>
        </w:rPr>
        <w:t>międzykondygnacyjny</w:t>
      </w:r>
      <w:proofErr w:type="spellEnd"/>
      <w:r w:rsidRPr="00E06708">
        <w:rPr>
          <w:rFonts w:ascii="Calibri" w:hAnsi="Calibri" w:cs="Calibri"/>
        </w:rPr>
        <w:t xml:space="preserve"> o szerokości co najmniej 0,8 m): </w:t>
      </w:r>
      <w:r w:rsidRPr="00E06708">
        <w:rPr>
          <w:rFonts w:ascii="Calibri" w:hAnsi="Calibri" w:cs="Calibri"/>
        </w:rPr>
        <w:tab/>
        <w:t xml:space="preserve">– EI </w:t>
      </w:r>
      <w:r w:rsidR="00BB5342">
        <w:rPr>
          <w:rFonts w:ascii="Calibri" w:hAnsi="Calibri" w:cs="Calibri"/>
        </w:rPr>
        <w:t>60</w:t>
      </w:r>
      <w:r w:rsidRPr="00E06708">
        <w:rPr>
          <w:rFonts w:ascii="Calibri" w:hAnsi="Calibri" w:cs="Calibri"/>
        </w:rPr>
        <w:t xml:space="preserve"> (</w:t>
      </w:r>
      <w:proofErr w:type="spellStart"/>
      <w:r w:rsidRPr="00E06708">
        <w:rPr>
          <w:rFonts w:ascii="Calibri" w:hAnsi="Calibri" w:cs="Calibri"/>
        </w:rPr>
        <w:t>o↔i</w:t>
      </w:r>
      <w:proofErr w:type="spellEnd"/>
      <w:r w:rsidRPr="00E06708">
        <w:rPr>
          <w:rFonts w:ascii="Calibri" w:hAnsi="Calibri" w:cs="Calibri"/>
        </w:rPr>
        <w:t>);</w:t>
      </w:r>
    </w:p>
    <w:p w14:paraId="5CAEC424" w14:textId="2F93FBB1"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Biegi i spoczniki powinny być wykonane z materiałów niepalnych i mieć klasę odporności ogniowej co najmniej: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R </w:t>
      </w:r>
      <w:r w:rsidR="00BB5342">
        <w:rPr>
          <w:rFonts w:ascii="Calibri" w:hAnsi="Calibri" w:cs="Calibri"/>
        </w:rPr>
        <w:t>6</w:t>
      </w:r>
      <w:r w:rsidRPr="00E06708">
        <w:rPr>
          <w:rFonts w:ascii="Calibri" w:hAnsi="Calibri" w:cs="Calibri"/>
        </w:rPr>
        <w:t>0;</w:t>
      </w:r>
    </w:p>
    <w:p w14:paraId="37A78F2A" w14:textId="2C9E7D9C"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t xml:space="preserve">Ściany wewnętrzne w pomieszczeniach, z wyjątkiem ścian wewnętrznych pomieszczeń, dla których określa się łączną długość przejścia ewakuacyjnego, a także ściany obudowy korytarzy, posiadać będą klasę odporności ogniowej co najmniej: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xml:space="preserve">– EI </w:t>
      </w:r>
      <w:r w:rsidR="00BB5342">
        <w:rPr>
          <w:rFonts w:ascii="Calibri" w:hAnsi="Calibri" w:cs="Calibri"/>
        </w:rPr>
        <w:t>6</w:t>
      </w:r>
      <w:r w:rsidRPr="00E06708">
        <w:rPr>
          <w:rFonts w:ascii="Calibri" w:hAnsi="Calibri" w:cs="Calibri"/>
        </w:rPr>
        <w:t>0;</w:t>
      </w:r>
    </w:p>
    <w:p w14:paraId="322C224A" w14:textId="77777777" w:rsidR="007A10F3" w:rsidRPr="00E06708" w:rsidRDefault="007A10F3" w:rsidP="007A10F3">
      <w:pPr>
        <w:pStyle w:val="3punktory"/>
        <w:numPr>
          <w:ilvl w:val="0"/>
          <w:numId w:val="50"/>
        </w:numPr>
        <w:tabs>
          <w:tab w:val="left" w:pos="708"/>
        </w:tabs>
        <w:rPr>
          <w:rFonts w:ascii="Calibri" w:hAnsi="Calibri" w:cs="Calibri"/>
        </w:rPr>
      </w:pPr>
      <w:r w:rsidRPr="00E06708">
        <w:rPr>
          <w:rFonts w:ascii="Calibri" w:hAnsi="Calibri" w:cs="Calibri"/>
        </w:rPr>
        <w:lastRenderedPageBreak/>
        <w:t xml:space="preserve">Ściany oddzielenia przeciwpożarowego </w:t>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r>
      <w:r w:rsidRPr="00E06708">
        <w:rPr>
          <w:rFonts w:ascii="Calibri" w:hAnsi="Calibri" w:cs="Calibri"/>
        </w:rPr>
        <w:tab/>
        <w:t>– REI 60;</w:t>
      </w:r>
    </w:p>
    <w:p w14:paraId="622C372A" w14:textId="791597A8" w:rsidR="007A10F3" w:rsidRPr="006742F3" w:rsidRDefault="007A10F3" w:rsidP="007A10F3">
      <w:pPr>
        <w:pStyle w:val="3punktory"/>
        <w:numPr>
          <w:ilvl w:val="0"/>
          <w:numId w:val="50"/>
        </w:numPr>
        <w:tabs>
          <w:tab w:val="left" w:pos="708"/>
        </w:tabs>
        <w:rPr>
          <w:rFonts w:ascii="Calibri" w:hAnsi="Calibri" w:cs="Calibri"/>
        </w:rPr>
      </w:pPr>
      <w:proofErr w:type="spellStart"/>
      <w:r w:rsidRPr="00E06708">
        <w:rPr>
          <w:rFonts w:ascii="Calibri" w:hAnsi="Calibri" w:cs="Calibri"/>
        </w:rPr>
        <w:t>Przekrycie</w:t>
      </w:r>
      <w:proofErr w:type="spellEnd"/>
      <w:r w:rsidRPr="00E06708">
        <w:rPr>
          <w:rFonts w:ascii="Calibri" w:hAnsi="Calibri" w:cs="Calibri"/>
        </w:rPr>
        <w:t xml:space="preserve"> dachu: </w:t>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t xml:space="preserve">       </w:t>
      </w:r>
      <w:r w:rsidRPr="006742F3">
        <w:rPr>
          <w:rFonts w:ascii="Calibri" w:hAnsi="Calibri" w:cs="Calibri"/>
        </w:rPr>
        <w:tab/>
      </w:r>
      <w:r w:rsidRPr="006742F3">
        <w:rPr>
          <w:rFonts w:ascii="Calibri" w:hAnsi="Calibri" w:cs="Calibri"/>
        </w:rPr>
        <w:tab/>
        <w:t xml:space="preserve">–  </w:t>
      </w:r>
      <w:r w:rsidR="00BB5342">
        <w:rPr>
          <w:rFonts w:ascii="Calibri" w:hAnsi="Calibri" w:cs="Calibri"/>
        </w:rPr>
        <w:t>RE 30</w:t>
      </w:r>
      <w:r w:rsidRPr="006742F3">
        <w:rPr>
          <w:rFonts w:ascii="Calibri" w:hAnsi="Calibri" w:cs="Calibri"/>
        </w:rPr>
        <w:t xml:space="preserve"> ;</w:t>
      </w:r>
    </w:p>
    <w:p w14:paraId="554D2EA2" w14:textId="77777777" w:rsidR="007A10F3" w:rsidRDefault="007A10F3" w:rsidP="007A10F3">
      <w:pPr>
        <w:pStyle w:val="3punktory"/>
        <w:numPr>
          <w:ilvl w:val="0"/>
          <w:numId w:val="50"/>
        </w:numPr>
        <w:tabs>
          <w:tab w:val="left" w:pos="708"/>
        </w:tabs>
        <w:rPr>
          <w:rFonts w:ascii="Calibri" w:hAnsi="Calibri" w:cs="Calibri"/>
        </w:rPr>
      </w:pPr>
      <w:proofErr w:type="spellStart"/>
      <w:r w:rsidRPr="006742F3">
        <w:rPr>
          <w:rFonts w:ascii="Calibri" w:hAnsi="Calibri" w:cs="Calibri"/>
        </w:rPr>
        <w:t>Przekrycie</w:t>
      </w:r>
      <w:proofErr w:type="spellEnd"/>
      <w:r w:rsidRPr="006742F3">
        <w:rPr>
          <w:rFonts w:ascii="Calibri" w:hAnsi="Calibri" w:cs="Calibri"/>
        </w:rPr>
        <w:t xml:space="preserve"> dachu posiadać będzie klasę reakcji na ogień:</w:t>
      </w:r>
      <w:r w:rsidRPr="006742F3">
        <w:rPr>
          <w:rFonts w:ascii="Calibri" w:hAnsi="Calibri" w:cs="Calibri"/>
        </w:rPr>
        <w:tab/>
      </w:r>
      <w:r w:rsidRPr="006742F3">
        <w:rPr>
          <w:rFonts w:ascii="Calibri" w:hAnsi="Calibri" w:cs="Calibri"/>
        </w:rPr>
        <w:tab/>
      </w:r>
      <w:r w:rsidRPr="006742F3">
        <w:rPr>
          <w:rFonts w:ascii="Calibri" w:hAnsi="Calibri" w:cs="Calibri"/>
        </w:rPr>
        <w:tab/>
        <w:t xml:space="preserve">      </w:t>
      </w:r>
      <w:r w:rsidRPr="006742F3">
        <w:rPr>
          <w:rFonts w:ascii="Calibri" w:hAnsi="Calibri" w:cs="Calibri"/>
        </w:rPr>
        <w:tab/>
        <w:t>–   B</w:t>
      </w:r>
      <w:r w:rsidRPr="006742F3">
        <w:rPr>
          <w:rFonts w:ascii="Calibri" w:hAnsi="Calibri" w:cs="Calibri"/>
          <w:vertAlign w:val="subscript"/>
        </w:rPr>
        <w:t>ROOF</w:t>
      </w:r>
      <w:r w:rsidRPr="006742F3">
        <w:rPr>
          <w:rFonts w:ascii="Calibri" w:hAnsi="Calibri" w:cs="Calibri"/>
        </w:rPr>
        <w:t>(t1).</w:t>
      </w:r>
    </w:p>
    <w:p w14:paraId="0D02D7AB" w14:textId="77777777" w:rsidR="007A10F3" w:rsidRDefault="007A10F3" w:rsidP="007A10F3">
      <w:pPr>
        <w:pStyle w:val="3punktory"/>
        <w:numPr>
          <w:ilvl w:val="0"/>
          <w:numId w:val="0"/>
        </w:numPr>
        <w:tabs>
          <w:tab w:val="left" w:pos="708"/>
        </w:tabs>
        <w:ind w:firstLine="340"/>
        <w:rPr>
          <w:rFonts w:ascii="Calibri" w:hAnsi="Calibri" w:cs="Calibri"/>
        </w:rPr>
      </w:pPr>
    </w:p>
    <w:p w14:paraId="158C918B" w14:textId="77777777" w:rsidR="007A10F3" w:rsidRPr="006742F3" w:rsidRDefault="007A10F3" w:rsidP="007A10F3">
      <w:pPr>
        <w:pStyle w:val="3punktory"/>
        <w:numPr>
          <w:ilvl w:val="0"/>
          <w:numId w:val="0"/>
        </w:numPr>
        <w:tabs>
          <w:tab w:val="left" w:pos="708"/>
        </w:tabs>
        <w:ind w:firstLine="340"/>
        <w:rPr>
          <w:rFonts w:ascii="Calibri" w:hAnsi="Calibri" w:cs="Calibri"/>
        </w:rPr>
      </w:pPr>
    </w:p>
    <w:p w14:paraId="4CB83C6D" w14:textId="77777777" w:rsidR="007A10F3" w:rsidRPr="006742F3" w:rsidRDefault="007A10F3" w:rsidP="007A10F3">
      <w:pPr>
        <w:pStyle w:val="3punktory"/>
        <w:numPr>
          <w:ilvl w:val="0"/>
          <w:numId w:val="0"/>
        </w:numPr>
        <w:tabs>
          <w:tab w:val="left" w:pos="708"/>
        </w:tabs>
        <w:ind w:left="567"/>
        <w:rPr>
          <w:rFonts w:ascii="Calibri" w:hAnsi="Calibri" w:cs="Calibri"/>
        </w:rPr>
      </w:pPr>
    </w:p>
    <w:p w14:paraId="52F30943" w14:textId="77777777" w:rsidR="007A10F3" w:rsidRDefault="007A10F3" w:rsidP="007A10F3">
      <w:pPr>
        <w:pStyle w:val="2tytu"/>
        <w:numPr>
          <w:ilvl w:val="0"/>
          <w:numId w:val="45"/>
        </w:numPr>
        <w:ind w:left="360"/>
        <w:rPr>
          <w:rFonts w:ascii="Calibri" w:hAnsi="Calibri" w:cs="Calibri"/>
        </w:rPr>
      </w:pPr>
      <w:r w:rsidRPr="006742F3">
        <w:rPr>
          <w:rFonts w:ascii="Calibri" w:hAnsi="Calibri" w:cs="Calibri"/>
        </w:rPr>
        <w:t>Informacje o występowaniu materiałów wybuchowych oraz zagrożenia wybuchem, w tym pomieszczeń zagrożonych wybuchem.</w:t>
      </w:r>
    </w:p>
    <w:p w14:paraId="108D54A2" w14:textId="77777777" w:rsidR="002A09B8" w:rsidRDefault="002A09B8" w:rsidP="002A09B8">
      <w:pPr>
        <w:pStyle w:val="2tytu"/>
        <w:ind w:left="0" w:firstLine="0"/>
        <w:rPr>
          <w:rFonts w:ascii="Calibri" w:hAnsi="Calibri" w:cs="Calibri"/>
        </w:rPr>
      </w:pPr>
    </w:p>
    <w:p w14:paraId="77CD009B" w14:textId="6CEE627E" w:rsidR="002A09B8" w:rsidRPr="006742F3" w:rsidRDefault="002A09B8" w:rsidP="002A09B8">
      <w:pPr>
        <w:pStyle w:val="2tytu"/>
        <w:ind w:left="0" w:firstLine="0"/>
        <w:rPr>
          <w:rFonts w:ascii="Calibri" w:hAnsi="Calibri" w:cs="Calibri"/>
        </w:rPr>
      </w:pPr>
      <w:r>
        <w:rPr>
          <w:rFonts w:ascii="Calibri" w:hAnsi="Calibri" w:cs="Calibri"/>
        </w:rPr>
        <w:t>Obszar opracowania nie zmienia warunków pożarowych dla budynku.</w:t>
      </w:r>
    </w:p>
    <w:p w14:paraId="50B72176" w14:textId="77777777" w:rsidR="007A10F3" w:rsidRPr="006742F3" w:rsidRDefault="007A10F3" w:rsidP="007A10F3">
      <w:pPr>
        <w:pStyle w:val="1opis"/>
        <w:rPr>
          <w:rFonts w:ascii="Calibri" w:hAnsi="Calibri" w:cs="Calibri"/>
        </w:rPr>
      </w:pPr>
    </w:p>
    <w:p w14:paraId="4BCD9148" w14:textId="77777777" w:rsidR="007A10F3" w:rsidRDefault="007A10F3" w:rsidP="007A10F3">
      <w:pPr>
        <w:pStyle w:val="2tytu"/>
        <w:numPr>
          <w:ilvl w:val="0"/>
          <w:numId w:val="45"/>
        </w:numPr>
        <w:ind w:left="360"/>
        <w:rPr>
          <w:rFonts w:ascii="Calibri" w:hAnsi="Calibri" w:cs="Calibri"/>
        </w:rPr>
      </w:pPr>
      <w:r w:rsidRPr="006742F3">
        <w:rPr>
          <w:rFonts w:ascii="Calibri" w:hAnsi="Calibri" w:cs="Calibri"/>
        </w:rPr>
        <w:t>Informacje o doborze urządzeń przeciwpożarowych oraz innych instalacji i urządzeń służących bezpieczeństwu pożarowemu wraz z określeniem zakresu i celu ich stosowania.</w:t>
      </w:r>
    </w:p>
    <w:p w14:paraId="5120EB14" w14:textId="77777777" w:rsidR="002A09B8" w:rsidRDefault="002A09B8" w:rsidP="002A09B8">
      <w:pPr>
        <w:pStyle w:val="2tytu"/>
        <w:rPr>
          <w:rFonts w:ascii="Calibri" w:hAnsi="Calibri" w:cs="Calibri"/>
        </w:rPr>
      </w:pPr>
    </w:p>
    <w:p w14:paraId="284B60A8" w14:textId="614B8665" w:rsidR="007A10F3" w:rsidRDefault="002A09B8" w:rsidP="007A10F3">
      <w:pPr>
        <w:pStyle w:val="1opis"/>
        <w:rPr>
          <w:rFonts w:ascii="Calibri" w:hAnsi="Calibri" w:cs="Calibri"/>
        </w:rPr>
      </w:pPr>
      <w:r>
        <w:rPr>
          <w:rFonts w:ascii="Calibri" w:hAnsi="Calibri" w:cs="Calibri"/>
        </w:rPr>
        <w:t xml:space="preserve">Obszar opracowania </w:t>
      </w:r>
      <w:r w:rsidR="007A10F3" w:rsidRPr="006742F3">
        <w:rPr>
          <w:rFonts w:ascii="Calibri" w:hAnsi="Calibri" w:cs="Calibri"/>
        </w:rPr>
        <w:t xml:space="preserve"> zostanie </w:t>
      </w:r>
      <w:r w:rsidR="00061A4B">
        <w:rPr>
          <w:rFonts w:ascii="Calibri" w:hAnsi="Calibri" w:cs="Calibri"/>
        </w:rPr>
        <w:t xml:space="preserve">wyposażony </w:t>
      </w:r>
      <w:r w:rsidR="007A10F3" w:rsidRPr="006742F3">
        <w:rPr>
          <w:rFonts w:ascii="Calibri" w:hAnsi="Calibri" w:cs="Calibri"/>
        </w:rPr>
        <w:t>w następujące urządzenia przeciwpożarowe:</w:t>
      </w:r>
    </w:p>
    <w:p w14:paraId="54CFA066" w14:textId="77777777" w:rsidR="002A09B8" w:rsidRPr="006742F3" w:rsidRDefault="002A09B8" w:rsidP="007A10F3">
      <w:pPr>
        <w:pStyle w:val="1opis"/>
        <w:rPr>
          <w:rFonts w:ascii="Calibri" w:hAnsi="Calibri" w:cs="Calibri"/>
        </w:rPr>
      </w:pPr>
    </w:p>
    <w:p w14:paraId="61793B06" w14:textId="7B38B02F" w:rsidR="007A10F3" w:rsidRPr="006742F3" w:rsidRDefault="007A10F3" w:rsidP="002A09B8">
      <w:pPr>
        <w:pStyle w:val="3punktory"/>
        <w:numPr>
          <w:ilvl w:val="0"/>
          <w:numId w:val="51"/>
        </w:numPr>
        <w:tabs>
          <w:tab w:val="left" w:pos="708"/>
        </w:tabs>
        <w:rPr>
          <w:rFonts w:ascii="Calibri" w:hAnsi="Calibri" w:cs="Calibri"/>
          <w:b/>
          <w:bCs/>
          <w:szCs w:val="22"/>
        </w:rPr>
      </w:pPr>
      <w:r w:rsidRPr="006742F3">
        <w:rPr>
          <w:rFonts w:ascii="Calibri" w:hAnsi="Calibri" w:cs="Calibri"/>
          <w:b/>
          <w:bCs/>
          <w:szCs w:val="22"/>
        </w:rPr>
        <w:t xml:space="preserve">Awaryjne </w:t>
      </w:r>
      <w:r w:rsidRPr="006742F3">
        <w:rPr>
          <w:rFonts w:ascii="Calibri" w:hAnsi="Calibri" w:cs="Calibri"/>
          <w:b/>
          <w:bCs/>
        </w:rPr>
        <w:t>oświetlenie</w:t>
      </w:r>
      <w:r w:rsidRPr="006742F3">
        <w:rPr>
          <w:rFonts w:ascii="Calibri" w:hAnsi="Calibri" w:cs="Calibri"/>
          <w:b/>
          <w:bCs/>
          <w:szCs w:val="22"/>
        </w:rPr>
        <w:t xml:space="preserve"> ewakuacyjne</w:t>
      </w:r>
    </w:p>
    <w:p w14:paraId="02DA467A" w14:textId="77777777" w:rsidR="007A10F3" w:rsidRDefault="007A10F3" w:rsidP="007A10F3">
      <w:pPr>
        <w:pStyle w:val="1opis"/>
        <w:rPr>
          <w:rFonts w:ascii="Calibri" w:hAnsi="Calibri" w:cs="Calibri"/>
        </w:rPr>
      </w:pPr>
      <w:r w:rsidRPr="006742F3">
        <w:rPr>
          <w:rFonts w:ascii="Calibri" w:hAnsi="Calibri" w:cs="Calibri"/>
        </w:rPr>
        <w:t xml:space="preserve">zapewniające natężenie oświetlenia co najmniej 0,50 </w:t>
      </w:r>
      <w:proofErr w:type="spellStart"/>
      <w:r w:rsidRPr="006742F3">
        <w:rPr>
          <w:rFonts w:ascii="Calibri" w:hAnsi="Calibri" w:cs="Calibri"/>
        </w:rPr>
        <w:t>Lx</w:t>
      </w:r>
      <w:proofErr w:type="spellEnd"/>
      <w:r w:rsidRPr="006742F3">
        <w:rPr>
          <w:rFonts w:ascii="Calibri" w:hAnsi="Calibri" w:cs="Calibri"/>
        </w:rPr>
        <w:t xml:space="preserve"> na poziomie podłogi  i zapewniające natężenie oświetlenia co najmniej 1 </w:t>
      </w:r>
      <w:proofErr w:type="spellStart"/>
      <w:r w:rsidRPr="006742F3">
        <w:rPr>
          <w:rFonts w:ascii="Calibri" w:hAnsi="Calibri" w:cs="Calibri"/>
        </w:rPr>
        <w:t>Lx</w:t>
      </w:r>
      <w:proofErr w:type="spellEnd"/>
      <w:r w:rsidRPr="006742F3">
        <w:rPr>
          <w:rFonts w:ascii="Calibri" w:hAnsi="Calibri" w:cs="Calibri"/>
        </w:rPr>
        <w:t xml:space="preserve"> w osiach dróg ewakuacyjnych oraz nie mniejszym niż 5 lx w miejscach zlokalizowania sprzętu pożarniczego lub urządzeń ochrony przeciwpożarowej i pierwszej pomocy a także na zewnątrz budynku przed wyjściami ewakuacyjnymi. Czas świecenia co najmniej 60 min. Oświetlenie wyposażone w lampy z piktogramami wskazującymi kierunki i wyjścia ewakuacyjne. System oświetlenia z indywidualnych opraw oświetlenia ewakuacyjnego z </w:t>
      </w:r>
      <w:proofErr w:type="spellStart"/>
      <w:r w:rsidRPr="006742F3">
        <w:rPr>
          <w:rFonts w:ascii="Calibri" w:hAnsi="Calibri" w:cs="Calibri"/>
        </w:rPr>
        <w:t>autotestem</w:t>
      </w:r>
      <w:proofErr w:type="spellEnd"/>
      <w:r w:rsidRPr="006742F3">
        <w:rPr>
          <w:rFonts w:ascii="Calibri" w:hAnsi="Calibri" w:cs="Calibri"/>
        </w:rPr>
        <w:t xml:space="preserve"> atestem CNBOP </w:t>
      </w:r>
      <w:proofErr w:type="spellStart"/>
      <w:r w:rsidRPr="006742F3">
        <w:rPr>
          <w:rFonts w:ascii="Calibri" w:hAnsi="Calibri" w:cs="Calibri"/>
        </w:rPr>
        <w:t>PiB</w:t>
      </w:r>
      <w:proofErr w:type="spellEnd"/>
      <w:r w:rsidRPr="006742F3">
        <w:rPr>
          <w:rFonts w:ascii="Calibri" w:hAnsi="Calibri" w:cs="Calibri"/>
        </w:rPr>
        <w:t>. Awaryjne oświetlenie ewakuacyjne zgodne z PN-EN 1838 i PN-EN 50172.</w:t>
      </w:r>
    </w:p>
    <w:p w14:paraId="48F20BFB" w14:textId="77777777" w:rsidR="002A09B8" w:rsidRPr="006742F3" w:rsidRDefault="002A09B8" w:rsidP="007A10F3">
      <w:pPr>
        <w:pStyle w:val="1opis"/>
        <w:rPr>
          <w:rFonts w:ascii="Calibri" w:hAnsi="Calibri" w:cs="Calibri"/>
        </w:rPr>
      </w:pPr>
    </w:p>
    <w:p w14:paraId="0ACE5C03" w14:textId="0990EF02" w:rsidR="007A10F3" w:rsidRPr="006742F3" w:rsidRDefault="007A10F3" w:rsidP="002A09B8">
      <w:pPr>
        <w:pStyle w:val="3punktory"/>
        <w:numPr>
          <w:ilvl w:val="0"/>
          <w:numId w:val="51"/>
        </w:numPr>
        <w:tabs>
          <w:tab w:val="left" w:pos="708"/>
        </w:tabs>
        <w:rPr>
          <w:rFonts w:ascii="Calibri" w:hAnsi="Calibri" w:cs="Calibri"/>
          <w:b/>
          <w:bCs/>
          <w:szCs w:val="22"/>
        </w:rPr>
      </w:pPr>
      <w:r w:rsidRPr="006742F3">
        <w:rPr>
          <w:rFonts w:ascii="Calibri" w:hAnsi="Calibri" w:cs="Calibri"/>
          <w:b/>
          <w:bCs/>
        </w:rPr>
        <w:t>Instalacja</w:t>
      </w:r>
      <w:r w:rsidRPr="006742F3">
        <w:rPr>
          <w:rFonts w:ascii="Calibri" w:hAnsi="Calibri" w:cs="Calibri"/>
          <w:b/>
          <w:bCs/>
          <w:szCs w:val="22"/>
        </w:rPr>
        <w:t xml:space="preserve"> </w:t>
      </w:r>
      <w:r w:rsidRPr="006742F3">
        <w:rPr>
          <w:rFonts w:ascii="Calibri" w:hAnsi="Calibri" w:cs="Calibri"/>
          <w:b/>
          <w:bCs/>
        </w:rPr>
        <w:t>wentylacyjna</w:t>
      </w:r>
      <w:r w:rsidRPr="006742F3">
        <w:rPr>
          <w:rFonts w:ascii="Calibri" w:hAnsi="Calibri" w:cs="Calibri"/>
          <w:b/>
          <w:bCs/>
          <w:szCs w:val="22"/>
        </w:rPr>
        <w:t xml:space="preserve"> </w:t>
      </w:r>
    </w:p>
    <w:p w14:paraId="29ACA095" w14:textId="77777777" w:rsidR="007A10F3" w:rsidRDefault="007A10F3" w:rsidP="007A10F3">
      <w:pPr>
        <w:pStyle w:val="1opis"/>
        <w:rPr>
          <w:rFonts w:ascii="Calibri" w:hAnsi="Calibri" w:cs="Calibri"/>
        </w:rPr>
      </w:pPr>
      <w:r w:rsidRPr="006742F3">
        <w:rPr>
          <w:rFonts w:ascii="Calibri" w:hAnsi="Calibri" w:cs="Calibri"/>
        </w:rPr>
        <w:t>Przeciwpożarowe klapy odcinające na przewodach wentylacyjnych przechodzących przez przegrody oddzielenia przeciwpożarowego oraz przegrody wydzielające pomieszczenia zamknięte, uruchamiane będą za pomocą wyzwalacza termicznego</w:t>
      </w:r>
    </w:p>
    <w:p w14:paraId="0931B991" w14:textId="77777777" w:rsidR="00061A4B" w:rsidRDefault="00061A4B" w:rsidP="007A10F3">
      <w:pPr>
        <w:pStyle w:val="1opis"/>
        <w:rPr>
          <w:rFonts w:ascii="Calibri" w:hAnsi="Calibri" w:cs="Calibri"/>
        </w:rPr>
      </w:pPr>
    </w:p>
    <w:p w14:paraId="5847F80D" w14:textId="77777777" w:rsidR="00061A4B" w:rsidRPr="00061A4B" w:rsidRDefault="00061A4B" w:rsidP="00061A4B">
      <w:pPr>
        <w:pStyle w:val="1opis"/>
        <w:numPr>
          <w:ilvl w:val="0"/>
          <w:numId w:val="51"/>
        </w:numPr>
        <w:rPr>
          <w:rFonts w:ascii="Calibri" w:hAnsi="Calibri" w:cs="Calibri"/>
          <w:b/>
          <w:bCs/>
        </w:rPr>
      </w:pPr>
      <w:r w:rsidRPr="00061A4B">
        <w:rPr>
          <w:rFonts w:ascii="Calibri" w:hAnsi="Calibri" w:cs="Calibri"/>
          <w:b/>
          <w:bCs/>
        </w:rPr>
        <w:t>Instalacja hydrantowa</w:t>
      </w:r>
    </w:p>
    <w:p w14:paraId="410CBA1B" w14:textId="78E238FE" w:rsidR="00061A4B" w:rsidRDefault="00061A4B" w:rsidP="00061A4B">
      <w:pPr>
        <w:pStyle w:val="1opis"/>
        <w:ind w:left="207" w:firstLine="0"/>
        <w:rPr>
          <w:rFonts w:ascii="Calibri" w:hAnsi="Calibri" w:cs="Calibri"/>
        </w:rPr>
      </w:pPr>
      <w:r>
        <w:rPr>
          <w:rFonts w:ascii="Calibri" w:hAnsi="Calibri" w:cs="Calibri"/>
        </w:rPr>
        <w:t>Instalacja hydrantowa  w postaci 2 hydrantów na poziomie O oraz 1 hydrantu na poziomie -1 zgodnie z częścią rysunkową</w:t>
      </w:r>
      <w:r w:rsidR="000F06EB">
        <w:rPr>
          <w:rFonts w:ascii="Calibri" w:hAnsi="Calibri" w:cs="Calibri"/>
        </w:rPr>
        <w:t xml:space="preserve"> </w:t>
      </w:r>
      <w:r w:rsidR="000F06EB">
        <w:t xml:space="preserve">- </w:t>
      </w:r>
      <w:r w:rsidR="000F06EB" w:rsidRPr="0087055E">
        <w:t>hydrant dn25 z wężem półsztywnym</w:t>
      </w:r>
      <w:r w:rsidR="000F06EB">
        <w:t>.</w:t>
      </w:r>
    </w:p>
    <w:p w14:paraId="267BBE42" w14:textId="77777777" w:rsidR="002A09B8" w:rsidRPr="006742F3" w:rsidRDefault="002A09B8" w:rsidP="007A10F3">
      <w:pPr>
        <w:pStyle w:val="1opis"/>
        <w:rPr>
          <w:rFonts w:ascii="Calibri" w:hAnsi="Calibri" w:cs="Calibri"/>
        </w:rPr>
      </w:pPr>
    </w:p>
    <w:p w14:paraId="5E993528" w14:textId="77777777" w:rsidR="007A10F3" w:rsidRPr="006742F3" w:rsidRDefault="007A10F3" w:rsidP="007A10F3">
      <w:pPr>
        <w:pStyle w:val="2tytu"/>
        <w:numPr>
          <w:ilvl w:val="0"/>
          <w:numId w:val="45"/>
        </w:numPr>
        <w:ind w:left="360"/>
        <w:rPr>
          <w:rFonts w:ascii="Calibri" w:hAnsi="Calibri" w:cs="Calibri"/>
        </w:rPr>
      </w:pPr>
      <w:r w:rsidRPr="006742F3">
        <w:rPr>
          <w:rFonts w:ascii="Calibri" w:hAnsi="Calibri" w:cs="Calibri"/>
        </w:rPr>
        <w:t>Informacje o przygotowaniu obiektu budowlanego do prowadzenia działań ratowniczych, w tym informacje o punktach poboru wody do celów przeciwpożarowych, nasadach służących do zasilania urządzeń gaśniczych i innych rozwiązaniach przewidzianych do tych działań oraz dźwigach dla ekip ratowniczych i prowadzących do nich dojściach.</w:t>
      </w:r>
    </w:p>
    <w:p w14:paraId="36992399" w14:textId="091C5497" w:rsidR="007A10F3" w:rsidRPr="006742F3" w:rsidRDefault="007A10F3" w:rsidP="007A10F3">
      <w:pPr>
        <w:pStyle w:val="1opis"/>
        <w:rPr>
          <w:rFonts w:ascii="Calibri" w:hAnsi="Calibri" w:cs="Calibri"/>
        </w:rPr>
      </w:pPr>
      <w:r w:rsidRPr="006742F3">
        <w:rPr>
          <w:rFonts w:ascii="Calibri" w:hAnsi="Calibri" w:cs="Calibri"/>
        </w:rPr>
        <w:t xml:space="preserve">Dojazd do budynku odbywać się będzie istniejącym </w:t>
      </w:r>
      <w:r w:rsidR="002A09B8">
        <w:rPr>
          <w:rFonts w:ascii="Calibri" w:hAnsi="Calibri" w:cs="Calibri"/>
        </w:rPr>
        <w:t>instrukcjami pożarowymi</w:t>
      </w:r>
      <w:r w:rsidRPr="006742F3">
        <w:rPr>
          <w:rFonts w:ascii="Calibri" w:hAnsi="Calibri" w:cs="Calibri"/>
        </w:rPr>
        <w:t xml:space="preserve">. </w:t>
      </w:r>
    </w:p>
    <w:p w14:paraId="2BF7817F" w14:textId="77777777" w:rsidR="007A10F3" w:rsidRPr="006742F3" w:rsidRDefault="007A10F3" w:rsidP="007A10F3">
      <w:pPr>
        <w:pStyle w:val="1opis"/>
        <w:rPr>
          <w:rFonts w:ascii="Calibri" w:hAnsi="Calibri" w:cs="Calibri"/>
        </w:rPr>
      </w:pPr>
      <w:r w:rsidRPr="006742F3">
        <w:rPr>
          <w:rFonts w:ascii="Calibri" w:hAnsi="Calibri" w:cs="Calibri"/>
        </w:rPr>
        <w:t xml:space="preserve"> </w:t>
      </w:r>
    </w:p>
    <w:p w14:paraId="512FA19A" w14:textId="77777777" w:rsidR="007A10F3" w:rsidRPr="006742F3" w:rsidRDefault="007A10F3" w:rsidP="007A10F3">
      <w:pPr>
        <w:pStyle w:val="2tytu"/>
        <w:numPr>
          <w:ilvl w:val="0"/>
          <w:numId w:val="45"/>
        </w:numPr>
        <w:ind w:left="360"/>
        <w:rPr>
          <w:rFonts w:ascii="Calibri" w:hAnsi="Calibri" w:cs="Calibri"/>
        </w:rPr>
      </w:pPr>
      <w:r w:rsidRPr="006742F3">
        <w:rPr>
          <w:rFonts w:ascii="Calibri" w:hAnsi="Calibri" w:cs="Calibri"/>
        </w:rPr>
        <w:t>Informacje o usytuowaniu z uwagi na bezpieczeństwo pożarowe, w tym informacje o parametrach wpływających na odległości dopuszczalne.</w:t>
      </w:r>
    </w:p>
    <w:p w14:paraId="2B578131" w14:textId="77777777" w:rsidR="007A10F3" w:rsidRPr="006742F3" w:rsidRDefault="007A10F3" w:rsidP="007A10F3">
      <w:pPr>
        <w:pStyle w:val="1opis"/>
        <w:rPr>
          <w:rFonts w:ascii="Calibri" w:hAnsi="Calibri" w:cs="Calibri"/>
        </w:rPr>
      </w:pPr>
      <w:r w:rsidRPr="006742F3">
        <w:rPr>
          <w:rFonts w:ascii="Calibri" w:hAnsi="Calibri" w:cs="Calibri"/>
        </w:rPr>
        <w:t xml:space="preserve">Analizowany budynek został usytuowany od istniejących budynków na sąsiednich działkach w odległości:   </w:t>
      </w:r>
    </w:p>
    <w:p w14:paraId="5703EC06" w14:textId="77777777" w:rsidR="007A10F3" w:rsidRPr="006742F3" w:rsidRDefault="007A10F3" w:rsidP="007A10F3">
      <w:pPr>
        <w:pStyle w:val="3punktory"/>
        <w:numPr>
          <w:ilvl w:val="0"/>
          <w:numId w:val="0"/>
        </w:numPr>
        <w:tabs>
          <w:tab w:val="left" w:pos="708"/>
        </w:tabs>
        <w:rPr>
          <w:rFonts w:ascii="Calibri" w:hAnsi="Calibri" w:cs="Calibri"/>
        </w:rPr>
      </w:pPr>
      <w:r w:rsidRPr="006742F3">
        <w:rPr>
          <w:rFonts w:ascii="Calibri" w:hAnsi="Calibri" w:cs="Calibri"/>
        </w:rPr>
        <w:t xml:space="preserve">w kierunku północnym:  </w:t>
      </w:r>
      <w:r w:rsidRPr="006742F3">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- 80m;</w:t>
      </w:r>
    </w:p>
    <w:p w14:paraId="4C827700" w14:textId="77777777" w:rsidR="007A10F3" w:rsidRPr="006742F3" w:rsidRDefault="007A10F3" w:rsidP="007A10F3">
      <w:pPr>
        <w:pStyle w:val="3punktory"/>
        <w:numPr>
          <w:ilvl w:val="0"/>
          <w:numId w:val="0"/>
        </w:numPr>
        <w:rPr>
          <w:rFonts w:ascii="Calibri" w:hAnsi="Calibri" w:cs="Calibri"/>
        </w:rPr>
      </w:pPr>
      <w:r w:rsidRPr="006742F3">
        <w:rPr>
          <w:rFonts w:ascii="Calibri" w:hAnsi="Calibri" w:cs="Calibri"/>
        </w:rPr>
        <w:t xml:space="preserve">w kierunku wschodnim: </w:t>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t xml:space="preserve">– </w:t>
      </w:r>
      <w:r>
        <w:rPr>
          <w:rFonts w:ascii="Calibri" w:hAnsi="Calibri" w:cs="Calibri"/>
        </w:rPr>
        <w:t>32</w:t>
      </w:r>
      <w:r w:rsidRPr="006742F3">
        <w:rPr>
          <w:rFonts w:ascii="Calibri" w:hAnsi="Calibri" w:cs="Calibri"/>
        </w:rPr>
        <w:t xml:space="preserve"> m;</w:t>
      </w:r>
    </w:p>
    <w:p w14:paraId="441C0627" w14:textId="77777777" w:rsidR="007A10F3" w:rsidRPr="006742F3" w:rsidRDefault="007A10F3" w:rsidP="007A10F3">
      <w:pPr>
        <w:pStyle w:val="3punktory"/>
        <w:numPr>
          <w:ilvl w:val="0"/>
          <w:numId w:val="0"/>
        </w:numPr>
        <w:rPr>
          <w:rFonts w:ascii="Calibri" w:hAnsi="Calibri" w:cs="Calibri"/>
        </w:rPr>
      </w:pPr>
      <w:r w:rsidRPr="006742F3">
        <w:rPr>
          <w:rFonts w:ascii="Calibri" w:hAnsi="Calibri" w:cs="Calibri"/>
        </w:rPr>
        <w:t xml:space="preserve">w kierunku południowym: </w:t>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t>–   5 m;</w:t>
      </w:r>
    </w:p>
    <w:p w14:paraId="0224E721" w14:textId="77777777" w:rsidR="007A10F3" w:rsidRPr="006742F3" w:rsidRDefault="007A10F3" w:rsidP="007A10F3">
      <w:pPr>
        <w:pStyle w:val="3punktory"/>
        <w:numPr>
          <w:ilvl w:val="0"/>
          <w:numId w:val="0"/>
        </w:numPr>
        <w:rPr>
          <w:rFonts w:ascii="Calibri" w:hAnsi="Calibri" w:cs="Calibri"/>
        </w:rPr>
      </w:pPr>
      <w:r w:rsidRPr="006742F3">
        <w:rPr>
          <w:rFonts w:ascii="Calibri" w:hAnsi="Calibri" w:cs="Calibri"/>
        </w:rPr>
        <w:t>w kierunku zachodnim:</w:t>
      </w:r>
      <w:r w:rsidRPr="006742F3">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r>
      <w:r>
        <w:rPr>
          <w:rFonts w:ascii="Calibri" w:hAnsi="Calibri" w:cs="Calibri"/>
        </w:rPr>
        <w:tab/>
      </w:r>
      <w:r w:rsidRPr="006742F3">
        <w:rPr>
          <w:rFonts w:ascii="Calibri" w:hAnsi="Calibri" w:cs="Calibri"/>
        </w:rPr>
        <w:tab/>
      </w:r>
      <w:r w:rsidRPr="006742F3">
        <w:rPr>
          <w:rFonts w:ascii="Calibri" w:hAnsi="Calibri" w:cs="Calibri"/>
        </w:rPr>
        <w:tab/>
      </w:r>
      <w:r w:rsidRPr="006742F3">
        <w:rPr>
          <w:rFonts w:ascii="Calibri" w:hAnsi="Calibri" w:cs="Calibri"/>
        </w:rPr>
        <w:tab/>
        <w:t>– 22m.</w:t>
      </w:r>
    </w:p>
    <w:p w14:paraId="5CC3921C" w14:textId="77777777" w:rsidR="007A10F3" w:rsidRPr="006742F3" w:rsidRDefault="007A10F3" w:rsidP="007A10F3">
      <w:pPr>
        <w:pStyle w:val="3punktory"/>
        <w:numPr>
          <w:ilvl w:val="0"/>
          <w:numId w:val="0"/>
        </w:numPr>
        <w:ind w:left="284"/>
        <w:rPr>
          <w:rFonts w:ascii="Calibri" w:hAnsi="Calibri" w:cs="Calibri"/>
        </w:rPr>
      </w:pPr>
    </w:p>
    <w:p w14:paraId="55C9340F" w14:textId="77777777" w:rsidR="007A10F3" w:rsidRPr="006742F3" w:rsidRDefault="007A10F3" w:rsidP="007A10F3">
      <w:pPr>
        <w:pStyle w:val="3punktory"/>
        <w:numPr>
          <w:ilvl w:val="0"/>
          <w:numId w:val="0"/>
        </w:numPr>
        <w:tabs>
          <w:tab w:val="left" w:pos="708"/>
        </w:tabs>
        <w:rPr>
          <w:rFonts w:ascii="Calibri" w:hAnsi="Calibri" w:cs="Calibri"/>
        </w:rPr>
      </w:pPr>
      <w:r w:rsidRPr="006742F3">
        <w:rPr>
          <w:rFonts w:ascii="Calibri" w:hAnsi="Calibri" w:cs="Calibri"/>
        </w:rPr>
        <w:t xml:space="preserve">Budynek usytuowano na terenie tej działki jako obiekt wolnostojący z zachowaniem wymaganych minimalnych odległości od granicy działki (4,0 m). Sąsiednie działki budowlane są zabudowane budynkami scharakteryzowanymi kategorią ZL zagrożenia ludzi. Ściany zewnętrzne oraz </w:t>
      </w:r>
      <w:proofErr w:type="spellStart"/>
      <w:r w:rsidRPr="006742F3">
        <w:rPr>
          <w:rFonts w:ascii="Calibri" w:hAnsi="Calibri" w:cs="Calibri"/>
        </w:rPr>
        <w:t>przekrycie</w:t>
      </w:r>
      <w:proofErr w:type="spellEnd"/>
      <w:r w:rsidRPr="006742F3">
        <w:rPr>
          <w:rFonts w:ascii="Calibri" w:hAnsi="Calibri" w:cs="Calibri"/>
        </w:rPr>
        <w:t xml:space="preserve"> dachu tych budynków są nierozprzestrzeniające ognia. W tych budynków nie znajduje się żadne pomieszczenie zagrożone wybuchem i nie są stosowane stałe urządzenia gaśnicze wodne. Zewnętrzne ściany tych budynków mają na powierzchni większej niż 65% klasę odporności ogniowej (E), określoną w § 216 ust. 1 w 5 kolumnie tabeli, Rozporządzenia Ministra Infrastruktury w sprawie warunków technicznych, jakim powinny odpowiadać budynki i ich usytuowanie. </w:t>
      </w:r>
    </w:p>
    <w:p w14:paraId="22DF05E8" w14:textId="77777777" w:rsidR="007A10F3" w:rsidRDefault="007A10F3" w:rsidP="007A10F3">
      <w:pPr>
        <w:pStyle w:val="2tytu"/>
        <w:numPr>
          <w:ilvl w:val="0"/>
          <w:numId w:val="45"/>
        </w:numPr>
        <w:ind w:left="360"/>
        <w:rPr>
          <w:rFonts w:ascii="Calibri" w:hAnsi="Calibri" w:cs="Calibri"/>
        </w:rPr>
      </w:pPr>
      <w:r w:rsidRPr="006742F3">
        <w:rPr>
          <w:rFonts w:ascii="Calibri" w:hAnsi="Calibri" w:cs="Calibri"/>
        </w:rPr>
        <w:t xml:space="preserve">Informacje o rozwiązaniach zamiennych w stosunku do wymagań ochrony przeciwpożarowej zastosowanych na podstawie zgody, o której mowa w art. 6c pkt 1 lub 2 ustawy z dnia 24 sierpnia 1991 r. o ochronie przeciwpożarowej, w zakresie rozwiązań objętych projektem architektoniczno-budowlanym. </w:t>
      </w:r>
    </w:p>
    <w:p w14:paraId="74863114" w14:textId="77777777" w:rsidR="002A09B8" w:rsidRPr="006742F3" w:rsidRDefault="002A09B8" w:rsidP="002A09B8">
      <w:pPr>
        <w:pStyle w:val="2tytu"/>
        <w:rPr>
          <w:rFonts w:ascii="Calibri" w:hAnsi="Calibri" w:cs="Calibri"/>
        </w:rPr>
      </w:pPr>
    </w:p>
    <w:p w14:paraId="60F262AE" w14:textId="51CEA19A" w:rsidR="007A10F3" w:rsidRPr="006742F3" w:rsidRDefault="002A09B8" w:rsidP="007A10F3">
      <w:pPr>
        <w:pStyle w:val="1opis"/>
        <w:rPr>
          <w:rFonts w:ascii="Calibri" w:hAnsi="Calibri" w:cs="Calibri"/>
        </w:rPr>
      </w:pPr>
      <w:r>
        <w:rPr>
          <w:rFonts w:ascii="Calibri" w:hAnsi="Calibri" w:cs="Calibri"/>
        </w:rPr>
        <w:t xml:space="preserve">Określono w odrębnym opracowaniu na które inwestor uzyskał pozwolenie na budowę </w:t>
      </w:r>
    </w:p>
    <w:p w14:paraId="73092BFE" w14:textId="77777777" w:rsidR="00E74E72" w:rsidRDefault="00E74E72">
      <w:pPr>
        <w:jc w:val="both"/>
        <w:rPr>
          <w:rFonts w:eastAsia="Calibri" w:cs="Calibri"/>
          <w:b/>
          <w:sz w:val="24"/>
        </w:rPr>
      </w:pPr>
    </w:p>
    <w:p w14:paraId="3A8269B9" w14:textId="77777777" w:rsidR="00E74E72" w:rsidRDefault="00E74E72">
      <w:pPr>
        <w:jc w:val="both"/>
        <w:rPr>
          <w:rFonts w:eastAsia="Calibri" w:cs="Calibri"/>
          <w:b/>
          <w:sz w:val="24"/>
        </w:rPr>
      </w:pPr>
    </w:p>
    <w:p w14:paraId="0E0E8FF5" w14:textId="655B5DB5" w:rsidR="00E74E72" w:rsidRDefault="003D5AD2">
      <w:pPr>
        <w:jc w:val="both"/>
        <w:rPr>
          <w:rFonts w:eastAsia="Calibri" w:cs="Calibri"/>
          <w:b/>
          <w:sz w:val="24"/>
        </w:rPr>
      </w:pPr>
      <w:r>
        <w:rPr>
          <w:rFonts w:eastAsia="Calibri" w:cs="Calibri"/>
          <w:b/>
          <w:sz w:val="24"/>
        </w:rPr>
        <w:t xml:space="preserve"> </w:t>
      </w:r>
    </w:p>
    <w:p w14:paraId="4B76ED5D" w14:textId="77777777" w:rsidR="00E74E72" w:rsidRDefault="00E74E72">
      <w:pPr>
        <w:jc w:val="both"/>
      </w:pPr>
    </w:p>
    <w:p w14:paraId="0F31AEB1" w14:textId="77777777" w:rsidR="006B3A29" w:rsidRDefault="006B3A29">
      <w:pPr>
        <w:jc w:val="both"/>
      </w:pPr>
    </w:p>
    <w:p w14:paraId="2DB1894E" w14:textId="77777777" w:rsidR="00FC64F0" w:rsidRDefault="00FC64F0">
      <w:pPr>
        <w:spacing w:before="120"/>
        <w:jc w:val="both"/>
      </w:pPr>
    </w:p>
    <w:p w14:paraId="3E4E8230" w14:textId="77777777" w:rsidR="00FC64F0" w:rsidRDefault="00FC64F0">
      <w:pPr>
        <w:spacing w:before="120"/>
        <w:jc w:val="both"/>
      </w:pPr>
    </w:p>
    <w:p w14:paraId="49EA6E9D" w14:textId="77777777" w:rsidR="00FC64F0" w:rsidRDefault="00FC64F0">
      <w:pPr>
        <w:spacing w:before="120"/>
        <w:jc w:val="both"/>
      </w:pPr>
    </w:p>
    <w:p w14:paraId="1905B6AE" w14:textId="77777777" w:rsidR="00C50AD3" w:rsidRDefault="00C50AD3">
      <w:pPr>
        <w:spacing w:before="120"/>
        <w:jc w:val="both"/>
      </w:pPr>
    </w:p>
    <w:p w14:paraId="743DA353" w14:textId="77777777" w:rsidR="006172DA" w:rsidRDefault="006172DA">
      <w:pPr>
        <w:spacing w:before="120"/>
        <w:jc w:val="both"/>
      </w:pPr>
    </w:p>
    <w:p w14:paraId="190B09F8" w14:textId="77777777" w:rsidR="006172DA" w:rsidRDefault="006172DA">
      <w:pPr>
        <w:spacing w:before="120"/>
        <w:jc w:val="both"/>
      </w:pPr>
    </w:p>
    <w:p w14:paraId="6A76C009" w14:textId="77777777" w:rsidR="006172DA" w:rsidRDefault="006172DA">
      <w:pPr>
        <w:spacing w:before="120"/>
        <w:jc w:val="both"/>
      </w:pPr>
    </w:p>
    <w:p w14:paraId="106EAC53" w14:textId="77777777" w:rsidR="006172DA" w:rsidRDefault="006172DA">
      <w:pPr>
        <w:spacing w:before="120"/>
        <w:jc w:val="both"/>
      </w:pPr>
    </w:p>
    <w:p w14:paraId="2202CB01" w14:textId="77777777" w:rsidR="006172DA" w:rsidRDefault="006172DA">
      <w:pPr>
        <w:spacing w:before="120"/>
        <w:jc w:val="both"/>
      </w:pPr>
    </w:p>
    <w:p w14:paraId="0FF04F5A" w14:textId="77777777" w:rsidR="006172DA" w:rsidRDefault="006172DA">
      <w:pPr>
        <w:spacing w:before="120"/>
        <w:jc w:val="both"/>
      </w:pPr>
    </w:p>
    <w:p w14:paraId="36393AD6" w14:textId="77777777" w:rsidR="006172DA" w:rsidRDefault="006172DA">
      <w:pPr>
        <w:spacing w:before="120"/>
        <w:jc w:val="both"/>
      </w:pPr>
    </w:p>
    <w:p w14:paraId="3EFA2496" w14:textId="77777777" w:rsidR="006172DA" w:rsidRDefault="006172DA">
      <w:pPr>
        <w:spacing w:before="120"/>
        <w:jc w:val="both"/>
      </w:pPr>
    </w:p>
    <w:p w14:paraId="2D845788" w14:textId="77777777" w:rsidR="006172DA" w:rsidRDefault="006172DA">
      <w:pPr>
        <w:spacing w:before="120"/>
        <w:jc w:val="both"/>
      </w:pPr>
    </w:p>
    <w:p w14:paraId="3B7EC98E" w14:textId="77777777" w:rsidR="006172DA" w:rsidRDefault="006172DA">
      <w:pPr>
        <w:spacing w:before="120"/>
        <w:jc w:val="both"/>
      </w:pPr>
    </w:p>
    <w:p w14:paraId="4F96528E" w14:textId="77777777" w:rsidR="006172DA" w:rsidRDefault="006172DA">
      <w:pPr>
        <w:spacing w:before="120"/>
        <w:jc w:val="both"/>
      </w:pPr>
    </w:p>
    <w:p w14:paraId="2B6FB7FD" w14:textId="77777777" w:rsidR="006172DA" w:rsidRDefault="006172DA">
      <w:pPr>
        <w:spacing w:before="120"/>
        <w:jc w:val="both"/>
      </w:pPr>
    </w:p>
    <w:p w14:paraId="21AC10F4" w14:textId="77777777" w:rsidR="006172DA" w:rsidRDefault="006172DA">
      <w:pPr>
        <w:spacing w:before="120"/>
        <w:jc w:val="both"/>
      </w:pPr>
    </w:p>
    <w:p w14:paraId="352E069B" w14:textId="77777777" w:rsidR="006172DA" w:rsidRDefault="006172DA">
      <w:pPr>
        <w:spacing w:before="120"/>
        <w:jc w:val="both"/>
      </w:pPr>
    </w:p>
    <w:p w14:paraId="042FE617" w14:textId="77777777" w:rsidR="006172DA" w:rsidRDefault="006172DA">
      <w:pPr>
        <w:spacing w:before="120"/>
        <w:jc w:val="both"/>
      </w:pPr>
    </w:p>
    <w:p w14:paraId="1453D6AD" w14:textId="77777777" w:rsidR="006172DA" w:rsidRDefault="006172DA">
      <w:pPr>
        <w:spacing w:before="120"/>
        <w:jc w:val="both"/>
      </w:pPr>
    </w:p>
    <w:p w14:paraId="3B530990" w14:textId="226CD090" w:rsidR="006172DA" w:rsidRDefault="00B029CC">
      <w:pPr>
        <w:spacing w:before="120"/>
        <w:jc w:val="both"/>
      </w:pPr>
      <w:r>
        <w:t xml:space="preserve"> </w:t>
      </w:r>
    </w:p>
    <w:p w14:paraId="0CFB184E" w14:textId="77777777" w:rsidR="006B3A29" w:rsidRDefault="006B3A29">
      <w:pPr>
        <w:spacing w:before="120"/>
        <w:jc w:val="both"/>
      </w:pPr>
    </w:p>
    <w:tbl>
      <w:tblPr>
        <w:tblW w:w="9356" w:type="dxa"/>
        <w:tblInd w:w="60" w:type="dxa"/>
        <w:tblLayout w:type="fixed"/>
        <w:tblCellMar>
          <w:left w:w="70" w:type="dxa"/>
          <w:right w:w="70" w:type="dxa"/>
        </w:tblCellMar>
        <w:tblLook w:val="04A0" w:firstRow="1" w:lastRow="0" w:firstColumn="1" w:lastColumn="0" w:noHBand="0" w:noVBand="1"/>
      </w:tblPr>
      <w:tblGrid>
        <w:gridCol w:w="3544"/>
        <w:gridCol w:w="5812"/>
      </w:tblGrid>
      <w:tr w:rsidR="006B3A29" w14:paraId="18130CBB" w14:textId="77777777">
        <w:trPr>
          <w:trHeight w:val="1097"/>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14:paraId="17E02DF2" w14:textId="77777777" w:rsidR="006B3A29" w:rsidRDefault="00FF5EB1">
            <w:r>
              <w:rPr>
                <w:rFonts w:eastAsia="Calibri" w:cs="Calibri"/>
                <w:sz w:val="24"/>
              </w:rPr>
              <w:t>Nazwa elementu projektu budowlanego</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0E4F6CF1" w14:textId="77777777" w:rsidR="006B3A29" w:rsidRDefault="00FF5EB1">
            <w:pPr>
              <w:spacing w:after="120"/>
            </w:pPr>
            <w:r>
              <w:rPr>
                <w:rFonts w:eastAsia="Calibri" w:cs="Calibri"/>
                <w:b/>
                <w:sz w:val="28"/>
              </w:rPr>
              <w:t>OPINIE, UZGODNIENIA, POZWOLENIA I INNE DOKUMENTY</w:t>
            </w:r>
          </w:p>
        </w:tc>
      </w:tr>
      <w:tr w:rsidR="006B3A29" w14:paraId="344DB3ED" w14:textId="77777777">
        <w:trPr>
          <w:trHeight w:val="1550"/>
        </w:trPr>
        <w:tc>
          <w:tcPr>
            <w:tcW w:w="3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DC17BC" w14:textId="77777777" w:rsidR="006B3A29" w:rsidRDefault="00FF5EB1">
            <w:pPr>
              <w:spacing w:before="240"/>
            </w:pPr>
            <w:r>
              <w:rPr>
                <w:rFonts w:eastAsia="Calibri" w:cs="Calibri"/>
                <w:sz w:val="24"/>
              </w:rPr>
              <w:t>Nazwa zamierzenia budowlanego</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32A8234" w14:textId="67EF03F8" w:rsidR="002A09B8" w:rsidRDefault="002A09B8" w:rsidP="002A09B8">
            <w:pPr>
              <w:jc w:val="both"/>
            </w:pPr>
            <w:r>
              <w:rPr>
                <w:rFonts w:eastAsia="Calibri" w:cs="Calibri"/>
                <w:b/>
                <w:sz w:val="26"/>
              </w:rPr>
              <w:t xml:space="preserve"> „Remont i </w:t>
            </w:r>
            <w:r w:rsidR="00335238">
              <w:rPr>
                <w:rFonts w:eastAsia="Calibri" w:cs="Calibri"/>
                <w:b/>
                <w:sz w:val="26"/>
              </w:rPr>
              <w:t>przebudowa</w:t>
            </w:r>
            <w:r>
              <w:rPr>
                <w:rFonts w:eastAsia="Calibri" w:cs="Calibri"/>
                <w:b/>
                <w:sz w:val="26"/>
              </w:rPr>
              <w:t xml:space="preserve"> pomieszczeń w budynku Komendy Wojewódzkiej Policji ” </w:t>
            </w:r>
          </w:p>
          <w:p w14:paraId="70D1F19C" w14:textId="77777777" w:rsidR="002A09B8" w:rsidRDefault="002A09B8" w:rsidP="002A09B8">
            <w:pPr>
              <w:spacing w:before="120"/>
              <w:ind w:left="720"/>
            </w:pPr>
          </w:p>
          <w:p w14:paraId="412EDD04" w14:textId="2FD5598D" w:rsidR="002A09B8" w:rsidRDefault="002A09B8" w:rsidP="002A09B8">
            <w:pPr>
              <w:spacing w:before="40"/>
              <w:ind w:left="360"/>
            </w:pPr>
            <w:r>
              <w:rPr>
                <w:rFonts w:eastAsia="Calibri" w:cs="Calibri"/>
                <w:b/>
                <w:sz w:val="26"/>
              </w:rPr>
              <w:t xml:space="preserve">Inwestycja na działce nr:  </w:t>
            </w:r>
            <w:r w:rsidR="00335238">
              <w:rPr>
                <w:rFonts w:eastAsia="Calibri" w:cs="Calibri"/>
                <w:b/>
                <w:sz w:val="26"/>
              </w:rPr>
              <w:t>22</w:t>
            </w:r>
            <w:r>
              <w:rPr>
                <w:rFonts w:eastAsia="Calibri" w:cs="Calibri"/>
                <w:b/>
                <w:sz w:val="26"/>
              </w:rPr>
              <w:t xml:space="preserve"> ( Obręb: 0032; Stare Miasto )</w:t>
            </w:r>
          </w:p>
          <w:p w14:paraId="3DE1B94C" w14:textId="50A388BA" w:rsidR="002A09B8" w:rsidRDefault="002A09B8" w:rsidP="002A09B8">
            <w:pPr>
              <w:spacing w:before="40"/>
              <w:ind w:left="360"/>
              <w:rPr>
                <w:rFonts w:ascii="Calibri Light" w:eastAsia="Calibri Light" w:hAnsi="Calibri Light" w:cs="Calibri Light"/>
                <w:sz w:val="24"/>
              </w:rPr>
            </w:pPr>
            <w:r>
              <w:rPr>
                <w:rFonts w:eastAsia="Calibri" w:cs="Calibri"/>
                <w:b/>
                <w:sz w:val="26"/>
              </w:rPr>
              <w:t xml:space="preserve">ID </w:t>
            </w:r>
            <w:r>
              <w:rPr>
                <w:rFonts w:eastAsia="Calibri" w:cs="Calibri"/>
                <w:b/>
                <w:sz w:val="26"/>
              </w:rPr>
              <w:tab/>
            </w:r>
            <w:r>
              <w:rPr>
                <w:rFonts w:eastAsia="Calibri" w:cs="Calibri"/>
                <w:b/>
                <w:sz w:val="26"/>
              </w:rPr>
              <w:tab/>
            </w:r>
            <w:r w:rsidRPr="006403E3">
              <w:rPr>
                <w:rFonts w:ascii="Calibri Light" w:eastAsia="Calibri Light" w:hAnsi="Calibri Light" w:cs="Calibri Light"/>
                <w:sz w:val="24"/>
              </w:rPr>
              <w:t>026401_1.0001.AR_32.</w:t>
            </w:r>
            <w:r w:rsidR="00335238">
              <w:rPr>
                <w:rFonts w:ascii="Calibri Light" w:eastAsia="Calibri Light" w:hAnsi="Calibri Light" w:cs="Calibri Light"/>
                <w:sz w:val="24"/>
              </w:rPr>
              <w:t>22</w:t>
            </w:r>
          </w:p>
          <w:p w14:paraId="178E6018" w14:textId="77777777" w:rsidR="002A09B8" w:rsidRPr="006403E3" w:rsidRDefault="002A09B8" w:rsidP="002A09B8">
            <w:pPr>
              <w:spacing w:before="40"/>
              <w:ind w:left="360"/>
            </w:pPr>
            <w:r>
              <w:rPr>
                <w:rFonts w:ascii="Calibri Light" w:eastAsia="Calibri Light" w:hAnsi="Calibri Light" w:cs="Calibri Light"/>
                <w:sz w:val="24"/>
              </w:rPr>
              <w:tab/>
            </w:r>
            <w:r>
              <w:rPr>
                <w:rFonts w:ascii="Calibri Light" w:eastAsia="Calibri Light" w:hAnsi="Calibri Light" w:cs="Calibri Light"/>
                <w:sz w:val="24"/>
              </w:rPr>
              <w:tab/>
            </w:r>
          </w:p>
          <w:p w14:paraId="6F874ACE" w14:textId="77777777" w:rsidR="006B3A29" w:rsidRDefault="006B3A29" w:rsidP="0068405A">
            <w:pPr>
              <w:jc w:val="both"/>
            </w:pPr>
          </w:p>
        </w:tc>
      </w:tr>
      <w:tr w:rsidR="006B3A29" w14:paraId="6C94FD4F" w14:textId="77777777">
        <w:trPr>
          <w:trHeight w:val="679"/>
        </w:trPr>
        <w:tc>
          <w:tcPr>
            <w:tcW w:w="3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FC64F0" w14:textId="77777777" w:rsidR="006B3A29" w:rsidRDefault="00FF5EB1">
            <w:pPr>
              <w:spacing w:before="120"/>
            </w:pPr>
            <w:r>
              <w:rPr>
                <w:rFonts w:eastAsia="Calibri" w:cs="Calibri"/>
                <w:sz w:val="24"/>
              </w:rPr>
              <w:t>Adres obiektu budowlanego</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90172D" w14:textId="77777777" w:rsidR="002A09B8" w:rsidRDefault="002A09B8" w:rsidP="00FC64F0">
            <w:pPr>
              <w:jc w:val="both"/>
              <w:rPr>
                <w:rFonts w:eastAsia="Calibri" w:cs="Calibri"/>
                <w:b/>
                <w:sz w:val="26"/>
              </w:rPr>
            </w:pPr>
          </w:p>
          <w:p w14:paraId="24B91CDD" w14:textId="36274BB4" w:rsidR="006B3A29" w:rsidRDefault="002A09B8" w:rsidP="00FC64F0">
            <w:pPr>
              <w:jc w:val="both"/>
            </w:pPr>
            <w:r>
              <w:rPr>
                <w:rFonts w:eastAsia="Calibri" w:cs="Calibri"/>
                <w:b/>
                <w:sz w:val="26"/>
              </w:rPr>
              <w:t>50-040 Wrocław;  ul. Podwale 31/32</w:t>
            </w:r>
          </w:p>
        </w:tc>
      </w:tr>
      <w:tr w:rsidR="006B3A29" w14:paraId="1345A732" w14:textId="77777777">
        <w:trPr>
          <w:trHeight w:val="566"/>
        </w:trPr>
        <w:tc>
          <w:tcPr>
            <w:tcW w:w="3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AC6B44A" w14:textId="77777777" w:rsidR="006B3A29" w:rsidRDefault="00FF5EB1">
            <w:pPr>
              <w:spacing w:before="120"/>
            </w:pPr>
            <w:r>
              <w:rPr>
                <w:rFonts w:eastAsia="Calibri" w:cs="Calibri"/>
                <w:sz w:val="24"/>
              </w:rPr>
              <w:t>Kategoria obiektu budowlanego</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FF46A3" w14:textId="0BA07439" w:rsidR="006B3A29" w:rsidRDefault="002A09B8">
            <w:pPr>
              <w:spacing w:before="120" w:after="120"/>
            </w:pPr>
            <w:r>
              <w:t>XIII</w:t>
            </w:r>
          </w:p>
        </w:tc>
      </w:tr>
      <w:tr w:rsidR="006B3A29" w14:paraId="169A1DDE" w14:textId="77777777">
        <w:trPr>
          <w:trHeight w:val="1165"/>
        </w:trPr>
        <w:tc>
          <w:tcPr>
            <w:tcW w:w="3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2BE3AE" w14:textId="77777777" w:rsidR="006B3A29" w:rsidRDefault="00FF5EB1">
            <w:pPr>
              <w:spacing w:before="120"/>
            </w:pPr>
            <w:r>
              <w:rPr>
                <w:rFonts w:eastAsia="Calibri" w:cs="Calibri"/>
                <w:sz w:val="24"/>
              </w:rPr>
              <w:t>- Imię i nazwisko lub nazwa   inwestora</w:t>
            </w:r>
          </w:p>
          <w:p w14:paraId="18CA8519" w14:textId="77777777" w:rsidR="006B3A29" w:rsidRDefault="00FF5EB1">
            <w:r>
              <w:rPr>
                <w:rFonts w:eastAsia="Calibri" w:cs="Calibri"/>
                <w:sz w:val="24"/>
              </w:rPr>
              <w:t>- Adres inwestora</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90297A" w14:textId="77777777" w:rsidR="006B3A29" w:rsidRPr="002A09B8" w:rsidRDefault="002A09B8">
            <w:pPr>
              <w:rPr>
                <w:b/>
                <w:bCs/>
                <w:sz w:val="26"/>
                <w:szCs w:val="26"/>
              </w:rPr>
            </w:pPr>
            <w:r w:rsidRPr="002A09B8">
              <w:rPr>
                <w:b/>
                <w:bCs/>
                <w:sz w:val="26"/>
                <w:szCs w:val="26"/>
              </w:rPr>
              <w:t xml:space="preserve">Wojewódzka Komenda Policji we Wrocławiu </w:t>
            </w:r>
          </w:p>
          <w:p w14:paraId="2C60BF5D" w14:textId="69940F53" w:rsidR="002A09B8" w:rsidRDefault="002A09B8">
            <w:r w:rsidRPr="002A09B8">
              <w:rPr>
                <w:rFonts w:eastAsia="Calibri" w:cs="Calibri"/>
                <w:b/>
                <w:bCs/>
                <w:sz w:val="26"/>
                <w:szCs w:val="26"/>
              </w:rPr>
              <w:t>50-040 Wrocław;  ul. Podwale 31/32</w:t>
            </w:r>
          </w:p>
        </w:tc>
      </w:tr>
    </w:tbl>
    <w:p w14:paraId="31788146" w14:textId="77777777" w:rsidR="006B3A29" w:rsidRDefault="006B3A29"/>
    <w:p w14:paraId="77043A09" w14:textId="77777777" w:rsidR="006B3A29" w:rsidRDefault="006B3A29"/>
    <w:p w14:paraId="783362C7" w14:textId="77777777" w:rsidR="006B3A29" w:rsidRDefault="006B3A29"/>
    <w:p w14:paraId="666161B4" w14:textId="77777777" w:rsidR="006B3A29" w:rsidRDefault="006B3A29"/>
    <w:p w14:paraId="40EE2882" w14:textId="77777777" w:rsidR="006B3A29" w:rsidRDefault="006B3A29"/>
    <w:p w14:paraId="0B94CF35" w14:textId="77777777" w:rsidR="006B3A29" w:rsidRDefault="006B3A29"/>
    <w:p w14:paraId="66DDDEC5" w14:textId="77777777" w:rsidR="006B3A29" w:rsidRDefault="006B3A29"/>
    <w:p w14:paraId="68B82672" w14:textId="77777777" w:rsidR="006B3A29" w:rsidRDefault="006B3A29"/>
    <w:p w14:paraId="7BA7DF6B" w14:textId="77777777" w:rsidR="006B3A29" w:rsidRDefault="006B3A29"/>
    <w:p w14:paraId="7232FD4F" w14:textId="77777777" w:rsidR="006B3A29" w:rsidRDefault="006B3A29"/>
    <w:p w14:paraId="292CC034" w14:textId="77777777" w:rsidR="006B3A29" w:rsidRDefault="006B3A29"/>
    <w:p w14:paraId="34D65226" w14:textId="77777777" w:rsidR="006B3A29" w:rsidRDefault="006B3A29"/>
    <w:p w14:paraId="1D1A4BAE" w14:textId="77777777" w:rsidR="006B3A29" w:rsidRDefault="006B3A29"/>
    <w:p w14:paraId="14D61DD1" w14:textId="77777777" w:rsidR="006B3A29" w:rsidRDefault="006B3A29"/>
    <w:p w14:paraId="754298F7" w14:textId="77777777" w:rsidR="006B3A29" w:rsidRDefault="006B3A29"/>
    <w:p w14:paraId="16F324DC" w14:textId="77777777" w:rsidR="006B3A29" w:rsidRDefault="006B3A29"/>
    <w:p w14:paraId="08D9B968" w14:textId="77777777" w:rsidR="006B3A29" w:rsidRDefault="006B3A29"/>
    <w:sectPr w:rsidR="006B3A29">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CB17E" w14:textId="77777777" w:rsidR="0083072D" w:rsidRDefault="0083072D" w:rsidP="007A10F3">
      <w:r>
        <w:separator/>
      </w:r>
    </w:p>
  </w:endnote>
  <w:endnote w:type="continuationSeparator" w:id="0">
    <w:p w14:paraId="0B4628CD" w14:textId="77777777" w:rsidR="0083072D" w:rsidRDefault="0083072D" w:rsidP="007A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A7101" w14:textId="77777777" w:rsidR="0083072D" w:rsidRDefault="0083072D" w:rsidP="007A10F3">
      <w:r>
        <w:separator/>
      </w:r>
    </w:p>
  </w:footnote>
  <w:footnote w:type="continuationSeparator" w:id="0">
    <w:p w14:paraId="305CC2A1" w14:textId="77777777" w:rsidR="0083072D" w:rsidRDefault="0083072D" w:rsidP="007A10F3">
      <w:r>
        <w:continuationSeparator/>
      </w:r>
    </w:p>
  </w:footnote>
  <w:footnote w:id="1">
    <w:p w14:paraId="4DC09F67" w14:textId="68F43A8B" w:rsidR="007A10F3" w:rsidRPr="00BB5342" w:rsidRDefault="007A10F3" w:rsidP="00BB534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12E9A"/>
    <w:multiLevelType w:val="multilevel"/>
    <w:tmpl w:val="F652360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7C5622"/>
    <w:multiLevelType w:val="multilevel"/>
    <w:tmpl w:val="CC0A3164"/>
    <w:lvl w:ilvl="0">
      <w:start w:val="3"/>
      <w:numFmt w:val="decimal"/>
      <w:lvlText w:val="%1."/>
      <w:lvlJc w:val="left"/>
      <w:pPr>
        <w:tabs>
          <w:tab w:val="num" w:pos="0"/>
        </w:tabs>
        <w:ind w:left="540" w:hanging="540"/>
      </w:pPr>
      <w:rPr>
        <w:rFonts w:eastAsia="Calibri" w:cs="Calibri"/>
        <w:sz w:val="24"/>
        <w:u w:val="single"/>
      </w:rPr>
    </w:lvl>
    <w:lvl w:ilvl="1">
      <w:start w:val="1"/>
      <w:numFmt w:val="decimal"/>
      <w:lvlText w:val="%1.%2."/>
      <w:lvlJc w:val="left"/>
      <w:pPr>
        <w:tabs>
          <w:tab w:val="num" w:pos="0"/>
        </w:tabs>
        <w:ind w:left="1080" w:hanging="540"/>
      </w:pPr>
      <w:rPr>
        <w:rFonts w:eastAsia="Calibri" w:cs="Calibri"/>
        <w:sz w:val="24"/>
        <w:u w:val="none"/>
      </w:rPr>
    </w:lvl>
    <w:lvl w:ilvl="2">
      <w:start w:val="1"/>
      <w:numFmt w:val="decimal"/>
      <w:lvlText w:val="%1.%2.%3."/>
      <w:lvlJc w:val="left"/>
      <w:pPr>
        <w:tabs>
          <w:tab w:val="num" w:pos="0"/>
        </w:tabs>
        <w:ind w:left="1800" w:hanging="720"/>
      </w:pPr>
      <w:rPr>
        <w:rFonts w:eastAsia="Calibri" w:cs="Calibri"/>
        <w:sz w:val="24"/>
        <w:u w:val="single"/>
      </w:rPr>
    </w:lvl>
    <w:lvl w:ilvl="3">
      <w:start w:val="1"/>
      <w:numFmt w:val="decimal"/>
      <w:lvlText w:val="%1.%2.%3.%4."/>
      <w:lvlJc w:val="left"/>
      <w:pPr>
        <w:tabs>
          <w:tab w:val="num" w:pos="0"/>
        </w:tabs>
        <w:ind w:left="2340" w:hanging="720"/>
      </w:pPr>
      <w:rPr>
        <w:rFonts w:eastAsia="Calibri" w:cs="Calibri"/>
        <w:sz w:val="24"/>
        <w:u w:val="single"/>
      </w:rPr>
    </w:lvl>
    <w:lvl w:ilvl="4">
      <w:start w:val="1"/>
      <w:numFmt w:val="decimal"/>
      <w:lvlText w:val="%1.%2.%3.%4.%5."/>
      <w:lvlJc w:val="left"/>
      <w:pPr>
        <w:tabs>
          <w:tab w:val="num" w:pos="0"/>
        </w:tabs>
        <w:ind w:left="3240" w:hanging="1080"/>
      </w:pPr>
      <w:rPr>
        <w:rFonts w:eastAsia="Calibri" w:cs="Calibri"/>
        <w:sz w:val="24"/>
        <w:u w:val="single"/>
      </w:rPr>
    </w:lvl>
    <w:lvl w:ilvl="5">
      <w:start w:val="1"/>
      <w:numFmt w:val="decimal"/>
      <w:lvlText w:val="%1.%2.%3.%4.%5.%6."/>
      <w:lvlJc w:val="left"/>
      <w:pPr>
        <w:tabs>
          <w:tab w:val="num" w:pos="0"/>
        </w:tabs>
        <w:ind w:left="3780" w:hanging="1080"/>
      </w:pPr>
      <w:rPr>
        <w:rFonts w:eastAsia="Calibri" w:cs="Calibri"/>
        <w:sz w:val="24"/>
        <w:u w:val="single"/>
      </w:rPr>
    </w:lvl>
    <w:lvl w:ilvl="6">
      <w:start w:val="1"/>
      <w:numFmt w:val="decimal"/>
      <w:lvlText w:val="%1.%2.%3.%4.%5.%6.%7."/>
      <w:lvlJc w:val="left"/>
      <w:pPr>
        <w:tabs>
          <w:tab w:val="num" w:pos="0"/>
        </w:tabs>
        <w:ind w:left="4680" w:hanging="1440"/>
      </w:pPr>
      <w:rPr>
        <w:rFonts w:eastAsia="Calibri" w:cs="Calibri"/>
        <w:sz w:val="24"/>
        <w:u w:val="single"/>
      </w:rPr>
    </w:lvl>
    <w:lvl w:ilvl="7">
      <w:start w:val="1"/>
      <w:numFmt w:val="decimal"/>
      <w:lvlText w:val="%1.%2.%3.%4.%5.%6.%7.%8."/>
      <w:lvlJc w:val="left"/>
      <w:pPr>
        <w:tabs>
          <w:tab w:val="num" w:pos="0"/>
        </w:tabs>
        <w:ind w:left="5220" w:hanging="1440"/>
      </w:pPr>
      <w:rPr>
        <w:rFonts w:eastAsia="Calibri" w:cs="Calibri"/>
        <w:sz w:val="24"/>
        <w:u w:val="single"/>
      </w:rPr>
    </w:lvl>
    <w:lvl w:ilvl="8">
      <w:start w:val="1"/>
      <w:numFmt w:val="decimal"/>
      <w:lvlText w:val="%1.%2.%3.%4.%5.%6.%7.%8.%9."/>
      <w:lvlJc w:val="left"/>
      <w:pPr>
        <w:tabs>
          <w:tab w:val="num" w:pos="0"/>
        </w:tabs>
        <w:ind w:left="6120" w:hanging="1800"/>
      </w:pPr>
      <w:rPr>
        <w:rFonts w:eastAsia="Calibri" w:cs="Calibri"/>
        <w:sz w:val="24"/>
        <w:u w:val="single"/>
      </w:rPr>
    </w:lvl>
  </w:abstractNum>
  <w:abstractNum w:abstractNumId="2" w15:restartNumberingAfterBreak="0">
    <w:nsid w:val="0FF55A93"/>
    <w:multiLevelType w:val="multilevel"/>
    <w:tmpl w:val="18BEB110"/>
    <w:lvl w:ilvl="0">
      <w:numFmt w:val="bullet"/>
      <w:lvlText w:val=""/>
      <w:lvlJc w:val="left"/>
      <w:pPr>
        <w:tabs>
          <w:tab w:val="num" w:pos="0"/>
        </w:tabs>
        <w:ind w:left="993"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FF96774"/>
    <w:multiLevelType w:val="multilevel"/>
    <w:tmpl w:val="38266F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7415F0A"/>
    <w:multiLevelType w:val="multilevel"/>
    <w:tmpl w:val="A0901B14"/>
    <w:lvl w:ilvl="0">
      <w:start w:val="1"/>
      <w:numFmt w:val="decimal"/>
      <w:lvlText w:val="%1."/>
      <w:lvlJc w:val="left"/>
      <w:pPr>
        <w:tabs>
          <w:tab w:val="num" w:pos="0"/>
        </w:tabs>
        <w:ind w:left="720" w:hanging="360"/>
      </w:pPr>
      <w:rPr>
        <w:rFonts w:eastAsia="Calibri" w:cs="Calibri"/>
        <w:b w:val="0"/>
        <w:bCs/>
        <w:sz w:val="24"/>
      </w:rPr>
    </w:lvl>
    <w:lvl w:ilvl="1">
      <w:start w:val="1"/>
      <w:numFmt w:val="decimal"/>
      <w:lvlText w:val="%1.%2."/>
      <w:lvlJc w:val="left"/>
      <w:pPr>
        <w:tabs>
          <w:tab w:val="num" w:pos="0"/>
        </w:tabs>
        <w:ind w:left="720" w:hanging="360"/>
      </w:pPr>
      <w:rPr>
        <w:rFonts w:eastAsia="Calibri" w:cs="Calibri"/>
        <w:b w:val="0"/>
        <w:bCs/>
        <w:sz w:val="24"/>
      </w:rPr>
    </w:lvl>
    <w:lvl w:ilvl="2">
      <w:start w:val="1"/>
      <w:numFmt w:val="decimal"/>
      <w:lvlText w:val="%1.%2.%3."/>
      <w:lvlJc w:val="left"/>
      <w:pPr>
        <w:tabs>
          <w:tab w:val="num" w:pos="0"/>
        </w:tabs>
        <w:ind w:left="1080" w:hanging="720"/>
      </w:pPr>
      <w:rPr>
        <w:rFonts w:eastAsia="Calibri" w:cs="Calibri"/>
        <w:b/>
        <w:sz w:val="24"/>
      </w:rPr>
    </w:lvl>
    <w:lvl w:ilvl="3">
      <w:start w:val="1"/>
      <w:numFmt w:val="decimal"/>
      <w:lvlText w:val="%1.%2.%3.%4."/>
      <w:lvlJc w:val="left"/>
      <w:pPr>
        <w:tabs>
          <w:tab w:val="num" w:pos="0"/>
        </w:tabs>
        <w:ind w:left="1080" w:hanging="720"/>
      </w:pPr>
      <w:rPr>
        <w:rFonts w:eastAsia="Calibri" w:cs="Calibri"/>
        <w:b/>
        <w:sz w:val="24"/>
      </w:rPr>
    </w:lvl>
    <w:lvl w:ilvl="4">
      <w:start w:val="1"/>
      <w:numFmt w:val="decimal"/>
      <w:lvlText w:val="%1.%2.%3.%4.%5."/>
      <w:lvlJc w:val="left"/>
      <w:pPr>
        <w:tabs>
          <w:tab w:val="num" w:pos="0"/>
        </w:tabs>
        <w:ind w:left="1440" w:hanging="1080"/>
      </w:pPr>
      <w:rPr>
        <w:rFonts w:eastAsia="Calibri" w:cs="Calibri"/>
        <w:b/>
        <w:sz w:val="24"/>
      </w:rPr>
    </w:lvl>
    <w:lvl w:ilvl="5">
      <w:start w:val="1"/>
      <w:numFmt w:val="decimal"/>
      <w:lvlText w:val="%1.%2.%3.%4.%5.%6."/>
      <w:lvlJc w:val="left"/>
      <w:pPr>
        <w:tabs>
          <w:tab w:val="num" w:pos="0"/>
        </w:tabs>
        <w:ind w:left="1440" w:hanging="1080"/>
      </w:pPr>
      <w:rPr>
        <w:rFonts w:eastAsia="Calibri" w:cs="Calibri"/>
        <w:b/>
        <w:sz w:val="24"/>
      </w:rPr>
    </w:lvl>
    <w:lvl w:ilvl="6">
      <w:start w:val="1"/>
      <w:numFmt w:val="decimal"/>
      <w:lvlText w:val="%1.%2.%3.%4.%5.%6.%7."/>
      <w:lvlJc w:val="left"/>
      <w:pPr>
        <w:tabs>
          <w:tab w:val="num" w:pos="0"/>
        </w:tabs>
        <w:ind w:left="1800" w:hanging="1440"/>
      </w:pPr>
      <w:rPr>
        <w:rFonts w:eastAsia="Calibri" w:cs="Calibri"/>
        <w:b/>
        <w:sz w:val="24"/>
      </w:rPr>
    </w:lvl>
    <w:lvl w:ilvl="7">
      <w:start w:val="1"/>
      <w:numFmt w:val="decimal"/>
      <w:lvlText w:val="%1.%2.%3.%4.%5.%6.%7.%8."/>
      <w:lvlJc w:val="left"/>
      <w:pPr>
        <w:tabs>
          <w:tab w:val="num" w:pos="0"/>
        </w:tabs>
        <w:ind w:left="1800" w:hanging="1440"/>
      </w:pPr>
      <w:rPr>
        <w:rFonts w:eastAsia="Calibri" w:cs="Calibri"/>
        <w:b/>
        <w:sz w:val="24"/>
      </w:rPr>
    </w:lvl>
    <w:lvl w:ilvl="8">
      <w:start w:val="1"/>
      <w:numFmt w:val="decimal"/>
      <w:lvlText w:val="%1.%2.%3.%4.%5.%6.%7.%8.%9."/>
      <w:lvlJc w:val="left"/>
      <w:pPr>
        <w:tabs>
          <w:tab w:val="num" w:pos="0"/>
        </w:tabs>
        <w:ind w:left="2160" w:hanging="1800"/>
      </w:pPr>
      <w:rPr>
        <w:rFonts w:eastAsia="Calibri" w:cs="Calibri"/>
        <w:b/>
        <w:sz w:val="24"/>
      </w:rPr>
    </w:lvl>
  </w:abstractNum>
  <w:abstractNum w:abstractNumId="5" w15:restartNumberingAfterBreak="0">
    <w:nsid w:val="1D1027E2"/>
    <w:multiLevelType w:val="multilevel"/>
    <w:tmpl w:val="7148539A"/>
    <w:lvl w:ilvl="0">
      <w:numFmt w:val="bullet"/>
      <w:lvlText w:val=""/>
      <w:lvlJc w:val="left"/>
      <w:pPr>
        <w:tabs>
          <w:tab w:val="num" w:pos="0"/>
        </w:tabs>
        <w:ind w:left="25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D713463"/>
    <w:multiLevelType w:val="multilevel"/>
    <w:tmpl w:val="D3BA1A2C"/>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E957C04"/>
    <w:multiLevelType w:val="multilevel"/>
    <w:tmpl w:val="E8F45F9A"/>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1A31EE9"/>
    <w:multiLevelType w:val="multilevel"/>
    <w:tmpl w:val="27B84BE6"/>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2D45F0F"/>
    <w:multiLevelType w:val="multilevel"/>
    <w:tmpl w:val="39A017A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5AA1C00"/>
    <w:multiLevelType w:val="multilevel"/>
    <w:tmpl w:val="E22095F4"/>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80F7A11"/>
    <w:multiLevelType w:val="multilevel"/>
    <w:tmpl w:val="4CF23E18"/>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90438D2"/>
    <w:multiLevelType w:val="multilevel"/>
    <w:tmpl w:val="149AD444"/>
    <w:lvl w:ilvl="0">
      <w:start w:val="1"/>
      <w:numFmt w:val="decimal"/>
      <w:lvlText w:val="%1."/>
      <w:lvlJc w:val="left"/>
      <w:pPr>
        <w:tabs>
          <w:tab w:val="num" w:pos="0"/>
        </w:tabs>
        <w:ind w:left="360" w:hanging="360"/>
      </w:pPr>
      <w:rPr>
        <w:b/>
        <w:sz w:val="24"/>
      </w:rPr>
    </w:lvl>
    <w:lvl w:ilvl="1">
      <w:start w:val="1"/>
      <w:numFmt w:val="decimal"/>
      <w:lvlText w:val="%1.%2."/>
      <w:lvlJc w:val="left"/>
      <w:pPr>
        <w:tabs>
          <w:tab w:val="num" w:pos="0"/>
        </w:tabs>
        <w:ind w:left="432" w:hanging="432"/>
      </w:pPr>
      <w:rPr>
        <w:b w:val="0"/>
        <w:bCs w:val="0"/>
        <w:sz w:val="24"/>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rPr>
        <w:sz w:val="24"/>
      </w:rPr>
    </w:lvl>
    <w:lvl w:ilvl="4">
      <w:start w:val="1"/>
      <w:numFmt w:val="decimal"/>
      <w:lvlText w:val="%1.%2.%3.%4.%5."/>
      <w:lvlJc w:val="left"/>
      <w:pPr>
        <w:tabs>
          <w:tab w:val="num" w:pos="0"/>
        </w:tabs>
        <w:ind w:left="2232" w:hanging="792"/>
      </w:pPr>
      <w:rPr>
        <w:sz w:val="24"/>
      </w:rPr>
    </w:lvl>
    <w:lvl w:ilvl="5">
      <w:start w:val="1"/>
      <w:numFmt w:val="decimal"/>
      <w:lvlText w:val="%1.%2.%3.%4.%5.%6."/>
      <w:lvlJc w:val="left"/>
      <w:pPr>
        <w:tabs>
          <w:tab w:val="num" w:pos="0"/>
        </w:tabs>
        <w:ind w:left="2736" w:hanging="936"/>
      </w:pPr>
      <w:rPr>
        <w:sz w:val="24"/>
      </w:rPr>
    </w:lvl>
    <w:lvl w:ilvl="6">
      <w:start w:val="1"/>
      <w:numFmt w:val="decimal"/>
      <w:lvlText w:val="%1.%2.%3.%4.%5.%6.%7."/>
      <w:lvlJc w:val="left"/>
      <w:pPr>
        <w:tabs>
          <w:tab w:val="num" w:pos="0"/>
        </w:tabs>
        <w:ind w:left="3240" w:hanging="1080"/>
      </w:pPr>
      <w:rPr>
        <w:sz w:val="24"/>
      </w:rPr>
    </w:lvl>
    <w:lvl w:ilvl="7">
      <w:start w:val="1"/>
      <w:numFmt w:val="decimal"/>
      <w:lvlText w:val="%1.%2.%3.%4.%5.%6.%7.%8."/>
      <w:lvlJc w:val="left"/>
      <w:pPr>
        <w:tabs>
          <w:tab w:val="num" w:pos="0"/>
        </w:tabs>
        <w:ind w:left="3744" w:hanging="1224"/>
      </w:pPr>
      <w:rPr>
        <w:sz w:val="24"/>
      </w:rPr>
    </w:lvl>
    <w:lvl w:ilvl="8">
      <w:start w:val="1"/>
      <w:numFmt w:val="decimal"/>
      <w:lvlText w:val="%1.%2.%3.%4.%5.%6.%7.%8.%9."/>
      <w:lvlJc w:val="left"/>
      <w:pPr>
        <w:tabs>
          <w:tab w:val="num" w:pos="0"/>
        </w:tabs>
        <w:ind w:left="4320" w:hanging="1440"/>
      </w:pPr>
      <w:rPr>
        <w:sz w:val="24"/>
      </w:rPr>
    </w:lvl>
  </w:abstractNum>
  <w:abstractNum w:abstractNumId="13" w15:restartNumberingAfterBreak="0">
    <w:nsid w:val="2B3305C7"/>
    <w:multiLevelType w:val="multilevel"/>
    <w:tmpl w:val="9746D3B4"/>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B35461F"/>
    <w:multiLevelType w:val="multilevel"/>
    <w:tmpl w:val="9EA6B95E"/>
    <w:lvl w:ilvl="0">
      <w:start w:val="14"/>
      <w:numFmt w:val="decimal"/>
      <w:lvlText w:val="%1."/>
      <w:lvlJc w:val="left"/>
      <w:pPr>
        <w:tabs>
          <w:tab w:val="num" w:pos="0"/>
        </w:tabs>
        <w:ind w:left="612" w:hanging="612"/>
      </w:pPr>
    </w:lvl>
    <w:lvl w:ilvl="1">
      <w:start w:val="1"/>
      <w:numFmt w:val="decimal"/>
      <w:lvlText w:val="%1.%2."/>
      <w:lvlJc w:val="left"/>
      <w:pPr>
        <w:tabs>
          <w:tab w:val="num" w:pos="0"/>
        </w:tabs>
        <w:ind w:left="612" w:hanging="612"/>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15:restartNumberingAfterBreak="0">
    <w:nsid w:val="2E202A8E"/>
    <w:multiLevelType w:val="multilevel"/>
    <w:tmpl w:val="9DD463F6"/>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01307DF"/>
    <w:multiLevelType w:val="hybridMultilevel"/>
    <w:tmpl w:val="7D0A6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4B34EB"/>
    <w:multiLevelType w:val="multilevel"/>
    <w:tmpl w:val="C0F4F728"/>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27E528B"/>
    <w:multiLevelType w:val="multilevel"/>
    <w:tmpl w:val="0EF2A818"/>
    <w:lvl w:ilvl="0">
      <w:start w:val="1"/>
      <w:numFmt w:val="decimal"/>
      <w:lvlText w:val="%1."/>
      <w:lvlJc w:val="left"/>
      <w:pPr>
        <w:ind w:left="567" w:hanging="360"/>
      </w:pPr>
      <w:rPr>
        <w:rFonts w:hint="default"/>
        <w:u w:val="single"/>
      </w:rPr>
    </w:lvl>
    <w:lvl w:ilvl="1">
      <w:start w:val="1"/>
      <w:numFmt w:val="decimal"/>
      <w:lvlText w:val="%1.%2."/>
      <w:lvlJc w:val="left"/>
      <w:pPr>
        <w:ind w:left="927" w:hanging="360"/>
      </w:pPr>
      <w:rPr>
        <w:rFonts w:hint="default"/>
        <w:u w:val="single"/>
      </w:rPr>
    </w:lvl>
    <w:lvl w:ilvl="2">
      <w:start w:val="1"/>
      <w:numFmt w:val="decimal"/>
      <w:lvlText w:val="%1.%2.%3."/>
      <w:lvlJc w:val="left"/>
      <w:pPr>
        <w:ind w:left="1647" w:hanging="720"/>
      </w:pPr>
      <w:rPr>
        <w:rFonts w:hint="default"/>
        <w:u w:val="single"/>
      </w:rPr>
    </w:lvl>
    <w:lvl w:ilvl="3">
      <w:start w:val="1"/>
      <w:numFmt w:val="decimal"/>
      <w:lvlText w:val="%1.%2.%3.%4."/>
      <w:lvlJc w:val="left"/>
      <w:pPr>
        <w:ind w:left="2007" w:hanging="720"/>
      </w:pPr>
      <w:rPr>
        <w:rFonts w:hint="default"/>
        <w:u w:val="single"/>
      </w:rPr>
    </w:lvl>
    <w:lvl w:ilvl="4">
      <w:start w:val="1"/>
      <w:numFmt w:val="decimal"/>
      <w:lvlText w:val="%1.%2.%3.%4.%5."/>
      <w:lvlJc w:val="left"/>
      <w:pPr>
        <w:ind w:left="2727" w:hanging="1080"/>
      </w:pPr>
      <w:rPr>
        <w:rFonts w:hint="default"/>
        <w:u w:val="single"/>
      </w:rPr>
    </w:lvl>
    <w:lvl w:ilvl="5">
      <w:start w:val="1"/>
      <w:numFmt w:val="decimal"/>
      <w:lvlText w:val="%1.%2.%3.%4.%5.%6."/>
      <w:lvlJc w:val="left"/>
      <w:pPr>
        <w:ind w:left="3087" w:hanging="1080"/>
      </w:pPr>
      <w:rPr>
        <w:rFonts w:hint="default"/>
        <w:u w:val="single"/>
      </w:rPr>
    </w:lvl>
    <w:lvl w:ilvl="6">
      <w:start w:val="1"/>
      <w:numFmt w:val="decimal"/>
      <w:lvlText w:val="%1.%2.%3.%4.%5.%6.%7."/>
      <w:lvlJc w:val="left"/>
      <w:pPr>
        <w:ind w:left="3807" w:hanging="1440"/>
      </w:pPr>
      <w:rPr>
        <w:rFonts w:hint="default"/>
        <w:u w:val="single"/>
      </w:rPr>
    </w:lvl>
    <w:lvl w:ilvl="7">
      <w:start w:val="1"/>
      <w:numFmt w:val="decimal"/>
      <w:lvlText w:val="%1.%2.%3.%4.%5.%6.%7.%8."/>
      <w:lvlJc w:val="left"/>
      <w:pPr>
        <w:ind w:left="4167" w:hanging="1440"/>
      </w:pPr>
      <w:rPr>
        <w:rFonts w:hint="default"/>
        <w:u w:val="single"/>
      </w:rPr>
    </w:lvl>
    <w:lvl w:ilvl="8">
      <w:start w:val="1"/>
      <w:numFmt w:val="decimal"/>
      <w:lvlText w:val="%1.%2.%3.%4.%5.%6.%7.%8.%9."/>
      <w:lvlJc w:val="left"/>
      <w:pPr>
        <w:ind w:left="4887" w:hanging="1800"/>
      </w:pPr>
      <w:rPr>
        <w:rFonts w:hint="default"/>
        <w:u w:val="single"/>
      </w:rPr>
    </w:lvl>
  </w:abstractNum>
  <w:abstractNum w:abstractNumId="19" w15:restartNumberingAfterBreak="0">
    <w:nsid w:val="33981D90"/>
    <w:multiLevelType w:val="multilevel"/>
    <w:tmpl w:val="C73E1014"/>
    <w:lvl w:ilvl="0">
      <w:numFmt w:val="bullet"/>
      <w:lvlText w:val=""/>
      <w:lvlJc w:val="left"/>
      <w:pPr>
        <w:tabs>
          <w:tab w:val="num" w:pos="0"/>
        </w:tabs>
        <w:ind w:left="25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3457352D"/>
    <w:multiLevelType w:val="multilevel"/>
    <w:tmpl w:val="72F6CDB0"/>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35A3714B"/>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F6675F"/>
    <w:multiLevelType w:val="multilevel"/>
    <w:tmpl w:val="0A4C4F84"/>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380B3141"/>
    <w:multiLevelType w:val="multilevel"/>
    <w:tmpl w:val="8A8C7EE4"/>
    <w:lvl w:ilvl="0">
      <w:numFmt w:val="bullet"/>
      <w:lvlText w:val=""/>
      <w:lvlJc w:val="left"/>
      <w:pPr>
        <w:tabs>
          <w:tab w:val="num" w:pos="0"/>
        </w:tabs>
        <w:ind w:left="36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39A36628"/>
    <w:multiLevelType w:val="multilevel"/>
    <w:tmpl w:val="B2760E52"/>
    <w:lvl w:ilvl="0">
      <w:start w:val="1"/>
      <w:numFmt w:val="decimal"/>
      <w:lvlText w:val="%1."/>
      <w:lvlJc w:val="left"/>
      <w:pPr>
        <w:tabs>
          <w:tab w:val="num" w:pos="0"/>
        </w:tabs>
        <w:ind w:left="720" w:hanging="360"/>
      </w:pPr>
      <w:rPr>
        <w:rFonts w:eastAsia="Calibri" w:cs="Calibri"/>
        <w:b/>
        <w:sz w:val="24"/>
      </w:rPr>
    </w:lvl>
    <w:lvl w:ilvl="1">
      <w:start w:val="1"/>
      <w:numFmt w:val="decimal"/>
      <w:lvlText w:val="%1.%2."/>
      <w:lvlJc w:val="left"/>
      <w:pPr>
        <w:tabs>
          <w:tab w:val="num" w:pos="0"/>
        </w:tabs>
        <w:ind w:left="720" w:hanging="360"/>
      </w:pPr>
      <w:rPr>
        <w:rFonts w:eastAsia="Calibri" w:cs="Calibri"/>
        <w:b/>
        <w:sz w:val="24"/>
        <w:u w:val="single"/>
      </w:rPr>
    </w:lvl>
    <w:lvl w:ilvl="2">
      <w:start w:val="1"/>
      <w:numFmt w:val="decimal"/>
      <w:lvlText w:val="%1.%2.%3."/>
      <w:lvlJc w:val="left"/>
      <w:pPr>
        <w:tabs>
          <w:tab w:val="num" w:pos="0"/>
        </w:tabs>
        <w:ind w:left="1080" w:hanging="720"/>
      </w:pPr>
      <w:rPr>
        <w:rFonts w:eastAsia="Calibri" w:cs="Calibri"/>
        <w:b w:val="0"/>
        <w:bCs/>
        <w:sz w:val="24"/>
        <w:u w:val="none"/>
      </w:rPr>
    </w:lvl>
    <w:lvl w:ilvl="3">
      <w:start w:val="1"/>
      <w:numFmt w:val="decimal"/>
      <w:lvlText w:val="%1.%2.%3.%4."/>
      <w:lvlJc w:val="left"/>
      <w:pPr>
        <w:tabs>
          <w:tab w:val="num" w:pos="0"/>
        </w:tabs>
        <w:ind w:left="1080" w:hanging="720"/>
      </w:pPr>
      <w:rPr>
        <w:rFonts w:eastAsia="Calibri" w:cs="Calibri"/>
        <w:b/>
        <w:sz w:val="24"/>
        <w:u w:val="single"/>
      </w:rPr>
    </w:lvl>
    <w:lvl w:ilvl="4">
      <w:start w:val="1"/>
      <w:numFmt w:val="decimal"/>
      <w:lvlText w:val="%1.%2.%3.%4.%5."/>
      <w:lvlJc w:val="left"/>
      <w:pPr>
        <w:tabs>
          <w:tab w:val="num" w:pos="0"/>
        </w:tabs>
        <w:ind w:left="1440" w:hanging="1080"/>
      </w:pPr>
      <w:rPr>
        <w:rFonts w:eastAsia="Calibri" w:cs="Calibri"/>
        <w:b/>
        <w:sz w:val="24"/>
        <w:u w:val="single"/>
      </w:rPr>
    </w:lvl>
    <w:lvl w:ilvl="5">
      <w:start w:val="1"/>
      <w:numFmt w:val="decimal"/>
      <w:lvlText w:val="%1.%2.%3.%4.%5.%6."/>
      <w:lvlJc w:val="left"/>
      <w:pPr>
        <w:tabs>
          <w:tab w:val="num" w:pos="0"/>
        </w:tabs>
        <w:ind w:left="1440" w:hanging="1080"/>
      </w:pPr>
      <w:rPr>
        <w:rFonts w:eastAsia="Calibri" w:cs="Calibri"/>
        <w:b/>
        <w:sz w:val="24"/>
        <w:u w:val="single"/>
      </w:rPr>
    </w:lvl>
    <w:lvl w:ilvl="6">
      <w:start w:val="1"/>
      <w:numFmt w:val="decimal"/>
      <w:lvlText w:val="%1.%2.%3.%4.%5.%6.%7."/>
      <w:lvlJc w:val="left"/>
      <w:pPr>
        <w:tabs>
          <w:tab w:val="num" w:pos="0"/>
        </w:tabs>
        <w:ind w:left="1800" w:hanging="1440"/>
      </w:pPr>
      <w:rPr>
        <w:rFonts w:eastAsia="Calibri" w:cs="Calibri"/>
        <w:b/>
        <w:sz w:val="24"/>
        <w:u w:val="single"/>
      </w:rPr>
    </w:lvl>
    <w:lvl w:ilvl="7">
      <w:start w:val="1"/>
      <w:numFmt w:val="decimal"/>
      <w:lvlText w:val="%1.%2.%3.%4.%5.%6.%7.%8."/>
      <w:lvlJc w:val="left"/>
      <w:pPr>
        <w:tabs>
          <w:tab w:val="num" w:pos="0"/>
        </w:tabs>
        <w:ind w:left="1800" w:hanging="1440"/>
      </w:pPr>
      <w:rPr>
        <w:rFonts w:eastAsia="Calibri" w:cs="Calibri"/>
        <w:b/>
        <w:sz w:val="24"/>
        <w:u w:val="single"/>
      </w:rPr>
    </w:lvl>
    <w:lvl w:ilvl="8">
      <w:start w:val="1"/>
      <w:numFmt w:val="decimal"/>
      <w:lvlText w:val="%1.%2.%3.%4.%5.%6.%7.%8.%9."/>
      <w:lvlJc w:val="left"/>
      <w:pPr>
        <w:tabs>
          <w:tab w:val="num" w:pos="0"/>
        </w:tabs>
        <w:ind w:left="2160" w:hanging="1800"/>
      </w:pPr>
      <w:rPr>
        <w:rFonts w:eastAsia="Calibri" w:cs="Calibri"/>
        <w:b/>
        <w:sz w:val="24"/>
        <w:u w:val="single"/>
      </w:rPr>
    </w:lvl>
  </w:abstractNum>
  <w:abstractNum w:abstractNumId="25" w15:restartNumberingAfterBreak="0">
    <w:nsid w:val="39D90742"/>
    <w:multiLevelType w:val="multilevel"/>
    <w:tmpl w:val="1D222218"/>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39E71BB2"/>
    <w:multiLevelType w:val="multilevel"/>
    <w:tmpl w:val="44A4DAD8"/>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3DB45F2F"/>
    <w:multiLevelType w:val="multilevel"/>
    <w:tmpl w:val="9962CAF8"/>
    <w:lvl w:ilvl="0">
      <w:numFmt w:val="bullet"/>
      <w:lvlText w:val=""/>
      <w:lvlJc w:val="left"/>
      <w:pPr>
        <w:tabs>
          <w:tab w:val="num" w:pos="0"/>
        </w:tabs>
        <w:ind w:left="90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3FAB53D9"/>
    <w:multiLevelType w:val="hybridMultilevel"/>
    <w:tmpl w:val="1C5EC8F4"/>
    <w:lvl w:ilvl="0" w:tplc="DBCE20D0">
      <w:start w:val="1"/>
      <w:numFmt w:val="bullet"/>
      <w:pStyle w:val="3punktory"/>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cs="Courier New" w:hint="default"/>
      </w:rPr>
    </w:lvl>
    <w:lvl w:ilvl="2" w:tplc="04150005">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9" w15:restartNumberingAfterBreak="0">
    <w:nsid w:val="428E7E66"/>
    <w:multiLevelType w:val="multilevel"/>
    <w:tmpl w:val="B3428682"/>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469E65C1"/>
    <w:multiLevelType w:val="multilevel"/>
    <w:tmpl w:val="EC6CA8F6"/>
    <w:lvl w:ilvl="0">
      <w:numFmt w:val="bullet"/>
      <w:lvlText w:val=""/>
      <w:lvlJc w:val="left"/>
      <w:pPr>
        <w:tabs>
          <w:tab w:val="num" w:pos="0"/>
        </w:tabs>
        <w:ind w:left="108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4D156A24"/>
    <w:multiLevelType w:val="multilevel"/>
    <w:tmpl w:val="748ED2B0"/>
    <w:lvl w:ilvl="0">
      <w:numFmt w:val="bullet"/>
      <w:lvlText w:val=""/>
      <w:lvlJc w:val="left"/>
      <w:pPr>
        <w:tabs>
          <w:tab w:val="num" w:pos="0"/>
        </w:tabs>
        <w:ind w:left="8184"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4EE6115D"/>
    <w:multiLevelType w:val="multilevel"/>
    <w:tmpl w:val="39A017A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1F32CDA"/>
    <w:multiLevelType w:val="multilevel"/>
    <w:tmpl w:val="C15EDCD2"/>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533154EC"/>
    <w:multiLevelType w:val="multilevel"/>
    <w:tmpl w:val="0EF2A818"/>
    <w:lvl w:ilvl="0">
      <w:start w:val="1"/>
      <w:numFmt w:val="decimal"/>
      <w:lvlText w:val="%1."/>
      <w:lvlJc w:val="left"/>
      <w:pPr>
        <w:ind w:left="567" w:hanging="360"/>
      </w:pPr>
      <w:rPr>
        <w:rFonts w:hint="default"/>
        <w:u w:val="single"/>
      </w:rPr>
    </w:lvl>
    <w:lvl w:ilvl="1">
      <w:start w:val="1"/>
      <w:numFmt w:val="decimal"/>
      <w:lvlText w:val="%1.%2."/>
      <w:lvlJc w:val="left"/>
      <w:pPr>
        <w:ind w:left="927" w:hanging="360"/>
      </w:pPr>
      <w:rPr>
        <w:rFonts w:hint="default"/>
        <w:u w:val="single"/>
      </w:rPr>
    </w:lvl>
    <w:lvl w:ilvl="2">
      <w:start w:val="1"/>
      <w:numFmt w:val="decimal"/>
      <w:lvlText w:val="%1.%2.%3."/>
      <w:lvlJc w:val="left"/>
      <w:pPr>
        <w:ind w:left="1647" w:hanging="720"/>
      </w:pPr>
      <w:rPr>
        <w:rFonts w:hint="default"/>
        <w:u w:val="single"/>
      </w:rPr>
    </w:lvl>
    <w:lvl w:ilvl="3">
      <w:start w:val="1"/>
      <w:numFmt w:val="decimal"/>
      <w:lvlText w:val="%1.%2.%3.%4."/>
      <w:lvlJc w:val="left"/>
      <w:pPr>
        <w:ind w:left="2007" w:hanging="720"/>
      </w:pPr>
      <w:rPr>
        <w:rFonts w:hint="default"/>
        <w:u w:val="single"/>
      </w:rPr>
    </w:lvl>
    <w:lvl w:ilvl="4">
      <w:start w:val="1"/>
      <w:numFmt w:val="decimal"/>
      <w:lvlText w:val="%1.%2.%3.%4.%5."/>
      <w:lvlJc w:val="left"/>
      <w:pPr>
        <w:ind w:left="2727" w:hanging="1080"/>
      </w:pPr>
      <w:rPr>
        <w:rFonts w:hint="default"/>
        <w:u w:val="single"/>
      </w:rPr>
    </w:lvl>
    <w:lvl w:ilvl="5">
      <w:start w:val="1"/>
      <w:numFmt w:val="decimal"/>
      <w:lvlText w:val="%1.%2.%3.%4.%5.%6."/>
      <w:lvlJc w:val="left"/>
      <w:pPr>
        <w:ind w:left="3087" w:hanging="1080"/>
      </w:pPr>
      <w:rPr>
        <w:rFonts w:hint="default"/>
        <w:u w:val="single"/>
      </w:rPr>
    </w:lvl>
    <w:lvl w:ilvl="6">
      <w:start w:val="1"/>
      <w:numFmt w:val="decimal"/>
      <w:lvlText w:val="%1.%2.%3.%4.%5.%6.%7."/>
      <w:lvlJc w:val="left"/>
      <w:pPr>
        <w:ind w:left="3807" w:hanging="1440"/>
      </w:pPr>
      <w:rPr>
        <w:rFonts w:hint="default"/>
        <w:u w:val="single"/>
      </w:rPr>
    </w:lvl>
    <w:lvl w:ilvl="7">
      <w:start w:val="1"/>
      <w:numFmt w:val="decimal"/>
      <w:lvlText w:val="%1.%2.%3.%4.%5.%6.%7.%8."/>
      <w:lvlJc w:val="left"/>
      <w:pPr>
        <w:ind w:left="4167" w:hanging="1440"/>
      </w:pPr>
      <w:rPr>
        <w:rFonts w:hint="default"/>
        <w:u w:val="single"/>
      </w:rPr>
    </w:lvl>
    <w:lvl w:ilvl="8">
      <w:start w:val="1"/>
      <w:numFmt w:val="decimal"/>
      <w:lvlText w:val="%1.%2.%3.%4.%5.%6.%7.%8.%9."/>
      <w:lvlJc w:val="left"/>
      <w:pPr>
        <w:ind w:left="4887" w:hanging="1800"/>
      </w:pPr>
      <w:rPr>
        <w:rFonts w:hint="default"/>
        <w:u w:val="single"/>
      </w:rPr>
    </w:lvl>
  </w:abstractNum>
  <w:abstractNum w:abstractNumId="35" w15:restartNumberingAfterBreak="0">
    <w:nsid w:val="5D4D23D9"/>
    <w:multiLevelType w:val="multilevel"/>
    <w:tmpl w:val="D960EBF6"/>
    <w:lvl w:ilvl="0">
      <w:start w:val="3"/>
      <w:numFmt w:val="decimal"/>
      <w:lvlText w:val="%1"/>
      <w:lvlJc w:val="left"/>
      <w:pPr>
        <w:tabs>
          <w:tab w:val="num" w:pos="0"/>
        </w:tabs>
        <w:ind w:left="480" w:hanging="480"/>
      </w:pPr>
      <w:rPr>
        <w:rFonts w:eastAsia="Calibri" w:cs="Calibri"/>
        <w:sz w:val="24"/>
        <w:u w:val="single"/>
      </w:rPr>
    </w:lvl>
    <w:lvl w:ilvl="1">
      <w:start w:val="1"/>
      <w:numFmt w:val="decimal"/>
      <w:lvlText w:val="%1.%2"/>
      <w:lvlJc w:val="left"/>
      <w:pPr>
        <w:tabs>
          <w:tab w:val="num" w:pos="0"/>
        </w:tabs>
        <w:ind w:left="660" w:hanging="480"/>
      </w:pPr>
      <w:rPr>
        <w:rFonts w:eastAsia="Calibri" w:cs="Calibri"/>
        <w:sz w:val="24"/>
        <w:u w:val="single"/>
      </w:rPr>
    </w:lvl>
    <w:lvl w:ilvl="2">
      <w:start w:val="1"/>
      <w:numFmt w:val="decimal"/>
      <w:lvlText w:val="%1.%2.%3"/>
      <w:lvlJc w:val="left"/>
      <w:pPr>
        <w:tabs>
          <w:tab w:val="num" w:pos="0"/>
        </w:tabs>
        <w:ind w:left="1080" w:hanging="720"/>
      </w:pPr>
      <w:rPr>
        <w:rFonts w:eastAsia="Calibri" w:cs="Calibri"/>
        <w:sz w:val="24"/>
        <w:u w:val="single"/>
      </w:rPr>
    </w:lvl>
    <w:lvl w:ilvl="3">
      <w:start w:val="1"/>
      <w:numFmt w:val="decimal"/>
      <w:lvlText w:val="%1.%2.%3.%4"/>
      <w:lvlJc w:val="left"/>
      <w:pPr>
        <w:tabs>
          <w:tab w:val="num" w:pos="0"/>
        </w:tabs>
        <w:ind w:left="1260" w:hanging="720"/>
      </w:pPr>
      <w:rPr>
        <w:rFonts w:eastAsia="Calibri" w:cs="Calibri"/>
        <w:sz w:val="24"/>
        <w:u w:val="single"/>
      </w:rPr>
    </w:lvl>
    <w:lvl w:ilvl="4">
      <w:start w:val="1"/>
      <w:numFmt w:val="decimal"/>
      <w:lvlText w:val="%1.%2.%3.%4.%5"/>
      <w:lvlJc w:val="left"/>
      <w:pPr>
        <w:tabs>
          <w:tab w:val="num" w:pos="0"/>
        </w:tabs>
        <w:ind w:left="1800" w:hanging="1080"/>
      </w:pPr>
      <w:rPr>
        <w:rFonts w:eastAsia="Calibri" w:cs="Calibri"/>
        <w:sz w:val="24"/>
        <w:u w:val="single"/>
      </w:rPr>
    </w:lvl>
    <w:lvl w:ilvl="5">
      <w:start w:val="1"/>
      <w:numFmt w:val="decimal"/>
      <w:lvlText w:val="%1.%2.%3.%4.%5.%6"/>
      <w:lvlJc w:val="left"/>
      <w:pPr>
        <w:tabs>
          <w:tab w:val="num" w:pos="0"/>
        </w:tabs>
        <w:ind w:left="1980" w:hanging="1080"/>
      </w:pPr>
      <w:rPr>
        <w:rFonts w:eastAsia="Calibri" w:cs="Calibri"/>
        <w:sz w:val="24"/>
        <w:u w:val="single"/>
      </w:rPr>
    </w:lvl>
    <w:lvl w:ilvl="6">
      <w:start w:val="1"/>
      <w:numFmt w:val="decimal"/>
      <w:lvlText w:val="%1.%2.%3.%4.%5.%6.%7"/>
      <w:lvlJc w:val="left"/>
      <w:pPr>
        <w:tabs>
          <w:tab w:val="num" w:pos="0"/>
        </w:tabs>
        <w:ind w:left="2520" w:hanging="1440"/>
      </w:pPr>
      <w:rPr>
        <w:rFonts w:eastAsia="Calibri" w:cs="Calibri"/>
        <w:sz w:val="24"/>
        <w:u w:val="single"/>
      </w:rPr>
    </w:lvl>
    <w:lvl w:ilvl="7">
      <w:start w:val="1"/>
      <w:numFmt w:val="decimal"/>
      <w:lvlText w:val="%1.%2.%3.%4.%5.%6.%7.%8"/>
      <w:lvlJc w:val="left"/>
      <w:pPr>
        <w:tabs>
          <w:tab w:val="num" w:pos="0"/>
        </w:tabs>
        <w:ind w:left="2700" w:hanging="1440"/>
      </w:pPr>
      <w:rPr>
        <w:rFonts w:eastAsia="Calibri" w:cs="Calibri"/>
        <w:sz w:val="24"/>
        <w:u w:val="single"/>
      </w:rPr>
    </w:lvl>
    <w:lvl w:ilvl="8">
      <w:start w:val="1"/>
      <w:numFmt w:val="decimal"/>
      <w:lvlText w:val="%1.%2.%3.%4.%5.%6.%7.%8.%9"/>
      <w:lvlJc w:val="left"/>
      <w:pPr>
        <w:tabs>
          <w:tab w:val="num" w:pos="0"/>
        </w:tabs>
        <w:ind w:left="2880" w:hanging="1440"/>
      </w:pPr>
      <w:rPr>
        <w:rFonts w:eastAsia="Calibri" w:cs="Calibri"/>
        <w:sz w:val="24"/>
        <w:u w:val="single"/>
      </w:rPr>
    </w:lvl>
  </w:abstractNum>
  <w:abstractNum w:abstractNumId="36" w15:restartNumberingAfterBreak="0">
    <w:nsid w:val="5FD40190"/>
    <w:multiLevelType w:val="multilevel"/>
    <w:tmpl w:val="3B64C6D4"/>
    <w:lvl w:ilvl="0">
      <w:start w:val="1"/>
      <w:numFmt w:val="lowerLetter"/>
      <w:lvlText w:val="%1)"/>
      <w:lvlJc w:val="left"/>
      <w:pPr>
        <w:tabs>
          <w:tab w:val="num" w:pos="0"/>
        </w:tabs>
        <w:ind w:left="1070" w:hanging="360"/>
      </w:pPr>
      <w:rPr>
        <w:rFonts w:ascii="Calibri" w:eastAsia="Calibri" w:hAnsi="Calibri" w:cs="Calibri"/>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60805A8C"/>
    <w:multiLevelType w:val="multilevel"/>
    <w:tmpl w:val="FE78CB44"/>
    <w:lvl w:ilvl="0">
      <w:start w:val="1"/>
      <w:numFmt w:val="decimal"/>
      <w:lvlText w:val="%1."/>
      <w:lvlJc w:val="left"/>
      <w:pPr>
        <w:tabs>
          <w:tab w:val="num" w:pos="0"/>
        </w:tabs>
        <w:ind w:left="720" w:hanging="360"/>
      </w:pPr>
      <w:rPr>
        <w:rFonts w:eastAsia="Calibri" w:cs="Calibri"/>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16B0D53"/>
    <w:multiLevelType w:val="multilevel"/>
    <w:tmpl w:val="94726BD2"/>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61757E59"/>
    <w:multiLevelType w:val="multilevel"/>
    <w:tmpl w:val="E43EDF00"/>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61F252EE"/>
    <w:multiLevelType w:val="multilevel"/>
    <w:tmpl w:val="6B04EBCA"/>
    <w:lvl w:ilvl="0">
      <w:numFmt w:val="bullet"/>
      <w:lvlText w:val=""/>
      <w:lvlJc w:val="left"/>
      <w:pPr>
        <w:tabs>
          <w:tab w:val="num" w:pos="0"/>
        </w:tabs>
        <w:ind w:left="1134"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69301C1A"/>
    <w:multiLevelType w:val="multilevel"/>
    <w:tmpl w:val="AB7A06D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2" w15:restartNumberingAfterBreak="0">
    <w:nsid w:val="69D97DB6"/>
    <w:multiLevelType w:val="multilevel"/>
    <w:tmpl w:val="1A1ACCBE"/>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6CF07D5D"/>
    <w:multiLevelType w:val="multilevel"/>
    <w:tmpl w:val="66984C90"/>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4" w15:restartNumberingAfterBreak="0">
    <w:nsid w:val="74B93AF9"/>
    <w:multiLevelType w:val="multilevel"/>
    <w:tmpl w:val="CDF48C18"/>
    <w:lvl w:ilvl="0">
      <w:start w:val="3"/>
      <w:numFmt w:val="decimal"/>
      <w:lvlText w:val="%1."/>
      <w:lvlJc w:val="left"/>
      <w:pPr>
        <w:ind w:left="540" w:hanging="540"/>
      </w:pPr>
      <w:rPr>
        <w:rFonts w:eastAsia="Calibri" w:cs="Calibri" w:hint="default"/>
        <w:sz w:val="24"/>
        <w:u w:val="single"/>
      </w:rPr>
    </w:lvl>
    <w:lvl w:ilvl="1">
      <w:start w:val="1"/>
      <w:numFmt w:val="decimal"/>
      <w:lvlText w:val="%1.%2."/>
      <w:lvlJc w:val="left"/>
      <w:pPr>
        <w:ind w:left="1080" w:hanging="540"/>
      </w:pPr>
      <w:rPr>
        <w:rFonts w:eastAsia="Calibri" w:cs="Calibri" w:hint="default"/>
        <w:sz w:val="24"/>
        <w:u w:val="none"/>
      </w:rPr>
    </w:lvl>
    <w:lvl w:ilvl="2">
      <w:start w:val="2"/>
      <w:numFmt w:val="decimal"/>
      <w:lvlText w:val="%1.%2.%3."/>
      <w:lvlJc w:val="left"/>
      <w:pPr>
        <w:ind w:left="1800" w:hanging="720"/>
      </w:pPr>
      <w:rPr>
        <w:rFonts w:eastAsia="Calibri" w:cs="Calibri" w:hint="default"/>
        <w:sz w:val="24"/>
        <w:u w:val="single"/>
      </w:rPr>
    </w:lvl>
    <w:lvl w:ilvl="3">
      <w:start w:val="1"/>
      <w:numFmt w:val="decimal"/>
      <w:lvlText w:val="%1.%2.%3.%4."/>
      <w:lvlJc w:val="left"/>
      <w:pPr>
        <w:ind w:left="2340" w:hanging="720"/>
      </w:pPr>
      <w:rPr>
        <w:rFonts w:eastAsia="Calibri" w:cs="Calibri" w:hint="default"/>
        <w:sz w:val="24"/>
        <w:u w:val="single"/>
      </w:rPr>
    </w:lvl>
    <w:lvl w:ilvl="4">
      <w:start w:val="1"/>
      <w:numFmt w:val="decimal"/>
      <w:lvlText w:val="%1.%2.%3.%4.%5."/>
      <w:lvlJc w:val="left"/>
      <w:pPr>
        <w:ind w:left="3240" w:hanging="1080"/>
      </w:pPr>
      <w:rPr>
        <w:rFonts w:eastAsia="Calibri" w:cs="Calibri" w:hint="default"/>
        <w:sz w:val="24"/>
        <w:u w:val="single"/>
      </w:rPr>
    </w:lvl>
    <w:lvl w:ilvl="5">
      <w:start w:val="1"/>
      <w:numFmt w:val="decimal"/>
      <w:lvlText w:val="%1.%2.%3.%4.%5.%6."/>
      <w:lvlJc w:val="left"/>
      <w:pPr>
        <w:ind w:left="3780" w:hanging="1080"/>
      </w:pPr>
      <w:rPr>
        <w:rFonts w:eastAsia="Calibri" w:cs="Calibri" w:hint="default"/>
        <w:sz w:val="24"/>
        <w:u w:val="single"/>
      </w:rPr>
    </w:lvl>
    <w:lvl w:ilvl="6">
      <w:start w:val="1"/>
      <w:numFmt w:val="decimal"/>
      <w:lvlText w:val="%1.%2.%3.%4.%5.%6.%7."/>
      <w:lvlJc w:val="left"/>
      <w:pPr>
        <w:ind w:left="4680" w:hanging="1440"/>
      </w:pPr>
      <w:rPr>
        <w:rFonts w:eastAsia="Calibri" w:cs="Calibri" w:hint="default"/>
        <w:sz w:val="24"/>
        <w:u w:val="single"/>
      </w:rPr>
    </w:lvl>
    <w:lvl w:ilvl="7">
      <w:start w:val="1"/>
      <w:numFmt w:val="decimal"/>
      <w:lvlText w:val="%1.%2.%3.%4.%5.%6.%7.%8."/>
      <w:lvlJc w:val="left"/>
      <w:pPr>
        <w:ind w:left="5220" w:hanging="1440"/>
      </w:pPr>
      <w:rPr>
        <w:rFonts w:eastAsia="Calibri" w:cs="Calibri" w:hint="default"/>
        <w:sz w:val="24"/>
        <w:u w:val="single"/>
      </w:rPr>
    </w:lvl>
    <w:lvl w:ilvl="8">
      <w:start w:val="1"/>
      <w:numFmt w:val="decimal"/>
      <w:lvlText w:val="%1.%2.%3.%4.%5.%6.%7.%8.%9."/>
      <w:lvlJc w:val="left"/>
      <w:pPr>
        <w:ind w:left="6120" w:hanging="1800"/>
      </w:pPr>
      <w:rPr>
        <w:rFonts w:eastAsia="Calibri" w:cs="Calibri" w:hint="default"/>
        <w:sz w:val="24"/>
        <w:u w:val="single"/>
      </w:rPr>
    </w:lvl>
  </w:abstractNum>
  <w:abstractNum w:abstractNumId="45" w15:restartNumberingAfterBreak="0">
    <w:nsid w:val="7620030C"/>
    <w:multiLevelType w:val="multilevel"/>
    <w:tmpl w:val="344EFC20"/>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6" w15:restartNumberingAfterBreak="0">
    <w:nsid w:val="78505D0D"/>
    <w:multiLevelType w:val="multilevel"/>
    <w:tmpl w:val="216201F2"/>
    <w:lvl w:ilvl="0">
      <w:start w:val="5"/>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47" w15:restartNumberingAfterBreak="0">
    <w:nsid w:val="7B484982"/>
    <w:multiLevelType w:val="multilevel"/>
    <w:tmpl w:val="AD96FB14"/>
    <w:lvl w:ilvl="0">
      <w:numFmt w:val="bullet"/>
      <w:lvlText w:val=""/>
      <w:lvlJc w:val="left"/>
      <w:pPr>
        <w:tabs>
          <w:tab w:val="num" w:pos="0"/>
        </w:tabs>
        <w:ind w:left="720"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8" w15:restartNumberingAfterBreak="0">
    <w:nsid w:val="7C341D2F"/>
    <w:multiLevelType w:val="multilevel"/>
    <w:tmpl w:val="7730F8BA"/>
    <w:lvl w:ilvl="0">
      <w:numFmt w:val="bullet"/>
      <w:lvlText w:val=""/>
      <w:lvlJc w:val="left"/>
      <w:pPr>
        <w:tabs>
          <w:tab w:val="num" w:pos="0"/>
        </w:tabs>
        <w:ind w:left="709" w:hanging="360"/>
      </w:pPr>
      <w:rPr>
        <w:rFonts w:ascii="Symbol" w:hAnsi="Symbol" w:cs="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9" w15:restartNumberingAfterBreak="0">
    <w:nsid w:val="7D724E70"/>
    <w:multiLevelType w:val="multilevel"/>
    <w:tmpl w:val="A57653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69846215">
    <w:abstractNumId w:val="25"/>
  </w:num>
  <w:num w:numId="2" w16cid:durableId="991833884">
    <w:abstractNumId w:val="13"/>
  </w:num>
  <w:num w:numId="3" w16cid:durableId="1854411939">
    <w:abstractNumId w:val="43"/>
  </w:num>
  <w:num w:numId="4" w16cid:durableId="976103988">
    <w:abstractNumId w:val="39"/>
  </w:num>
  <w:num w:numId="5" w16cid:durableId="1338459486">
    <w:abstractNumId w:val="38"/>
  </w:num>
  <w:num w:numId="6" w16cid:durableId="995913581">
    <w:abstractNumId w:val="8"/>
  </w:num>
  <w:num w:numId="7" w16cid:durableId="59134506">
    <w:abstractNumId w:val="6"/>
  </w:num>
  <w:num w:numId="8" w16cid:durableId="2079403659">
    <w:abstractNumId w:val="15"/>
  </w:num>
  <w:num w:numId="9" w16cid:durableId="977536329">
    <w:abstractNumId w:val="45"/>
  </w:num>
  <w:num w:numId="10" w16cid:durableId="969289696">
    <w:abstractNumId w:val="33"/>
  </w:num>
  <w:num w:numId="11" w16cid:durableId="1053819820">
    <w:abstractNumId w:val="7"/>
  </w:num>
  <w:num w:numId="12" w16cid:durableId="2128427504">
    <w:abstractNumId w:val="27"/>
  </w:num>
  <w:num w:numId="13" w16cid:durableId="1214542432">
    <w:abstractNumId w:val="17"/>
  </w:num>
  <w:num w:numId="14" w16cid:durableId="1487939849">
    <w:abstractNumId w:val="10"/>
  </w:num>
  <w:num w:numId="15" w16cid:durableId="620500257">
    <w:abstractNumId w:val="11"/>
  </w:num>
  <w:num w:numId="16" w16cid:durableId="1992634166">
    <w:abstractNumId w:val="42"/>
  </w:num>
  <w:num w:numId="17" w16cid:durableId="414520454">
    <w:abstractNumId w:val="20"/>
  </w:num>
  <w:num w:numId="18" w16cid:durableId="791630325">
    <w:abstractNumId w:val="22"/>
  </w:num>
  <w:num w:numId="19" w16cid:durableId="604464382">
    <w:abstractNumId w:val="47"/>
  </w:num>
  <w:num w:numId="20" w16cid:durableId="384793669">
    <w:abstractNumId w:val="31"/>
  </w:num>
  <w:num w:numId="21" w16cid:durableId="545988670">
    <w:abstractNumId w:val="5"/>
  </w:num>
  <w:num w:numId="22" w16cid:durableId="2074574325">
    <w:abstractNumId w:val="19"/>
  </w:num>
  <w:num w:numId="23" w16cid:durableId="2132554276">
    <w:abstractNumId w:val="23"/>
  </w:num>
  <w:num w:numId="24" w16cid:durableId="442656800">
    <w:abstractNumId w:val="29"/>
  </w:num>
  <w:num w:numId="25" w16cid:durableId="801847327">
    <w:abstractNumId w:val="30"/>
  </w:num>
  <w:num w:numId="26" w16cid:durableId="13506575">
    <w:abstractNumId w:val="40"/>
  </w:num>
  <w:num w:numId="27" w16cid:durableId="627323675">
    <w:abstractNumId w:val="36"/>
  </w:num>
  <w:num w:numId="28" w16cid:durableId="917249621">
    <w:abstractNumId w:val="2"/>
  </w:num>
  <w:num w:numId="29" w16cid:durableId="1758358252">
    <w:abstractNumId w:val="26"/>
  </w:num>
  <w:num w:numId="30" w16cid:durableId="176308443">
    <w:abstractNumId w:val="48"/>
  </w:num>
  <w:num w:numId="31" w16cid:durableId="1252083098">
    <w:abstractNumId w:val="12"/>
  </w:num>
  <w:num w:numId="32" w16cid:durableId="163253915">
    <w:abstractNumId w:val="41"/>
  </w:num>
  <w:num w:numId="33" w16cid:durableId="692807894">
    <w:abstractNumId w:val="4"/>
  </w:num>
  <w:num w:numId="34" w16cid:durableId="196041285">
    <w:abstractNumId w:val="24"/>
  </w:num>
  <w:num w:numId="35" w16cid:durableId="991640106">
    <w:abstractNumId w:val="35"/>
  </w:num>
  <w:num w:numId="36" w16cid:durableId="694842982">
    <w:abstractNumId w:val="1"/>
  </w:num>
  <w:num w:numId="37" w16cid:durableId="1952007005">
    <w:abstractNumId w:val="14"/>
  </w:num>
  <w:num w:numId="38" w16cid:durableId="514534521">
    <w:abstractNumId w:val="0"/>
  </w:num>
  <w:num w:numId="39" w16cid:durableId="824977200">
    <w:abstractNumId w:val="3"/>
  </w:num>
  <w:num w:numId="40" w16cid:durableId="1457989816">
    <w:abstractNumId w:val="37"/>
  </w:num>
  <w:num w:numId="41" w16cid:durableId="1364019905">
    <w:abstractNumId w:val="49"/>
  </w:num>
  <w:num w:numId="42" w16cid:durableId="1919055099">
    <w:abstractNumId w:val="44"/>
  </w:num>
  <w:num w:numId="43" w16cid:durableId="2104955703">
    <w:abstractNumId w:val="32"/>
  </w:num>
  <w:num w:numId="44" w16cid:durableId="258954356">
    <w:abstractNumId w:val="9"/>
  </w:num>
  <w:num w:numId="45" w16cid:durableId="512577565">
    <w:abstractNumId w:val="21"/>
  </w:num>
  <w:num w:numId="46" w16cid:durableId="1990085926">
    <w:abstractNumId w:val="28"/>
  </w:num>
  <w:num w:numId="47" w16cid:durableId="1732538923">
    <w:abstractNumId w:val="16"/>
  </w:num>
  <w:num w:numId="48" w16cid:durableId="17674558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14407682">
    <w:abstractNumId w:val="46"/>
  </w:num>
  <w:num w:numId="50" w16cid:durableId="118034153">
    <w:abstractNumId w:val="18"/>
  </w:num>
  <w:num w:numId="51" w16cid:durableId="97086408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A29"/>
    <w:rsid w:val="00002700"/>
    <w:rsid w:val="00013469"/>
    <w:rsid w:val="000215A6"/>
    <w:rsid w:val="00030949"/>
    <w:rsid w:val="00061A4B"/>
    <w:rsid w:val="0008721C"/>
    <w:rsid w:val="000C7139"/>
    <w:rsid w:val="000F06EB"/>
    <w:rsid w:val="00101D27"/>
    <w:rsid w:val="00136F45"/>
    <w:rsid w:val="001559AE"/>
    <w:rsid w:val="00194A48"/>
    <w:rsid w:val="001A7C0F"/>
    <w:rsid w:val="001C0CC9"/>
    <w:rsid w:val="00204946"/>
    <w:rsid w:val="00263146"/>
    <w:rsid w:val="002871C4"/>
    <w:rsid w:val="002A09B8"/>
    <w:rsid w:val="002A163F"/>
    <w:rsid w:val="002B588F"/>
    <w:rsid w:val="00306F36"/>
    <w:rsid w:val="00335238"/>
    <w:rsid w:val="00340BCB"/>
    <w:rsid w:val="003532B8"/>
    <w:rsid w:val="00392CFA"/>
    <w:rsid w:val="003D5AD2"/>
    <w:rsid w:val="003F3712"/>
    <w:rsid w:val="003F6AD6"/>
    <w:rsid w:val="004301EF"/>
    <w:rsid w:val="00440837"/>
    <w:rsid w:val="004509BC"/>
    <w:rsid w:val="004670D6"/>
    <w:rsid w:val="004A167A"/>
    <w:rsid w:val="004C3342"/>
    <w:rsid w:val="004F51C7"/>
    <w:rsid w:val="00502762"/>
    <w:rsid w:val="0054585B"/>
    <w:rsid w:val="00580D8A"/>
    <w:rsid w:val="00587BD3"/>
    <w:rsid w:val="005C2B93"/>
    <w:rsid w:val="005F1EF7"/>
    <w:rsid w:val="006172DA"/>
    <w:rsid w:val="006403E3"/>
    <w:rsid w:val="006510E1"/>
    <w:rsid w:val="006723D8"/>
    <w:rsid w:val="0068405A"/>
    <w:rsid w:val="006A18E5"/>
    <w:rsid w:val="006B3A29"/>
    <w:rsid w:val="006C3C11"/>
    <w:rsid w:val="006C3E3B"/>
    <w:rsid w:val="006D0372"/>
    <w:rsid w:val="006E02B9"/>
    <w:rsid w:val="006F61CF"/>
    <w:rsid w:val="0071768B"/>
    <w:rsid w:val="00773CE2"/>
    <w:rsid w:val="00781999"/>
    <w:rsid w:val="007A10F3"/>
    <w:rsid w:val="007C0E17"/>
    <w:rsid w:val="007D6FEA"/>
    <w:rsid w:val="00820C59"/>
    <w:rsid w:val="0083072D"/>
    <w:rsid w:val="008309F0"/>
    <w:rsid w:val="00836BAA"/>
    <w:rsid w:val="00840E55"/>
    <w:rsid w:val="0085222B"/>
    <w:rsid w:val="00854785"/>
    <w:rsid w:val="008754D9"/>
    <w:rsid w:val="00895A23"/>
    <w:rsid w:val="008A1A20"/>
    <w:rsid w:val="009137F5"/>
    <w:rsid w:val="00937B51"/>
    <w:rsid w:val="00940D6F"/>
    <w:rsid w:val="009C27B1"/>
    <w:rsid w:val="00A75510"/>
    <w:rsid w:val="00B029CC"/>
    <w:rsid w:val="00B33674"/>
    <w:rsid w:val="00B84B61"/>
    <w:rsid w:val="00BA0EC5"/>
    <w:rsid w:val="00BB5342"/>
    <w:rsid w:val="00C00BBE"/>
    <w:rsid w:val="00C01D31"/>
    <w:rsid w:val="00C04068"/>
    <w:rsid w:val="00C11D78"/>
    <w:rsid w:val="00C411EA"/>
    <w:rsid w:val="00C41741"/>
    <w:rsid w:val="00C44E4C"/>
    <w:rsid w:val="00C50AD3"/>
    <w:rsid w:val="00C56860"/>
    <w:rsid w:val="00C664A4"/>
    <w:rsid w:val="00CE0E2F"/>
    <w:rsid w:val="00CF711A"/>
    <w:rsid w:val="00D25AB1"/>
    <w:rsid w:val="00D402DD"/>
    <w:rsid w:val="00D75CF7"/>
    <w:rsid w:val="00DA7CB9"/>
    <w:rsid w:val="00DF380F"/>
    <w:rsid w:val="00E1216F"/>
    <w:rsid w:val="00E2776E"/>
    <w:rsid w:val="00E4438E"/>
    <w:rsid w:val="00E57789"/>
    <w:rsid w:val="00E74E72"/>
    <w:rsid w:val="00EB7DD1"/>
    <w:rsid w:val="00EC1ABE"/>
    <w:rsid w:val="00EC6937"/>
    <w:rsid w:val="00F05CCA"/>
    <w:rsid w:val="00F12CBB"/>
    <w:rsid w:val="00F266AE"/>
    <w:rsid w:val="00F4434D"/>
    <w:rsid w:val="00F50EBC"/>
    <w:rsid w:val="00FB0540"/>
    <w:rsid w:val="00FB1359"/>
    <w:rsid w:val="00FC52A3"/>
    <w:rsid w:val="00FC64F0"/>
    <w:rsid w:val="00FF5EB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F8E85"/>
  <w15:docId w15:val="{4F329531-990C-460E-B3A0-7DC66AF6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heme="minorBidi"/>
        <w:kern w:val="2"/>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9B8"/>
    <w:pPr>
      <w:widowControl w:val="0"/>
      <w:overflowPunct w:val="0"/>
      <w:textAlignment w:val="baseline"/>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EST_akapit z listą,List bullet 2,Wypunktowanie,Akapit z listą2,Akapit z listą3,Nagłowek 3,test ciągły,naglowek,Lista - poziom 1"/>
    <w:basedOn w:val="Normalny"/>
    <w:link w:val="AkapitzlistZnak"/>
    <w:uiPriority w:val="34"/>
    <w:qFormat/>
    <w:rsid w:val="00F16972"/>
    <w:pPr>
      <w:ind w:left="720"/>
      <w:contextualSpacing/>
    </w:pPr>
  </w:style>
  <w:style w:type="numbering" w:customStyle="1" w:styleId="Biecalista1">
    <w:name w:val="Bieżąca lista1"/>
    <w:uiPriority w:val="99"/>
    <w:qFormat/>
    <w:rsid w:val="00F16972"/>
  </w:style>
  <w:style w:type="table" w:styleId="Tabela-Siatka">
    <w:name w:val="Table Grid"/>
    <w:basedOn w:val="Standardowy"/>
    <w:uiPriority w:val="39"/>
    <w:rsid w:val="006C7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854785"/>
    <w:rPr>
      <w:b/>
      <w:bCs/>
    </w:rPr>
  </w:style>
  <w:style w:type="character" w:customStyle="1" w:styleId="TematkomentarzaZnak">
    <w:name w:val="Temat komentarza Znak"/>
    <w:basedOn w:val="TekstkomentarzaZnak"/>
    <w:link w:val="Tematkomentarza"/>
    <w:uiPriority w:val="99"/>
    <w:semiHidden/>
    <w:rsid w:val="00854785"/>
    <w:rPr>
      <w:b/>
      <w:bCs/>
      <w:sz w:val="20"/>
      <w:szCs w:val="20"/>
    </w:rPr>
  </w:style>
  <w:style w:type="character" w:styleId="Hipercze">
    <w:name w:val="Hyperlink"/>
    <w:basedOn w:val="Domylnaczcionkaakapitu"/>
    <w:uiPriority w:val="99"/>
    <w:unhideWhenUsed/>
    <w:rsid w:val="00CF711A"/>
    <w:rPr>
      <w:color w:val="0563C1" w:themeColor="hyperlink"/>
      <w:u w:val="single"/>
    </w:rPr>
  </w:style>
  <w:style w:type="character" w:styleId="Nierozpoznanawzmianka">
    <w:name w:val="Unresolved Mention"/>
    <w:basedOn w:val="Domylnaczcionkaakapitu"/>
    <w:uiPriority w:val="99"/>
    <w:semiHidden/>
    <w:unhideWhenUsed/>
    <w:rsid w:val="00CF711A"/>
    <w:rPr>
      <w:color w:val="605E5C"/>
      <w:shd w:val="clear" w:color="auto" w:fill="E1DFDD"/>
    </w:rPr>
  </w:style>
  <w:style w:type="character" w:customStyle="1" w:styleId="hgkelc">
    <w:name w:val="hgkelc"/>
    <w:basedOn w:val="Domylnaczcionkaakapitu"/>
    <w:rsid w:val="00EC1ABE"/>
  </w:style>
  <w:style w:type="paragraph" w:styleId="NormalnyWeb">
    <w:name w:val="Normal (Web)"/>
    <w:basedOn w:val="Normalny"/>
    <w:uiPriority w:val="99"/>
    <w:unhideWhenUsed/>
    <w:rsid w:val="007A10F3"/>
    <w:pPr>
      <w:widowControl/>
      <w:suppressAutoHyphens w:val="0"/>
      <w:overflowPunct/>
      <w:spacing w:before="100" w:beforeAutospacing="1" w:after="100" w:afterAutospacing="1"/>
      <w:textAlignment w:val="auto"/>
    </w:pPr>
    <w:rPr>
      <w:rFonts w:ascii="Times New Roman" w:eastAsia="Times New Roman" w:hAnsi="Times New Roman" w:cs="Times New Roman"/>
      <w:kern w:val="0"/>
      <w:sz w:val="24"/>
      <w:szCs w:val="24"/>
    </w:rPr>
  </w:style>
  <w:style w:type="paragraph" w:customStyle="1" w:styleId="1opis">
    <w:name w:val="1_opis"/>
    <w:basedOn w:val="Normalny"/>
    <w:link w:val="1opisZnak"/>
    <w:qFormat/>
    <w:rsid w:val="007A10F3"/>
    <w:pPr>
      <w:widowControl/>
      <w:suppressAutoHyphens w:val="0"/>
      <w:overflowPunct/>
      <w:ind w:firstLine="340"/>
      <w:jc w:val="both"/>
      <w:textAlignment w:val="auto"/>
    </w:pPr>
    <w:rPr>
      <w:rFonts w:asciiTheme="minorHAnsi" w:eastAsia="Times New Roman" w:hAnsiTheme="minorHAnsi" w:cstheme="minorHAnsi"/>
      <w:kern w:val="0"/>
      <w:szCs w:val="24"/>
    </w:rPr>
  </w:style>
  <w:style w:type="paragraph" w:customStyle="1" w:styleId="3punktory">
    <w:name w:val="3_punktory"/>
    <w:basedOn w:val="1opis"/>
    <w:qFormat/>
    <w:rsid w:val="007A10F3"/>
    <w:pPr>
      <w:numPr>
        <w:numId w:val="46"/>
      </w:numPr>
      <w:tabs>
        <w:tab w:val="num" w:pos="0"/>
        <w:tab w:val="num" w:pos="360"/>
      </w:tabs>
      <w:ind w:left="0" w:firstLine="340"/>
    </w:pPr>
  </w:style>
  <w:style w:type="character" w:customStyle="1" w:styleId="1opisZnak">
    <w:name w:val="1_opis Znak"/>
    <w:basedOn w:val="Domylnaczcionkaakapitu"/>
    <w:link w:val="1opis"/>
    <w:rsid w:val="007A10F3"/>
    <w:rPr>
      <w:rFonts w:asciiTheme="minorHAnsi" w:eastAsia="Times New Roman" w:hAnsiTheme="minorHAnsi" w:cstheme="minorHAnsi"/>
      <w:kern w:val="0"/>
      <w:szCs w:val="24"/>
    </w:rPr>
  </w:style>
  <w:style w:type="paragraph" w:customStyle="1" w:styleId="2tytu">
    <w:name w:val="2_tytuł"/>
    <w:basedOn w:val="Akapitzlist"/>
    <w:qFormat/>
    <w:rsid w:val="007A10F3"/>
    <w:pPr>
      <w:widowControl/>
      <w:suppressAutoHyphens w:val="0"/>
      <w:overflowPunct/>
      <w:spacing w:before="80" w:after="80"/>
      <w:ind w:left="360" w:hanging="360"/>
      <w:jc w:val="both"/>
      <w:textAlignment w:val="auto"/>
    </w:pPr>
    <w:rPr>
      <w:rFonts w:asciiTheme="minorHAnsi" w:eastAsia="Times New Roman" w:hAnsiTheme="minorHAnsi" w:cstheme="minorHAnsi"/>
      <w:b/>
      <w:bCs/>
      <w:kern w:val="0"/>
      <w:sz w:val="24"/>
      <w:szCs w:val="24"/>
    </w:rPr>
  </w:style>
  <w:style w:type="paragraph" w:styleId="Tekstprzypisudolnego">
    <w:name w:val="footnote text"/>
    <w:basedOn w:val="Normalny"/>
    <w:link w:val="TekstprzypisudolnegoZnak"/>
    <w:uiPriority w:val="99"/>
    <w:unhideWhenUsed/>
    <w:rsid w:val="007A10F3"/>
    <w:pPr>
      <w:widowControl/>
      <w:suppressAutoHyphens w:val="0"/>
      <w:overflowPunct/>
      <w:textAlignment w:val="auto"/>
    </w:pPr>
    <w:rPr>
      <w:rFonts w:ascii="Times New Roman" w:eastAsia="Times New Roman" w:hAnsi="Times New Roman" w:cs="Times New Roman"/>
      <w:kern w:val="0"/>
      <w:sz w:val="20"/>
      <w:szCs w:val="20"/>
    </w:rPr>
  </w:style>
  <w:style w:type="character" w:customStyle="1" w:styleId="TekstprzypisudolnegoZnak">
    <w:name w:val="Tekst przypisu dolnego Znak"/>
    <w:basedOn w:val="Domylnaczcionkaakapitu"/>
    <w:link w:val="Tekstprzypisudolnego"/>
    <w:uiPriority w:val="99"/>
    <w:rsid w:val="007A10F3"/>
    <w:rPr>
      <w:rFonts w:ascii="Times New Roman" w:eastAsia="Times New Roman" w:hAnsi="Times New Roman" w:cs="Times New Roman"/>
      <w:kern w:val="0"/>
      <w:sz w:val="20"/>
      <w:szCs w:val="20"/>
    </w:rPr>
  </w:style>
  <w:style w:type="character" w:styleId="Odwoanieprzypisudolnego">
    <w:name w:val="footnote reference"/>
    <w:basedOn w:val="Domylnaczcionkaakapitu"/>
    <w:uiPriority w:val="99"/>
    <w:semiHidden/>
    <w:unhideWhenUsed/>
    <w:rsid w:val="007A10F3"/>
    <w:rPr>
      <w:vertAlign w:val="superscript"/>
    </w:rPr>
  </w:style>
  <w:style w:type="character" w:customStyle="1" w:styleId="AkapitzlistZnak">
    <w:name w:val="Akapit z listą Znak"/>
    <w:aliases w:val="EST_akapit z listą Znak,List bullet 2 Znak,Wypunktowanie Znak,Akapit z listą2 Znak,Akapit z listą3 Znak,Nagłowek 3 Znak,test ciągły Znak,naglowek Znak,Lista - poziom 1 Znak"/>
    <w:link w:val="Akapitzlist"/>
    <w:uiPriority w:val="34"/>
    <w:qFormat/>
    <w:rsid w:val="007A10F3"/>
  </w:style>
  <w:style w:type="paragraph" w:styleId="HTML-wstpniesformatowany">
    <w:name w:val="HTML Preformatted"/>
    <w:basedOn w:val="Normalny"/>
    <w:link w:val="HTML-wstpniesformatowanyZnak"/>
    <w:uiPriority w:val="99"/>
    <w:semiHidden/>
    <w:unhideWhenUsed/>
    <w:rsid w:val="003F6AD6"/>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3F6AD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29727">
      <w:bodyDiv w:val="1"/>
      <w:marLeft w:val="0"/>
      <w:marRight w:val="0"/>
      <w:marTop w:val="0"/>
      <w:marBottom w:val="0"/>
      <w:divBdr>
        <w:top w:val="none" w:sz="0" w:space="0" w:color="auto"/>
        <w:left w:val="none" w:sz="0" w:space="0" w:color="auto"/>
        <w:bottom w:val="none" w:sz="0" w:space="0" w:color="auto"/>
        <w:right w:val="none" w:sz="0" w:space="0" w:color="auto"/>
      </w:divBdr>
      <w:divsChild>
        <w:div w:id="607737067">
          <w:marLeft w:val="0"/>
          <w:marRight w:val="0"/>
          <w:marTop w:val="0"/>
          <w:marBottom w:val="0"/>
          <w:divBdr>
            <w:top w:val="none" w:sz="0" w:space="0" w:color="auto"/>
            <w:left w:val="none" w:sz="0" w:space="0" w:color="auto"/>
            <w:bottom w:val="none" w:sz="0" w:space="0" w:color="auto"/>
            <w:right w:val="none" w:sz="0" w:space="0" w:color="auto"/>
          </w:divBdr>
        </w:div>
        <w:div w:id="1618751321">
          <w:marLeft w:val="0"/>
          <w:marRight w:val="0"/>
          <w:marTop w:val="0"/>
          <w:marBottom w:val="0"/>
          <w:divBdr>
            <w:top w:val="none" w:sz="0" w:space="0" w:color="auto"/>
            <w:left w:val="none" w:sz="0" w:space="0" w:color="auto"/>
            <w:bottom w:val="none" w:sz="0" w:space="0" w:color="auto"/>
            <w:right w:val="none" w:sz="0" w:space="0" w:color="auto"/>
          </w:divBdr>
        </w:div>
      </w:divsChild>
    </w:div>
    <w:div w:id="703748032">
      <w:bodyDiv w:val="1"/>
      <w:marLeft w:val="0"/>
      <w:marRight w:val="0"/>
      <w:marTop w:val="0"/>
      <w:marBottom w:val="0"/>
      <w:divBdr>
        <w:top w:val="none" w:sz="0" w:space="0" w:color="auto"/>
        <w:left w:val="none" w:sz="0" w:space="0" w:color="auto"/>
        <w:bottom w:val="none" w:sz="0" w:space="0" w:color="auto"/>
        <w:right w:val="none" w:sz="0" w:space="0" w:color="auto"/>
      </w:divBdr>
      <w:divsChild>
        <w:div w:id="683630310">
          <w:marLeft w:val="0"/>
          <w:marRight w:val="0"/>
          <w:marTop w:val="0"/>
          <w:marBottom w:val="0"/>
          <w:divBdr>
            <w:top w:val="none" w:sz="0" w:space="0" w:color="auto"/>
            <w:left w:val="none" w:sz="0" w:space="0" w:color="auto"/>
            <w:bottom w:val="none" w:sz="0" w:space="0" w:color="auto"/>
            <w:right w:val="none" w:sz="0" w:space="0" w:color="auto"/>
          </w:divBdr>
        </w:div>
        <w:div w:id="1358890172">
          <w:marLeft w:val="0"/>
          <w:marRight w:val="0"/>
          <w:marTop w:val="0"/>
          <w:marBottom w:val="0"/>
          <w:divBdr>
            <w:top w:val="none" w:sz="0" w:space="0" w:color="auto"/>
            <w:left w:val="none" w:sz="0" w:space="0" w:color="auto"/>
            <w:bottom w:val="none" w:sz="0" w:space="0" w:color="auto"/>
            <w:right w:val="none" w:sz="0" w:space="0" w:color="auto"/>
          </w:divBdr>
        </w:div>
      </w:divsChild>
    </w:div>
    <w:div w:id="1834880325">
      <w:bodyDiv w:val="1"/>
      <w:marLeft w:val="0"/>
      <w:marRight w:val="0"/>
      <w:marTop w:val="0"/>
      <w:marBottom w:val="0"/>
      <w:divBdr>
        <w:top w:val="none" w:sz="0" w:space="0" w:color="auto"/>
        <w:left w:val="none" w:sz="0" w:space="0" w:color="auto"/>
        <w:bottom w:val="none" w:sz="0" w:space="0" w:color="auto"/>
        <w:right w:val="none" w:sz="0" w:space="0" w:color="auto"/>
      </w:divBdr>
    </w:div>
    <w:div w:id="1981303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ndex.php?title=Rudolf_Fernholz&amp;action=edit&amp;redlink=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7485A-29E1-46E9-BCBF-08170DF2D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4907</Words>
  <Characters>29447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BUŚKO</dc:creator>
  <dc:description/>
  <cp:lastModifiedBy>Piotr BUŚKO</cp:lastModifiedBy>
  <cp:revision>2</cp:revision>
  <cp:lastPrinted>2024-11-15T13:20:00Z</cp:lastPrinted>
  <dcterms:created xsi:type="dcterms:W3CDTF">2024-11-15T13:21:00Z</dcterms:created>
  <dcterms:modified xsi:type="dcterms:W3CDTF">2024-11-15T13:21:00Z</dcterms:modified>
  <dc:language>pl-PL</dc:language>
</cp:coreProperties>
</file>