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0298" w14:textId="3A145431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183641">
        <w:rPr>
          <w:rFonts w:ascii="Arial" w:hAnsi="Arial" w:cs="Arial"/>
          <w:b/>
          <w:bCs/>
          <w:sz w:val="20"/>
          <w:szCs w:val="20"/>
        </w:rPr>
        <w:t>6</w:t>
      </w:r>
      <w:r w:rsidR="00164427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49459B5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A426273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C7AC9F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6A36173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38268A4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994919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3A199EF" w14:textId="77777777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99B1E05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EDB8880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E95FB8">
        <w:rPr>
          <w:rFonts w:ascii="Arial" w:hAnsi="Arial" w:cs="Arial"/>
          <w:b/>
          <w:bCs/>
          <w:sz w:val="20"/>
          <w:szCs w:val="20"/>
        </w:rPr>
        <w:t>Wykonawcy o aktualności informacji zawartych w oświadczeniu, o którym mowa w art. 125 ust. 1 ustawy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, </w:t>
      </w:r>
      <w:r w:rsidR="00E95FB8">
        <w:rPr>
          <w:rFonts w:ascii="Arial" w:hAnsi="Arial" w:cs="Arial"/>
          <w:b/>
          <w:bCs/>
          <w:sz w:val="20"/>
          <w:szCs w:val="20"/>
        </w:rPr>
        <w:t>w zakresie podstaw wykluczenia</w:t>
      </w:r>
      <w:r w:rsidRPr="00EC0E0F">
        <w:rPr>
          <w:rFonts w:ascii="Arial" w:hAnsi="Arial" w:cs="Arial"/>
          <w:b/>
          <w:sz w:val="20"/>
          <w:szCs w:val="20"/>
        </w:rPr>
        <w:t xml:space="preserve"> </w:t>
      </w:r>
    </w:p>
    <w:p w14:paraId="1710527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0CCE3D6B" w14:textId="46A5CB23" w:rsidR="00C4131E" w:rsidRDefault="00C4131E" w:rsidP="00C4131E">
      <w:pPr>
        <w:pStyle w:val="Tekstpodstawowy"/>
        <w:spacing w:before="120" w:line="240" w:lineRule="auto"/>
        <w:jc w:val="center"/>
        <w:rPr>
          <w:rFonts w:ascii="Arial" w:hAnsi="Arial" w:cs="Arial"/>
          <w:sz w:val="20"/>
        </w:rPr>
      </w:pPr>
      <w:bookmarkStart w:id="0" w:name="_Hlk145659652"/>
      <w:r>
        <w:rPr>
          <w:rFonts w:ascii="Arial" w:hAnsi="Arial" w:cs="Arial"/>
          <w:sz w:val="20"/>
        </w:rPr>
        <w:t xml:space="preserve">Świadczenie </w:t>
      </w:r>
      <w:bookmarkStart w:id="1" w:name="_Hlk176355631"/>
      <w:r>
        <w:rPr>
          <w:rFonts w:ascii="Arial" w:hAnsi="Arial" w:cs="Arial"/>
          <w:sz w:val="20"/>
        </w:rPr>
        <w:t xml:space="preserve">usług konserwacji, przeglądów okresowych central wentylacyjnych oraz  instalacji chłodu i urządzeń z nimi związanych w Gmachu Wydziału Matematyki </w:t>
      </w:r>
      <w:r w:rsidR="00A95719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Nauk Informacyjnych </w:t>
      </w:r>
      <w:bookmarkEnd w:id="1"/>
      <w:r>
        <w:rPr>
          <w:rFonts w:ascii="Arial" w:hAnsi="Arial" w:cs="Arial"/>
          <w:sz w:val="20"/>
        </w:rPr>
        <w:t>Politechniki Warszawskiej</w:t>
      </w:r>
    </w:p>
    <w:p w14:paraId="5F16F89A" w14:textId="77777777" w:rsidR="00C4131E" w:rsidRDefault="00C4131E" w:rsidP="00C4131E">
      <w:pPr>
        <w:pStyle w:val="Tekstpodstawowy"/>
        <w:spacing w:line="240" w:lineRule="auto"/>
        <w:jc w:val="center"/>
        <w:rPr>
          <w:rFonts w:ascii="Arial" w:hAnsi="Arial" w:cs="Arial"/>
          <w:b w:val="0"/>
          <w:bCs/>
          <w:i w:val="0"/>
          <w:iCs/>
          <w:sz w:val="20"/>
        </w:rPr>
      </w:pPr>
      <w:bookmarkStart w:id="2" w:name="_Hlk83723942"/>
      <w:r>
        <w:rPr>
          <w:rFonts w:ascii="Arial" w:hAnsi="Arial" w:cs="Arial"/>
          <w:bCs/>
          <w:sz w:val="20"/>
        </w:rPr>
        <w:t xml:space="preserve">znak sprawy </w:t>
      </w:r>
      <w:bookmarkStart w:id="3" w:name="_Hlk83723884"/>
      <w:bookmarkStart w:id="4" w:name="_Hlk170985551"/>
      <w:bookmarkEnd w:id="2"/>
      <w:proofErr w:type="spellStart"/>
      <w:r>
        <w:rPr>
          <w:rFonts w:ascii="Arial" w:hAnsi="Arial" w:cs="Arial"/>
          <w:bCs/>
          <w:sz w:val="20"/>
        </w:rPr>
        <w:t>WMiNI</w:t>
      </w:r>
      <w:proofErr w:type="spellEnd"/>
      <w:r>
        <w:rPr>
          <w:rFonts w:ascii="Arial" w:hAnsi="Arial" w:cs="Arial"/>
          <w:bCs/>
          <w:sz w:val="20"/>
        </w:rPr>
        <w:t>/PP-</w:t>
      </w:r>
      <w:bookmarkEnd w:id="3"/>
      <w:r>
        <w:rPr>
          <w:rFonts w:ascii="Arial" w:hAnsi="Arial" w:cs="Arial"/>
          <w:bCs/>
          <w:sz w:val="20"/>
        </w:rPr>
        <w:t>09/2024</w:t>
      </w:r>
      <w:bookmarkEnd w:id="0"/>
      <w:bookmarkEnd w:id="4"/>
    </w:p>
    <w:p w14:paraId="3AB0564F" w14:textId="77777777" w:rsidR="00C02168" w:rsidRDefault="00C02168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6081F9E" w14:textId="4AC22FE0" w:rsidR="00C127CF" w:rsidRDefault="00BD2E9E" w:rsidP="00312CE7">
      <w:pPr>
        <w:spacing w:line="240" w:lineRule="auto"/>
        <w:jc w:val="center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Oświadczam, że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informacje zawarte w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złożonym przez mnie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oświadczeniu, o którym mowa w art. 125 ust. 1 </w:t>
      </w:r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ustawy z  dnia 11 września 2019 r. – Prawo zamówień publicznych (dalej jako: ustawa </w:t>
      </w:r>
      <w:proofErr w:type="spellStart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>Pzp</w:t>
      </w:r>
      <w:proofErr w:type="spellEnd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)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br/>
      </w:r>
      <w:r w:rsidR="00E95FB8" w:rsidRPr="004263F0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są aktualne</w:t>
      </w:r>
      <w:r w:rsidR="00A924DB" w:rsidRPr="004263F0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,</w:t>
      </w:r>
    </w:p>
    <w:p w14:paraId="1BA35A80" w14:textId="21841D44" w:rsidR="003D3B41" w:rsidRDefault="00E95FB8" w:rsidP="00DF075E">
      <w:pPr>
        <w:spacing w:line="240" w:lineRule="auto"/>
        <w:jc w:val="center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Cs/>
          <w:sz w:val="20"/>
          <w:szCs w:val="20"/>
          <w:shd w:val="clear" w:color="auto" w:fill="FFFFFF"/>
        </w:rPr>
        <w:t>co oznacza, że nie podlegam wykluczeniu</w:t>
      </w:r>
    </w:p>
    <w:p w14:paraId="64D391E0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A8D090E" w14:textId="16E926D6" w:rsidR="00A56C31" w:rsidRPr="00E452AB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>art. 108 ust. 1 pkt 3 ustawy</w:t>
      </w:r>
      <w:r w:rsidR="00C413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131E">
        <w:rPr>
          <w:rFonts w:ascii="Arial" w:hAnsi="Arial" w:cs="Arial"/>
          <w:sz w:val="20"/>
          <w:szCs w:val="20"/>
        </w:rPr>
        <w:t>Pzp</w:t>
      </w:r>
      <w:proofErr w:type="spellEnd"/>
      <w:r w:rsidR="00C4131E">
        <w:rPr>
          <w:rFonts w:ascii="Arial" w:hAnsi="Arial" w:cs="Arial"/>
          <w:sz w:val="20"/>
          <w:szCs w:val="20"/>
        </w:rPr>
        <w:t>;</w:t>
      </w:r>
    </w:p>
    <w:p w14:paraId="7FA122CB" w14:textId="09838D74" w:rsidR="00A56C31" w:rsidRPr="00E452AB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>art. 108 ust. 1 pkt 4 ustawy</w:t>
      </w:r>
      <w:r w:rsidR="00C413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131E">
        <w:rPr>
          <w:rFonts w:ascii="Arial" w:hAnsi="Arial" w:cs="Arial"/>
          <w:sz w:val="20"/>
          <w:szCs w:val="20"/>
        </w:rPr>
        <w:t>Pzp</w:t>
      </w:r>
      <w:proofErr w:type="spellEnd"/>
      <w:r w:rsidR="00C4131E">
        <w:rPr>
          <w:rFonts w:ascii="Arial" w:hAnsi="Arial" w:cs="Arial"/>
          <w:sz w:val="20"/>
          <w:szCs w:val="20"/>
        </w:rPr>
        <w:t>,</w:t>
      </w:r>
      <w:r w:rsidRPr="00E452AB">
        <w:rPr>
          <w:rFonts w:ascii="Arial" w:hAnsi="Arial" w:cs="Arial"/>
          <w:sz w:val="20"/>
          <w:szCs w:val="20"/>
        </w:rPr>
        <w:t xml:space="preserve"> dotyczących orzeczenia zakazu ubiegania się o zamówienie publiczne tytułem środka zapobiegawczego;</w:t>
      </w:r>
    </w:p>
    <w:p w14:paraId="63C0B53D" w14:textId="77777777" w:rsidR="00A56C31" w:rsidRPr="00E452AB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>art. 108 ust. 1 pkt 5 ustawy, dotyczących zawarcia z innymi wykonawcami porozumienia mającego na celu zakłócenie konkurencji;</w:t>
      </w:r>
    </w:p>
    <w:p w14:paraId="72F5C9C9" w14:textId="0D8ADC3E" w:rsidR="00A56C31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>art. 108 ust. 1 pkt 6 ustawy</w:t>
      </w:r>
      <w:r w:rsidR="00C413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131E">
        <w:rPr>
          <w:rFonts w:ascii="Arial" w:hAnsi="Arial" w:cs="Arial"/>
          <w:sz w:val="20"/>
          <w:szCs w:val="20"/>
        </w:rPr>
        <w:t>Pzp</w:t>
      </w:r>
      <w:proofErr w:type="spellEnd"/>
      <w:r w:rsidR="00746628">
        <w:rPr>
          <w:rFonts w:ascii="Arial" w:hAnsi="Arial" w:cs="Arial"/>
          <w:sz w:val="20"/>
          <w:szCs w:val="20"/>
        </w:rPr>
        <w:t>;</w:t>
      </w:r>
    </w:p>
    <w:p w14:paraId="7538A2A6" w14:textId="232FE069" w:rsidR="00C4131E" w:rsidRDefault="00C4131E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109 ust. 1 pkt 5 i 7-10 ustawy</w:t>
      </w:r>
      <w:r w:rsidR="008E33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33B7">
        <w:rPr>
          <w:rFonts w:ascii="Arial" w:hAnsi="Arial" w:cs="Arial"/>
          <w:sz w:val="20"/>
          <w:szCs w:val="20"/>
        </w:rPr>
        <w:t>Pzp</w:t>
      </w:r>
      <w:proofErr w:type="spellEnd"/>
      <w:r w:rsidR="00746628">
        <w:rPr>
          <w:rFonts w:ascii="Arial" w:hAnsi="Arial" w:cs="Arial"/>
          <w:sz w:val="20"/>
          <w:szCs w:val="20"/>
        </w:rPr>
        <w:t>;</w:t>
      </w:r>
      <w:bookmarkStart w:id="5" w:name="_GoBack"/>
      <w:bookmarkEnd w:id="5"/>
    </w:p>
    <w:p w14:paraId="3B3BBFB6" w14:textId="77777777" w:rsidR="00C4131E" w:rsidRPr="00C4131E" w:rsidRDefault="00A56C31" w:rsidP="00C4131E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 w:rsidRPr="00C4131E">
        <w:rPr>
          <w:rFonts w:ascii="Arial" w:hAnsi="Arial" w:cs="Arial"/>
          <w:sz w:val="20"/>
          <w:szCs w:val="20"/>
        </w:rPr>
        <w:t>w zakresie podstaw wykluczenia</w:t>
      </w:r>
      <w:r w:rsidRPr="00C4131E">
        <w:rPr>
          <w:rFonts w:ascii="Arial" w:hAnsi="Arial" w:cs="Arial"/>
          <w:iCs/>
          <w:sz w:val="20"/>
          <w:szCs w:val="20"/>
        </w:rPr>
        <w:t xml:space="preserve"> </w:t>
      </w:r>
      <w:r w:rsidR="00C4131E" w:rsidRPr="00C4131E">
        <w:rPr>
          <w:rFonts w:ascii="Arial" w:hAnsi="Arial" w:cs="Arial"/>
          <w:iCs/>
          <w:sz w:val="20"/>
          <w:szCs w:val="20"/>
        </w:rPr>
        <w:t xml:space="preserve">o którym mowa w </w:t>
      </w:r>
      <w:r w:rsidR="00C4131E" w:rsidRPr="00C4131E">
        <w:rPr>
          <w:rFonts w:ascii="Arial" w:hAnsi="Arial" w:cs="Arial"/>
          <w:iCs/>
          <w:sz w:val="20"/>
          <w:szCs w:val="20"/>
          <w:u w:val="single"/>
        </w:rPr>
        <w:t>art. 7 ust. 1 ustawy</w:t>
      </w:r>
      <w:r w:rsidR="00C4131E" w:rsidRPr="00C4131E">
        <w:rPr>
          <w:rFonts w:ascii="Arial" w:hAnsi="Arial" w:cs="Arial"/>
          <w:b/>
          <w:iCs/>
          <w:sz w:val="20"/>
          <w:szCs w:val="20"/>
        </w:rPr>
        <w:t xml:space="preserve"> </w:t>
      </w:r>
      <w:r w:rsidR="00C4131E" w:rsidRPr="00C4131E">
        <w:rPr>
          <w:rFonts w:ascii="Arial" w:hAnsi="Arial" w:cs="Arial"/>
          <w:iCs/>
          <w:sz w:val="20"/>
          <w:szCs w:val="20"/>
        </w:rPr>
        <w:t>z dnia 13 kwietnia 2022 r. o szczególnych rozwiązaniach w zakresie przeciwdziałania wspieraniu agresji na Ukrainę oraz służących ochronie bezpieczeństwa narodowego (</w:t>
      </w:r>
      <w:r w:rsidR="00C4131E" w:rsidRPr="00C4131E">
        <w:rPr>
          <w:rFonts w:ascii="Arial" w:hAnsi="Arial" w:cs="Arial"/>
          <w:sz w:val="20"/>
          <w:szCs w:val="20"/>
        </w:rPr>
        <w:t xml:space="preserve">Dz. U. z 2024 poz. 507 </w:t>
      </w:r>
      <w:proofErr w:type="spellStart"/>
      <w:r w:rsidR="00C4131E" w:rsidRPr="00C4131E">
        <w:rPr>
          <w:rFonts w:ascii="Arial" w:hAnsi="Arial" w:cs="Arial"/>
          <w:sz w:val="20"/>
          <w:szCs w:val="20"/>
        </w:rPr>
        <w:t>t.j</w:t>
      </w:r>
      <w:proofErr w:type="spellEnd"/>
      <w:r w:rsidR="00C4131E" w:rsidRPr="00C4131E">
        <w:rPr>
          <w:rFonts w:ascii="Arial" w:hAnsi="Arial" w:cs="Arial"/>
          <w:sz w:val="20"/>
          <w:szCs w:val="20"/>
        </w:rPr>
        <w:t>.</w:t>
      </w:r>
      <w:r w:rsidR="00C4131E" w:rsidRPr="00C4131E">
        <w:rPr>
          <w:rFonts w:ascii="Arial" w:hAnsi="Arial" w:cs="Arial"/>
          <w:iCs/>
          <w:sz w:val="20"/>
          <w:szCs w:val="20"/>
        </w:rPr>
        <w:t xml:space="preserve">) oraz w </w:t>
      </w:r>
      <w:r w:rsidR="00C4131E" w:rsidRPr="00C4131E">
        <w:rPr>
          <w:rFonts w:ascii="Arial" w:hAnsi="Arial" w:cs="Arial"/>
          <w:b/>
          <w:iCs/>
          <w:sz w:val="20"/>
          <w:szCs w:val="20"/>
          <w:u w:val="single"/>
        </w:rPr>
        <w:t>art. 5k</w:t>
      </w:r>
      <w:r w:rsidR="00C4131E" w:rsidRPr="00C4131E">
        <w:rPr>
          <w:rFonts w:ascii="Arial" w:hAnsi="Arial" w:cs="Arial"/>
          <w:iCs/>
          <w:sz w:val="20"/>
          <w:szCs w:val="20"/>
        </w:rPr>
        <w:t xml:space="preserve"> rozporządzenia Rady (UE) 833/2014 z dnia 31 lipca 2014 r. dotyczącego środków ograniczających w związku z działaniami Rosji destabilizującymi sytuację na Ukrainie (Dz. Urz. UE.L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1),</w:t>
      </w:r>
    </w:p>
    <w:p w14:paraId="2E76E433" w14:textId="1C6DCC1A" w:rsidR="00DB248D" w:rsidRPr="00D810FD" w:rsidRDefault="00DB248D" w:rsidP="00C4131E">
      <w:pPr>
        <w:widowControl/>
        <w:tabs>
          <w:tab w:val="left" w:pos="709"/>
        </w:tabs>
        <w:autoSpaceDE w:val="0"/>
        <w:autoSpaceDN w:val="0"/>
        <w:spacing w:before="60" w:after="60" w:line="240" w:lineRule="auto"/>
        <w:ind w:left="1134"/>
        <w:textAlignment w:val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38A43A25" w14:textId="77777777" w:rsidR="00BD2E9E" w:rsidRDefault="00BD2E9E" w:rsidP="00EC0E0F">
      <w:pPr>
        <w:ind w:left="446"/>
        <w:rPr>
          <w:rFonts w:ascii="Arial" w:hAnsi="Arial" w:cs="Arial"/>
          <w:sz w:val="20"/>
          <w:szCs w:val="20"/>
          <w:u w:val="single"/>
        </w:rPr>
      </w:pPr>
    </w:p>
    <w:p w14:paraId="0F577735" w14:textId="77777777" w:rsidR="0034278B" w:rsidRPr="00EC0E0F" w:rsidRDefault="0034278B" w:rsidP="00EC0E0F">
      <w:pPr>
        <w:ind w:left="446"/>
        <w:rPr>
          <w:rFonts w:ascii="Arial" w:hAnsi="Arial" w:cs="Arial"/>
          <w:sz w:val="20"/>
          <w:szCs w:val="20"/>
          <w:u w:val="single"/>
        </w:rPr>
      </w:pPr>
    </w:p>
    <w:p w14:paraId="2984F6F6" w14:textId="77777777" w:rsidR="00F71EC8" w:rsidRPr="00435D25" w:rsidRDefault="00F71EC8" w:rsidP="00F71EC8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6D02F283" w14:textId="77777777" w:rsidR="00F2294D" w:rsidRDefault="006E1C6B" w:rsidP="00F2294D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</w:t>
      </w:r>
      <w:r w:rsidR="00F2294D"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</w:t>
      </w:r>
      <w:r w:rsidR="00F2294D"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elektroniczny podpis 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251E7FCE" w14:textId="77777777" w:rsidR="00F2294D" w:rsidRPr="007D0222" w:rsidRDefault="00F2294D" w:rsidP="00F2294D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                               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p w14:paraId="3C85ADFA" w14:textId="77777777" w:rsidR="008E51BE" w:rsidRPr="00435D25" w:rsidRDefault="008E51BE" w:rsidP="00F2294D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8E51BE" w:rsidRPr="00435D25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04D88" w14:textId="77777777" w:rsidR="00023C1E" w:rsidRDefault="00023C1E">
      <w:r>
        <w:separator/>
      </w:r>
    </w:p>
  </w:endnote>
  <w:endnote w:type="continuationSeparator" w:id="0">
    <w:p w14:paraId="4715CD88" w14:textId="77777777" w:rsidR="00023C1E" w:rsidRDefault="0002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424FF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3661E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DF747" w14:textId="77777777" w:rsidR="00023C1E" w:rsidRDefault="00023C1E">
      <w:r>
        <w:separator/>
      </w:r>
    </w:p>
  </w:footnote>
  <w:footnote w:type="continuationSeparator" w:id="0">
    <w:p w14:paraId="3F9993A5" w14:textId="77777777" w:rsidR="00023C1E" w:rsidRDefault="00023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9E00E" w14:textId="3A3B76CB" w:rsidR="008E51BE" w:rsidRPr="007E6502" w:rsidRDefault="008E51BE" w:rsidP="008E51BE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20"/>
      </w:rPr>
    </w:pPr>
    <w:r w:rsidRPr="007E6502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7E6502">
      <w:rPr>
        <w:rFonts w:ascii="Arial" w:hAnsi="Arial" w:cs="Arial"/>
        <w:i/>
        <w:sz w:val="20"/>
      </w:rPr>
      <w:t>WMiNI</w:t>
    </w:r>
    <w:proofErr w:type="spellEnd"/>
    <w:r w:rsidRPr="007E6502">
      <w:rPr>
        <w:rFonts w:ascii="Arial" w:hAnsi="Arial" w:cs="Arial"/>
        <w:i/>
        <w:sz w:val="20"/>
      </w:rPr>
      <w:t>/</w:t>
    </w:r>
    <w:r>
      <w:rPr>
        <w:rFonts w:ascii="Arial" w:hAnsi="Arial" w:cs="Arial"/>
        <w:i/>
        <w:sz w:val="20"/>
      </w:rPr>
      <w:t>………../2023</w:t>
    </w:r>
  </w:p>
  <w:p w14:paraId="6015A529" w14:textId="5AF190B9" w:rsidR="004D4CD6" w:rsidRPr="008E51BE" w:rsidRDefault="004D4CD6" w:rsidP="008E51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C4F37" w14:textId="5364775B" w:rsidR="00A22180" w:rsidRPr="007E6502" w:rsidRDefault="00A22180" w:rsidP="00A22180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20"/>
      </w:rPr>
    </w:pPr>
    <w:r w:rsidRPr="007E6502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="000877CA" w:rsidRPr="007E6502">
      <w:rPr>
        <w:rFonts w:ascii="Arial" w:hAnsi="Arial" w:cs="Arial"/>
        <w:i/>
        <w:sz w:val="20"/>
      </w:rPr>
      <w:t>WMiNI</w:t>
    </w:r>
    <w:proofErr w:type="spellEnd"/>
    <w:r w:rsidR="000877CA" w:rsidRPr="007E6502">
      <w:rPr>
        <w:rFonts w:ascii="Arial" w:hAnsi="Arial" w:cs="Arial"/>
        <w:i/>
        <w:sz w:val="20"/>
      </w:rPr>
      <w:t>/PP-</w:t>
    </w:r>
    <w:r w:rsidR="0065384A">
      <w:rPr>
        <w:rFonts w:ascii="Arial" w:hAnsi="Arial" w:cs="Arial"/>
        <w:i/>
        <w:sz w:val="20"/>
      </w:rPr>
      <w:t>0</w:t>
    </w:r>
    <w:r w:rsidR="00C4131E">
      <w:rPr>
        <w:rFonts w:ascii="Arial" w:hAnsi="Arial" w:cs="Arial"/>
        <w:i/>
        <w:sz w:val="20"/>
      </w:rPr>
      <w:t>9</w:t>
    </w:r>
    <w:r w:rsidR="0065384A">
      <w:rPr>
        <w:rFonts w:ascii="Arial" w:hAnsi="Arial" w:cs="Arial"/>
        <w:i/>
        <w:sz w:val="20"/>
      </w:rPr>
      <w:t>/2024</w:t>
    </w:r>
  </w:p>
  <w:p w14:paraId="01A7B4A5" w14:textId="77777777" w:rsidR="00F124D7" w:rsidRPr="00A22180" w:rsidRDefault="00F124D7" w:rsidP="00A221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9F6B17"/>
    <w:multiLevelType w:val="hybridMultilevel"/>
    <w:tmpl w:val="62BC388A"/>
    <w:lvl w:ilvl="0" w:tplc="F10868E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C87479"/>
    <w:multiLevelType w:val="hybridMultilevel"/>
    <w:tmpl w:val="1130BAD0"/>
    <w:lvl w:ilvl="0" w:tplc="BD9E0884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F3903"/>
    <w:multiLevelType w:val="hybridMultilevel"/>
    <w:tmpl w:val="219247FE"/>
    <w:lvl w:ilvl="0" w:tplc="AEB25534">
      <w:start w:val="1"/>
      <w:numFmt w:val="upperRoman"/>
      <w:lvlText w:val="%1."/>
      <w:lvlJc w:val="left"/>
      <w:pPr>
        <w:tabs>
          <w:tab w:val="num" w:pos="717"/>
        </w:tabs>
        <w:ind w:left="720" w:hanging="720"/>
      </w:pPr>
      <w:rPr>
        <w:rFonts w:ascii="Arial" w:hAnsi="Arial" w:cs="Arial" w:hint="default"/>
        <w:b/>
        <w:i w:val="0"/>
        <w:u w:val="none"/>
      </w:rPr>
    </w:lvl>
    <w:lvl w:ilvl="1" w:tplc="D1AE8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F6F26E">
      <w:start w:val="1"/>
      <w:numFmt w:val="decimal"/>
      <w:lvlText w:val="%6)"/>
      <w:lvlJc w:val="left"/>
      <w:pPr>
        <w:ind w:left="4500" w:hanging="360"/>
      </w:pPr>
      <w:rPr>
        <w:rFonts w:ascii="Arial" w:eastAsia="Times New Roman" w:hAnsi="Arial" w:cs="Arial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4"/>
  </w:num>
  <w:num w:numId="26">
    <w:abstractNumId w:val="1"/>
  </w:num>
  <w:num w:numId="27">
    <w:abstractNumId w:val="3"/>
  </w:num>
  <w:num w:numId="28">
    <w:abstractNumId w:val="6"/>
  </w:num>
  <w:num w:numId="29">
    <w:abstractNumId w:val="2"/>
  </w:num>
  <w:num w:numId="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C1E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27D45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3D6D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877CA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E95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0EB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427"/>
    <w:rsid w:val="00164608"/>
    <w:rsid w:val="00164932"/>
    <w:rsid w:val="00166F0D"/>
    <w:rsid w:val="001675D3"/>
    <w:rsid w:val="00170395"/>
    <w:rsid w:val="0017095B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41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0B2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5C59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5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CE7"/>
    <w:rsid w:val="00312EA8"/>
    <w:rsid w:val="0031319D"/>
    <w:rsid w:val="003133DF"/>
    <w:rsid w:val="00313713"/>
    <w:rsid w:val="00313E44"/>
    <w:rsid w:val="00314D9D"/>
    <w:rsid w:val="0031537E"/>
    <w:rsid w:val="003169E9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2CC"/>
    <w:rsid w:val="003B4610"/>
    <w:rsid w:val="003B4E97"/>
    <w:rsid w:val="003B5E9D"/>
    <w:rsid w:val="003B6ADD"/>
    <w:rsid w:val="003C0335"/>
    <w:rsid w:val="003C046E"/>
    <w:rsid w:val="003C0D3F"/>
    <w:rsid w:val="003C12C0"/>
    <w:rsid w:val="003C14B9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1BA7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3C5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388"/>
    <w:rsid w:val="0042278B"/>
    <w:rsid w:val="004230AC"/>
    <w:rsid w:val="00423322"/>
    <w:rsid w:val="004237AA"/>
    <w:rsid w:val="00423D2D"/>
    <w:rsid w:val="00424A4F"/>
    <w:rsid w:val="00424BF9"/>
    <w:rsid w:val="004260BE"/>
    <w:rsid w:val="004263F0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4A75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1D0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62E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150"/>
    <w:rsid w:val="006064EA"/>
    <w:rsid w:val="006079DF"/>
    <w:rsid w:val="00610E81"/>
    <w:rsid w:val="0061260A"/>
    <w:rsid w:val="00612BE7"/>
    <w:rsid w:val="00612E40"/>
    <w:rsid w:val="006161E7"/>
    <w:rsid w:val="006166B5"/>
    <w:rsid w:val="00616B67"/>
    <w:rsid w:val="0061745B"/>
    <w:rsid w:val="00617BCB"/>
    <w:rsid w:val="00621024"/>
    <w:rsid w:val="00621E09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088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654"/>
    <w:rsid w:val="00650FFA"/>
    <w:rsid w:val="0065241F"/>
    <w:rsid w:val="006529AC"/>
    <w:rsid w:val="00652A3A"/>
    <w:rsid w:val="0065384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06FC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62E4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252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07C4E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6628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67A47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502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712"/>
    <w:rsid w:val="00801BF0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3D45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4549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AB6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3B7"/>
    <w:rsid w:val="008E3B7B"/>
    <w:rsid w:val="008E45CC"/>
    <w:rsid w:val="008E4AB8"/>
    <w:rsid w:val="008E51BE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06E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D97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2180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1806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97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C31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821"/>
    <w:rsid w:val="00A924DB"/>
    <w:rsid w:val="00A9318A"/>
    <w:rsid w:val="00A940AE"/>
    <w:rsid w:val="00A94B09"/>
    <w:rsid w:val="00A95719"/>
    <w:rsid w:val="00A95886"/>
    <w:rsid w:val="00A95AF6"/>
    <w:rsid w:val="00A973A3"/>
    <w:rsid w:val="00AA0CE4"/>
    <w:rsid w:val="00AA1503"/>
    <w:rsid w:val="00AA158F"/>
    <w:rsid w:val="00AA2648"/>
    <w:rsid w:val="00AA2ADE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645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6E3E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168"/>
    <w:rsid w:val="00C024CB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27CF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31E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50F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E42"/>
    <w:rsid w:val="00C94F25"/>
    <w:rsid w:val="00C956E7"/>
    <w:rsid w:val="00C95791"/>
    <w:rsid w:val="00C95DF3"/>
    <w:rsid w:val="00C96995"/>
    <w:rsid w:val="00C97095"/>
    <w:rsid w:val="00CA1647"/>
    <w:rsid w:val="00CA2D11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298E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2F72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0E5"/>
    <w:rsid w:val="00D57B8C"/>
    <w:rsid w:val="00D60B6D"/>
    <w:rsid w:val="00D6145C"/>
    <w:rsid w:val="00D62442"/>
    <w:rsid w:val="00D62920"/>
    <w:rsid w:val="00D63DE6"/>
    <w:rsid w:val="00D64DD6"/>
    <w:rsid w:val="00D667E2"/>
    <w:rsid w:val="00D67071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0FD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48D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75E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2AB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2D75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878A0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94D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7B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37EE"/>
    <w:rsid w:val="00F945C9"/>
    <w:rsid w:val="00F949AA"/>
    <w:rsid w:val="00F94E8D"/>
    <w:rsid w:val="00F960EC"/>
    <w:rsid w:val="00F97717"/>
    <w:rsid w:val="00F979CC"/>
    <w:rsid w:val="00FA035A"/>
    <w:rsid w:val="00FA0634"/>
    <w:rsid w:val="00FA07BA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3087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1951C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6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4B60F-67DB-4742-AA28-BA9F1C06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Anucińska Agnieszka</cp:lastModifiedBy>
  <cp:revision>9</cp:revision>
  <cp:lastPrinted>2024-09-16T10:51:00Z</cp:lastPrinted>
  <dcterms:created xsi:type="dcterms:W3CDTF">2024-09-16T10:34:00Z</dcterms:created>
  <dcterms:modified xsi:type="dcterms:W3CDTF">2024-09-16T10:52:00Z</dcterms:modified>
</cp:coreProperties>
</file>