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1.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30</w:t>
      </w:r>
      <w:r>
        <w:rPr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bidi w:val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113" w:after="0"/>
        <w:ind w:start="3402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F</w:t>
      </w:r>
      <w:r>
        <w:rPr>
          <w:sz w:val="22"/>
          <w:szCs w:val="22"/>
        </w:rPr>
        <w:t>ORMULARZ OFERTY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Wykonawca jest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mikroprzedsiębiorstwem, małym lub średnim przedsiębiorstwem (MŚP):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.4pt;height:12.7pt" type="#_x0000_t75"/>
          <w:control r:id="rId4" w:name="Pole wyboru: Tak Wykonawca jest mikroprzedsiębiorstwem, małym lub średnim przedsiębiorstwem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.4pt;height:12.7pt" type="#_x0000_t75"/>
          <w:control r:id="rId5" w:name="Pole wyboru: Nie Wykonawca jest mikroprzedsiębiorstwem, małym lub średnim przedsiębiorstwem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4" o:allowincell="t" style="width:168.65pt;height:19.8pt" type="#_x0000_t75"/>
          <w:control r:id="rId6" w:name="za Część 2: Remont ciągu pieszego przy ul. Pałacowej 1 w Legionowie na terenie działki nr 123 obr. 67 przy bloku 507" w:shapeid="control_shape_4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tabs>
          <w:tab w:val="clear" w:pos="709"/>
        </w:tabs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5" o:allowincell="t" style="width:425pt;height:19.8pt" type="#_x0000_t75"/>
          <w:control r:id="rId7" w:name="Pole tekstowe: Cena ofertowa słownie" w:shapeid="control_shape_5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okres gwarancji”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okres gwarancji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na roboty budowlane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6" o:allowincell="t" style="width:68.2pt;height:19.8pt" type="#_x0000_t75"/>
          <w:control r:id="rId8" w:name="Pole tekstowe: Okres gwarancji" w:shapeid="control_shape_6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-BoldMT" w:cs="Arial-BoldMT" w:ascii="Arial" w:hAnsi="Arial"/>
          <w:sz w:val="22"/>
          <w:szCs w:val="22"/>
        </w:rPr>
        <w:t xml:space="preserve">Wykonawca zrealizuje </w:t>
      </w:r>
      <w:r>
        <w:rPr>
          <w:rFonts w:eastAsia="Arial-BoldMT" w:cs="Arial-BoldMT" w:ascii="Arial" w:hAnsi="Arial"/>
          <w:sz w:val="22"/>
          <w:szCs w:val="22"/>
        </w:rPr>
        <w:t>roboty budowlane</w:t>
      </w:r>
      <w:r>
        <w:rPr>
          <w:rFonts w:eastAsia="Arial-BoldMT" w:cs="Arial-BoldMT" w:ascii="Arial" w:hAnsi="Arial"/>
          <w:sz w:val="22"/>
          <w:szCs w:val="22"/>
        </w:rPr>
        <w:t xml:space="preserve"> w terminie </w:t>
      </w:r>
      <w:r>
        <w:rPr>
          <w:rFonts w:eastAsia="Arial-BoldMT" w:cs="Arial-BoldMT" w:ascii="Arial" w:hAnsi="Arial"/>
          <w:sz w:val="22"/>
          <w:szCs w:val="22"/>
        </w:rPr>
        <w:t>3</w:t>
      </w:r>
      <w:r>
        <w:rPr>
          <w:rFonts w:eastAsia="Arial-BoldMT" w:cs="Arial-BoldMT" w:ascii="Arial" w:hAnsi="Arial"/>
          <w:sz w:val="22"/>
          <w:szCs w:val="22"/>
        </w:rPr>
        <w:t>0</w:t>
      </w:r>
      <w:r>
        <w:rPr>
          <w:rFonts w:eastAsia="Arial-BoldMT" w:cs="Arial-BoldMT" w:ascii="Arial" w:hAnsi="Arial"/>
          <w:sz w:val="22"/>
          <w:szCs w:val="22"/>
        </w:rPr>
        <w:t xml:space="preserve"> dni kalendarzowych od dnia podpisania umowy.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06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.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11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.2021r.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506;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507,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3: Remont ciągu pieszego przy ul. Pałacowej 8 w Legionowie na terenie działki nr 129 obr. 67 przy bloku 508I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19.8pt" type="#_x0000_t75"/>
          <w:control r:id="rId9" w:name="Pole tekstowe: Forma wniesienia wadium" w:shapeid="control_shape_7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8" o:allowincell="t" style="width:283.4pt;height:19.8pt" type="#_x0000_t75"/>
          <w:control r:id="rId10" w:name="Pole tekstowe: Kwota wadium" w:shapeid="control_shape_8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Pole tekstowe: Nr rachunku bankowego" w:shapeid="control_shape_9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0" o:allowincell="t" style="width:8.4pt;height:12.7pt" type="#_x0000_t75"/>
          <w:control r:id="rId12" w:name="Pole wyboru: Wyrażamy zgodę na zaliczenie wadium" w:shapeid="control_shape_10"/>
        </w:objec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/ nie 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8.4pt;height:12.7pt" type="#_x0000_t75"/>
          <w:control r:id="rId13" w:name="Pole wyboru: Nie wyrażamy" w:shapeid="control_shape_11"/>
        </w:object>
      </w:r>
      <w:r>
        <w:rPr>
          <w:rFonts w:ascii="Arial" w:hAnsi="Arial"/>
          <w:sz w:val="22"/>
          <w:szCs w:val="22"/>
        </w:rPr>
        <w:t xml:space="preserve"> /jeżeli dotyczy/ zgody na zaliczenie wpłaconego wadium na poczet zabezpieczenia należytego wykonania umowy.</w: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2" o:allowincell="t" style="width:283.4pt;height:19.8pt" type="#_x0000_t75"/>
          <w:control r:id="rId14" w:name="Pole tekstowe: Adres poczty elektronicznej gwaranta" w:shapeid="control_shape_12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5">
        <w:r>
          <w:rPr>
            <w:rStyle w:val="Czeinternetowe"/>
            <w:rFonts w:ascii="Arial" w:hAnsi="Arial"/>
            <w:color w:val="000000"/>
            <w:sz w:val="22"/>
            <w:szCs w:val="22"/>
            <w:u w:val="non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5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2.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3.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uproszczony kosztorys ofertowy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dla Części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2</w:t>
      </w:r>
    </w:p>
    <w:p>
      <w:pPr>
        <w:pStyle w:val="UwagadozapisuSWZ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bidi w:val="0"/>
        <w:spacing w:before="0" w:after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  <w:num w:numId="5">
    <w:abstractNumId w:val="3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hyperlink" Target="https://platformazakupowa.pl/pn/legionowo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3</Pages>
  <Words>772</Words>
  <Characters>4822</Characters>
  <CharactersWithSpaces>5536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2021-09-23T14:05:47Z</dcterms:modified>
  <cp:revision>2</cp:revision>
  <dc:subject/>
  <dc:title/>
</cp:coreProperties>
</file>