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3" w:rsidRPr="00102073" w:rsidRDefault="00102073" w:rsidP="0010207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2"/>
          <w:szCs w:val="22"/>
          <w:lang w:eastAsia="zh-CN" w:bidi="hi-IN"/>
        </w:rPr>
      </w:pPr>
      <w:r w:rsidRPr="00102073">
        <w:rPr>
          <w:rFonts w:eastAsia="SimSun" w:cs="Arial"/>
          <w:b/>
          <w:kern w:val="3"/>
          <w:sz w:val="22"/>
          <w:szCs w:val="22"/>
          <w:lang w:eastAsia="zh-CN" w:bidi="hi-IN"/>
        </w:rPr>
        <w:t>Zestawienie parametrów techniczno-użytkowych</w:t>
      </w:r>
    </w:p>
    <w:p w:rsidR="00102073" w:rsidRPr="00102073" w:rsidRDefault="00102073" w:rsidP="0010207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kern w:val="3"/>
          <w:sz w:val="22"/>
          <w:szCs w:val="22"/>
          <w:lang w:eastAsia="zh-CN" w:bidi="hi-IN"/>
        </w:rPr>
      </w:pPr>
    </w:p>
    <w:p w:rsidR="00102073" w:rsidRPr="00102073" w:rsidRDefault="00102073" w:rsidP="0010207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iCs/>
          <w:kern w:val="3"/>
          <w:sz w:val="22"/>
          <w:szCs w:val="22"/>
          <w:lang w:eastAsia="zh-CN" w:bidi="hi-IN"/>
        </w:rPr>
      </w:pPr>
      <w:r w:rsidRPr="00102073">
        <w:rPr>
          <w:rFonts w:eastAsia="SimSun" w:cs="Arial"/>
          <w:b/>
          <w:kern w:val="3"/>
          <w:sz w:val="22"/>
          <w:szCs w:val="22"/>
          <w:lang w:eastAsia="zh-CN" w:bidi="hi-IN"/>
        </w:rPr>
        <w:t>„</w:t>
      </w:r>
      <w:r w:rsidRPr="00102073">
        <w:rPr>
          <w:rFonts w:eastAsia="SimSun" w:cs="Arial"/>
          <w:b/>
          <w:bCs/>
          <w:iCs/>
          <w:kern w:val="3"/>
          <w:sz w:val="22"/>
          <w:szCs w:val="22"/>
          <w:lang w:eastAsia="zh-CN" w:bidi="hi-IN"/>
        </w:rPr>
        <w:t xml:space="preserve">Modernizacja i doposażenie w sprzęt medyczny Szpitalnego Oddziału Ratunkowego </w:t>
      </w:r>
    </w:p>
    <w:p w:rsidR="00184568" w:rsidRPr="00102073" w:rsidRDefault="00102073" w:rsidP="00102073">
      <w:pPr>
        <w:jc w:val="center"/>
        <w:rPr>
          <w:rFonts w:cs="Arial"/>
          <w:b/>
          <w:sz w:val="22"/>
          <w:szCs w:val="22"/>
          <w:lang w:eastAsia="ar-SA"/>
        </w:rPr>
      </w:pPr>
      <w:r w:rsidRPr="00102073">
        <w:rPr>
          <w:rFonts w:eastAsia="SimSun" w:cs="Arial"/>
          <w:b/>
          <w:bCs/>
          <w:iCs/>
          <w:kern w:val="3"/>
          <w:sz w:val="22"/>
          <w:szCs w:val="22"/>
          <w:lang w:eastAsia="zh-CN" w:bidi="hi-IN"/>
        </w:rPr>
        <w:t>SPS ZOZ w Lęborku – dostawa sprzętu laboratoryjnego”</w:t>
      </w:r>
    </w:p>
    <w:p w:rsidR="00184568" w:rsidRPr="00102073" w:rsidRDefault="00184568" w:rsidP="00184568">
      <w:pPr>
        <w:ind w:left="708"/>
        <w:rPr>
          <w:rFonts w:cs="Arial"/>
          <w:b/>
          <w:sz w:val="22"/>
          <w:szCs w:val="22"/>
          <w:lang w:eastAsia="ar-SA"/>
        </w:rPr>
      </w:pPr>
    </w:p>
    <w:p w:rsidR="00184568" w:rsidRPr="00102073" w:rsidRDefault="00406E9F" w:rsidP="00102073">
      <w:pPr>
        <w:ind w:left="708"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t xml:space="preserve">Pipeta automatyczna ze statywem </w:t>
      </w:r>
      <w:proofErr w:type="spellStart"/>
      <w:r>
        <w:rPr>
          <w:rFonts w:cs="Arial"/>
          <w:b/>
          <w:sz w:val="22"/>
          <w:szCs w:val="22"/>
          <w:lang w:eastAsia="ar-SA"/>
        </w:rPr>
        <w:t>kpl</w:t>
      </w:r>
      <w:proofErr w:type="spellEnd"/>
      <w:r>
        <w:rPr>
          <w:rFonts w:cs="Arial"/>
          <w:b/>
          <w:sz w:val="22"/>
          <w:szCs w:val="22"/>
          <w:lang w:eastAsia="ar-SA"/>
        </w:rPr>
        <w:t xml:space="preserve">. 1, dodatkowo </w:t>
      </w:r>
      <w:bookmarkStart w:id="0" w:name="_GoBack"/>
      <w:r>
        <w:rPr>
          <w:rFonts w:cs="Arial"/>
          <w:b/>
          <w:sz w:val="22"/>
          <w:szCs w:val="22"/>
          <w:lang w:eastAsia="ar-SA"/>
        </w:rPr>
        <w:t xml:space="preserve">statywy do pipet </w:t>
      </w:r>
      <w:bookmarkEnd w:id="0"/>
      <w:r>
        <w:rPr>
          <w:rFonts w:cs="Arial"/>
          <w:b/>
          <w:sz w:val="22"/>
          <w:szCs w:val="22"/>
          <w:lang w:eastAsia="ar-SA"/>
        </w:rPr>
        <w:t>szt. 2</w:t>
      </w:r>
    </w:p>
    <w:p w:rsidR="00184568" w:rsidRDefault="00184568" w:rsidP="00184568">
      <w:pPr>
        <w:rPr>
          <w:rFonts w:cs="Arial"/>
          <w:b/>
          <w:sz w:val="22"/>
          <w:szCs w:val="22"/>
          <w:lang w:eastAsia="ar-SA"/>
        </w:rPr>
      </w:pPr>
    </w:p>
    <w:p w:rsidR="00BC0CA5" w:rsidRDefault="00406E9F" w:rsidP="00102073">
      <w:pPr>
        <w:suppressAutoHyphens/>
        <w:spacing w:line="268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Pipeta:</w:t>
      </w:r>
    </w:p>
    <w:p w:rsidR="00102073" w:rsidRPr="00102073" w:rsidRDefault="00102073" w:rsidP="00102073">
      <w:pPr>
        <w:suppressAutoHyphens/>
        <w:spacing w:line="268" w:lineRule="auto"/>
        <w:rPr>
          <w:rFonts w:cs="Arial"/>
          <w:b/>
          <w:i/>
          <w:sz w:val="22"/>
          <w:szCs w:val="22"/>
          <w:lang w:eastAsia="ar-SA"/>
        </w:rPr>
      </w:pPr>
      <w:r w:rsidRPr="00102073">
        <w:rPr>
          <w:rFonts w:cs="Arial"/>
          <w:sz w:val="22"/>
          <w:szCs w:val="22"/>
          <w:lang w:eastAsia="ar-SA"/>
        </w:rPr>
        <w:t>Producent: …………………………………………………………………….……...</w:t>
      </w:r>
      <w:r>
        <w:rPr>
          <w:rFonts w:cs="Arial"/>
          <w:sz w:val="22"/>
          <w:szCs w:val="22"/>
          <w:lang w:eastAsia="ar-SA"/>
        </w:rPr>
        <w:t>.........</w:t>
      </w:r>
      <w:r w:rsidRPr="00102073">
        <w:rPr>
          <w:rFonts w:cs="Arial"/>
          <w:sz w:val="22"/>
          <w:szCs w:val="22"/>
          <w:lang w:eastAsia="ar-SA"/>
        </w:rPr>
        <w:t>.…</w:t>
      </w:r>
      <w:r w:rsidR="00394B6F">
        <w:rPr>
          <w:rFonts w:cs="Arial"/>
          <w:sz w:val="22"/>
          <w:szCs w:val="22"/>
          <w:lang w:eastAsia="ar-SA"/>
        </w:rPr>
        <w:t>…..</w:t>
      </w:r>
      <w:r w:rsidRPr="00102073">
        <w:rPr>
          <w:rFonts w:cs="Arial"/>
          <w:sz w:val="22"/>
          <w:szCs w:val="22"/>
          <w:lang w:eastAsia="ar-SA"/>
        </w:rPr>
        <w:t>.</w:t>
      </w:r>
    </w:p>
    <w:p w:rsidR="00102073" w:rsidRPr="00102073" w:rsidRDefault="00102073" w:rsidP="00102073">
      <w:pPr>
        <w:suppressAutoHyphens/>
        <w:spacing w:line="268" w:lineRule="auto"/>
        <w:rPr>
          <w:rFonts w:cs="Arial"/>
          <w:sz w:val="22"/>
          <w:szCs w:val="22"/>
          <w:lang w:eastAsia="ar-SA"/>
        </w:rPr>
      </w:pPr>
      <w:r w:rsidRPr="00102073">
        <w:rPr>
          <w:rFonts w:cs="Arial"/>
          <w:sz w:val="22"/>
          <w:szCs w:val="22"/>
          <w:lang w:eastAsia="ar-SA"/>
        </w:rPr>
        <w:t>Typ</w:t>
      </w:r>
      <w:r>
        <w:rPr>
          <w:rFonts w:cs="Arial"/>
          <w:sz w:val="22"/>
          <w:szCs w:val="22"/>
          <w:lang w:eastAsia="ar-SA"/>
        </w:rPr>
        <w:t>/model</w:t>
      </w:r>
      <w:r w:rsidR="00394B6F">
        <w:rPr>
          <w:rFonts w:cs="Arial"/>
          <w:sz w:val="22"/>
          <w:szCs w:val="22"/>
          <w:lang w:eastAsia="ar-SA"/>
        </w:rPr>
        <w:t>/</w:t>
      </w:r>
      <w:r w:rsidR="00394B6F" w:rsidRPr="00394B6F">
        <w:rPr>
          <w:rFonts w:cs="Arial"/>
          <w:lang w:val="de-DE" w:eastAsia="ar-SA"/>
        </w:rPr>
        <w:t xml:space="preserve"> </w:t>
      </w:r>
      <w:proofErr w:type="spellStart"/>
      <w:r w:rsidR="00394B6F" w:rsidRPr="00394B6F">
        <w:rPr>
          <w:rFonts w:cs="Arial"/>
          <w:sz w:val="22"/>
          <w:szCs w:val="22"/>
          <w:lang w:val="de-DE" w:eastAsia="ar-SA"/>
        </w:rPr>
        <w:t>Oznaczenie</w:t>
      </w:r>
      <w:proofErr w:type="spellEnd"/>
      <w:r w:rsidR="00394B6F" w:rsidRPr="00394B6F">
        <w:rPr>
          <w:rFonts w:cs="Arial"/>
          <w:sz w:val="22"/>
          <w:szCs w:val="22"/>
          <w:lang w:val="de-DE" w:eastAsia="ar-SA"/>
        </w:rPr>
        <w:t xml:space="preserve"> </w:t>
      </w:r>
      <w:proofErr w:type="spellStart"/>
      <w:r w:rsidR="00394B6F" w:rsidRPr="00394B6F">
        <w:rPr>
          <w:rFonts w:cs="Arial"/>
          <w:sz w:val="22"/>
          <w:szCs w:val="22"/>
          <w:lang w:val="de-DE" w:eastAsia="ar-SA"/>
        </w:rPr>
        <w:t>handlowe</w:t>
      </w:r>
      <w:proofErr w:type="spellEnd"/>
      <w:r w:rsidRPr="00102073">
        <w:rPr>
          <w:rFonts w:cs="Arial"/>
          <w:sz w:val="22"/>
          <w:szCs w:val="22"/>
          <w:lang w:eastAsia="ar-SA"/>
        </w:rPr>
        <w:t>: …………………</w:t>
      </w:r>
      <w:r w:rsidR="00394B6F">
        <w:rPr>
          <w:rFonts w:cs="Arial"/>
          <w:sz w:val="22"/>
          <w:szCs w:val="22"/>
          <w:lang w:eastAsia="ar-SA"/>
        </w:rPr>
        <w:t>……………………..…..…………………</w:t>
      </w:r>
    </w:p>
    <w:p w:rsidR="00102073" w:rsidRPr="00102073" w:rsidRDefault="00102073" w:rsidP="00102073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 w:rsidRPr="00102073">
        <w:rPr>
          <w:rFonts w:cs="Arial"/>
          <w:sz w:val="22"/>
          <w:szCs w:val="22"/>
          <w:lang w:eastAsia="ar-SA"/>
        </w:rPr>
        <w:t>Rok produkcji: ……………….....................….</w:t>
      </w:r>
      <w:r w:rsidR="00E72069">
        <w:rPr>
          <w:rFonts w:cs="Arial"/>
          <w:sz w:val="22"/>
          <w:szCs w:val="22"/>
          <w:lang w:eastAsia="ar-SA"/>
        </w:rPr>
        <w:t xml:space="preserve"> kraj pochodzenia ………………………………</w:t>
      </w:r>
    </w:p>
    <w:p w:rsidR="00102073" w:rsidRDefault="00102073" w:rsidP="00102073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 w:rsidRPr="00102073">
        <w:rPr>
          <w:rFonts w:cs="Arial"/>
          <w:sz w:val="22"/>
          <w:szCs w:val="22"/>
          <w:lang w:eastAsia="ar-SA"/>
        </w:rPr>
        <w:t>Cena netto …………………….. zł, podatek VAT ……%, cena brutto ………………… zł</w:t>
      </w:r>
    </w:p>
    <w:p w:rsidR="00406E9F" w:rsidRDefault="00406E9F" w:rsidP="00102073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</w:p>
    <w:p w:rsidR="00406E9F" w:rsidRDefault="00406E9F" w:rsidP="00102073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Statyw:</w:t>
      </w:r>
    </w:p>
    <w:p w:rsidR="00406E9F" w:rsidRPr="00406E9F" w:rsidRDefault="00406E9F" w:rsidP="00406E9F">
      <w:pPr>
        <w:tabs>
          <w:tab w:val="left" w:pos="6225"/>
        </w:tabs>
        <w:suppressAutoHyphens/>
        <w:autoSpaceDN w:val="0"/>
        <w:textAlignment w:val="baseline"/>
        <w:rPr>
          <w:rFonts w:cs="Arial"/>
          <w:b/>
          <w:i/>
          <w:sz w:val="22"/>
          <w:szCs w:val="22"/>
          <w:lang w:eastAsia="ar-SA"/>
        </w:rPr>
      </w:pPr>
      <w:r w:rsidRPr="00406E9F">
        <w:rPr>
          <w:rFonts w:cs="Arial"/>
          <w:sz w:val="22"/>
          <w:szCs w:val="22"/>
          <w:lang w:eastAsia="ar-SA"/>
        </w:rPr>
        <w:t>Producent: …………………………………………………………………….…….............……...</w:t>
      </w:r>
    </w:p>
    <w:p w:rsidR="00406E9F" w:rsidRPr="00406E9F" w:rsidRDefault="00406E9F" w:rsidP="00406E9F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 w:rsidRPr="00406E9F">
        <w:rPr>
          <w:rFonts w:cs="Arial"/>
          <w:sz w:val="22"/>
          <w:szCs w:val="22"/>
          <w:lang w:eastAsia="ar-SA"/>
        </w:rPr>
        <w:t>Typ/model/</w:t>
      </w:r>
      <w:r w:rsidRPr="00406E9F">
        <w:rPr>
          <w:rFonts w:cs="Arial"/>
          <w:sz w:val="22"/>
          <w:szCs w:val="22"/>
          <w:lang w:val="de-DE" w:eastAsia="ar-SA"/>
        </w:rPr>
        <w:t xml:space="preserve"> </w:t>
      </w:r>
      <w:proofErr w:type="spellStart"/>
      <w:r w:rsidRPr="00406E9F">
        <w:rPr>
          <w:rFonts w:cs="Arial"/>
          <w:sz w:val="22"/>
          <w:szCs w:val="22"/>
          <w:lang w:val="de-DE" w:eastAsia="ar-SA"/>
        </w:rPr>
        <w:t>Oznaczenie</w:t>
      </w:r>
      <w:proofErr w:type="spellEnd"/>
      <w:r w:rsidRPr="00406E9F">
        <w:rPr>
          <w:rFonts w:cs="Arial"/>
          <w:sz w:val="22"/>
          <w:szCs w:val="22"/>
          <w:lang w:val="de-DE" w:eastAsia="ar-SA"/>
        </w:rPr>
        <w:t xml:space="preserve"> </w:t>
      </w:r>
      <w:proofErr w:type="spellStart"/>
      <w:r w:rsidRPr="00406E9F">
        <w:rPr>
          <w:rFonts w:cs="Arial"/>
          <w:sz w:val="22"/>
          <w:szCs w:val="22"/>
          <w:lang w:val="de-DE" w:eastAsia="ar-SA"/>
        </w:rPr>
        <w:t>handlowe</w:t>
      </w:r>
      <w:proofErr w:type="spellEnd"/>
      <w:r w:rsidRPr="00406E9F">
        <w:rPr>
          <w:rFonts w:cs="Arial"/>
          <w:sz w:val="22"/>
          <w:szCs w:val="22"/>
          <w:lang w:eastAsia="ar-SA"/>
        </w:rPr>
        <w:t>: ………………………………………..…..…………………</w:t>
      </w:r>
    </w:p>
    <w:p w:rsidR="00406E9F" w:rsidRPr="00406E9F" w:rsidRDefault="00406E9F" w:rsidP="00406E9F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 w:rsidRPr="00406E9F">
        <w:rPr>
          <w:rFonts w:cs="Arial"/>
          <w:sz w:val="22"/>
          <w:szCs w:val="22"/>
          <w:lang w:eastAsia="ar-SA"/>
        </w:rPr>
        <w:t>Rok produkcji: ……………….....................….</w:t>
      </w:r>
      <w:r w:rsidR="00E72069">
        <w:rPr>
          <w:rFonts w:cs="Arial"/>
          <w:sz w:val="22"/>
          <w:szCs w:val="22"/>
          <w:lang w:eastAsia="ar-SA"/>
        </w:rPr>
        <w:t xml:space="preserve"> kraj pochodzenia ………………………………</w:t>
      </w:r>
    </w:p>
    <w:p w:rsidR="00406E9F" w:rsidRPr="00406E9F" w:rsidRDefault="00406E9F" w:rsidP="00406E9F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  <w:r w:rsidRPr="00406E9F">
        <w:rPr>
          <w:rFonts w:cs="Arial"/>
          <w:sz w:val="22"/>
          <w:szCs w:val="22"/>
          <w:lang w:eastAsia="ar-SA"/>
        </w:rPr>
        <w:t>Cena netto …………………….. zł, podatek VAT ……%, cena brutto ………………… zł</w:t>
      </w:r>
    </w:p>
    <w:p w:rsidR="00406E9F" w:rsidRPr="00102073" w:rsidRDefault="00406E9F" w:rsidP="00102073">
      <w:pPr>
        <w:tabs>
          <w:tab w:val="left" w:pos="6225"/>
        </w:tabs>
        <w:suppressAutoHyphens/>
        <w:autoSpaceDN w:val="0"/>
        <w:textAlignment w:val="baseline"/>
        <w:rPr>
          <w:rFonts w:cs="Arial"/>
          <w:sz w:val="22"/>
          <w:szCs w:val="22"/>
          <w:lang w:eastAsia="ar-SA"/>
        </w:rPr>
      </w:pPr>
    </w:p>
    <w:p w:rsidR="00102073" w:rsidRPr="00102073" w:rsidRDefault="00102073" w:rsidP="00184568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734"/>
        <w:gridCol w:w="1934"/>
        <w:gridCol w:w="1714"/>
      </w:tblGrid>
      <w:tr w:rsidR="00227196" w:rsidRPr="00102073" w:rsidTr="00BC0CA5">
        <w:trPr>
          <w:cantSplit/>
          <w:trHeight w:val="23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vAlign w:val="center"/>
          </w:tcPr>
          <w:p w:rsidR="00227196" w:rsidRPr="00102073" w:rsidRDefault="00227196" w:rsidP="00D46CB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0207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25" w:type="dxa"/>
              <w:bottom w:w="0" w:type="dxa"/>
              <w:right w:w="65" w:type="dxa"/>
            </w:tcMar>
            <w:vAlign w:val="center"/>
          </w:tcPr>
          <w:p w:rsidR="00227196" w:rsidRPr="00102073" w:rsidRDefault="00227196" w:rsidP="00D46CB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073">
              <w:rPr>
                <w:rFonts w:ascii="Arial" w:eastAsia="Lucida Sans Unicode" w:hAnsi="Arial" w:cs="Arial"/>
                <w:b/>
                <w:color w:val="000000"/>
                <w:kern w:val="3"/>
                <w:sz w:val="22"/>
                <w:szCs w:val="22"/>
                <w:lang w:eastAsia="en-US"/>
              </w:rPr>
              <w:t>Wymagania techniczne</w:t>
            </w:r>
          </w:p>
        </w:tc>
        <w:tc>
          <w:tcPr>
            <w:tcW w:w="10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vAlign w:val="center"/>
          </w:tcPr>
          <w:p w:rsidR="00227196" w:rsidRPr="00102073" w:rsidRDefault="00227196" w:rsidP="00D46CB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073">
              <w:rPr>
                <w:rFonts w:ascii="Arial" w:eastAsia="Lucida Sans Unicode" w:hAnsi="Arial" w:cs="Arial"/>
                <w:b/>
                <w:color w:val="000000"/>
                <w:kern w:val="3"/>
                <w:sz w:val="22"/>
                <w:szCs w:val="22"/>
                <w:lang w:eastAsia="en-US"/>
              </w:rPr>
              <w:t>Parametry</w:t>
            </w:r>
            <w:r w:rsidRPr="00102073">
              <w:rPr>
                <w:rFonts w:ascii="Arial" w:eastAsia="Lucida Sans Unicode" w:hAnsi="Arial" w:cs="Arial"/>
                <w:b/>
                <w:color w:val="000000"/>
                <w:kern w:val="3"/>
                <w:sz w:val="22"/>
                <w:szCs w:val="22"/>
                <w:lang w:eastAsia="en-US"/>
              </w:rPr>
              <w:br/>
              <w:t>wymagane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vAlign w:val="center"/>
          </w:tcPr>
          <w:p w:rsidR="00227196" w:rsidRPr="00102073" w:rsidRDefault="00227196" w:rsidP="00D46CB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073">
              <w:rPr>
                <w:rFonts w:ascii="Arial" w:eastAsia="Lucida Sans Unicode" w:hAnsi="Arial" w:cs="Arial"/>
                <w:b/>
                <w:color w:val="000000"/>
                <w:kern w:val="3"/>
                <w:sz w:val="22"/>
                <w:szCs w:val="22"/>
                <w:lang w:eastAsia="en-US"/>
              </w:rPr>
              <w:t>Parametry oferowane Tak/Nie podać/opisać</w:t>
            </w:r>
          </w:p>
        </w:tc>
      </w:tr>
      <w:tr w:rsidR="00227196" w:rsidRPr="00102073" w:rsidTr="00BC0CA5">
        <w:trPr>
          <w:cantSplit/>
          <w:trHeight w:val="51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5" w:type="dxa"/>
              <w:bottom w:w="0" w:type="dxa"/>
              <w:right w:w="65" w:type="dxa"/>
            </w:tcMar>
          </w:tcPr>
          <w:p w:rsidR="00227196" w:rsidRPr="00102073" w:rsidRDefault="00406E9F" w:rsidP="0040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06E9F">
              <w:rPr>
                <w:rFonts w:cs="Arial"/>
                <w:sz w:val="22"/>
                <w:szCs w:val="22"/>
              </w:rPr>
              <w:t>ipet</w:t>
            </w:r>
            <w:r>
              <w:rPr>
                <w:rFonts w:cs="Arial"/>
                <w:sz w:val="22"/>
                <w:szCs w:val="22"/>
              </w:rPr>
              <w:t>a nastawna</w:t>
            </w:r>
            <w:r w:rsidRPr="00406E9F">
              <w:rPr>
                <w:rFonts w:cs="Arial"/>
                <w:sz w:val="22"/>
                <w:szCs w:val="22"/>
              </w:rPr>
              <w:t xml:space="preserve"> 20-200 </w:t>
            </w:r>
            <w:proofErr w:type="spellStart"/>
            <w:r w:rsidRPr="00406E9F">
              <w:rPr>
                <w:rFonts w:cs="Arial"/>
                <w:sz w:val="22"/>
                <w:szCs w:val="22"/>
              </w:rPr>
              <w:t>mikrolitrów</w:t>
            </w:r>
            <w:proofErr w:type="spellEnd"/>
            <w:r w:rsidRPr="00406E9F">
              <w:rPr>
                <w:rFonts w:cs="Arial"/>
                <w:sz w:val="22"/>
                <w:szCs w:val="22"/>
              </w:rPr>
              <w:t xml:space="preserve"> ze statywem na </w:t>
            </w:r>
            <w:r>
              <w:rPr>
                <w:rFonts w:cs="Arial"/>
                <w:sz w:val="22"/>
                <w:szCs w:val="22"/>
              </w:rPr>
              <w:t xml:space="preserve">min. </w:t>
            </w:r>
            <w:r w:rsidRPr="00406E9F">
              <w:rPr>
                <w:rFonts w:cs="Arial"/>
                <w:sz w:val="22"/>
                <w:szCs w:val="22"/>
              </w:rPr>
              <w:t xml:space="preserve">4 pipety 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27196" w:rsidRPr="00102073" w:rsidRDefault="00227196" w:rsidP="005551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56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BB3CD0">
            <w:pPr>
              <w:jc w:val="both"/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Jednokanałow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415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BB3CD0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06E9F">
              <w:rPr>
                <w:rFonts w:cs="Arial"/>
                <w:sz w:val="22"/>
                <w:szCs w:val="22"/>
              </w:rPr>
              <w:t>Zmiennopojemnościow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5551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549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BB3CD0">
            <w:pPr>
              <w:jc w:val="both"/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Blokada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 xml:space="preserve"> nastawy pojemności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513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555125">
            <w:pPr>
              <w:rPr>
                <w:rFonts w:cs="Arial"/>
                <w:sz w:val="22"/>
                <w:szCs w:val="22"/>
              </w:rPr>
            </w:pPr>
            <w:proofErr w:type="spellStart"/>
            <w:r w:rsidRPr="00406E9F">
              <w:rPr>
                <w:rFonts w:cs="Arial"/>
                <w:sz w:val="22"/>
                <w:szCs w:val="22"/>
              </w:rPr>
              <w:t>Autoklawowalna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 xml:space="preserve"> w całości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23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Default="00406E9F" w:rsidP="00555125">
            <w:pPr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Odporna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 xml:space="preserve"> na promieniowanie UV</w:t>
            </w:r>
          </w:p>
          <w:p w:rsidR="00406E9F" w:rsidRPr="00102073" w:rsidRDefault="00406E9F" w:rsidP="005551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555125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335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555125">
            <w:pPr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Wyposażona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 xml:space="preserve"> w podwójny system nastawy pojemności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227196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561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555125">
            <w:pPr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Automatyczny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>, ergonomiczny wyrzut końcówek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555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Pr="00102073" w:rsidRDefault="00406E9F" w:rsidP="00B34B7C">
            <w:pPr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Regulowana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>długość wyrzutnika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96" w:rsidRPr="00102073" w:rsidTr="00BC0CA5">
        <w:trPr>
          <w:cantSplit/>
          <w:trHeight w:val="23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Nagwek"/>
              <w:numPr>
                <w:ilvl w:val="0"/>
                <w:numId w:val="11"/>
              </w:numPr>
              <w:suppressAutoHyphens/>
              <w:autoSpaceDN w:val="0"/>
              <w:ind w:left="470" w:hanging="357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227196" w:rsidRDefault="00406E9F" w:rsidP="00406E9F">
            <w:pPr>
              <w:jc w:val="both"/>
              <w:rPr>
                <w:rFonts w:cs="Arial"/>
                <w:sz w:val="22"/>
                <w:szCs w:val="22"/>
              </w:rPr>
            </w:pPr>
            <w:r w:rsidRPr="00406E9F">
              <w:rPr>
                <w:rFonts w:cs="Arial"/>
                <w:sz w:val="22"/>
                <w:szCs w:val="22"/>
              </w:rPr>
              <w:t>Statyw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06E9F">
              <w:rPr>
                <w:rFonts w:cs="Arial"/>
                <w:sz w:val="22"/>
                <w:szCs w:val="22"/>
              </w:rPr>
              <w:t xml:space="preserve">na pipety z </w:t>
            </w:r>
            <w:r>
              <w:rPr>
                <w:rFonts w:cs="Arial"/>
                <w:sz w:val="22"/>
                <w:szCs w:val="22"/>
              </w:rPr>
              <w:t xml:space="preserve">min. </w:t>
            </w:r>
            <w:r w:rsidRPr="00406E9F">
              <w:rPr>
                <w:rFonts w:cs="Arial"/>
                <w:sz w:val="22"/>
                <w:szCs w:val="22"/>
              </w:rPr>
              <w:t xml:space="preserve">czterema stanowiskami </w:t>
            </w:r>
          </w:p>
          <w:p w:rsidR="00406E9F" w:rsidRPr="00102073" w:rsidRDefault="00406E9F" w:rsidP="00406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96" w:rsidRPr="00102073" w:rsidRDefault="00227196" w:rsidP="00B34B7C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196" w:rsidRPr="00102073" w:rsidRDefault="00227196" w:rsidP="00555125">
            <w:pPr>
              <w:pStyle w:val="Nagwek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C0CA5" w:rsidRPr="00102073" w:rsidTr="00BC0CA5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</w:tcPr>
          <w:p w:rsidR="00BC0CA5" w:rsidRPr="00102073" w:rsidRDefault="00BC0CA5" w:rsidP="00BB3CD0">
            <w:pPr>
              <w:pStyle w:val="Standard"/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BC0CA5" w:rsidRPr="00102073" w:rsidRDefault="00BC0CA5" w:rsidP="00BB3CD0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02073">
              <w:rPr>
                <w:rFonts w:ascii="Arial" w:hAnsi="Arial" w:cs="Arial"/>
                <w:b/>
                <w:sz w:val="22"/>
                <w:szCs w:val="22"/>
              </w:rPr>
              <w:t>Gwarancja i serwis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BC0CA5" w:rsidRPr="00102073" w:rsidRDefault="00BC0CA5" w:rsidP="00BB3CD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</w:tcPr>
          <w:p w:rsidR="00BC0CA5" w:rsidRPr="00102073" w:rsidRDefault="00BC0CA5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073DEF">
        <w:trPr>
          <w:cantSplit/>
          <w:trHeight w:val="831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B34B7C" w:rsidRPr="004D5104" w:rsidRDefault="00B34B7C" w:rsidP="00773309">
            <w:pPr>
              <w:autoSpaceDN w:val="0"/>
              <w:snapToGrid w:val="0"/>
              <w:textAlignment w:val="baseline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Urządzenie</w:t>
            </w:r>
            <w:r w:rsidRPr="00102073">
              <w:rPr>
                <w:rFonts w:cs="Arial"/>
                <w:sz w:val="22"/>
                <w:szCs w:val="22"/>
              </w:rPr>
              <w:t xml:space="preserve"> i jego części składowe fabrycznie nowe, rok produkcji nie starszy niż 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1268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B34B7C" w:rsidRPr="002E0AE2" w:rsidRDefault="00B34B7C" w:rsidP="00773309">
            <w:pPr>
              <w:autoSpaceDN w:val="0"/>
              <w:snapToGrid w:val="0"/>
              <w:textAlignment w:val="baseline"/>
              <w:rPr>
                <w:rFonts w:eastAsia="Arial Unicode MS" w:cs="Arial"/>
                <w:kern w:val="3"/>
                <w:sz w:val="22"/>
                <w:szCs w:val="22"/>
                <w:lang w:eastAsia="zh-CN"/>
              </w:rPr>
            </w:pPr>
            <w:r w:rsidRPr="004D5104">
              <w:rPr>
                <w:rFonts w:cs="Arial"/>
                <w:color w:val="000000"/>
                <w:sz w:val="22"/>
                <w:szCs w:val="22"/>
              </w:rPr>
              <w:t xml:space="preserve">Okres pełnej, bez </w:t>
            </w:r>
            <w:proofErr w:type="spellStart"/>
            <w:r w:rsidRPr="004D5104">
              <w:rPr>
                <w:rFonts w:cs="Arial"/>
                <w:color w:val="000000"/>
                <w:sz w:val="22"/>
                <w:szCs w:val="22"/>
              </w:rPr>
              <w:t>wyłączeń</w:t>
            </w:r>
            <w:proofErr w:type="spellEnd"/>
            <w:r w:rsidRPr="004D5104">
              <w:rPr>
                <w:rFonts w:cs="Arial"/>
                <w:color w:val="000000"/>
                <w:sz w:val="22"/>
                <w:szCs w:val="22"/>
              </w:rPr>
              <w:t xml:space="preserve"> gwarancji dla wszystkich zaoferowanych elementów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248A2">
              <w:rPr>
                <w:color w:val="000000"/>
                <w:sz w:val="22"/>
                <w:szCs w:val="22"/>
                <w:lang w:bidi="hi-IN"/>
              </w:rPr>
              <w:t>liczon</w:t>
            </w:r>
            <w:r>
              <w:rPr>
                <w:color w:val="000000"/>
                <w:sz w:val="22"/>
                <w:szCs w:val="22"/>
              </w:rPr>
              <w:t>y</w:t>
            </w:r>
            <w:r w:rsidRPr="00A248A2">
              <w:rPr>
                <w:color w:val="000000"/>
                <w:sz w:val="22"/>
                <w:szCs w:val="22"/>
                <w:lang w:bidi="hi-IN"/>
              </w:rPr>
              <w:t xml:space="preserve"> </w:t>
            </w:r>
            <w:r w:rsidRPr="00772F61">
              <w:rPr>
                <w:bCs/>
                <w:color w:val="000000"/>
                <w:sz w:val="22"/>
                <w:szCs w:val="22"/>
                <w:lang w:bidi="hi-IN"/>
              </w:rPr>
              <w:t>od daty obustronnego podpisania „Protokołu zdawczo-odbiorczego z dostawy i odbioru sprzętu”</w:t>
            </w:r>
            <w:r>
              <w:rPr>
                <w:bCs/>
                <w:color w:val="000000"/>
                <w:sz w:val="22"/>
                <w:szCs w:val="22"/>
                <w:lang w:bidi="hi-I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min.</w:t>
            </w:r>
            <w:r w:rsidRPr="004D5104">
              <w:rPr>
                <w:rFonts w:cs="Arial"/>
                <w:color w:val="000000"/>
                <w:sz w:val="22"/>
                <w:szCs w:val="22"/>
              </w:rPr>
              <w:t xml:space="preserve"> 24 miesiące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2E0AE2" w:rsidRDefault="00B34B7C" w:rsidP="00773309">
            <w:pPr>
              <w:autoSpaceDN w:val="0"/>
              <w:snapToGrid w:val="0"/>
              <w:jc w:val="center"/>
              <w:textAlignment w:val="baseline"/>
              <w:rPr>
                <w:rFonts w:eastAsia="Arial Unicode MS" w:cs="Arial"/>
                <w:kern w:val="3"/>
                <w:sz w:val="22"/>
                <w:szCs w:val="22"/>
                <w:lang w:eastAsia="zh-CN"/>
              </w:rPr>
            </w:pPr>
            <w:r w:rsidRPr="004D5104">
              <w:rPr>
                <w:rFonts w:cs="Arial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B34B7C" w:rsidRPr="0028023F" w:rsidRDefault="00B34B7C" w:rsidP="00997267">
            <w:pPr>
              <w:spacing w:before="120" w:after="120"/>
              <w:ind w:right="144"/>
              <w:rPr>
                <w:rFonts w:cs="Arial"/>
                <w:sz w:val="22"/>
                <w:szCs w:val="22"/>
              </w:rPr>
            </w:pPr>
            <w:r w:rsidRPr="0028023F">
              <w:rPr>
                <w:rFonts w:cs="Arial"/>
                <w:sz w:val="22"/>
                <w:szCs w:val="22"/>
              </w:rPr>
              <w:t>Bezpłatny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8023F">
              <w:rPr>
                <w:rFonts w:cs="Arial"/>
                <w:sz w:val="22"/>
                <w:szCs w:val="22"/>
              </w:rPr>
              <w:t xml:space="preserve">serwis w okresie gwarancji, w tym przegląd w ostatnim miesiącu </w:t>
            </w:r>
            <w:r>
              <w:rPr>
                <w:rFonts w:cs="Arial"/>
                <w:sz w:val="22"/>
                <w:szCs w:val="22"/>
              </w:rPr>
              <w:t xml:space="preserve">obowiązywania </w:t>
            </w:r>
            <w:r w:rsidRPr="0028023F">
              <w:rPr>
                <w:rFonts w:cs="Arial"/>
                <w:sz w:val="22"/>
                <w:szCs w:val="22"/>
              </w:rPr>
              <w:t>gwarancji oraz naprawy gwarancyjne, koszt</w:t>
            </w:r>
            <w:r>
              <w:rPr>
                <w:rFonts w:cs="Arial"/>
                <w:sz w:val="22"/>
                <w:szCs w:val="22"/>
              </w:rPr>
              <w:t>y</w:t>
            </w:r>
            <w:r w:rsidRPr="0028023F">
              <w:rPr>
                <w:rFonts w:cs="Arial"/>
                <w:sz w:val="22"/>
                <w:szCs w:val="22"/>
              </w:rPr>
              <w:t xml:space="preserve"> części zamiennych, pakietów naprawczych </w:t>
            </w:r>
            <w:r>
              <w:rPr>
                <w:rFonts w:cs="Arial"/>
                <w:sz w:val="22"/>
                <w:szCs w:val="22"/>
              </w:rPr>
              <w:t>itp.</w:t>
            </w:r>
            <w:r w:rsidRPr="0028023F">
              <w:rPr>
                <w:rFonts w:cs="Arial"/>
                <w:sz w:val="22"/>
                <w:szCs w:val="22"/>
              </w:rPr>
              <w:t xml:space="preserve"> elementów zużywalnych</w:t>
            </w:r>
            <w:r>
              <w:rPr>
                <w:rFonts w:cs="Arial"/>
                <w:sz w:val="22"/>
                <w:szCs w:val="22"/>
              </w:rPr>
              <w:t>,</w:t>
            </w:r>
            <w:r w:rsidRPr="0028023F">
              <w:rPr>
                <w:rFonts w:cs="Arial"/>
                <w:sz w:val="22"/>
                <w:szCs w:val="22"/>
              </w:rPr>
              <w:t xml:space="preserve"> </w:t>
            </w:r>
            <w:r w:rsidRPr="0028023F">
              <w:rPr>
                <w:rFonts w:cs="Arial"/>
                <w:sz w:val="22"/>
                <w:szCs w:val="22"/>
                <w:lang w:val="x-none"/>
              </w:rPr>
              <w:t>w okresie gwarancyj</w:t>
            </w:r>
            <w:r>
              <w:rPr>
                <w:rFonts w:cs="Arial"/>
                <w:sz w:val="22"/>
                <w:szCs w:val="22"/>
                <w:lang w:val="x-none"/>
              </w:rPr>
              <w:t xml:space="preserve">nym </w:t>
            </w:r>
            <w:r>
              <w:rPr>
                <w:rFonts w:cs="Arial"/>
                <w:sz w:val="22"/>
                <w:szCs w:val="22"/>
              </w:rPr>
              <w:t>pokrywa</w:t>
            </w:r>
            <w:r w:rsidRPr="0028023F">
              <w:rPr>
                <w:rFonts w:cs="Arial"/>
                <w:sz w:val="22"/>
                <w:szCs w:val="22"/>
                <w:lang w:val="x-none"/>
              </w:rPr>
              <w:t xml:space="preserve"> Wykonawc</w:t>
            </w:r>
            <w:r>
              <w:rPr>
                <w:rFonts w:cs="Arial"/>
                <w:sz w:val="22"/>
                <w:szCs w:val="22"/>
              </w:rPr>
              <w:t>a</w:t>
            </w:r>
            <w:r w:rsidR="00997267">
              <w:rPr>
                <w:rFonts w:cs="Arial"/>
                <w:sz w:val="22"/>
                <w:szCs w:val="22"/>
              </w:rPr>
              <w:t xml:space="preserve"> – nie dotyczy statywów. Wysyłka pipety do wzorcowania oraz wzorcowanie pipety w okresie gwarancji na koszt Wykonawcy.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  <w:r>
              <w:rPr>
                <w:rFonts w:cs="Arial"/>
                <w:sz w:val="22"/>
                <w:szCs w:val="22"/>
              </w:rPr>
              <w:t>, podać</w:t>
            </w:r>
            <w:r w:rsidRPr="0010207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z</w:t>
            </w:r>
            <w:r w:rsidRPr="00102073">
              <w:rPr>
                <w:rFonts w:cs="Arial"/>
                <w:sz w:val="22"/>
                <w:szCs w:val="22"/>
              </w:rPr>
              <w:t>alecan</w:t>
            </w:r>
            <w:r>
              <w:rPr>
                <w:rFonts w:cs="Arial"/>
                <w:sz w:val="22"/>
                <w:szCs w:val="22"/>
              </w:rPr>
              <w:t>ą</w:t>
            </w:r>
            <w:r w:rsidRPr="00102073">
              <w:rPr>
                <w:rFonts w:cs="Arial"/>
                <w:sz w:val="22"/>
                <w:szCs w:val="22"/>
              </w:rPr>
              <w:t xml:space="preserve"> przez producenta częstość przeglądów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B34B7C" w:rsidRPr="00102073" w:rsidRDefault="00B34B7C" w:rsidP="00773309">
            <w:pPr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  <w:lang w:eastAsia="en-US"/>
              </w:rPr>
              <w:t>Zabezpieczenie serwisu w okresie gwarancyjnym i pogwarancyjnym oraz zagwarantowanie dostępności części zamiennych przez minimum 10 lat od daty dostawy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  <w:r w:rsidRPr="00102073">
              <w:rPr>
                <w:rFonts w:cs="Arial"/>
                <w:sz w:val="22"/>
                <w:szCs w:val="22"/>
              </w:rPr>
              <w:t xml:space="preserve"> Obsługa serwisowa na terenie Polski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102073">
              <w:rPr>
                <w:rFonts w:cs="Arial"/>
                <w:sz w:val="22"/>
                <w:szCs w:val="22"/>
              </w:rPr>
              <w:t>TAK, podać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BC0CA5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B34B7C" w:rsidRPr="00102073" w:rsidRDefault="00B34B7C" w:rsidP="00773309">
            <w:pPr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Czas reakcji serwisu do 24 h od momentu zgłoszenia usterki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BC0CA5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B34B7C" w:rsidRPr="00102073" w:rsidRDefault="00B34B7C" w:rsidP="00773309">
            <w:pPr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 xml:space="preserve">Całkowite usunięcie </w:t>
            </w:r>
            <w:r>
              <w:rPr>
                <w:rFonts w:cs="Arial"/>
                <w:sz w:val="22"/>
                <w:szCs w:val="22"/>
              </w:rPr>
              <w:t>usterki</w:t>
            </w:r>
            <w:r w:rsidRPr="00102073">
              <w:rPr>
                <w:rFonts w:cs="Arial"/>
                <w:sz w:val="22"/>
                <w:szCs w:val="22"/>
              </w:rPr>
              <w:t xml:space="preserve"> do 48 godzin od zgłoszenia, w przypadku dłuższej </w:t>
            </w:r>
            <w:r>
              <w:rPr>
                <w:rFonts w:cs="Arial"/>
                <w:sz w:val="22"/>
                <w:szCs w:val="22"/>
              </w:rPr>
              <w:t>naprawy</w:t>
            </w:r>
            <w:r w:rsidRPr="00102073">
              <w:rPr>
                <w:rFonts w:cs="Arial"/>
                <w:sz w:val="22"/>
                <w:szCs w:val="22"/>
              </w:rPr>
              <w:t xml:space="preserve"> konieczność dostarczenia </w:t>
            </w:r>
            <w:r>
              <w:rPr>
                <w:rFonts w:cs="Arial"/>
                <w:sz w:val="22"/>
                <w:szCs w:val="22"/>
              </w:rPr>
              <w:t>urządzenia</w:t>
            </w:r>
            <w:r w:rsidRPr="00102073">
              <w:rPr>
                <w:rFonts w:cs="Arial"/>
                <w:sz w:val="22"/>
                <w:szCs w:val="22"/>
              </w:rPr>
              <w:t xml:space="preserve"> zastępczego</w:t>
            </w:r>
            <w:r>
              <w:rPr>
                <w:rFonts w:cs="Arial"/>
                <w:sz w:val="22"/>
                <w:szCs w:val="22"/>
              </w:rPr>
              <w:t xml:space="preserve">; </w:t>
            </w:r>
            <w:r w:rsidRPr="00772F61">
              <w:rPr>
                <w:rFonts w:cs="Arial"/>
                <w:sz w:val="22"/>
                <w:szCs w:val="22"/>
                <w:lang w:val="x-none"/>
              </w:rPr>
              <w:t>w przypadku 3-krotnej naprawy gwarancyjnej tego samego elementu lub podzespołu, wymiana tego elementu lub podzespołu na oryginalnie nowy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 w:rsidRPr="00102073"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5776AB">
            <w:pPr>
              <w:pStyle w:val="Standard"/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B34B7C" w:rsidRPr="00102073" w:rsidRDefault="00B34B7C" w:rsidP="005776A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B34B7C" w:rsidRPr="00102073" w:rsidRDefault="00B34B7C" w:rsidP="007733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Termin dostawy </w:t>
            </w:r>
            <w:r w:rsidRPr="00003A04">
              <w:rPr>
                <w:rFonts w:cs="Arial"/>
                <w:sz w:val="22"/>
                <w:szCs w:val="22"/>
              </w:rPr>
              <w:t>maksymalnie 1 miesiąc od podpisania umowy</w:t>
            </w:r>
            <w:r>
              <w:rPr>
                <w:rFonts w:cs="Arial"/>
                <w:sz w:val="22"/>
                <w:szCs w:val="22"/>
              </w:rPr>
              <w:t xml:space="preserve"> z usługą wniesienia 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TAK, podać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7C" w:rsidRPr="00102073" w:rsidTr="002B63DE">
        <w:trPr>
          <w:cantSplit/>
          <w:trHeight w:val="572"/>
          <w:jc w:val="center"/>
        </w:trPr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70" w:type="dxa"/>
            </w:tcMar>
          </w:tcPr>
          <w:p w:rsidR="00B34B7C" w:rsidRDefault="00B34B7C" w:rsidP="005776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F6086C">
              <w:rPr>
                <w:rFonts w:cs="Arial"/>
                <w:sz w:val="22"/>
                <w:szCs w:val="22"/>
              </w:rPr>
              <w:t>nstrukcj</w:t>
            </w:r>
            <w:r>
              <w:rPr>
                <w:rFonts w:cs="Arial"/>
                <w:sz w:val="22"/>
                <w:szCs w:val="22"/>
              </w:rPr>
              <w:t>a</w:t>
            </w:r>
            <w:r w:rsidRPr="00F6086C">
              <w:rPr>
                <w:rFonts w:cs="Arial"/>
                <w:sz w:val="22"/>
                <w:szCs w:val="22"/>
              </w:rPr>
              <w:t xml:space="preserve"> obsługi w języku polskim w wersji elektronicznej, kart</w:t>
            </w:r>
            <w:r>
              <w:rPr>
                <w:rFonts w:cs="Arial"/>
                <w:sz w:val="22"/>
                <w:szCs w:val="22"/>
              </w:rPr>
              <w:t>a</w:t>
            </w:r>
            <w:r w:rsidRPr="00F6086C">
              <w:rPr>
                <w:rFonts w:cs="Arial"/>
                <w:sz w:val="22"/>
                <w:szCs w:val="22"/>
              </w:rPr>
              <w:t xml:space="preserve"> eksploatacji sprzętu</w:t>
            </w:r>
            <w:r>
              <w:rPr>
                <w:rFonts w:cs="Arial"/>
                <w:sz w:val="22"/>
                <w:szCs w:val="22"/>
              </w:rPr>
              <w:t>, karta gwarancyjna</w:t>
            </w:r>
            <w:r w:rsidRPr="00F6086C">
              <w:rPr>
                <w:rFonts w:cs="Arial"/>
                <w:sz w:val="22"/>
                <w:szCs w:val="22"/>
              </w:rPr>
              <w:t xml:space="preserve"> dołączon</w:t>
            </w:r>
            <w:r>
              <w:rPr>
                <w:rFonts w:cs="Arial"/>
                <w:sz w:val="22"/>
                <w:szCs w:val="22"/>
              </w:rPr>
              <w:t>e</w:t>
            </w:r>
            <w:r w:rsidRPr="00F6086C">
              <w:rPr>
                <w:rFonts w:cs="Arial"/>
                <w:sz w:val="22"/>
                <w:szCs w:val="22"/>
              </w:rPr>
              <w:t xml:space="preserve"> do dostawy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7C" w:rsidRPr="00102073" w:rsidRDefault="00B34B7C" w:rsidP="0077330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</w:t>
            </w:r>
          </w:p>
        </w:tc>
        <w:tc>
          <w:tcPr>
            <w:tcW w:w="9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4B7C" w:rsidRPr="00102073" w:rsidRDefault="00B34B7C" w:rsidP="00BB3CD0">
            <w:pPr>
              <w:pStyle w:val="Standard"/>
              <w:ind w:left="71" w:hanging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568" w:rsidRPr="00102073" w:rsidRDefault="00184568" w:rsidP="00184568">
      <w:pPr>
        <w:pStyle w:val="Textbody"/>
        <w:jc w:val="left"/>
        <w:rPr>
          <w:b/>
          <w:sz w:val="22"/>
          <w:szCs w:val="22"/>
        </w:rPr>
      </w:pPr>
    </w:p>
    <w:p w:rsidR="00073DEF" w:rsidRDefault="00073DEF" w:rsidP="00184568">
      <w:pPr>
        <w:tabs>
          <w:tab w:val="left" w:pos="6840"/>
        </w:tabs>
        <w:spacing w:after="200" w:line="240" w:lineRule="exact"/>
        <w:jc w:val="both"/>
        <w:rPr>
          <w:rFonts w:cs="Arial"/>
          <w:color w:val="00000A"/>
          <w:sz w:val="22"/>
          <w:szCs w:val="22"/>
          <w:lang w:bidi="pl-PL"/>
        </w:rPr>
      </w:pPr>
    </w:p>
    <w:p w:rsidR="00184568" w:rsidRPr="00102073" w:rsidRDefault="00184568" w:rsidP="00184568">
      <w:pPr>
        <w:tabs>
          <w:tab w:val="left" w:pos="6840"/>
        </w:tabs>
        <w:spacing w:after="200" w:line="240" w:lineRule="exact"/>
        <w:jc w:val="both"/>
        <w:rPr>
          <w:rFonts w:cs="Arial"/>
          <w:color w:val="000000"/>
          <w:sz w:val="22"/>
          <w:szCs w:val="22"/>
        </w:rPr>
      </w:pPr>
      <w:r w:rsidRPr="00102073">
        <w:rPr>
          <w:rFonts w:cs="Arial"/>
          <w:color w:val="00000A"/>
          <w:sz w:val="22"/>
          <w:szCs w:val="22"/>
          <w:lang w:bidi="pl-PL"/>
        </w:rPr>
        <w:t xml:space="preserve">Wartości określone w wymaganiach jako „TAK” należy traktować jako niezbędne minimum, którego niespełnienie będzie skutkowało odrzuceniem oferty. </w:t>
      </w:r>
      <w:r w:rsidRPr="00102073">
        <w:rPr>
          <w:rFonts w:cs="Arial"/>
          <w:color w:val="000000"/>
          <w:sz w:val="22"/>
          <w:szCs w:val="22"/>
        </w:rPr>
        <w:t>Kolumna „Parametr  oferowany” musi być wypełniona.</w:t>
      </w:r>
    </w:p>
    <w:p w:rsidR="00E55C87" w:rsidRDefault="00E55C87" w:rsidP="00102073">
      <w:pPr>
        <w:tabs>
          <w:tab w:val="left" w:pos="10206"/>
        </w:tabs>
        <w:suppressAutoHyphens/>
        <w:spacing w:line="268" w:lineRule="auto"/>
        <w:jc w:val="both"/>
        <w:rPr>
          <w:rFonts w:cs="Arial"/>
          <w:b/>
          <w:color w:val="000000"/>
          <w:sz w:val="22"/>
          <w:szCs w:val="22"/>
          <w:u w:val="single"/>
          <w:lang w:eastAsia="ar-SA"/>
        </w:rPr>
      </w:pPr>
    </w:p>
    <w:p w:rsidR="006B4267" w:rsidRPr="00102073" w:rsidRDefault="00184568" w:rsidP="00102073">
      <w:pPr>
        <w:tabs>
          <w:tab w:val="left" w:pos="6840"/>
        </w:tabs>
        <w:spacing w:after="200" w:line="240" w:lineRule="exact"/>
        <w:rPr>
          <w:rFonts w:cs="Arial"/>
          <w:color w:val="00000A"/>
          <w:sz w:val="22"/>
          <w:szCs w:val="22"/>
          <w:lang w:bidi="pl-PL"/>
        </w:rPr>
      </w:pPr>
      <w:r w:rsidRPr="00102073">
        <w:rPr>
          <w:rFonts w:cs="Arial"/>
          <w:color w:val="00000A"/>
          <w:sz w:val="22"/>
          <w:szCs w:val="22"/>
          <w:lang w:bidi="pl-PL"/>
        </w:rPr>
        <w:tab/>
      </w:r>
    </w:p>
    <w:sectPr w:rsidR="006B4267" w:rsidRPr="00102073" w:rsidSect="00B0278E">
      <w:footerReference w:type="default" r:id="rId9"/>
      <w:headerReference w:type="first" r:id="rId10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1" w:rsidRDefault="00464281">
      <w:r>
        <w:separator/>
      </w:r>
    </w:p>
  </w:endnote>
  <w:endnote w:type="continuationSeparator" w:id="0">
    <w:p w:rsidR="00464281" w:rsidRDefault="004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7C" w:rsidRDefault="00B34B7C" w:rsidP="00B34B7C">
    <w:pPr>
      <w:pStyle w:val="Stopka"/>
      <w:jc w:val="right"/>
      <w:rPr>
        <w:b/>
        <w:bCs/>
        <w:sz w:val="20"/>
      </w:rPr>
    </w:pPr>
    <w:r w:rsidRPr="00B34B7C">
      <w:rPr>
        <w:color w:val="808080" w:themeColor="background1" w:themeShade="80"/>
        <w:spacing w:val="60"/>
        <w:sz w:val="20"/>
      </w:rPr>
      <w:t>Strona</w:t>
    </w:r>
    <w:r w:rsidRPr="00B34B7C">
      <w:rPr>
        <w:sz w:val="20"/>
      </w:rPr>
      <w:t xml:space="preserve"> | </w:t>
    </w:r>
    <w:r w:rsidRPr="00B34B7C">
      <w:rPr>
        <w:sz w:val="20"/>
      </w:rPr>
      <w:fldChar w:fldCharType="begin"/>
    </w:r>
    <w:r w:rsidRPr="00B34B7C">
      <w:rPr>
        <w:sz w:val="20"/>
      </w:rPr>
      <w:instrText>PAGE   \* MERGEFORMAT</w:instrText>
    </w:r>
    <w:r w:rsidRPr="00B34B7C">
      <w:rPr>
        <w:sz w:val="20"/>
      </w:rPr>
      <w:fldChar w:fldCharType="separate"/>
    </w:r>
    <w:r w:rsidR="00BB65A5" w:rsidRPr="00BB65A5">
      <w:rPr>
        <w:b/>
        <w:bCs/>
        <w:noProof/>
        <w:sz w:val="20"/>
      </w:rPr>
      <w:t>2</w:t>
    </w:r>
    <w:r w:rsidRPr="00B34B7C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1" w:rsidRDefault="00464281">
      <w:r>
        <w:separator/>
      </w:r>
    </w:p>
  </w:footnote>
  <w:footnote w:type="continuationSeparator" w:id="0">
    <w:p w:rsidR="00464281" w:rsidRDefault="0046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7B2500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ACA26436"/>
    <w:lvl w:ilvl="0">
      <w:start w:val="1"/>
      <w:numFmt w:val="decimal"/>
      <w:lvlText w:val="%1)"/>
      <w:lvlJc w:val="left"/>
      <w:pPr>
        <w:ind w:left="991" w:hanging="360"/>
      </w:pPr>
      <w:rPr>
        <w:b w:val="0"/>
        <w:sz w:val="20"/>
        <w:szCs w:val="20"/>
      </w:rPr>
    </w:lvl>
  </w:abstractNum>
  <w:abstractNum w:abstractNumId="1">
    <w:nsid w:val="147E5DA9"/>
    <w:multiLevelType w:val="hybridMultilevel"/>
    <w:tmpl w:val="BDA6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63A3"/>
    <w:multiLevelType w:val="multilevel"/>
    <w:tmpl w:val="5CD8209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3003A1D"/>
    <w:multiLevelType w:val="multilevel"/>
    <w:tmpl w:val="B95484B4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61A370B"/>
    <w:multiLevelType w:val="hybridMultilevel"/>
    <w:tmpl w:val="BDA6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2E83"/>
    <w:multiLevelType w:val="hybridMultilevel"/>
    <w:tmpl w:val="4C3E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D02"/>
    <w:multiLevelType w:val="hybridMultilevel"/>
    <w:tmpl w:val="379A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D10EF"/>
    <w:multiLevelType w:val="multilevel"/>
    <w:tmpl w:val="BEA6972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5F9A6A76"/>
    <w:multiLevelType w:val="hybridMultilevel"/>
    <w:tmpl w:val="1F9E6122"/>
    <w:lvl w:ilvl="0" w:tplc="B532B4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7B38"/>
    <w:multiLevelType w:val="multilevel"/>
    <w:tmpl w:val="B8AE8A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3529D"/>
    <w:multiLevelType w:val="hybridMultilevel"/>
    <w:tmpl w:val="3C8637BA"/>
    <w:lvl w:ilvl="0" w:tplc="9140B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179EF"/>
    <w:multiLevelType w:val="multilevel"/>
    <w:tmpl w:val="2092F45A"/>
    <w:lvl w:ilvl="0">
      <w:start w:val="6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42706"/>
    <w:rsid w:val="00061F20"/>
    <w:rsid w:val="00073DEF"/>
    <w:rsid w:val="00080D83"/>
    <w:rsid w:val="000A162D"/>
    <w:rsid w:val="000D283E"/>
    <w:rsid w:val="00102073"/>
    <w:rsid w:val="00124D4A"/>
    <w:rsid w:val="001304E7"/>
    <w:rsid w:val="00130B23"/>
    <w:rsid w:val="00184568"/>
    <w:rsid w:val="001A02A1"/>
    <w:rsid w:val="001A1C2D"/>
    <w:rsid w:val="001B210F"/>
    <w:rsid w:val="00227196"/>
    <w:rsid w:val="0023649E"/>
    <w:rsid w:val="00241C1F"/>
    <w:rsid w:val="002425AE"/>
    <w:rsid w:val="002C6347"/>
    <w:rsid w:val="00315901"/>
    <w:rsid w:val="00320AAC"/>
    <w:rsid w:val="00321A29"/>
    <w:rsid w:val="00325198"/>
    <w:rsid w:val="0035482A"/>
    <w:rsid w:val="003619F2"/>
    <w:rsid w:val="00365820"/>
    <w:rsid w:val="00394B6F"/>
    <w:rsid w:val="003C554F"/>
    <w:rsid w:val="0040149C"/>
    <w:rsid w:val="00403636"/>
    <w:rsid w:val="00406E9F"/>
    <w:rsid w:val="00414478"/>
    <w:rsid w:val="00464281"/>
    <w:rsid w:val="00481089"/>
    <w:rsid w:val="00492BD3"/>
    <w:rsid w:val="004B70BD"/>
    <w:rsid w:val="0052111D"/>
    <w:rsid w:val="00543679"/>
    <w:rsid w:val="00555125"/>
    <w:rsid w:val="005760A9"/>
    <w:rsid w:val="005776AB"/>
    <w:rsid w:val="00594464"/>
    <w:rsid w:val="005A1D84"/>
    <w:rsid w:val="00622781"/>
    <w:rsid w:val="00640BFF"/>
    <w:rsid w:val="0064540F"/>
    <w:rsid w:val="0069621B"/>
    <w:rsid w:val="006B4267"/>
    <w:rsid w:val="006F209E"/>
    <w:rsid w:val="00727F94"/>
    <w:rsid w:val="007337EB"/>
    <w:rsid w:val="00745D18"/>
    <w:rsid w:val="0077643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7267"/>
    <w:rsid w:val="009D71C1"/>
    <w:rsid w:val="009F2CF0"/>
    <w:rsid w:val="00A0160D"/>
    <w:rsid w:val="00A04690"/>
    <w:rsid w:val="00A31437"/>
    <w:rsid w:val="00A40DD3"/>
    <w:rsid w:val="00A564C9"/>
    <w:rsid w:val="00A73684"/>
    <w:rsid w:val="00A8311B"/>
    <w:rsid w:val="00AD1EFE"/>
    <w:rsid w:val="00AD4D24"/>
    <w:rsid w:val="00AD51FC"/>
    <w:rsid w:val="00AF0BBF"/>
    <w:rsid w:val="00B01F08"/>
    <w:rsid w:val="00B0278E"/>
    <w:rsid w:val="00B16E8F"/>
    <w:rsid w:val="00B240E2"/>
    <w:rsid w:val="00B30401"/>
    <w:rsid w:val="00B34B7C"/>
    <w:rsid w:val="00B45230"/>
    <w:rsid w:val="00B51A27"/>
    <w:rsid w:val="00B6637D"/>
    <w:rsid w:val="00BB3CD0"/>
    <w:rsid w:val="00BB65A5"/>
    <w:rsid w:val="00BB76D0"/>
    <w:rsid w:val="00BC0CA5"/>
    <w:rsid w:val="00BC317A"/>
    <w:rsid w:val="00BC363C"/>
    <w:rsid w:val="00C30DFC"/>
    <w:rsid w:val="00C401E2"/>
    <w:rsid w:val="00C62C24"/>
    <w:rsid w:val="00C635B6"/>
    <w:rsid w:val="00CA5CBD"/>
    <w:rsid w:val="00CE005B"/>
    <w:rsid w:val="00D0361A"/>
    <w:rsid w:val="00D25696"/>
    <w:rsid w:val="00D30ADD"/>
    <w:rsid w:val="00D43A0D"/>
    <w:rsid w:val="00D46867"/>
    <w:rsid w:val="00D526F3"/>
    <w:rsid w:val="00DA2034"/>
    <w:rsid w:val="00DC733E"/>
    <w:rsid w:val="00DF57BE"/>
    <w:rsid w:val="00E06500"/>
    <w:rsid w:val="00E23202"/>
    <w:rsid w:val="00E55C87"/>
    <w:rsid w:val="00E57060"/>
    <w:rsid w:val="00E72069"/>
    <w:rsid w:val="00E81ADD"/>
    <w:rsid w:val="00E87616"/>
    <w:rsid w:val="00EA5C16"/>
    <w:rsid w:val="00EF000D"/>
    <w:rsid w:val="00F13ABE"/>
    <w:rsid w:val="00F545A3"/>
    <w:rsid w:val="00F86528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184568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B027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0278E"/>
    <w:pPr>
      <w:suppressAutoHyphens/>
      <w:spacing w:after="200" w:line="276" w:lineRule="auto"/>
    </w:pPr>
    <w:rPr>
      <w:rFonts w:ascii="Calibri" w:eastAsia="SimSun" w:hAnsi="Calibri" w:cs="Calibri"/>
      <w:color w:val="00000A"/>
      <w:kern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78E"/>
    <w:rPr>
      <w:rFonts w:ascii="Calibri" w:eastAsia="SimSun" w:hAnsi="Calibri" w:cs="Calibri"/>
      <w:color w:val="00000A"/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78E"/>
    <w:pPr>
      <w:suppressAutoHyphens/>
      <w:spacing w:after="200" w:line="276" w:lineRule="auto"/>
      <w:ind w:left="720"/>
      <w:contextualSpacing/>
    </w:pPr>
    <w:rPr>
      <w:rFonts w:ascii="Times New Roman" w:hAnsi="Times New Roman"/>
      <w:color w:val="000000"/>
      <w:kern w:val="24"/>
    </w:rPr>
  </w:style>
  <w:style w:type="table" w:styleId="Tabela-Siatka">
    <w:name w:val="Table Grid"/>
    <w:basedOn w:val="Standardowy"/>
    <w:uiPriority w:val="59"/>
    <w:rsid w:val="00B0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0278E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543679"/>
    <w:rPr>
      <w:vertAlign w:val="superscript"/>
    </w:rPr>
  </w:style>
  <w:style w:type="paragraph" w:customStyle="1" w:styleId="Przypisdolny">
    <w:name w:val="Przypis dolny"/>
    <w:basedOn w:val="Normalny"/>
    <w:rsid w:val="00543679"/>
    <w:pPr>
      <w:suppressAutoHyphens/>
      <w:spacing w:after="200" w:line="276" w:lineRule="auto"/>
    </w:pPr>
    <w:rPr>
      <w:rFonts w:ascii="Times New Roman" w:hAnsi="Times New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184568"/>
    <w:rPr>
      <w:b/>
      <w:color w:val="00000A"/>
      <w:sz w:val="24"/>
      <w:lang w:eastAsia="zh-CN"/>
    </w:rPr>
  </w:style>
  <w:style w:type="paragraph" w:customStyle="1" w:styleId="Standard">
    <w:name w:val="Standard"/>
    <w:rsid w:val="00184568"/>
    <w:pPr>
      <w:suppressAutoHyphens/>
      <w:autoSpaceDN w:val="0"/>
      <w:textAlignment w:val="baseline"/>
    </w:pPr>
    <w:rPr>
      <w:color w:val="00000A"/>
      <w:lang w:eastAsia="zh-CN"/>
    </w:rPr>
  </w:style>
  <w:style w:type="paragraph" w:customStyle="1" w:styleId="Textbody">
    <w:name w:val="Text body"/>
    <w:basedOn w:val="Standard"/>
    <w:rsid w:val="00184568"/>
    <w:pPr>
      <w:jc w:val="right"/>
    </w:pPr>
    <w:rPr>
      <w:rFonts w:ascii="Arial" w:eastAsia="Arial" w:hAnsi="Arial" w:cs="Arial"/>
      <w:sz w:val="24"/>
    </w:rPr>
  </w:style>
  <w:style w:type="numbering" w:customStyle="1" w:styleId="WWNum2">
    <w:name w:val="WWNum2"/>
    <w:basedOn w:val="Bezlisty"/>
    <w:rsid w:val="0018456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184568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B027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0278E"/>
    <w:pPr>
      <w:suppressAutoHyphens/>
      <w:spacing w:after="200" w:line="276" w:lineRule="auto"/>
    </w:pPr>
    <w:rPr>
      <w:rFonts w:ascii="Calibri" w:eastAsia="SimSun" w:hAnsi="Calibri" w:cs="Calibri"/>
      <w:color w:val="00000A"/>
      <w:kern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78E"/>
    <w:rPr>
      <w:rFonts w:ascii="Calibri" w:eastAsia="SimSun" w:hAnsi="Calibri" w:cs="Calibri"/>
      <w:color w:val="00000A"/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78E"/>
    <w:pPr>
      <w:suppressAutoHyphens/>
      <w:spacing w:after="200" w:line="276" w:lineRule="auto"/>
      <w:ind w:left="720"/>
      <w:contextualSpacing/>
    </w:pPr>
    <w:rPr>
      <w:rFonts w:ascii="Times New Roman" w:hAnsi="Times New Roman"/>
      <w:color w:val="000000"/>
      <w:kern w:val="24"/>
    </w:rPr>
  </w:style>
  <w:style w:type="table" w:styleId="Tabela-Siatka">
    <w:name w:val="Table Grid"/>
    <w:basedOn w:val="Standardowy"/>
    <w:uiPriority w:val="59"/>
    <w:rsid w:val="00B0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0278E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543679"/>
    <w:rPr>
      <w:vertAlign w:val="superscript"/>
    </w:rPr>
  </w:style>
  <w:style w:type="paragraph" w:customStyle="1" w:styleId="Przypisdolny">
    <w:name w:val="Przypis dolny"/>
    <w:basedOn w:val="Normalny"/>
    <w:rsid w:val="00543679"/>
    <w:pPr>
      <w:suppressAutoHyphens/>
      <w:spacing w:after="200" w:line="276" w:lineRule="auto"/>
    </w:pPr>
    <w:rPr>
      <w:rFonts w:ascii="Times New Roman" w:hAnsi="Times New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184568"/>
    <w:rPr>
      <w:b/>
      <w:color w:val="00000A"/>
      <w:sz w:val="24"/>
      <w:lang w:eastAsia="zh-CN"/>
    </w:rPr>
  </w:style>
  <w:style w:type="paragraph" w:customStyle="1" w:styleId="Standard">
    <w:name w:val="Standard"/>
    <w:rsid w:val="00184568"/>
    <w:pPr>
      <w:suppressAutoHyphens/>
      <w:autoSpaceDN w:val="0"/>
      <w:textAlignment w:val="baseline"/>
    </w:pPr>
    <w:rPr>
      <w:color w:val="00000A"/>
      <w:lang w:eastAsia="zh-CN"/>
    </w:rPr>
  </w:style>
  <w:style w:type="paragraph" w:customStyle="1" w:styleId="Textbody">
    <w:name w:val="Text body"/>
    <w:basedOn w:val="Standard"/>
    <w:rsid w:val="00184568"/>
    <w:pPr>
      <w:jc w:val="right"/>
    </w:pPr>
    <w:rPr>
      <w:rFonts w:ascii="Arial" w:eastAsia="Arial" w:hAnsi="Arial" w:cs="Arial"/>
      <w:sz w:val="24"/>
    </w:rPr>
  </w:style>
  <w:style w:type="numbering" w:customStyle="1" w:styleId="WWNum2">
    <w:name w:val="WWNum2"/>
    <w:basedOn w:val="Bezlisty"/>
    <w:rsid w:val="0018456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33D2-322A-417E-84C4-5A422B3F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26</TotalTime>
  <Pages>2</Pages>
  <Words>381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Kruk Eliza Magdalena</cp:lastModifiedBy>
  <cp:revision>9</cp:revision>
  <cp:lastPrinted>2017-12-12T12:43:00Z</cp:lastPrinted>
  <dcterms:created xsi:type="dcterms:W3CDTF">2024-03-01T09:15:00Z</dcterms:created>
  <dcterms:modified xsi:type="dcterms:W3CDTF">2024-06-17T09:38:00Z</dcterms:modified>
</cp:coreProperties>
</file>